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D0B22" w14:textId="4FD33B45" w:rsidR="007B1099" w:rsidRDefault="00A472D1" w:rsidP="00A472D1">
      <w:pPr>
        <w:spacing w:line="480" w:lineRule="auto"/>
        <w:jc w:val="center"/>
        <w:rPr>
          <w:rFonts w:ascii="Times New Roman" w:hAnsi="Times New Roman" w:cs="Times New Roman"/>
        </w:rPr>
      </w:pPr>
      <w:r>
        <w:rPr>
          <w:rFonts w:ascii="Times New Roman" w:hAnsi="Times New Roman" w:cs="Times New Roman"/>
        </w:rPr>
        <w:t>UNIVERSITY OF OKLAHOMA</w:t>
      </w:r>
    </w:p>
    <w:p w14:paraId="370CCB03" w14:textId="415976C1" w:rsidR="005A0C8A" w:rsidRPr="00BA501C" w:rsidRDefault="00A472D1" w:rsidP="00A472D1">
      <w:pPr>
        <w:spacing w:line="480" w:lineRule="auto"/>
        <w:jc w:val="center"/>
        <w:rPr>
          <w:rFonts w:ascii="Times New Roman" w:hAnsi="Times New Roman" w:cs="Times New Roman"/>
        </w:rPr>
      </w:pPr>
      <w:r>
        <w:rPr>
          <w:rFonts w:ascii="Times New Roman" w:hAnsi="Times New Roman" w:cs="Times New Roman"/>
        </w:rPr>
        <w:t>GRADUATE COLLEGE</w:t>
      </w:r>
    </w:p>
    <w:p w14:paraId="0488A58E" w14:textId="3650022C" w:rsidR="005A0C8A" w:rsidRPr="00BA501C" w:rsidRDefault="005A0C8A" w:rsidP="00A472D1">
      <w:pPr>
        <w:spacing w:line="480" w:lineRule="auto"/>
        <w:jc w:val="center"/>
        <w:rPr>
          <w:rFonts w:ascii="Times New Roman" w:hAnsi="Times New Roman" w:cs="Times New Roman"/>
        </w:rPr>
      </w:pPr>
    </w:p>
    <w:p w14:paraId="367023F5" w14:textId="07203CE8" w:rsidR="00A12C52" w:rsidRPr="00BA501C" w:rsidRDefault="00A12C52" w:rsidP="00A472D1">
      <w:pPr>
        <w:spacing w:line="480" w:lineRule="auto"/>
        <w:jc w:val="center"/>
        <w:rPr>
          <w:rFonts w:ascii="Times New Roman" w:hAnsi="Times New Roman" w:cs="Times New Roman"/>
        </w:rPr>
      </w:pPr>
    </w:p>
    <w:p w14:paraId="7ACD4E05" w14:textId="77777777" w:rsidR="00A12C52" w:rsidRPr="00BA501C" w:rsidRDefault="00A12C52" w:rsidP="00A472D1">
      <w:pPr>
        <w:spacing w:line="480" w:lineRule="auto"/>
        <w:rPr>
          <w:rFonts w:ascii="Times New Roman" w:hAnsi="Times New Roman" w:cs="Times New Roman"/>
        </w:rPr>
      </w:pPr>
    </w:p>
    <w:p w14:paraId="0F0BB03E" w14:textId="67D5C9B4" w:rsidR="005A0C8A" w:rsidRPr="00BA501C" w:rsidRDefault="005A0C8A" w:rsidP="00A472D1">
      <w:pPr>
        <w:spacing w:line="480" w:lineRule="auto"/>
        <w:jc w:val="center"/>
        <w:rPr>
          <w:rFonts w:ascii="Times New Roman" w:hAnsi="Times New Roman" w:cs="Times New Roman"/>
        </w:rPr>
      </w:pPr>
    </w:p>
    <w:p w14:paraId="0FA7F23C" w14:textId="77777777" w:rsidR="005E2056" w:rsidRPr="00BA501C" w:rsidRDefault="005E2056" w:rsidP="00A472D1">
      <w:pPr>
        <w:spacing w:line="480" w:lineRule="auto"/>
        <w:jc w:val="center"/>
        <w:rPr>
          <w:rFonts w:ascii="Times New Roman" w:hAnsi="Times New Roman" w:cs="Times New Roman"/>
        </w:rPr>
      </w:pPr>
    </w:p>
    <w:p w14:paraId="5B6B2049" w14:textId="3276C5CB" w:rsidR="005E2056" w:rsidRPr="00BA501C" w:rsidRDefault="005E2056" w:rsidP="00A472D1">
      <w:pPr>
        <w:spacing w:line="480" w:lineRule="auto"/>
        <w:jc w:val="center"/>
        <w:rPr>
          <w:rFonts w:ascii="Times New Roman" w:hAnsi="Times New Roman" w:cs="Times New Roman"/>
        </w:rPr>
      </w:pPr>
      <w:r w:rsidRPr="00BA501C">
        <w:rPr>
          <w:rFonts w:ascii="Times New Roman" w:hAnsi="Times New Roman" w:cs="Times New Roman"/>
        </w:rPr>
        <w:t>DESTRUCTIVE LEADERS</w:t>
      </w:r>
      <w:r w:rsidR="00925474">
        <w:rPr>
          <w:rFonts w:ascii="Times New Roman" w:hAnsi="Times New Roman" w:cs="Times New Roman"/>
        </w:rPr>
        <w:t>, SUSCEPTIBLE FOLLOWERS, AND CONDUCIVE ENVIRONMENTS</w:t>
      </w:r>
      <w:r w:rsidRPr="00BA501C">
        <w:rPr>
          <w:rFonts w:ascii="Times New Roman" w:hAnsi="Times New Roman" w:cs="Times New Roman"/>
        </w:rPr>
        <w:t>: IMPLICATIONS OF THE TOXIC TRIANGLE ON MORAL DISENGAGEMENT</w:t>
      </w:r>
      <w:r w:rsidR="002D63B4">
        <w:rPr>
          <w:rFonts w:ascii="Times New Roman" w:hAnsi="Times New Roman" w:cs="Times New Roman"/>
        </w:rPr>
        <w:t>, ETHICAL SENSEMAKING</w:t>
      </w:r>
      <w:r w:rsidRPr="00BA501C">
        <w:rPr>
          <w:rFonts w:ascii="Times New Roman" w:hAnsi="Times New Roman" w:cs="Times New Roman"/>
        </w:rPr>
        <w:t xml:space="preserve"> AND ETHICAL DECISION-MAKING</w:t>
      </w:r>
    </w:p>
    <w:p w14:paraId="382F4054" w14:textId="77777777" w:rsidR="005E2056" w:rsidRPr="00955F6A" w:rsidRDefault="005E2056" w:rsidP="00A472D1">
      <w:pPr>
        <w:spacing w:line="480" w:lineRule="auto"/>
        <w:jc w:val="center"/>
        <w:rPr>
          <w:rFonts w:ascii="Times New Roman" w:hAnsi="Times New Roman" w:cs="Times New Roman"/>
        </w:rPr>
      </w:pPr>
    </w:p>
    <w:p w14:paraId="0E518130" w14:textId="77777777" w:rsidR="005E2056" w:rsidRPr="00BA501C" w:rsidRDefault="005E2056" w:rsidP="00A472D1">
      <w:pPr>
        <w:spacing w:line="480" w:lineRule="auto"/>
        <w:rPr>
          <w:rFonts w:ascii="Times New Roman" w:hAnsi="Times New Roman" w:cs="Times New Roman"/>
        </w:rPr>
      </w:pPr>
    </w:p>
    <w:p w14:paraId="3F4BAECF" w14:textId="77777777" w:rsidR="007B1099" w:rsidRPr="00BA501C" w:rsidRDefault="007B1099" w:rsidP="00A472D1">
      <w:pPr>
        <w:spacing w:line="480" w:lineRule="auto"/>
        <w:rPr>
          <w:rFonts w:ascii="Times New Roman" w:hAnsi="Times New Roman" w:cs="Times New Roman"/>
        </w:rPr>
      </w:pPr>
    </w:p>
    <w:p w14:paraId="38072C0D" w14:textId="09F2CF2C" w:rsidR="00A472D1" w:rsidRDefault="00A472D1" w:rsidP="00A472D1">
      <w:pPr>
        <w:spacing w:line="480" w:lineRule="auto"/>
        <w:jc w:val="center"/>
        <w:rPr>
          <w:rFonts w:ascii="Times New Roman" w:hAnsi="Times New Roman" w:cs="Times New Roman"/>
        </w:rPr>
      </w:pPr>
      <w:r>
        <w:rPr>
          <w:rFonts w:ascii="Times New Roman" w:hAnsi="Times New Roman" w:cs="Times New Roman"/>
        </w:rPr>
        <w:t>A THESIS</w:t>
      </w:r>
    </w:p>
    <w:p w14:paraId="43027E16" w14:textId="30211E99" w:rsidR="00A472D1" w:rsidRDefault="00A472D1" w:rsidP="00A472D1">
      <w:pPr>
        <w:spacing w:line="480" w:lineRule="auto"/>
        <w:jc w:val="center"/>
        <w:rPr>
          <w:rFonts w:ascii="Times New Roman" w:hAnsi="Times New Roman" w:cs="Times New Roman"/>
        </w:rPr>
      </w:pPr>
      <w:r>
        <w:rPr>
          <w:rFonts w:ascii="Times New Roman" w:hAnsi="Times New Roman" w:cs="Times New Roman"/>
        </w:rPr>
        <w:t>SUBMITTED TO THE GRADUATE FACULTY</w:t>
      </w:r>
    </w:p>
    <w:p w14:paraId="019FA9D4" w14:textId="784783F3" w:rsidR="00A472D1" w:rsidRDefault="00A472D1" w:rsidP="00A472D1">
      <w:pPr>
        <w:spacing w:line="480" w:lineRule="auto"/>
        <w:jc w:val="center"/>
        <w:rPr>
          <w:rFonts w:ascii="Times New Roman" w:hAnsi="Times New Roman" w:cs="Times New Roman"/>
        </w:rPr>
      </w:pPr>
      <w:r>
        <w:rPr>
          <w:rFonts w:ascii="Times New Roman" w:hAnsi="Times New Roman" w:cs="Times New Roman"/>
        </w:rPr>
        <w:t>in partial fulfillment of the requirements for the</w:t>
      </w:r>
    </w:p>
    <w:p w14:paraId="6A9DF770" w14:textId="344EEB63" w:rsidR="00A472D1" w:rsidRDefault="00A472D1" w:rsidP="00A472D1">
      <w:pPr>
        <w:spacing w:line="480" w:lineRule="auto"/>
        <w:jc w:val="center"/>
        <w:rPr>
          <w:rFonts w:ascii="Times New Roman" w:hAnsi="Times New Roman" w:cs="Times New Roman"/>
        </w:rPr>
      </w:pPr>
      <w:r>
        <w:rPr>
          <w:rFonts w:ascii="Times New Roman" w:hAnsi="Times New Roman" w:cs="Times New Roman"/>
        </w:rPr>
        <w:t>Degree of</w:t>
      </w:r>
    </w:p>
    <w:p w14:paraId="52A8FBEC" w14:textId="481A9982" w:rsidR="00A472D1" w:rsidRPr="00BA501C" w:rsidRDefault="00A472D1" w:rsidP="00A472D1">
      <w:pPr>
        <w:spacing w:line="480" w:lineRule="auto"/>
        <w:jc w:val="center"/>
        <w:rPr>
          <w:rFonts w:ascii="Times New Roman" w:hAnsi="Times New Roman" w:cs="Times New Roman"/>
        </w:rPr>
      </w:pPr>
      <w:r>
        <w:rPr>
          <w:rFonts w:ascii="Times New Roman" w:hAnsi="Times New Roman" w:cs="Times New Roman"/>
        </w:rPr>
        <w:t>MASTER OF SCIENCE</w:t>
      </w:r>
    </w:p>
    <w:p w14:paraId="7FB76A41" w14:textId="3F7FFE72" w:rsidR="005E2056" w:rsidRDefault="005E2056" w:rsidP="00A472D1">
      <w:pPr>
        <w:spacing w:line="480" w:lineRule="auto"/>
        <w:rPr>
          <w:rFonts w:ascii="Times New Roman" w:hAnsi="Times New Roman" w:cs="Times New Roman"/>
        </w:rPr>
      </w:pPr>
    </w:p>
    <w:p w14:paraId="2C513CAC" w14:textId="77777777" w:rsidR="00A472D1" w:rsidRPr="00BA501C" w:rsidRDefault="00A472D1" w:rsidP="00A472D1">
      <w:pPr>
        <w:spacing w:line="480" w:lineRule="auto"/>
        <w:rPr>
          <w:rFonts w:ascii="Times New Roman" w:hAnsi="Times New Roman" w:cs="Times New Roman"/>
        </w:rPr>
      </w:pPr>
    </w:p>
    <w:p w14:paraId="50B24F7E" w14:textId="77777777" w:rsidR="0093081B" w:rsidRDefault="0093081B" w:rsidP="00CF6EF2">
      <w:pPr>
        <w:jc w:val="center"/>
        <w:rPr>
          <w:rFonts w:ascii="Times New Roman" w:hAnsi="Times New Roman" w:cs="Times New Roman"/>
        </w:rPr>
      </w:pPr>
    </w:p>
    <w:p w14:paraId="17842361" w14:textId="77777777" w:rsidR="0093081B" w:rsidRDefault="0093081B" w:rsidP="002D63B4">
      <w:pPr>
        <w:rPr>
          <w:rFonts w:ascii="Times New Roman" w:hAnsi="Times New Roman" w:cs="Times New Roman"/>
        </w:rPr>
      </w:pPr>
    </w:p>
    <w:p w14:paraId="6B970A97" w14:textId="2D0276E1" w:rsidR="007B1099" w:rsidRPr="00BA501C" w:rsidRDefault="007B1099" w:rsidP="002D63B4">
      <w:pPr>
        <w:jc w:val="center"/>
        <w:rPr>
          <w:rFonts w:ascii="Times New Roman" w:hAnsi="Times New Roman" w:cs="Times New Roman"/>
        </w:rPr>
      </w:pPr>
      <w:r w:rsidRPr="00BA501C">
        <w:rPr>
          <w:rFonts w:ascii="Times New Roman" w:hAnsi="Times New Roman" w:cs="Times New Roman"/>
        </w:rPr>
        <w:t>By</w:t>
      </w:r>
    </w:p>
    <w:p w14:paraId="19D6505D" w14:textId="6CD65E4A" w:rsidR="007B1099" w:rsidRPr="00BA501C" w:rsidRDefault="007B1099" w:rsidP="00CF6EF2">
      <w:pPr>
        <w:jc w:val="center"/>
        <w:rPr>
          <w:rFonts w:ascii="Times New Roman" w:hAnsi="Times New Roman" w:cs="Times New Roman"/>
        </w:rPr>
      </w:pPr>
      <w:r w:rsidRPr="00BA501C">
        <w:rPr>
          <w:rFonts w:ascii="Times New Roman" w:hAnsi="Times New Roman" w:cs="Times New Roman"/>
        </w:rPr>
        <w:t>Joseph W</w:t>
      </w:r>
      <w:r w:rsidR="00AB63D8" w:rsidRPr="00BA501C">
        <w:rPr>
          <w:rFonts w:ascii="Times New Roman" w:hAnsi="Times New Roman" w:cs="Times New Roman"/>
        </w:rPr>
        <w:t>.</w:t>
      </w:r>
      <w:r w:rsidRPr="00BA501C">
        <w:rPr>
          <w:rFonts w:ascii="Times New Roman" w:hAnsi="Times New Roman" w:cs="Times New Roman"/>
        </w:rPr>
        <w:t xml:space="preserve"> Stewart</w:t>
      </w:r>
    </w:p>
    <w:p w14:paraId="5D93CB04" w14:textId="37FB546F" w:rsidR="00FE5610" w:rsidRPr="00BA501C" w:rsidRDefault="00FE5610" w:rsidP="00CF6EF2">
      <w:pPr>
        <w:jc w:val="center"/>
        <w:rPr>
          <w:rFonts w:ascii="Times New Roman" w:hAnsi="Times New Roman" w:cs="Times New Roman"/>
        </w:rPr>
      </w:pPr>
      <w:r w:rsidRPr="00BA501C">
        <w:rPr>
          <w:rFonts w:ascii="Times New Roman" w:hAnsi="Times New Roman" w:cs="Times New Roman"/>
        </w:rPr>
        <w:t>Norman, Oklahoma</w:t>
      </w:r>
    </w:p>
    <w:p w14:paraId="111EA0EC" w14:textId="77777777" w:rsidR="0093081B" w:rsidRDefault="007B1099" w:rsidP="0093081B">
      <w:pPr>
        <w:jc w:val="center"/>
        <w:rPr>
          <w:rFonts w:ascii="Times New Roman" w:hAnsi="Times New Roman" w:cs="Times New Roman"/>
        </w:rPr>
      </w:pPr>
      <w:r w:rsidRPr="00BA501C">
        <w:rPr>
          <w:rFonts w:ascii="Times New Roman" w:hAnsi="Times New Roman" w:cs="Times New Roman"/>
        </w:rPr>
        <w:t>202</w:t>
      </w:r>
      <w:r w:rsidR="00A472D1">
        <w:rPr>
          <w:rFonts w:ascii="Times New Roman" w:hAnsi="Times New Roman" w:cs="Times New Roman"/>
        </w:rPr>
        <w:t>3</w:t>
      </w:r>
    </w:p>
    <w:p w14:paraId="721DD0B9" w14:textId="42F505DB" w:rsidR="00197219" w:rsidRDefault="00925474" w:rsidP="00925474">
      <w:pPr>
        <w:spacing w:line="480" w:lineRule="auto"/>
        <w:jc w:val="center"/>
        <w:rPr>
          <w:rFonts w:ascii="Times New Roman" w:hAnsi="Times New Roman" w:cs="Times New Roman"/>
        </w:rPr>
      </w:pPr>
      <w:r w:rsidRPr="00BA501C">
        <w:rPr>
          <w:rFonts w:ascii="Times New Roman" w:hAnsi="Times New Roman" w:cs="Times New Roman"/>
        </w:rPr>
        <w:lastRenderedPageBreak/>
        <w:t>DESTRUCTIVE LEADERS</w:t>
      </w:r>
      <w:r>
        <w:rPr>
          <w:rFonts w:ascii="Times New Roman" w:hAnsi="Times New Roman" w:cs="Times New Roman"/>
        </w:rPr>
        <w:t>, SUSCEPTIBLE FOLLOWERS, AND CONDUCIVE ENVIRONMENTS</w:t>
      </w:r>
      <w:r w:rsidRPr="00BA501C">
        <w:rPr>
          <w:rFonts w:ascii="Times New Roman" w:hAnsi="Times New Roman" w:cs="Times New Roman"/>
        </w:rPr>
        <w:t>: IMPLICATIONS OF THE TOXIC TRIANGLE ON MORAL DISENGAGEMENT</w:t>
      </w:r>
      <w:r>
        <w:rPr>
          <w:rFonts w:ascii="Times New Roman" w:hAnsi="Times New Roman" w:cs="Times New Roman"/>
        </w:rPr>
        <w:t>, ETHICAL SENSEMAKING</w:t>
      </w:r>
      <w:r w:rsidRPr="00BA501C">
        <w:rPr>
          <w:rFonts w:ascii="Times New Roman" w:hAnsi="Times New Roman" w:cs="Times New Roman"/>
        </w:rPr>
        <w:t xml:space="preserve"> AND ETHICAL DECISION-MAKING</w:t>
      </w:r>
    </w:p>
    <w:p w14:paraId="5A01C59A" w14:textId="77777777" w:rsidR="0093081B" w:rsidRPr="00BA501C" w:rsidRDefault="0093081B" w:rsidP="00A472D1">
      <w:pPr>
        <w:spacing w:line="480" w:lineRule="auto"/>
        <w:jc w:val="center"/>
        <w:rPr>
          <w:rFonts w:ascii="Times New Roman" w:hAnsi="Times New Roman" w:cs="Times New Roman"/>
        </w:rPr>
      </w:pPr>
    </w:p>
    <w:p w14:paraId="0DF418B6" w14:textId="6864B4D0" w:rsidR="00A472D1" w:rsidRDefault="00A472D1" w:rsidP="00A472D1">
      <w:pPr>
        <w:pStyle w:val="NormalWeb"/>
        <w:jc w:val="center"/>
      </w:pPr>
      <w:r>
        <w:t>A THESIS APPROVED FOR THE</w:t>
      </w:r>
    </w:p>
    <w:p w14:paraId="56E695E7" w14:textId="7A798054" w:rsidR="00A472D1" w:rsidRDefault="00A472D1" w:rsidP="00A472D1">
      <w:pPr>
        <w:pStyle w:val="NormalWeb"/>
        <w:jc w:val="center"/>
      </w:pPr>
      <w:r>
        <w:t>DEPARTMENT OF PSYCHOLOGY</w:t>
      </w:r>
    </w:p>
    <w:p w14:paraId="2E64CDD5" w14:textId="77777777" w:rsidR="00A472D1" w:rsidRDefault="00A472D1" w:rsidP="00A472D1">
      <w:pPr>
        <w:pStyle w:val="NormalWeb"/>
        <w:jc w:val="center"/>
      </w:pPr>
    </w:p>
    <w:p w14:paraId="68D5D5E1" w14:textId="77777777" w:rsidR="00A472D1" w:rsidRDefault="00A472D1" w:rsidP="00A472D1">
      <w:pPr>
        <w:pStyle w:val="NormalWeb"/>
        <w:jc w:val="center"/>
      </w:pPr>
    </w:p>
    <w:p w14:paraId="10D5C9B6" w14:textId="77777777" w:rsidR="00A472D1" w:rsidRDefault="00A472D1" w:rsidP="00925474">
      <w:pPr>
        <w:pStyle w:val="NormalWeb"/>
      </w:pPr>
    </w:p>
    <w:p w14:paraId="6711A81D" w14:textId="512666A6" w:rsidR="00A472D1" w:rsidRDefault="00A472D1" w:rsidP="00A472D1">
      <w:pPr>
        <w:pStyle w:val="NormalWeb"/>
        <w:jc w:val="center"/>
      </w:pPr>
      <w:r>
        <w:t>BY</w:t>
      </w:r>
      <w:r w:rsidR="00197219">
        <w:t xml:space="preserve"> THE COMMITTEE CONSISTING OF</w:t>
      </w:r>
    </w:p>
    <w:p w14:paraId="561E2EBA" w14:textId="5EF38A75" w:rsidR="007F6FA4" w:rsidRDefault="007F6FA4" w:rsidP="00B950D5">
      <w:pPr>
        <w:pStyle w:val="NormalWeb"/>
      </w:pPr>
    </w:p>
    <w:p w14:paraId="61E54D59" w14:textId="77777777" w:rsidR="004B225D" w:rsidRDefault="004B225D" w:rsidP="006F1391">
      <w:pPr>
        <w:pStyle w:val="NormalWeb"/>
        <w:spacing w:line="360" w:lineRule="auto"/>
      </w:pPr>
    </w:p>
    <w:p w14:paraId="05C7352B" w14:textId="12919E03" w:rsidR="00A472D1" w:rsidRDefault="00A472D1" w:rsidP="006F1391">
      <w:pPr>
        <w:pStyle w:val="NormalWeb"/>
        <w:spacing w:line="360" w:lineRule="auto"/>
        <w:jc w:val="right"/>
      </w:pPr>
      <w:r>
        <w:t xml:space="preserve"> </w:t>
      </w:r>
    </w:p>
    <w:p w14:paraId="62EF206F" w14:textId="77777777" w:rsidR="0074418E" w:rsidRDefault="0074418E" w:rsidP="0074418E">
      <w:pPr>
        <w:pStyle w:val="NormalWeb"/>
        <w:spacing w:line="480" w:lineRule="auto"/>
        <w:jc w:val="right"/>
      </w:pPr>
    </w:p>
    <w:p w14:paraId="7248929C" w14:textId="77777777" w:rsidR="0074418E" w:rsidRDefault="0074418E" w:rsidP="0074418E">
      <w:pPr>
        <w:pStyle w:val="NormalWeb"/>
        <w:spacing w:line="480" w:lineRule="auto"/>
        <w:jc w:val="right"/>
      </w:pPr>
    </w:p>
    <w:p w14:paraId="71B3003B" w14:textId="652D65ED" w:rsidR="00A472D1" w:rsidRDefault="00A472D1" w:rsidP="0074418E">
      <w:pPr>
        <w:pStyle w:val="NormalWeb"/>
        <w:spacing w:line="480" w:lineRule="auto"/>
        <w:jc w:val="right"/>
      </w:pPr>
      <w:r>
        <w:t xml:space="preserve">DR. SHANE CONNELLY, CHAIR  </w:t>
      </w:r>
    </w:p>
    <w:p w14:paraId="1A72B205" w14:textId="661A6C44" w:rsidR="00A472D1" w:rsidRDefault="00A472D1" w:rsidP="0074418E">
      <w:pPr>
        <w:pStyle w:val="NormalWeb"/>
        <w:spacing w:line="480" w:lineRule="auto"/>
        <w:jc w:val="right"/>
      </w:pPr>
      <w:r>
        <w:t xml:space="preserve">DR. MICHAEL MUMFORD  </w:t>
      </w:r>
    </w:p>
    <w:p w14:paraId="63E69BBC" w14:textId="58E50C6C" w:rsidR="00B950D5" w:rsidRDefault="00A472D1" w:rsidP="0074418E">
      <w:pPr>
        <w:pStyle w:val="NormalWeb"/>
        <w:spacing w:line="480" w:lineRule="auto"/>
        <w:jc w:val="right"/>
      </w:pPr>
      <w:r>
        <w:t>DR. ALEXANDRA HARRIS-WATSON</w:t>
      </w:r>
      <w:r w:rsidR="00B950D5">
        <w:t xml:space="preserve"> </w:t>
      </w:r>
    </w:p>
    <w:p w14:paraId="714CAEB7" w14:textId="58349954" w:rsidR="00197219" w:rsidRPr="0093081B" w:rsidRDefault="00B950D5" w:rsidP="0074418E">
      <w:pPr>
        <w:pStyle w:val="NormalWeb"/>
        <w:spacing w:line="480" w:lineRule="auto"/>
        <w:jc w:val="right"/>
      </w:pPr>
      <w:r>
        <w:t xml:space="preserve">DR. </w:t>
      </w:r>
      <w:r w:rsidR="00D94FE8">
        <w:t>DINGJING SHI</w:t>
      </w:r>
    </w:p>
    <w:p w14:paraId="5CD3A1F5" w14:textId="77777777" w:rsidR="00197219" w:rsidRDefault="00197219" w:rsidP="00197219">
      <w:pPr>
        <w:pStyle w:val="NormalWeb"/>
        <w:spacing w:before="0" w:beforeAutospacing="0" w:after="0" w:afterAutospacing="0"/>
        <w:jc w:val="center"/>
        <w:rPr>
          <w:rFonts w:ascii="TimesNewRomanPSMT" w:hAnsi="TimesNewRomanPSMT"/>
        </w:rPr>
      </w:pPr>
    </w:p>
    <w:p w14:paraId="18BFB02F" w14:textId="77777777" w:rsidR="00197219" w:rsidRDefault="00197219" w:rsidP="00197219">
      <w:pPr>
        <w:pStyle w:val="NormalWeb"/>
        <w:spacing w:before="0" w:beforeAutospacing="0" w:after="0" w:afterAutospacing="0"/>
        <w:jc w:val="center"/>
        <w:rPr>
          <w:rFonts w:ascii="TimesNewRomanPSMT" w:hAnsi="TimesNewRomanPSMT"/>
        </w:rPr>
      </w:pPr>
    </w:p>
    <w:p w14:paraId="246BB7F4" w14:textId="77777777" w:rsidR="00197219" w:rsidRDefault="00197219" w:rsidP="00197219">
      <w:pPr>
        <w:pStyle w:val="NormalWeb"/>
        <w:spacing w:before="0" w:beforeAutospacing="0" w:after="0" w:afterAutospacing="0"/>
        <w:jc w:val="center"/>
        <w:rPr>
          <w:rFonts w:ascii="TimesNewRomanPSMT" w:hAnsi="TimesNewRomanPSMT"/>
        </w:rPr>
      </w:pPr>
    </w:p>
    <w:p w14:paraId="7900D6EA" w14:textId="77777777" w:rsidR="00197219" w:rsidRDefault="00197219" w:rsidP="00197219">
      <w:pPr>
        <w:pStyle w:val="NormalWeb"/>
        <w:spacing w:before="0" w:beforeAutospacing="0" w:after="0" w:afterAutospacing="0"/>
        <w:jc w:val="center"/>
        <w:rPr>
          <w:rFonts w:ascii="TimesNewRomanPSMT" w:hAnsi="TimesNewRomanPSMT"/>
        </w:rPr>
      </w:pPr>
    </w:p>
    <w:p w14:paraId="6575566E" w14:textId="77777777" w:rsidR="00197219" w:rsidRDefault="00197219" w:rsidP="00197219">
      <w:pPr>
        <w:pStyle w:val="NormalWeb"/>
        <w:spacing w:before="0" w:beforeAutospacing="0" w:after="0" w:afterAutospacing="0"/>
        <w:jc w:val="center"/>
        <w:rPr>
          <w:rFonts w:ascii="TimesNewRomanPSMT" w:hAnsi="TimesNewRomanPSMT"/>
        </w:rPr>
      </w:pPr>
    </w:p>
    <w:p w14:paraId="487C52AE" w14:textId="77777777" w:rsidR="00197219" w:rsidRDefault="00197219" w:rsidP="00197219">
      <w:pPr>
        <w:pStyle w:val="NormalWeb"/>
        <w:spacing w:before="0" w:beforeAutospacing="0" w:after="0" w:afterAutospacing="0"/>
        <w:jc w:val="center"/>
        <w:rPr>
          <w:rFonts w:ascii="TimesNewRomanPSMT" w:hAnsi="TimesNewRomanPSMT"/>
        </w:rPr>
      </w:pPr>
    </w:p>
    <w:p w14:paraId="201F988B" w14:textId="77777777" w:rsidR="00197219" w:rsidRDefault="00197219" w:rsidP="00197219">
      <w:pPr>
        <w:pStyle w:val="NormalWeb"/>
        <w:spacing w:before="0" w:beforeAutospacing="0" w:after="0" w:afterAutospacing="0"/>
        <w:jc w:val="center"/>
        <w:rPr>
          <w:rFonts w:ascii="TimesNewRomanPSMT" w:hAnsi="TimesNewRomanPSMT"/>
        </w:rPr>
      </w:pPr>
    </w:p>
    <w:p w14:paraId="66229199" w14:textId="77777777" w:rsidR="00197219" w:rsidRDefault="00197219" w:rsidP="00197219">
      <w:pPr>
        <w:pStyle w:val="NormalWeb"/>
        <w:spacing w:before="0" w:beforeAutospacing="0" w:after="0" w:afterAutospacing="0"/>
        <w:jc w:val="center"/>
        <w:rPr>
          <w:rFonts w:ascii="TimesNewRomanPSMT" w:hAnsi="TimesNewRomanPSMT"/>
        </w:rPr>
      </w:pPr>
    </w:p>
    <w:p w14:paraId="3043B1F4" w14:textId="77777777" w:rsidR="00197219" w:rsidRDefault="00197219" w:rsidP="00197219">
      <w:pPr>
        <w:pStyle w:val="NormalWeb"/>
        <w:spacing w:before="0" w:beforeAutospacing="0" w:after="0" w:afterAutospacing="0"/>
        <w:jc w:val="center"/>
        <w:rPr>
          <w:rFonts w:ascii="TimesNewRomanPSMT" w:hAnsi="TimesNewRomanPSMT"/>
        </w:rPr>
      </w:pPr>
    </w:p>
    <w:p w14:paraId="3DB3519A" w14:textId="77777777" w:rsidR="00197219" w:rsidRDefault="00197219" w:rsidP="00197219">
      <w:pPr>
        <w:pStyle w:val="NormalWeb"/>
        <w:spacing w:before="0" w:beforeAutospacing="0" w:after="0" w:afterAutospacing="0"/>
        <w:jc w:val="center"/>
        <w:rPr>
          <w:rFonts w:ascii="TimesNewRomanPSMT" w:hAnsi="TimesNewRomanPSMT"/>
        </w:rPr>
      </w:pPr>
    </w:p>
    <w:p w14:paraId="0CEA0621" w14:textId="77777777" w:rsidR="00197219" w:rsidRDefault="00197219" w:rsidP="00197219">
      <w:pPr>
        <w:pStyle w:val="NormalWeb"/>
        <w:spacing w:before="0" w:beforeAutospacing="0" w:after="0" w:afterAutospacing="0"/>
        <w:jc w:val="center"/>
        <w:rPr>
          <w:rFonts w:ascii="TimesNewRomanPSMT" w:hAnsi="TimesNewRomanPSMT"/>
        </w:rPr>
      </w:pPr>
    </w:p>
    <w:p w14:paraId="759F31F7" w14:textId="77777777" w:rsidR="00197219" w:rsidRDefault="00197219" w:rsidP="00197219">
      <w:pPr>
        <w:pStyle w:val="NormalWeb"/>
        <w:spacing w:before="0" w:beforeAutospacing="0" w:after="0" w:afterAutospacing="0"/>
        <w:jc w:val="center"/>
        <w:rPr>
          <w:rFonts w:ascii="TimesNewRomanPSMT" w:hAnsi="TimesNewRomanPSMT"/>
        </w:rPr>
      </w:pPr>
    </w:p>
    <w:p w14:paraId="57BC00CC" w14:textId="77777777" w:rsidR="00197219" w:rsidRDefault="00197219" w:rsidP="00197219">
      <w:pPr>
        <w:pStyle w:val="NormalWeb"/>
        <w:spacing w:before="0" w:beforeAutospacing="0" w:after="0" w:afterAutospacing="0"/>
        <w:jc w:val="center"/>
        <w:rPr>
          <w:rFonts w:ascii="TimesNewRomanPSMT" w:hAnsi="TimesNewRomanPSMT"/>
        </w:rPr>
      </w:pPr>
    </w:p>
    <w:p w14:paraId="1A63DBBA" w14:textId="77777777" w:rsidR="00197219" w:rsidRDefault="00197219" w:rsidP="00197219">
      <w:pPr>
        <w:pStyle w:val="NormalWeb"/>
        <w:spacing w:before="0" w:beforeAutospacing="0" w:after="0" w:afterAutospacing="0"/>
        <w:jc w:val="center"/>
        <w:rPr>
          <w:rFonts w:ascii="TimesNewRomanPSMT" w:hAnsi="TimesNewRomanPSMT"/>
        </w:rPr>
      </w:pPr>
    </w:p>
    <w:p w14:paraId="58574E21" w14:textId="77777777" w:rsidR="00197219" w:rsidRDefault="00197219" w:rsidP="00197219">
      <w:pPr>
        <w:pStyle w:val="NormalWeb"/>
        <w:spacing w:before="0" w:beforeAutospacing="0" w:after="0" w:afterAutospacing="0"/>
        <w:jc w:val="center"/>
        <w:rPr>
          <w:rFonts w:ascii="TimesNewRomanPSMT" w:hAnsi="TimesNewRomanPSMT"/>
        </w:rPr>
      </w:pPr>
    </w:p>
    <w:p w14:paraId="18F5C789" w14:textId="77777777" w:rsidR="00197219" w:rsidRDefault="00197219" w:rsidP="00197219">
      <w:pPr>
        <w:pStyle w:val="NormalWeb"/>
        <w:spacing w:before="0" w:beforeAutospacing="0" w:after="0" w:afterAutospacing="0"/>
        <w:jc w:val="center"/>
        <w:rPr>
          <w:rFonts w:ascii="TimesNewRomanPSMT" w:hAnsi="TimesNewRomanPSMT"/>
        </w:rPr>
      </w:pPr>
    </w:p>
    <w:p w14:paraId="6A2DF7CC" w14:textId="77777777" w:rsidR="00197219" w:rsidRDefault="00197219" w:rsidP="00197219">
      <w:pPr>
        <w:pStyle w:val="NormalWeb"/>
        <w:spacing w:before="0" w:beforeAutospacing="0" w:after="0" w:afterAutospacing="0"/>
        <w:jc w:val="center"/>
        <w:rPr>
          <w:rFonts w:ascii="TimesNewRomanPSMT" w:hAnsi="TimesNewRomanPSMT"/>
        </w:rPr>
      </w:pPr>
    </w:p>
    <w:p w14:paraId="0810877B" w14:textId="77777777" w:rsidR="00197219" w:rsidRDefault="00197219" w:rsidP="00197219">
      <w:pPr>
        <w:pStyle w:val="NormalWeb"/>
        <w:spacing w:before="0" w:beforeAutospacing="0" w:after="0" w:afterAutospacing="0"/>
        <w:jc w:val="center"/>
        <w:rPr>
          <w:rFonts w:ascii="TimesNewRomanPSMT" w:hAnsi="TimesNewRomanPSMT"/>
        </w:rPr>
      </w:pPr>
    </w:p>
    <w:p w14:paraId="54C5EA12" w14:textId="77777777" w:rsidR="00197219" w:rsidRDefault="00197219" w:rsidP="00197219">
      <w:pPr>
        <w:pStyle w:val="NormalWeb"/>
        <w:spacing w:before="0" w:beforeAutospacing="0" w:after="0" w:afterAutospacing="0"/>
        <w:jc w:val="center"/>
        <w:rPr>
          <w:rFonts w:ascii="TimesNewRomanPSMT" w:hAnsi="TimesNewRomanPSMT"/>
        </w:rPr>
      </w:pPr>
    </w:p>
    <w:p w14:paraId="00B8BC09" w14:textId="77777777" w:rsidR="00197219" w:rsidRDefault="00197219" w:rsidP="00197219">
      <w:pPr>
        <w:pStyle w:val="NormalWeb"/>
        <w:spacing w:before="0" w:beforeAutospacing="0" w:after="0" w:afterAutospacing="0"/>
        <w:jc w:val="center"/>
        <w:rPr>
          <w:rFonts w:ascii="TimesNewRomanPSMT" w:hAnsi="TimesNewRomanPSMT"/>
        </w:rPr>
      </w:pPr>
    </w:p>
    <w:p w14:paraId="3E30DA0F" w14:textId="77777777" w:rsidR="00197219" w:rsidRDefault="00197219" w:rsidP="00197219">
      <w:pPr>
        <w:pStyle w:val="NormalWeb"/>
        <w:spacing w:before="0" w:beforeAutospacing="0" w:after="0" w:afterAutospacing="0"/>
        <w:jc w:val="center"/>
        <w:rPr>
          <w:rFonts w:ascii="TimesNewRomanPSMT" w:hAnsi="TimesNewRomanPSMT"/>
        </w:rPr>
      </w:pPr>
    </w:p>
    <w:p w14:paraId="37975311" w14:textId="77777777" w:rsidR="00197219" w:rsidRDefault="00197219" w:rsidP="00197219">
      <w:pPr>
        <w:pStyle w:val="NormalWeb"/>
        <w:spacing w:before="0" w:beforeAutospacing="0" w:after="0" w:afterAutospacing="0"/>
        <w:jc w:val="center"/>
        <w:rPr>
          <w:rFonts w:ascii="TimesNewRomanPSMT" w:hAnsi="TimesNewRomanPSMT"/>
        </w:rPr>
      </w:pPr>
    </w:p>
    <w:p w14:paraId="014B81E0" w14:textId="77777777" w:rsidR="00197219" w:rsidRDefault="00197219" w:rsidP="00197219">
      <w:pPr>
        <w:pStyle w:val="NormalWeb"/>
        <w:spacing w:before="0" w:beforeAutospacing="0" w:after="0" w:afterAutospacing="0"/>
        <w:jc w:val="center"/>
        <w:rPr>
          <w:rFonts w:ascii="TimesNewRomanPSMT" w:hAnsi="TimesNewRomanPSMT"/>
        </w:rPr>
      </w:pPr>
    </w:p>
    <w:p w14:paraId="58D90E0B" w14:textId="77777777" w:rsidR="00197219" w:rsidRDefault="00197219" w:rsidP="00197219">
      <w:pPr>
        <w:pStyle w:val="NormalWeb"/>
        <w:spacing w:before="0" w:beforeAutospacing="0" w:after="0" w:afterAutospacing="0"/>
        <w:jc w:val="center"/>
        <w:rPr>
          <w:rFonts w:ascii="TimesNewRomanPSMT" w:hAnsi="TimesNewRomanPSMT"/>
        </w:rPr>
      </w:pPr>
    </w:p>
    <w:p w14:paraId="0A4F2171" w14:textId="77777777" w:rsidR="00197219" w:rsidRDefault="00197219" w:rsidP="00197219">
      <w:pPr>
        <w:pStyle w:val="NormalWeb"/>
        <w:spacing w:before="0" w:beforeAutospacing="0" w:after="0" w:afterAutospacing="0"/>
        <w:jc w:val="center"/>
        <w:rPr>
          <w:rFonts w:ascii="TimesNewRomanPSMT" w:hAnsi="TimesNewRomanPSMT"/>
        </w:rPr>
      </w:pPr>
    </w:p>
    <w:p w14:paraId="00688D73" w14:textId="77777777" w:rsidR="00197219" w:rsidRDefault="00197219" w:rsidP="00197219">
      <w:pPr>
        <w:pStyle w:val="NormalWeb"/>
        <w:spacing w:before="0" w:beforeAutospacing="0" w:after="0" w:afterAutospacing="0"/>
        <w:jc w:val="center"/>
        <w:rPr>
          <w:rFonts w:ascii="TimesNewRomanPSMT" w:hAnsi="TimesNewRomanPSMT"/>
        </w:rPr>
      </w:pPr>
    </w:p>
    <w:p w14:paraId="18DFD6F9" w14:textId="77777777" w:rsidR="00197219" w:rsidRDefault="00197219" w:rsidP="00197219">
      <w:pPr>
        <w:pStyle w:val="NormalWeb"/>
        <w:spacing w:before="0" w:beforeAutospacing="0" w:after="0" w:afterAutospacing="0"/>
        <w:jc w:val="center"/>
        <w:rPr>
          <w:rFonts w:ascii="TimesNewRomanPSMT" w:hAnsi="TimesNewRomanPSMT"/>
        </w:rPr>
      </w:pPr>
    </w:p>
    <w:p w14:paraId="5F75F25C" w14:textId="77777777" w:rsidR="00197219" w:rsidRDefault="00197219" w:rsidP="00197219">
      <w:pPr>
        <w:pStyle w:val="NormalWeb"/>
        <w:spacing w:before="0" w:beforeAutospacing="0" w:after="0" w:afterAutospacing="0"/>
        <w:jc w:val="center"/>
        <w:rPr>
          <w:rFonts w:ascii="TimesNewRomanPSMT" w:hAnsi="TimesNewRomanPSMT"/>
        </w:rPr>
      </w:pPr>
    </w:p>
    <w:p w14:paraId="0018140A" w14:textId="77777777" w:rsidR="00197219" w:rsidRDefault="00197219" w:rsidP="00197219">
      <w:pPr>
        <w:pStyle w:val="NormalWeb"/>
        <w:spacing w:before="0" w:beforeAutospacing="0" w:after="0" w:afterAutospacing="0"/>
        <w:jc w:val="center"/>
        <w:rPr>
          <w:rFonts w:ascii="TimesNewRomanPSMT" w:hAnsi="TimesNewRomanPSMT"/>
        </w:rPr>
      </w:pPr>
    </w:p>
    <w:p w14:paraId="4E24399D" w14:textId="77777777" w:rsidR="00197219" w:rsidRDefault="00197219" w:rsidP="00197219">
      <w:pPr>
        <w:pStyle w:val="NormalWeb"/>
        <w:spacing w:before="0" w:beforeAutospacing="0" w:after="0" w:afterAutospacing="0"/>
        <w:jc w:val="center"/>
        <w:rPr>
          <w:rFonts w:ascii="TimesNewRomanPSMT" w:hAnsi="TimesNewRomanPSMT"/>
        </w:rPr>
      </w:pPr>
    </w:p>
    <w:p w14:paraId="0080BDA4" w14:textId="77777777" w:rsidR="00197219" w:rsidRDefault="00197219" w:rsidP="00197219">
      <w:pPr>
        <w:pStyle w:val="NormalWeb"/>
        <w:spacing w:before="0" w:beforeAutospacing="0" w:after="0" w:afterAutospacing="0"/>
        <w:jc w:val="center"/>
        <w:rPr>
          <w:rFonts w:ascii="TimesNewRomanPSMT" w:hAnsi="TimesNewRomanPSMT"/>
        </w:rPr>
      </w:pPr>
    </w:p>
    <w:p w14:paraId="743CB532" w14:textId="77777777" w:rsidR="00197219" w:rsidRDefault="00197219" w:rsidP="00197219">
      <w:pPr>
        <w:pStyle w:val="NormalWeb"/>
        <w:spacing w:before="0" w:beforeAutospacing="0" w:after="0" w:afterAutospacing="0"/>
        <w:jc w:val="center"/>
        <w:rPr>
          <w:rFonts w:ascii="TimesNewRomanPSMT" w:hAnsi="TimesNewRomanPSMT"/>
        </w:rPr>
      </w:pPr>
    </w:p>
    <w:p w14:paraId="1AA320E2" w14:textId="77777777" w:rsidR="00197219" w:rsidRDefault="00197219" w:rsidP="00197219">
      <w:pPr>
        <w:pStyle w:val="NormalWeb"/>
        <w:spacing w:before="0" w:beforeAutospacing="0" w:after="0" w:afterAutospacing="0"/>
        <w:jc w:val="center"/>
        <w:rPr>
          <w:rFonts w:ascii="TimesNewRomanPSMT" w:hAnsi="TimesNewRomanPSMT"/>
        </w:rPr>
      </w:pPr>
    </w:p>
    <w:p w14:paraId="1FC30FDC" w14:textId="77777777" w:rsidR="00197219" w:rsidRDefault="00197219" w:rsidP="00197219">
      <w:pPr>
        <w:pStyle w:val="NormalWeb"/>
        <w:spacing w:before="0" w:beforeAutospacing="0" w:after="0" w:afterAutospacing="0"/>
        <w:jc w:val="center"/>
        <w:rPr>
          <w:rFonts w:ascii="TimesNewRomanPSMT" w:hAnsi="TimesNewRomanPSMT"/>
        </w:rPr>
      </w:pPr>
    </w:p>
    <w:p w14:paraId="66BEF02C" w14:textId="77777777" w:rsidR="00197219" w:rsidRDefault="00197219" w:rsidP="00197219">
      <w:pPr>
        <w:pStyle w:val="NormalWeb"/>
        <w:spacing w:before="0" w:beforeAutospacing="0" w:after="0" w:afterAutospacing="0"/>
        <w:jc w:val="center"/>
        <w:rPr>
          <w:rFonts w:ascii="TimesNewRomanPSMT" w:hAnsi="TimesNewRomanPSMT"/>
        </w:rPr>
      </w:pPr>
    </w:p>
    <w:p w14:paraId="087B9D8D" w14:textId="77777777" w:rsidR="00197219" w:rsidRDefault="00197219" w:rsidP="00197219">
      <w:pPr>
        <w:pStyle w:val="NormalWeb"/>
        <w:spacing w:before="0" w:beforeAutospacing="0" w:after="0" w:afterAutospacing="0"/>
        <w:jc w:val="center"/>
        <w:rPr>
          <w:rFonts w:ascii="TimesNewRomanPSMT" w:hAnsi="TimesNewRomanPSMT"/>
        </w:rPr>
      </w:pPr>
    </w:p>
    <w:p w14:paraId="0A347576" w14:textId="77777777" w:rsidR="00197219" w:rsidRDefault="00197219" w:rsidP="00197219">
      <w:pPr>
        <w:pStyle w:val="NormalWeb"/>
        <w:spacing w:before="0" w:beforeAutospacing="0" w:after="0" w:afterAutospacing="0"/>
        <w:jc w:val="center"/>
        <w:rPr>
          <w:rFonts w:ascii="TimesNewRomanPSMT" w:hAnsi="TimesNewRomanPSMT"/>
        </w:rPr>
      </w:pPr>
    </w:p>
    <w:p w14:paraId="02BE9BEF" w14:textId="77777777" w:rsidR="00197219" w:rsidRDefault="00197219" w:rsidP="00197219">
      <w:pPr>
        <w:pStyle w:val="NormalWeb"/>
        <w:spacing w:before="0" w:beforeAutospacing="0" w:after="0" w:afterAutospacing="0"/>
        <w:jc w:val="center"/>
        <w:rPr>
          <w:rFonts w:ascii="TimesNewRomanPSMT" w:hAnsi="TimesNewRomanPSMT"/>
        </w:rPr>
      </w:pPr>
    </w:p>
    <w:p w14:paraId="24D2983A" w14:textId="77777777" w:rsidR="0093081B" w:rsidRDefault="0093081B" w:rsidP="00197219">
      <w:pPr>
        <w:pStyle w:val="NormalWeb"/>
        <w:spacing w:before="0" w:beforeAutospacing="0" w:after="0" w:afterAutospacing="0"/>
        <w:jc w:val="center"/>
        <w:rPr>
          <w:rFonts w:ascii="TimesNewRomanPSMT" w:hAnsi="TimesNewRomanPSMT"/>
        </w:rPr>
      </w:pPr>
    </w:p>
    <w:p w14:paraId="6FE7F820" w14:textId="77777777" w:rsidR="0093081B" w:rsidRDefault="0093081B" w:rsidP="00197219">
      <w:pPr>
        <w:pStyle w:val="NormalWeb"/>
        <w:spacing w:before="0" w:beforeAutospacing="0" w:after="0" w:afterAutospacing="0"/>
        <w:jc w:val="center"/>
        <w:rPr>
          <w:rFonts w:ascii="TimesNewRomanPSMT" w:hAnsi="TimesNewRomanPSMT"/>
        </w:rPr>
      </w:pPr>
    </w:p>
    <w:p w14:paraId="3913AF63" w14:textId="77777777" w:rsidR="0093081B" w:rsidRDefault="0093081B" w:rsidP="00197219">
      <w:pPr>
        <w:pStyle w:val="NormalWeb"/>
        <w:spacing w:before="0" w:beforeAutospacing="0" w:after="0" w:afterAutospacing="0"/>
        <w:jc w:val="center"/>
        <w:rPr>
          <w:rFonts w:ascii="TimesNewRomanPSMT" w:hAnsi="TimesNewRomanPSMT"/>
        </w:rPr>
      </w:pPr>
    </w:p>
    <w:p w14:paraId="7A6E43E9" w14:textId="77777777" w:rsidR="0093081B" w:rsidRDefault="0093081B" w:rsidP="00197219">
      <w:pPr>
        <w:pStyle w:val="NormalWeb"/>
        <w:spacing w:before="0" w:beforeAutospacing="0" w:after="0" w:afterAutospacing="0"/>
        <w:jc w:val="center"/>
        <w:rPr>
          <w:rFonts w:ascii="TimesNewRomanPSMT" w:hAnsi="TimesNewRomanPSMT"/>
        </w:rPr>
      </w:pPr>
    </w:p>
    <w:p w14:paraId="3535F956" w14:textId="77777777" w:rsidR="00197219" w:rsidRDefault="00197219" w:rsidP="00197219">
      <w:pPr>
        <w:pStyle w:val="NormalWeb"/>
        <w:spacing w:before="0" w:beforeAutospacing="0" w:after="0" w:afterAutospacing="0"/>
        <w:jc w:val="center"/>
        <w:rPr>
          <w:rFonts w:ascii="TimesNewRomanPSMT" w:hAnsi="TimesNewRomanPSMT"/>
        </w:rPr>
      </w:pPr>
    </w:p>
    <w:p w14:paraId="2BD58B00" w14:textId="77777777" w:rsidR="00197219" w:rsidRDefault="00197219" w:rsidP="00197219">
      <w:pPr>
        <w:pStyle w:val="NormalWeb"/>
        <w:spacing w:before="0" w:beforeAutospacing="0" w:after="0" w:afterAutospacing="0"/>
        <w:jc w:val="center"/>
        <w:rPr>
          <w:rFonts w:ascii="TimesNewRomanPSMT" w:hAnsi="TimesNewRomanPSMT"/>
        </w:rPr>
      </w:pPr>
    </w:p>
    <w:p w14:paraId="2C3637A7" w14:textId="3A425AA3" w:rsidR="00197219" w:rsidRDefault="00197219" w:rsidP="00197219">
      <w:pPr>
        <w:pStyle w:val="NormalWeb"/>
        <w:spacing w:before="0" w:beforeAutospacing="0" w:after="0" w:afterAutospacing="0"/>
        <w:jc w:val="center"/>
        <w:rPr>
          <w:rFonts w:ascii="TimesNewRomanPSMT" w:hAnsi="TimesNewRomanPSMT"/>
        </w:rPr>
      </w:pPr>
      <w:r>
        <w:rPr>
          <w:rFonts w:ascii="TimesNewRomanPSMT" w:hAnsi="TimesNewRomanPSMT"/>
        </w:rPr>
        <w:t>© Copyright by JOSEPH W. STEWART, 2023</w:t>
      </w:r>
    </w:p>
    <w:p w14:paraId="6E1063A3" w14:textId="77777777" w:rsidR="00F6206B" w:rsidRDefault="00197219" w:rsidP="00197219">
      <w:pPr>
        <w:pStyle w:val="NormalWeb"/>
        <w:spacing w:before="0" w:beforeAutospacing="0" w:after="0" w:afterAutospacing="0"/>
        <w:jc w:val="center"/>
        <w:rPr>
          <w:rFonts w:ascii="TimesNewRomanPSMT" w:hAnsi="TimesNewRomanPSMT"/>
        </w:rPr>
        <w:sectPr w:rsidR="00F6206B" w:rsidSect="00F620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4"/>
          <w:cols w:space="720"/>
          <w:titlePg/>
          <w:docGrid w:linePitch="360"/>
        </w:sectPr>
      </w:pPr>
      <w:r>
        <w:rPr>
          <w:rFonts w:ascii="TimesNewRomanPSMT" w:hAnsi="TimesNewRomanPSMT"/>
        </w:rPr>
        <w:t xml:space="preserve"> All Rights Reserved.</w:t>
      </w:r>
    </w:p>
    <w:p w14:paraId="275B8796" w14:textId="7D6D52BD" w:rsidR="003F2705" w:rsidRPr="0016062F" w:rsidRDefault="00197219" w:rsidP="0016062F">
      <w:pPr>
        <w:pStyle w:val="Heading1"/>
        <w:spacing w:line="480" w:lineRule="auto"/>
        <w:jc w:val="center"/>
        <w:rPr>
          <w:rFonts w:ascii="Times New Roman" w:hAnsi="Times New Roman" w:cs="Times New Roman"/>
          <w:b/>
          <w:bCs/>
          <w:color w:val="000000" w:themeColor="text1"/>
          <w:sz w:val="24"/>
          <w:szCs w:val="24"/>
        </w:rPr>
      </w:pPr>
      <w:bookmarkStart w:id="0" w:name="_Toc132023409"/>
      <w:r w:rsidRPr="0016062F">
        <w:rPr>
          <w:rFonts w:ascii="Times New Roman" w:hAnsi="Times New Roman" w:cs="Times New Roman"/>
          <w:b/>
          <w:bCs/>
          <w:color w:val="000000" w:themeColor="text1"/>
          <w:sz w:val="24"/>
          <w:szCs w:val="24"/>
        </w:rPr>
        <w:lastRenderedPageBreak/>
        <w:t>Acknowledgments</w:t>
      </w:r>
      <w:bookmarkEnd w:id="0"/>
    </w:p>
    <w:p w14:paraId="4E403224" w14:textId="72217C3F" w:rsidR="003F2705" w:rsidRPr="00E96289" w:rsidRDefault="003F2705" w:rsidP="00E96289">
      <w:pPr>
        <w:spacing w:line="480" w:lineRule="auto"/>
        <w:rPr>
          <w:rFonts w:ascii="Times New Roman" w:hAnsi="Times New Roman" w:cs="Times New Roman"/>
        </w:rPr>
        <w:sectPr w:rsidR="003F2705" w:rsidRPr="00E96289" w:rsidSect="00F6206B">
          <w:footerReference w:type="first" r:id="rId14"/>
          <w:pgSz w:w="12240" w:h="15840"/>
          <w:pgMar w:top="1440" w:right="1440" w:bottom="1440" w:left="1440" w:header="720" w:footer="720" w:gutter="0"/>
          <w:pgNumType w:fmt="lowerRoman" w:start="4"/>
          <w:cols w:space="720"/>
          <w:titlePg/>
          <w:docGrid w:linePitch="360"/>
        </w:sectPr>
      </w:pPr>
      <w:r>
        <w:rPr>
          <w:rFonts w:ascii="Times New Roman" w:hAnsi="Times New Roman" w:cs="Times New Roman"/>
        </w:rPr>
        <w:t>First and foremost, I would like to thank Dr. Shane Connelly</w:t>
      </w:r>
      <w:r w:rsidR="002617F6">
        <w:rPr>
          <w:rFonts w:ascii="Times New Roman" w:hAnsi="Times New Roman" w:cs="Times New Roman"/>
        </w:rPr>
        <w:t xml:space="preserve"> for her </w:t>
      </w:r>
      <w:r w:rsidR="00E96289">
        <w:rPr>
          <w:rFonts w:ascii="Times New Roman" w:hAnsi="Times New Roman" w:cs="Times New Roman"/>
        </w:rPr>
        <w:t>enthusiasm,</w:t>
      </w:r>
      <w:r w:rsidR="002617F6">
        <w:rPr>
          <w:rFonts w:ascii="Times New Roman" w:hAnsi="Times New Roman" w:cs="Times New Roman"/>
        </w:rPr>
        <w:t xml:space="preserve"> guidance, and support throughout this process. In these first two years, she has facilitated my growth and passion as a researcher, constantly challenging me with new opportunities </w:t>
      </w:r>
      <w:r w:rsidR="00E96289">
        <w:rPr>
          <w:rFonts w:ascii="Times New Roman" w:hAnsi="Times New Roman" w:cs="Times New Roman"/>
        </w:rPr>
        <w:t xml:space="preserve">- </w:t>
      </w:r>
      <w:r w:rsidR="002617F6">
        <w:rPr>
          <w:rFonts w:ascii="Times New Roman" w:hAnsi="Times New Roman" w:cs="Times New Roman"/>
        </w:rPr>
        <w:t xml:space="preserve">I look forward to what lies ahead in the next few years. I would also like to thank the members of my thesis committee, Drs. Michael Mumford, Dingjing Shi, and Alexandra Harris-Watson, for their honesty, suggestions, feedback, and encouragement from start to finish. Additionally, I would like to thank my colleagues Cecelia Gordon and Ares Boira Lopez for their support on this project and others; </w:t>
      </w:r>
      <w:r w:rsidR="00E96289">
        <w:rPr>
          <w:rFonts w:ascii="Times New Roman" w:hAnsi="Times New Roman" w:cs="Times New Roman"/>
        </w:rPr>
        <w:t>our invaluable meetings have brought this idea to life</w:t>
      </w:r>
      <w:r w:rsidR="002617F6">
        <w:rPr>
          <w:rFonts w:ascii="Times New Roman" w:hAnsi="Times New Roman" w:cs="Times New Roman"/>
        </w:rPr>
        <w:t>.</w:t>
      </w:r>
      <w:r w:rsidR="00E96289">
        <w:rPr>
          <w:rFonts w:ascii="Times New Roman" w:hAnsi="Times New Roman" w:cs="Times New Roman"/>
        </w:rPr>
        <w:t xml:space="preserve"> I would also like to thank all of the undergraduate raters who helped bring this project to fruition through the seemingly endless hours of coding. Last, but certainly not least, I would like to thank my family for their encouragement, of which I can feel even from the </w:t>
      </w:r>
      <w:r w:rsidR="00972F83">
        <w:rPr>
          <w:rFonts w:ascii="Times New Roman" w:hAnsi="Times New Roman" w:cs="Times New Roman"/>
        </w:rPr>
        <w:t>E</w:t>
      </w:r>
      <w:r w:rsidR="00E96289">
        <w:rPr>
          <w:rFonts w:ascii="Times New Roman" w:hAnsi="Times New Roman" w:cs="Times New Roman"/>
        </w:rPr>
        <w:t xml:space="preserve">ast coast, and of course, my </w:t>
      </w:r>
      <w:r w:rsidR="002617F6">
        <w:rPr>
          <w:rFonts w:ascii="Times New Roman" w:hAnsi="Times New Roman" w:cs="Times New Roman"/>
        </w:rPr>
        <w:t xml:space="preserve">wife Hannah for her </w:t>
      </w:r>
      <w:r w:rsidR="00AD56E7">
        <w:rPr>
          <w:rFonts w:ascii="Times New Roman" w:hAnsi="Times New Roman" w:cs="Times New Roman"/>
        </w:rPr>
        <w:t>love</w:t>
      </w:r>
      <w:r w:rsidR="00E96289">
        <w:rPr>
          <w:rFonts w:ascii="Times New Roman" w:hAnsi="Times New Roman" w:cs="Times New Roman"/>
        </w:rPr>
        <w:t>,</w:t>
      </w:r>
      <w:r w:rsidR="00AD56E7">
        <w:rPr>
          <w:rFonts w:ascii="Times New Roman" w:hAnsi="Times New Roman" w:cs="Times New Roman"/>
        </w:rPr>
        <w:t xml:space="preserve"> patience,</w:t>
      </w:r>
      <w:r w:rsidR="002617F6">
        <w:rPr>
          <w:rFonts w:ascii="Times New Roman" w:hAnsi="Times New Roman" w:cs="Times New Roman"/>
        </w:rPr>
        <w:t xml:space="preserve"> and unwaveri</w:t>
      </w:r>
      <w:r w:rsidR="00E96289">
        <w:rPr>
          <w:rFonts w:ascii="Times New Roman" w:hAnsi="Times New Roman" w:cs="Times New Roman"/>
        </w:rPr>
        <w:t>ng support – without which, this project would not have been possible.</w:t>
      </w:r>
    </w:p>
    <w:p w14:paraId="1061E792" w14:textId="77777777" w:rsidR="00F6206B" w:rsidRDefault="00197219" w:rsidP="00F35936">
      <w:pPr>
        <w:spacing w:line="480" w:lineRule="auto"/>
        <w:jc w:val="center"/>
        <w:rPr>
          <w:rFonts w:ascii="Times New Roman" w:hAnsi="Times New Roman" w:cs="Times New Roman"/>
          <w:b/>
          <w:bCs/>
        </w:rPr>
      </w:pPr>
      <w:r>
        <w:rPr>
          <w:rFonts w:ascii="Times New Roman" w:hAnsi="Times New Roman" w:cs="Times New Roman"/>
          <w:b/>
          <w:bCs/>
        </w:rPr>
        <w:lastRenderedPageBreak/>
        <w:t>Table of Contents</w:t>
      </w:r>
    </w:p>
    <w:sdt>
      <w:sdtPr>
        <w:rPr>
          <w:rFonts w:ascii="Times New Roman" w:eastAsiaTheme="minorEastAsia" w:hAnsi="Times New Roman" w:cs="Times New Roman"/>
          <w:b w:val="0"/>
          <w:bCs w:val="0"/>
          <w:color w:val="auto"/>
          <w:sz w:val="24"/>
          <w:szCs w:val="24"/>
        </w:rPr>
        <w:id w:val="1476879637"/>
        <w:docPartObj>
          <w:docPartGallery w:val="Table of Contents"/>
          <w:docPartUnique/>
        </w:docPartObj>
      </w:sdtPr>
      <w:sdtEndPr>
        <w:rPr>
          <w:noProof/>
        </w:rPr>
      </w:sdtEndPr>
      <w:sdtContent>
        <w:p w14:paraId="3441FD77" w14:textId="07DF84B6" w:rsidR="002F0552" w:rsidRPr="00E65A05" w:rsidRDefault="002F0552" w:rsidP="00E65A05">
          <w:pPr>
            <w:pStyle w:val="TOCHeading"/>
            <w:spacing w:before="0" w:line="360" w:lineRule="auto"/>
            <w:rPr>
              <w:rFonts w:ascii="Times New Roman" w:hAnsi="Times New Roman" w:cs="Times New Roman"/>
              <w:b w:val="0"/>
              <w:bCs w:val="0"/>
              <w:color w:val="000000" w:themeColor="text1"/>
              <w:sz w:val="24"/>
              <w:szCs w:val="24"/>
            </w:rPr>
          </w:pPr>
        </w:p>
        <w:p w14:paraId="62CE9FC5" w14:textId="0D048ADF" w:rsidR="00E65A05" w:rsidRPr="00E65A05" w:rsidRDefault="002F0552" w:rsidP="00E65A05">
          <w:pPr>
            <w:pStyle w:val="TOC1"/>
            <w:rPr>
              <w:rFonts w:ascii="Times New Roman" w:hAnsi="Times New Roman" w:cs="Times New Roman"/>
              <w:b w:val="0"/>
              <w:bCs w:val="0"/>
              <w:i w:val="0"/>
              <w:iCs w:val="0"/>
              <w:noProof/>
            </w:rPr>
          </w:pPr>
          <w:r w:rsidRPr="00E65A05">
            <w:rPr>
              <w:rFonts w:ascii="Times New Roman" w:hAnsi="Times New Roman" w:cs="Times New Roman"/>
              <w:b w:val="0"/>
              <w:bCs w:val="0"/>
              <w:i w:val="0"/>
              <w:iCs w:val="0"/>
            </w:rPr>
            <w:fldChar w:fldCharType="begin"/>
          </w:r>
          <w:r w:rsidRPr="00E65A05">
            <w:rPr>
              <w:rFonts w:ascii="Times New Roman" w:hAnsi="Times New Roman" w:cs="Times New Roman"/>
              <w:b w:val="0"/>
              <w:bCs w:val="0"/>
              <w:i w:val="0"/>
              <w:iCs w:val="0"/>
            </w:rPr>
            <w:instrText xml:space="preserve"> TOC \o "1-3" \h \z \u </w:instrText>
          </w:r>
          <w:r w:rsidRPr="00E65A05">
            <w:rPr>
              <w:rFonts w:ascii="Times New Roman" w:hAnsi="Times New Roman" w:cs="Times New Roman"/>
              <w:b w:val="0"/>
              <w:bCs w:val="0"/>
              <w:i w:val="0"/>
              <w:iCs w:val="0"/>
            </w:rPr>
            <w:fldChar w:fldCharType="separate"/>
          </w:r>
          <w:hyperlink w:anchor="_Toc132023409" w:history="1">
            <w:r w:rsidR="00E65A05" w:rsidRPr="00E65A05">
              <w:rPr>
                <w:rStyle w:val="Hyperlink"/>
                <w:rFonts w:ascii="Times New Roman" w:hAnsi="Times New Roman" w:cs="Times New Roman"/>
                <w:b w:val="0"/>
                <w:bCs w:val="0"/>
                <w:i w:val="0"/>
                <w:iCs w:val="0"/>
                <w:noProof/>
              </w:rPr>
              <w:t>Acknowledgments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_Toc132023409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iv</w:t>
            </w:r>
            <w:r w:rsidR="00E65A05" w:rsidRPr="00E65A05">
              <w:rPr>
                <w:rFonts w:ascii="Times New Roman" w:hAnsi="Times New Roman" w:cs="Times New Roman"/>
                <w:b w:val="0"/>
                <w:bCs w:val="0"/>
                <w:i w:val="0"/>
                <w:iCs w:val="0"/>
                <w:noProof/>
                <w:webHidden/>
              </w:rPr>
              <w:fldChar w:fldCharType="end"/>
            </w:r>
          </w:hyperlink>
        </w:p>
        <w:p w14:paraId="2BD43D88" w14:textId="133AB4F0" w:rsidR="00E65A05" w:rsidRPr="00E65A05" w:rsidRDefault="00000000" w:rsidP="00E65A05">
          <w:pPr>
            <w:pStyle w:val="TOC1"/>
            <w:rPr>
              <w:rFonts w:ascii="Times New Roman" w:hAnsi="Times New Roman" w:cs="Times New Roman"/>
              <w:b w:val="0"/>
              <w:bCs w:val="0"/>
              <w:i w:val="0"/>
              <w:iCs w:val="0"/>
              <w:noProof/>
            </w:rPr>
          </w:pPr>
          <w:hyperlink w:anchor="_Toc132023410" w:history="1">
            <w:r w:rsidR="00E65A05" w:rsidRPr="00E65A05">
              <w:rPr>
                <w:rStyle w:val="Hyperlink"/>
                <w:rFonts w:ascii="Times New Roman" w:hAnsi="Times New Roman" w:cs="Times New Roman"/>
                <w:b w:val="0"/>
                <w:bCs w:val="0"/>
                <w:i w:val="0"/>
                <w:iCs w:val="0"/>
                <w:noProof/>
              </w:rPr>
              <w:t>List of Tables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_Toc132023410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vii</w:t>
            </w:r>
            <w:r w:rsidR="00E65A05" w:rsidRPr="00E65A05">
              <w:rPr>
                <w:rFonts w:ascii="Times New Roman" w:hAnsi="Times New Roman" w:cs="Times New Roman"/>
                <w:b w:val="0"/>
                <w:bCs w:val="0"/>
                <w:i w:val="0"/>
                <w:iCs w:val="0"/>
                <w:noProof/>
                <w:webHidden/>
              </w:rPr>
              <w:fldChar w:fldCharType="end"/>
            </w:r>
          </w:hyperlink>
        </w:p>
        <w:p w14:paraId="084952A4" w14:textId="4A5B4C04" w:rsidR="00E65A05" w:rsidRPr="00E65A05" w:rsidRDefault="00000000" w:rsidP="00E65A05">
          <w:pPr>
            <w:pStyle w:val="TOC1"/>
            <w:rPr>
              <w:rFonts w:ascii="Times New Roman" w:hAnsi="Times New Roman" w:cs="Times New Roman"/>
              <w:b w:val="0"/>
              <w:bCs w:val="0"/>
              <w:i w:val="0"/>
              <w:iCs w:val="0"/>
              <w:noProof/>
            </w:rPr>
          </w:pPr>
          <w:hyperlink w:anchor="_Toc132023411" w:history="1">
            <w:r w:rsidR="00E65A05" w:rsidRPr="00E65A05">
              <w:rPr>
                <w:rStyle w:val="Hyperlink"/>
                <w:rFonts w:ascii="Times New Roman" w:hAnsi="Times New Roman" w:cs="Times New Roman"/>
                <w:b w:val="0"/>
                <w:bCs w:val="0"/>
                <w:i w:val="0"/>
                <w:iCs w:val="0"/>
                <w:noProof/>
              </w:rPr>
              <w:t>List of Figures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_Toc132023411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vii</w:t>
            </w:r>
            <w:r w:rsidR="00E65A05" w:rsidRPr="00E65A05">
              <w:rPr>
                <w:rFonts w:ascii="Times New Roman" w:hAnsi="Times New Roman" w:cs="Times New Roman"/>
                <w:b w:val="0"/>
                <w:bCs w:val="0"/>
                <w:i w:val="0"/>
                <w:iCs w:val="0"/>
                <w:noProof/>
                <w:webHidden/>
              </w:rPr>
              <w:fldChar w:fldCharType="end"/>
            </w:r>
          </w:hyperlink>
        </w:p>
        <w:p w14:paraId="7FF414F2" w14:textId="22D4CBF1" w:rsidR="00E65A05" w:rsidRPr="00E65A05" w:rsidRDefault="00000000" w:rsidP="00E65A05">
          <w:pPr>
            <w:pStyle w:val="TOC1"/>
            <w:rPr>
              <w:rFonts w:ascii="Times New Roman" w:hAnsi="Times New Roman" w:cs="Times New Roman"/>
              <w:b w:val="0"/>
              <w:bCs w:val="0"/>
              <w:i w:val="0"/>
              <w:iCs w:val="0"/>
              <w:noProof/>
            </w:rPr>
          </w:pPr>
          <w:hyperlink w:anchor="_Toc132023412" w:history="1">
            <w:r w:rsidR="00E65A05" w:rsidRPr="00E65A05">
              <w:rPr>
                <w:rStyle w:val="Hyperlink"/>
                <w:rFonts w:ascii="Times New Roman" w:hAnsi="Times New Roman" w:cs="Times New Roman"/>
                <w:b w:val="0"/>
                <w:bCs w:val="0"/>
                <w:i w:val="0"/>
                <w:iCs w:val="0"/>
                <w:noProof/>
              </w:rPr>
              <w:t>Abstract</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_Toc132023412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viii</w:t>
            </w:r>
            <w:r w:rsidR="00E65A05" w:rsidRPr="00E65A05">
              <w:rPr>
                <w:rFonts w:ascii="Times New Roman" w:hAnsi="Times New Roman" w:cs="Times New Roman"/>
                <w:b w:val="0"/>
                <w:bCs w:val="0"/>
                <w:i w:val="0"/>
                <w:iCs w:val="0"/>
                <w:noProof/>
                <w:webHidden/>
              </w:rPr>
              <w:fldChar w:fldCharType="end"/>
            </w:r>
          </w:hyperlink>
        </w:p>
        <w:p w14:paraId="51D49108" w14:textId="77D0A284" w:rsidR="00E65A05" w:rsidRPr="00E65A05" w:rsidRDefault="00000000" w:rsidP="00E65A05">
          <w:pPr>
            <w:pStyle w:val="TOC1"/>
            <w:rPr>
              <w:rFonts w:ascii="Times New Roman" w:hAnsi="Times New Roman" w:cs="Times New Roman"/>
              <w:b w:val="0"/>
              <w:bCs w:val="0"/>
              <w:i w:val="0"/>
              <w:iCs w:val="0"/>
              <w:noProof/>
            </w:rPr>
          </w:pPr>
          <w:hyperlink w:anchor="_Toc132023413" w:history="1">
            <w:r w:rsidR="00E65A05" w:rsidRPr="00E65A05">
              <w:rPr>
                <w:rStyle w:val="Hyperlink"/>
                <w:rFonts w:ascii="Times New Roman" w:hAnsi="Times New Roman" w:cs="Times New Roman"/>
                <w:b w:val="0"/>
                <w:bCs w:val="0"/>
                <w:i w:val="0"/>
                <w:iCs w:val="0"/>
                <w:noProof/>
              </w:rPr>
              <w:t>Introduction</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_Toc132023413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1</w:t>
            </w:r>
            <w:r w:rsidR="00E65A05" w:rsidRPr="00E65A05">
              <w:rPr>
                <w:rFonts w:ascii="Times New Roman" w:hAnsi="Times New Roman" w:cs="Times New Roman"/>
                <w:b w:val="0"/>
                <w:bCs w:val="0"/>
                <w:i w:val="0"/>
                <w:iCs w:val="0"/>
                <w:noProof/>
                <w:webHidden/>
              </w:rPr>
              <w:fldChar w:fldCharType="end"/>
            </w:r>
          </w:hyperlink>
        </w:p>
        <w:p w14:paraId="62CCC954" w14:textId="008F23BE"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14" w:history="1">
            <w:r w:rsidR="00E65A05" w:rsidRPr="00E65A05">
              <w:rPr>
                <w:rStyle w:val="Hyperlink"/>
                <w:rFonts w:ascii="Times New Roman" w:hAnsi="Times New Roman" w:cs="Times New Roman"/>
                <w:b w:val="0"/>
                <w:bCs w:val="0"/>
                <w:noProof/>
                <w:sz w:val="24"/>
                <w:szCs w:val="24"/>
              </w:rPr>
              <w:t>Moral Disengagement, Ethical Sensemaking and Ethical Decision-Making</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_Toc132023414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4</w:t>
            </w:r>
            <w:r w:rsidR="00E65A05" w:rsidRPr="00E65A05">
              <w:rPr>
                <w:rFonts w:ascii="Times New Roman" w:hAnsi="Times New Roman" w:cs="Times New Roman"/>
                <w:b w:val="0"/>
                <w:bCs w:val="0"/>
                <w:noProof/>
                <w:webHidden/>
                <w:sz w:val="24"/>
                <w:szCs w:val="24"/>
              </w:rPr>
              <w:fldChar w:fldCharType="end"/>
            </w:r>
          </w:hyperlink>
        </w:p>
        <w:p w14:paraId="65548B28" w14:textId="04F9A793"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15" w:history="1">
            <w:r w:rsidR="00E65A05" w:rsidRPr="00E65A05">
              <w:rPr>
                <w:rStyle w:val="Hyperlink"/>
                <w:rFonts w:ascii="Times New Roman" w:hAnsi="Times New Roman" w:cs="Times New Roman"/>
                <w:noProof/>
                <w:sz w:val="24"/>
                <w:szCs w:val="24"/>
              </w:rPr>
              <w:t>Moral Disengagement</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_Toc132023415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4</w:t>
            </w:r>
            <w:r w:rsidR="00E65A05" w:rsidRPr="00E65A05">
              <w:rPr>
                <w:rFonts w:ascii="Times New Roman" w:hAnsi="Times New Roman" w:cs="Times New Roman"/>
                <w:noProof/>
                <w:webHidden/>
                <w:sz w:val="24"/>
                <w:szCs w:val="24"/>
              </w:rPr>
              <w:fldChar w:fldCharType="end"/>
            </w:r>
          </w:hyperlink>
        </w:p>
        <w:p w14:paraId="776B7018" w14:textId="374C04DE"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16" w:history="1">
            <w:r w:rsidR="00E65A05" w:rsidRPr="00E65A05">
              <w:rPr>
                <w:rStyle w:val="Hyperlink"/>
                <w:rFonts w:ascii="Times New Roman" w:hAnsi="Times New Roman" w:cs="Times New Roman"/>
                <w:noProof/>
                <w:sz w:val="24"/>
                <w:szCs w:val="24"/>
              </w:rPr>
              <w:t>Ethical Sensemaking</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_Toc132023416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5</w:t>
            </w:r>
            <w:r w:rsidR="00E65A05" w:rsidRPr="00E65A05">
              <w:rPr>
                <w:rFonts w:ascii="Times New Roman" w:hAnsi="Times New Roman" w:cs="Times New Roman"/>
                <w:noProof/>
                <w:webHidden/>
                <w:sz w:val="24"/>
                <w:szCs w:val="24"/>
              </w:rPr>
              <w:fldChar w:fldCharType="end"/>
            </w:r>
          </w:hyperlink>
        </w:p>
        <w:p w14:paraId="6FB83E81" w14:textId="76A0E084"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17" w:history="1">
            <w:r w:rsidR="00E65A05" w:rsidRPr="00E65A05">
              <w:rPr>
                <w:rStyle w:val="Hyperlink"/>
                <w:rFonts w:ascii="Times New Roman" w:hAnsi="Times New Roman" w:cs="Times New Roman"/>
                <w:noProof/>
                <w:sz w:val="24"/>
                <w:szCs w:val="24"/>
              </w:rPr>
              <w:t>Ethical Decision-Making</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_Toc132023417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5</w:t>
            </w:r>
            <w:r w:rsidR="00E65A05" w:rsidRPr="00E65A05">
              <w:rPr>
                <w:rFonts w:ascii="Times New Roman" w:hAnsi="Times New Roman" w:cs="Times New Roman"/>
                <w:noProof/>
                <w:webHidden/>
                <w:sz w:val="24"/>
                <w:szCs w:val="24"/>
              </w:rPr>
              <w:fldChar w:fldCharType="end"/>
            </w:r>
          </w:hyperlink>
        </w:p>
        <w:p w14:paraId="0A42C963" w14:textId="75E0D04C"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18" w:history="1">
            <w:r w:rsidR="00E65A05" w:rsidRPr="00E65A05">
              <w:rPr>
                <w:rStyle w:val="Hyperlink"/>
                <w:rFonts w:ascii="Times New Roman" w:hAnsi="Times New Roman" w:cs="Times New Roman"/>
                <w:b w:val="0"/>
                <w:bCs w:val="0"/>
                <w:noProof/>
                <w:sz w:val="24"/>
                <w:szCs w:val="24"/>
              </w:rPr>
              <w:t>Destructive Leadership</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_Toc132023418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7</w:t>
            </w:r>
            <w:r w:rsidR="00E65A05" w:rsidRPr="00E65A05">
              <w:rPr>
                <w:rFonts w:ascii="Times New Roman" w:hAnsi="Times New Roman" w:cs="Times New Roman"/>
                <w:b w:val="0"/>
                <w:bCs w:val="0"/>
                <w:noProof/>
                <w:webHidden/>
                <w:sz w:val="24"/>
                <w:szCs w:val="24"/>
              </w:rPr>
              <w:fldChar w:fldCharType="end"/>
            </w:r>
          </w:hyperlink>
        </w:p>
        <w:p w14:paraId="3F348B72" w14:textId="2BD025DB"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19" w:history="1">
            <w:r w:rsidR="00E65A05" w:rsidRPr="00E65A05">
              <w:rPr>
                <w:rStyle w:val="Hyperlink"/>
                <w:rFonts w:ascii="Times New Roman" w:hAnsi="Times New Roman" w:cs="Times New Roman"/>
                <w:noProof/>
                <w:sz w:val="24"/>
                <w:szCs w:val="24"/>
              </w:rPr>
              <w:t>The Toxic Triangle</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_Toc132023419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8</w:t>
            </w:r>
            <w:r w:rsidR="00E65A05" w:rsidRPr="00E65A05">
              <w:rPr>
                <w:rFonts w:ascii="Times New Roman" w:hAnsi="Times New Roman" w:cs="Times New Roman"/>
                <w:noProof/>
                <w:webHidden/>
                <w:sz w:val="24"/>
                <w:szCs w:val="24"/>
              </w:rPr>
              <w:fldChar w:fldCharType="end"/>
            </w:r>
          </w:hyperlink>
        </w:p>
        <w:p w14:paraId="5DD65BE5" w14:textId="122A7F92"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20" w:history="1">
            <w:r w:rsidR="00E65A05" w:rsidRPr="00E65A05">
              <w:rPr>
                <w:rStyle w:val="Hyperlink"/>
                <w:rFonts w:ascii="Times New Roman" w:hAnsi="Times New Roman" w:cs="Times New Roman"/>
                <w:b w:val="0"/>
                <w:bCs w:val="0"/>
                <w:noProof/>
                <w:sz w:val="24"/>
                <w:szCs w:val="24"/>
              </w:rPr>
              <w:t>Susceptible Followers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_Toc132023420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9</w:t>
            </w:r>
            <w:r w:rsidR="00E65A05" w:rsidRPr="00E65A05">
              <w:rPr>
                <w:rFonts w:ascii="Times New Roman" w:hAnsi="Times New Roman" w:cs="Times New Roman"/>
                <w:b w:val="0"/>
                <w:bCs w:val="0"/>
                <w:noProof/>
                <w:webHidden/>
                <w:sz w:val="24"/>
                <w:szCs w:val="24"/>
              </w:rPr>
              <w:fldChar w:fldCharType="end"/>
            </w:r>
          </w:hyperlink>
        </w:p>
        <w:p w14:paraId="039044F9" w14:textId="5D0D42F7"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21" w:history="1">
            <w:r w:rsidR="00E65A05" w:rsidRPr="00E65A05">
              <w:rPr>
                <w:rStyle w:val="Hyperlink"/>
                <w:rFonts w:ascii="Times New Roman" w:hAnsi="Times New Roman" w:cs="Times New Roman"/>
                <w:noProof/>
                <w:sz w:val="24"/>
                <w:szCs w:val="24"/>
              </w:rPr>
              <w:t>Self-Uncertainty</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_Toc132023421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10</w:t>
            </w:r>
            <w:r w:rsidR="00E65A05" w:rsidRPr="00E65A05">
              <w:rPr>
                <w:rFonts w:ascii="Times New Roman" w:hAnsi="Times New Roman" w:cs="Times New Roman"/>
                <w:noProof/>
                <w:webHidden/>
                <w:sz w:val="24"/>
                <w:szCs w:val="24"/>
              </w:rPr>
              <w:fldChar w:fldCharType="end"/>
            </w:r>
          </w:hyperlink>
        </w:p>
        <w:p w14:paraId="50B2C3B2" w14:textId="645D51B1"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22" w:history="1">
            <w:r w:rsidR="00E65A05" w:rsidRPr="00E65A05">
              <w:rPr>
                <w:rStyle w:val="Hyperlink"/>
                <w:rFonts w:ascii="Times New Roman" w:hAnsi="Times New Roman" w:cs="Times New Roman"/>
                <w:b w:val="0"/>
                <w:bCs w:val="0"/>
                <w:noProof/>
                <w:sz w:val="24"/>
                <w:szCs w:val="24"/>
              </w:rPr>
              <w:t>Conducive Environments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_Toc132023422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12</w:t>
            </w:r>
            <w:r w:rsidR="00E65A05" w:rsidRPr="00E65A05">
              <w:rPr>
                <w:rFonts w:ascii="Times New Roman" w:hAnsi="Times New Roman" w:cs="Times New Roman"/>
                <w:b w:val="0"/>
                <w:bCs w:val="0"/>
                <w:noProof/>
                <w:webHidden/>
                <w:sz w:val="24"/>
                <w:szCs w:val="24"/>
              </w:rPr>
              <w:fldChar w:fldCharType="end"/>
            </w:r>
          </w:hyperlink>
        </w:p>
        <w:p w14:paraId="750A6930" w14:textId="692D3119"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23" w:history="1">
            <w:r w:rsidR="00E65A05" w:rsidRPr="00E65A05">
              <w:rPr>
                <w:rStyle w:val="Hyperlink"/>
                <w:rFonts w:ascii="Times New Roman" w:hAnsi="Times New Roman" w:cs="Times New Roman"/>
                <w:noProof/>
                <w:sz w:val="24"/>
                <w:szCs w:val="24"/>
              </w:rPr>
              <w:t>Accountability: Checks and Balances</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_Toc132023423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12</w:t>
            </w:r>
            <w:r w:rsidR="00E65A05" w:rsidRPr="00E65A05">
              <w:rPr>
                <w:rFonts w:ascii="Times New Roman" w:hAnsi="Times New Roman" w:cs="Times New Roman"/>
                <w:noProof/>
                <w:webHidden/>
                <w:sz w:val="24"/>
                <w:szCs w:val="24"/>
              </w:rPr>
              <w:fldChar w:fldCharType="end"/>
            </w:r>
          </w:hyperlink>
        </w:p>
        <w:p w14:paraId="2B725B5D" w14:textId="795B5D73" w:rsidR="00E65A05" w:rsidRPr="00E65A05" w:rsidRDefault="00000000" w:rsidP="00E65A05">
          <w:pPr>
            <w:pStyle w:val="TOC1"/>
            <w:rPr>
              <w:rFonts w:ascii="Times New Roman" w:hAnsi="Times New Roman" w:cs="Times New Roman"/>
              <w:b w:val="0"/>
              <w:bCs w:val="0"/>
              <w:i w:val="0"/>
              <w:iCs w:val="0"/>
              <w:noProof/>
            </w:rPr>
          </w:pPr>
          <w:hyperlink w:anchor="_Toc132023424" w:history="1">
            <w:r w:rsidR="00E65A05" w:rsidRPr="00E65A05">
              <w:rPr>
                <w:rStyle w:val="Hyperlink"/>
                <w:rFonts w:ascii="Times New Roman" w:hAnsi="Times New Roman" w:cs="Times New Roman"/>
                <w:b w:val="0"/>
                <w:bCs w:val="0"/>
                <w:i w:val="0"/>
                <w:iCs w:val="0"/>
                <w:noProof/>
              </w:rPr>
              <w:t>Method</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_Toc132023424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13</w:t>
            </w:r>
            <w:r w:rsidR="00E65A05" w:rsidRPr="00E65A05">
              <w:rPr>
                <w:rFonts w:ascii="Times New Roman" w:hAnsi="Times New Roman" w:cs="Times New Roman"/>
                <w:b w:val="0"/>
                <w:bCs w:val="0"/>
                <w:i w:val="0"/>
                <w:iCs w:val="0"/>
                <w:noProof/>
                <w:webHidden/>
              </w:rPr>
              <w:fldChar w:fldCharType="end"/>
            </w:r>
          </w:hyperlink>
        </w:p>
        <w:p w14:paraId="5D27BB40" w14:textId="7EAEB8ED"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25" w:history="1">
            <w:r w:rsidR="00E65A05" w:rsidRPr="00E65A05">
              <w:rPr>
                <w:rStyle w:val="Hyperlink"/>
                <w:rFonts w:ascii="Times New Roman" w:hAnsi="Times New Roman" w:cs="Times New Roman"/>
                <w:b w:val="0"/>
                <w:bCs w:val="0"/>
                <w:noProof/>
                <w:sz w:val="24"/>
                <w:szCs w:val="24"/>
              </w:rPr>
              <w:t>Design &amp; Sample</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_Toc132023425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14</w:t>
            </w:r>
            <w:r w:rsidR="00E65A05" w:rsidRPr="00E65A05">
              <w:rPr>
                <w:rFonts w:ascii="Times New Roman" w:hAnsi="Times New Roman" w:cs="Times New Roman"/>
                <w:b w:val="0"/>
                <w:bCs w:val="0"/>
                <w:noProof/>
                <w:webHidden/>
                <w:sz w:val="24"/>
                <w:szCs w:val="24"/>
              </w:rPr>
              <w:fldChar w:fldCharType="end"/>
            </w:r>
          </w:hyperlink>
        </w:p>
        <w:p w14:paraId="5847767E" w14:textId="40CD234C"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26" w:history="1">
            <w:r w:rsidR="00E65A05" w:rsidRPr="00E65A05">
              <w:rPr>
                <w:rStyle w:val="Hyperlink"/>
                <w:rFonts w:ascii="Times New Roman" w:hAnsi="Times New Roman" w:cs="Times New Roman"/>
                <w:b w:val="0"/>
                <w:bCs w:val="0"/>
                <w:noProof/>
                <w:sz w:val="24"/>
                <w:szCs w:val="24"/>
              </w:rPr>
              <w:t>Procedure</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_Toc132023426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14</w:t>
            </w:r>
            <w:r w:rsidR="00E65A05" w:rsidRPr="00E65A05">
              <w:rPr>
                <w:rFonts w:ascii="Times New Roman" w:hAnsi="Times New Roman" w:cs="Times New Roman"/>
                <w:b w:val="0"/>
                <w:bCs w:val="0"/>
                <w:noProof/>
                <w:webHidden/>
                <w:sz w:val="24"/>
                <w:szCs w:val="24"/>
              </w:rPr>
              <w:fldChar w:fldCharType="end"/>
            </w:r>
          </w:hyperlink>
        </w:p>
        <w:p w14:paraId="48999D5C" w14:textId="7E60372C"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27" w:history="1">
            <w:r w:rsidR="00E65A05" w:rsidRPr="00E65A05">
              <w:rPr>
                <w:rStyle w:val="Hyperlink"/>
                <w:rFonts w:ascii="Times New Roman" w:hAnsi="Times New Roman" w:cs="Times New Roman"/>
                <w:b w:val="0"/>
                <w:bCs w:val="0"/>
                <w:noProof/>
                <w:sz w:val="24"/>
                <w:szCs w:val="24"/>
              </w:rPr>
              <w:t>Scenarios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_Toc132023427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16</w:t>
            </w:r>
            <w:r w:rsidR="00E65A05" w:rsidRPr="00E65A05">
              <w:rPr>
                <w:rFonts w:ascii="Times New Roman" w:hAnsi="Times New Roman" w:cs="Times New Roman"/>
                <w:b w:val="0"/>
                <w:bCs w:val="0"/>
                <w:noProof/>
                <w:webHidden/>
                <w:sz w:val="24"/>
                <w:szCs w:val="24"/>
              </w:rPr>
              <w:fldChar w:fldCharType="end"/>
            </w:r>
          </w:hyperlink>
        </w:p>
        <w:p w14:paraId="4836A73E" w14:textId="41BE08AC"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28" w:history="1">
            <w:r w:rsidR="00E65A05" w:rsidRPr="00E65A05">
              <w:rPr>
                <w:rStyle w:val="Hyperlink"/>
                <w:rFonts w:ascii="Times New Roman" w:hAnsi="Times New Roman" w:cs="Times New Roman"/>
                <w:b w:val="0"/>
                <w:bCs w:val="0"/>
                <w:noProof/>
                <w:sz w:val="24"/>
                <w:szCs w:val="24"/>
              </w:rPr>
              <w:t>Manipulations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_Toc132023428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16</w:t>
            </w:r>
            <w:r w:rsidR="00E65A05" w:rsidRPr="00E65A05">
              <w:rPr>
                <w:rFonts w:ascii="Times New Roman" w:hAnsi="Times New Roman" w:cs="Times New Roman"/>
                <w:b w:val="0"/>
                <w:bCs w:val="0"/>
                <w:noProof/>
                <w:webHidden/>
                <w:sz w:val="24"/>
                <w:szCs w:val="24"/>
              </w:rPr>
              <w:fldChar w:fldCharType="end"/>
            </w:r>
          </w:hyperlink>
        </w:p>
        <w:p w14:paraId="73BAC0AC" w14:textId="5A7C9F44"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29" w:history="1">
            <w:r w:rsidR="00E65A05" w:rsidRPr="00E65A05">
              <w:rPr>
                <w:rStyle w:val="Hyperlink"/>
                <w:rFonts w:ascii="Times New Roman" w:hAnsi="Times New Roman" w:cs="Times New Roman"/>
                <w:noProof/>
                <w:sz w:val="24"/>
                <w:szCs w:val="24"/>
              </w:rPr>
              <w:t>Leader Type</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_Toc132023429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16</w:t>
            </w:r>
            <w:r w:rsidR="00E65A05" w:rsidRPr="00E65A05">
              <w:rPr>
                <w:rFonts w:ascii="Times New Roman" w:hAnsi="Times New Roman" w:cs="Times New Roman"/>
                <w:noProof/>
                <w:webHidden/>
                <w:sz w:val="24"/>
                <w:szCs w:val="24"/>
              </w:rPr>
              <w:fldChar w:fldCharType="end"/>
            </w:r>
          </w:hyperlink>
        </w:p>
        <w:p w14:paraId="5E7E8DCE" w14:textId="03CDF73F"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30" w:history="1">
            <w:r w:rsidR="00E65A05" w:rsidRPr="00E65A05">
              <w:rPr>
                <w:rStyle w:val="Hyperlink"/>
                <w:rFonts w:ascii="Times New Roman" w:hAnsi="Times New Roman" w:cs="Times New Roman"/>
                <w:noProof/>
                <w:sz w:val="24"/>
                <w:szCs w:val="24"/>
              </w:rPr>
              <w:t>Self-Uncertainty</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_Toc132023430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17</w:t>
            </w:r>
            <w:r w:rsidR="00E65A05" w:rsidRPr="00E65A05">
              <w:rPr>
                <w:rFonts w:ascii="Times New Roman" w:hAnsi="Times New Roman" w:cs="Times New Roman"/>
                <w:noProof/>
                <w:webHidden/>
                <w:sz w:val="24"/>
                <w:szCs w:val="24"/>
              </w:rPr>
              <w:fldChar w:fldCharType="end"/>
            </w:r>
          </w:hyperlink>
        </w:p>
        <w:p w14:paraId="3812F379" w14:textId="599EE8E5"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31" w:history="1">
            <w:r w:rsidR="00E65A05" w:rsidRPr="00E65A05">
              <w:rPr>
                <w:rStyle w:val="Hyperlink"/>
                <w:rFonts w:ascii="Times New Roman" w:hAnsi="Times New Roman" w:cs="Times New Roman"/>
                <w:noProof/>
                <w:sz w:val="24"/>
                <w:szCs w:val="24"/>
              </w:rPr>
              <w:t>Accountability</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_Toc132023431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18</w:t>
            </w:r>
            <w:r w:rsidR="00E65A05" w:rsidRPr="00E65A05">
              <w:rPr>
                <w:rFonts w:ascii="Times New Roman" w:hAnsi="Times New Roman" w:cs="Times New Roman"/>
                <w:noProof/>
                <w:webHidden/>
                <w:sz w:val="24"/>
                <w:szCs w:val="24"/>
              </w:rPr>
              <w:fldChar w:fldCharType="end"/>
            </w:r>
          </w:hyperlink>
        </w:p>
        <w:p w14:paraId="4A13486A" w14:textId="044FD7F5"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32" w:history="1">
            <w:r w:rsidR="00E65A05" w:rsidRPr="00E65A05">
              <w:rPr>
                <w:rStyle w:val="Hyperlink"/>
                <w:rFonts w:ascii="Times New Roman" w:hAnsi="Times New Roman" w:cs="Times New Roman"/>
                <w:b w:val="0"/>
                <w:bCs w:val="0"/>
                <w:noProof/>
                <w:sz w:val="24"/>
                <w:szCs w:val="24"/>
              </w:rPr>
              <w:t>Dependent Variables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_Toc132023432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19</w:t>
            </w:r>
            <w:r w:rsidR="00E65A05" w:rsidRPr="00E65A05">
              <w:rPr>
                <w:rFonts w:ascii="Times New Roman" w:hAnsi="Times New Roman" w:cs="Times New Roman"/>
                <w:b w:val="0"/>
                <w:bCs w:val="0"/>
                <w:noProof/>
                <w:webHidden/>
                <w:sz w:val="24"/>
                <w:szCs w:val="24"/>
              </w:rPr>
              <w:fldChar w:fldCharType="end"/>
            </w:r>
          </w:hyperlink>
        </w:p>
        <w:p w14:paraId="60CDF415" w14:textId="409759FD"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33" w:history="1">
            <w:r w:rsidR="00E65A05" w:rsidRPr="00E65A05">
              <w:rPr>
                <w:rStyle w:val="Hyperlink"/>
                <w:rFonts w:ascii="Times New Roman" w:hAnsi="Times New Roman" w:cs="Times New Roman"/>
                <w:noProof/>
                <w:sz w:val="24"/>
                <w:szCs w:val="24"/>
              </w:rPr>
              <w:t>Coding procedures</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_Toc132023433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19</w:t>
            </w:r>
            <w:r w:rsidR="00E65A05" w:rsidRPr="00E65A05">
              <w:rPr>
                <w:rFonts w:ascii="Times New Roman" w:hAnsi="Times New Roman" w:cs="Times New Roman"/>
                <w:noProof/>
                <w:webHidden/>
                <w:sz w:val="24"/>
                <w:szCs w:val="24"/>
              </w:rPr>
              <w:fldChar w:fldCharType="end"/>
            </w:r>
          </w:hyperlink>
        </w:p>
        <w:p w14:paraId="5819A0D8" w14:textId="29089277"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34" w:history="1">
            <w:r w:rsidR="00E65A05" w:rsidRPr="00E65A05">
              <w:rPr>
                <w:rStyle w:val="Hyperlink"/>
                <w:rFonts w:ascii="Times New Roman" w:hAnsi="Times New Roman" w:cs="Times New Roman"/>
                <w:noProof/>
                <w:sz w:val="24"/>
                <w:szCs w:val="24"/>
              </w:rPr>
              <w:t>Moral Disengagement Variables</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_Toc132023434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19</w:t>
            </w:r>
            <w:r w:rsidR="00E65A05" w:rsidRPr="00E65A05">
              <w:rPr>
                <w:rFonts w:ascii="Times New Roman" w:hAnsi="Times New Roman" w:cs="Times New Roman"/>
                <w:noProof/>
                <w:webHidden/>
                <w:sz w:val="24"/>
                <w:szCs w:val="24"/>
              </w:rPr>
              <w:fldChar w:fldCharType="end"/>
            </w:r>
          </w:hyperlink>
        </w:p>
        <w:p w14:paraId="6A3C68CA" w14:textId="7F93BE2B"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35" w:history="1">
            <w:r w:rsidR="00E65A05" w:rsidRPr="00E65A05">
              <w:rPr>
                <w:rStyle w:val="Hyperlink"/>
                <w:rFonts w:ascii="Times New Roman" w:hAnsi="Times New Roman" w:cs="Times New Roman"/>
                <w:noProof/>
                <w:sz w:val="24"/>
                <w:szCs w:val="24"/>
              </w:rPr>
              <w:t>Ethical Sensemaking Variables</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_Toc132023435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22</w:t>
            </w:r>
            <w:r w:rsidR="00E65A05" w:rsidRPr="00E65A05">
              <w:rPr>
                <w:rFonts w:ascii="Times New Roman" w:hAnsi="Times New Roman" w:cs="Times New Roman"/>
                <w:noProof/>
                <w:webHidden/>
                <w:sz w:val="24"/>
                <w:szCs w:val="24"/>
              </w:rPr>
              <w:fldChar w:fldCharType="end"/>
            </w:r>
          </w:hyperlink>
        </w:p>
        <w:p w14:paraId="2A8D03EC" w14:textId="00654F7C"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36" w:history="1">
            <w:r w:rsidR="00E65A05" w:rsidRPr="00E65A05">
              <w:rPr>
                <w:rStyle w:val="Hyperlink"/>
                <w:rFonts w:ascii="Times New Roman" w:hAnsi="Times New Roman" w:cs="Times New Roman"/>
                <w:noProof/>
                <w:sz w:val="24"/>
                <w:szCs w:val="24"/>
              </w:rPr>
              <w:t>Ethical Decision-Making Variables</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_Toc132023436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24</w:t>
            </w:r>
            <w:r w:rsidR="00E65A05" w:rsidRPr="00E65A05">
              <w:rPr>
                <w:rFonts w:ascii="Times New Roman" w:hAnsi="Times New Roman" w:cs="Times New Roman"/>
                <w:noProof/>
                <w:webHidden/>
                <w:sz w:val="24"/>
                <w:szCs w:val="24"/>
              </w:rPr>
              <w:fldChar w:fldCharType="end"/>
            </w:r>
          </w:hyperlink>
        </w:p>
        <w:p w14:paraId="7EDC35D8" w14:textId="55562CF5"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37" w:history="1">
            <w:r w:rsidR="00E65A05" w:rsidRPr="00E65A05">
              <w:rPr>
                <w:rStyle w:val="Hyperlink"/>
                <w:rFonts w:ascii="Times New Roman" w:hAnsi="Times New Roman" w:cs="Times New Roman"/>
                <w:b w:val="0"/>
                <w:bCs w:val="0"/>
                <w:noProof/>
                <w:sz w:val="24"/>
                <w:szCs w:val="24"/>
              </w:rPr>
              <w:t>Covariates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_Toc132023437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26</w:t>
            </w:r>
            <w:r w:rsidR="00E65A05" w:rsidRPr="00E65A05">
              <w:rPr>
                <w:rFonts w:ascii="Times New Roman" w:hAnsi="Times New Roman" w:cs="Times New Roman"/>
                <w:b w:val="0"/>
                <w:bCs w:val="0"/>
                <w:noProof/>
                <w:webHidden/>
                <w:sz w:val="24"/>
                <w:szCs w:val="24"/>
              </w:rPr>
              <w:fldChar w:fldCharType="end"/>
            </w:r>
          </w:hyperlink>
        </w:p>
        <w:p w14:paraId="610A99C0" w14:textId="02C1F48F"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38" w:history="1">
            <w:r w:rsidR="00E65A05" w:rsidRPr="00E65A05">
              <w:rPr>
                <w:rStyle w:val="Hyperlink"/>
                <w:rFonts w:ascii="Times New Roman" w:hAnsi="Times New Roman" w:cs="Times New Roman"/>
                <w:b w:val="0"/>
                <w:bCs w:val="0"/>
                <w:noProof/>
                <w:sz w:val="24"/>
                <w:szCs w:val="24"/>
              </w:rPr>
              <w:t>Analyses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_Toc132023438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29</w:t>
            </w:r>
            <w:r w:rsidR="00E65A05" w:rsidRPr="00E65A05">
              <w:rPr>
                <w:rFonts w:ascii="Times New Roman" w:hAnsi="Times New Roman" w:cs="Times New Roman"/>
                <w:b w:val="0"/>
                <w:bCs w:val="0"/>
                <w:noProof/>
                <w:webHidden/>
                <w:sz w:val="24"/>
                <w:szCs w:val="24"/>
              </w:rPr>
              <w:fldChar w:fldCharType="end"/>
            </w:r>
          </w:hyperlink>
        </w:p>
        <w:p w14:paraId="6EB9455F" w14:textId="59F04430" w:rsidR="00E65A05" w:rsidRPr="00E65A05" w:rsidRDefault="00000000" w:rsidP="00E65A05">
          <w:pPr>
            <w:pStyle w:val="TOC1"/>
            <w:rPr>
              <w:rFonts w:ascii="Times New Roman" w:hAnsi="Times New Roman" w:cs="Times New Roman"/>
              <w:b w:val="0"/>
              <w:bCs w:val="0"/>
              <w:i w:val="0"/>
              <w:iCs w:val="0"/>
              <w:noProof/>
            </w:rPr>
          </w:pPr>
          <w:hyperlink w:anchor="_Toc132023439" w:history="1">
            <w:r w:rsidR="00E65A05" w:rsidRPr="00E65A05">
              <w:rPr>
                <w:rStyle w:val="Hyperlink"/>
                <w:rFonts w:ascii="Times New Roman" w:hAnsi="Times New Roman" w:cs="Times New Roman"/>
                <w:b w:val="0"/>
                <w:bCs w:val="0"/>
                <w:i w:val="0"/>
                <w:iCs w:val="0"/>
                <w:noProof/>
              </w:rPr>
              <w:t>Results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_Toc132023439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30</w:t>
            </w:r>
            <w:r w:rsidR="00E65A05" w:rsidRPr="00E65A05">
              <w:rPr>
                <w:rFonts w:ascii="Times New Roman" w:hAnsi="Times New Roman" w:cs="Times New Roman"/>
                <w:b w:val="0"/>
                <w:bCs w:val="0"/>
                <w:i w:val="0"/>
                <w:iCs w:val="0"/>
                <w:noProof/>
                <w:webHidden/>
              </w:rPr>
              <w:fldChar w:fldCharType="end"/>
            </w:r>
          </w:hyperlink>
        </w:p>
        <w:p w14:paraId="54A7398F" w14:textId="74E6C229"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40" w:history="1">
            <w:r w:rsidR="00E65A05" w:rsidRPr="00E65A05">
              <w:rPr>
                <w:rStyle w:val="Hyperlink"/>
                <w:rFonts w:ascii="Times New Roman" w:hAnsi="Times New Roman" w:cs="Times New Roman"/>
                <w:b w:val="0"/>
                <w:bCs w:val="0"/>
                <w:noProof/>
                <w:sz w:val="24"/>
                <w:szCs w:val="24"/>
              </w:rPr>
              <w:t>Manipulation Checks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_Toc132023440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31</w:t>
            </w:r>
            <w:r w:rsidR="00E65A05" w:rsidRPr="00E65A05">
              <w:rPr>
                <w:rFonts w:ascii="Times New Roman" w:hAnsi="Times New Roman" w:cs="Times New Roman"/>
                <w:b w:val="0"/>
                <w:bCs w:val="0"/>
                <w:noProof/>
                <w:webHidden/>
                <w:sz w:val="24"/>
                <w:szCs w:val="24"/>
              </w:rPr>
              <w:fldChar w:fldCharType="end"/>
            </w:r>
          </w:hyperlink>
        </w:p>
        <w:p w14:paraId="2E57FA18" w14:textId="49BD55E2"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41" w:history="1">
            <w:r w:rsidR="00E65A05" w:rsidRPr="00E65A05">
              <w:rPr>
                <w:rStyle w:val="Hyperlink"/>
                <w:rFonts w:ascii="Times New Roman" w:hAnsi="Times New Roman" w:cs="Times New Roman"/>
                <w:b w:val="0"/>
                <w:bCs w:val="0"/>
                <w:noProof/>
                <w:sz w:val="24"/>
                <w:szCs w:val="24"/>
              </w:rPr>
              <w:t>Hypothesis Testing</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_Toc132023441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31</w:t>
            </w:r>
            <w:r w:rsidR="00E65A05" w:rsidRPr="00E65A05">
              <w:rPr>
                <w:rFonts w:ascii="Times New Roman" w:hAnsi="Times New Roman" w:cs="Times New Roman"/>
                <w:b w:val="0"/>
                <w:bCs w:val="0"/>
                <w:noProof/>
                <w:webHidden/>
                <w:sz w:val="24"/>
                <w:szCs w:val="24"/>
              </w:rPr>
              <w:fldChar w:fldCharType="end"/>
            </w:r>
          </w:hyperlink>
        </w:p>
        <w:p w14:paraId="002227B7" w14:textId="4AEE58DC"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42" w:history="1">
            <w:r w:rsidR="00E65A05" w:rsidRPr="00E65A05">
              <w:rPr>
                <w:rStyle w:val="Hyperlink"/>
                <w:rFonts w:ascii="Times New Roman" w:hAnsi="Times New Roman" w:cs="Times New Roman"/>
                <w:noProof/>
                <w:sz w:val="24"/>
                <w:szCs w:val="24"/>
              </w:rPr>
              <w:t>Multiple Regression Analyses</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_Toc132023442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32</w:t>
            </w:r>
            <w:r w:rsidR="00E65A05" w:rsidRPr="00E65A05">
              <w:rPr>
                <w:rFonts w:ascii="Times New Roman" w:hAnsi="Times New Roman" w:cs="Times New Roman"/>
                <w:noProof/>
                <w:webHidden/>
                <w:sz w:val="24"/>
                <w:szCs w:val="24"/>
              </w:rPr>
              <w:fldChar w:fldCharType="end"/>
            </w:r>
          </w:hyperlink>
        </w:p>
        <w:p w14:paraId="395A456A" w14:textId="4A16EC27"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43" w:history="1">
            <w:r w:rsidR="00E65A05" w:rsidRPr="00E65A05">
              <w:rPr>
                <w:rStyle w:val="Hyperlink"/>
                <w:rFonts w:ascii="Times New Roman" w:hAnsi="Times New Roman" w:cs="Times New Roman"/>
                <w:noProof/>
                <w:sz w:val="24"/>
                <w:szCs w:val="24"/>
              </w:rPr>
              <w:t>Moral Disengagement</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_Toc132023443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35</w:t>
            </w:r>
            <w:r w:rsidR="00E65A05" w:rsidRPr="00E65A05">
              <w:rPr>
                <w:rFonts w:ascii="Times New Roman" w:hAnsi="Times New Roman" w:cs="Times New Roman"/>
                <w:noProof/>
                <w:webHidden/>
                <w:sz w:val="24"/>
                <w:szCs w:val="24"/>
              </w:rPr>
              <w:fldChar w:fldCharType="end"/>
            </w:r>
          </w:hyperlink>
        </w:p>
        <w:p w14:paraId="5725B43F" w14:textId="1F190C13"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44" w:history="1">
            <w:r w:rsidR="00E65A05" w:rsidRPr="00E65A05">
              <w:rPr>
                <w:rStyle w:val="Hyperlink"/>
                <w:rFonts w:ascii="Times New Roman" w:hAnsi="Times New Roman" w:cs="Times New Roman"/>
                <w:noProof/>
                <w:sz w:val="24"/>
                <w:szCs w:val="24"/>
              </w:rPr>
              <w:t>Ethical Sensemaking</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_Toc132023444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36</w:t>
            </w:r>
            <w:r w:rsidR="00E65A05" w:rsidRPr="00E65A05">
              <w:rPr>
                <w:rFonts w:ascii="Times New Roman" w:hAnsi="Times New Roman" w:cs="Times New Roman"/>
                <w:noProof/>
                <w:webHidden/>
                <w:sz w:val="24"/>
                <w:szCs w:val="24"/>
              </w:rPr>
              <w:fldChar w:fldCharType="end"/>
            </w:r>
          </w:hyperlink>
        </w:p>
        <w:p w14:paraId="5C80BAB6" w14:textId="437A0D88" w:rsidR="00E65A05" w:rsidRPr="00E65A05" w:rsidRDefault="00000000" w:rsidP="00E65A05">
          <w:pPr>
            <w:pStyle w:val="TOC3"/>
            <w:tabs>
              <w:tab w:val="right" w:leader="dot" w:pos="9350"/>
            </w:tabs>
            <w:spacing w:line="360" w:lineRule="auto"/>
            <w:rPr>
              <w:rFonts w:ascii="Times New Roman" w:hAnsi="Times New Roman" w:cs="Times New Roman"/>
              <w:noProof/>
              <w:sz w:val="24"/>
              <w:szCs w:val="24"/>
            </w:rPr>
          </w:pPr>
          <w:hyperlink w:anchor="_Toc132023445" w:history="1">
            <w:r w:rsidR="00E65A05" w:rsidRPr="00E65A05">
              <w:rPr>
                <w:rStyle w:val="Hyperlink"/>
                <w:rFonts w:ascii="Times New Roman" w:hAnsi="Times New Roman" w:cs="Times New Roman"/>
                <w:noProof/>
                <w:sz w:val="24"/>
                <w:szCs w:val="24"/>
              </w:rPr>
              <w:t>Ethical Decision-Making</w:t>
            </w:r>
            <w:r w:rsidR="00E65A05" w:rsidRPr="00E65A05">
              <w:rPr>
                <w:rFonts w:ascii="Times New Roman" w:hAnsi="Times New Roman" w:cs="Times New Roman"/>
                <w:noProof/>
                <w:webHidden/>
                <w:sz w:val="24"/>
                <w:szCs w:val="24"/>
              </w:rPr>
              <w:tab/>
            </w:r>
            <w:r w:rsidR="00E65A05" w:rsidRPr="00E65A05">
              <w:rPr>
                <w:rFonts w:ascii="Times New Roman" w:hAnsi="Times New Roman" w:cs="Times New Roman"/>
                <w:noProof/>
                <w:webHidden/>
                <w:sz w:val="24"/>
                <w:szCs w:val="24"/>
              </w:rPr>
              <w:fldChar w:fldCharType="begin"/>
            </w:r>
            <w:r w:rsidR="00E65A05" w:rsidRPr="00E65A05">
              <w:rPr>
                <w:rFonts w:ascii="Times New Roman" w:hAnsi="Times New Roman" w:cs="Times New Roman"/>
                <w:noProof/>
                <w:webHidden/>
                <w:sz w:val="24"/>
                <w:szCs w:val="24"/>
              </w:rPr>
              <w:instrText xml:space="preserve"> PAGEREF _Toc132023445 \h </w:instrText>
            </w:r>
            <w:r w:rsidR="00E65A05" w:rsidRPr="00E65A05">
              <w:rPr>
                <w:rFonts w:ascii="Times New Roman" w:hAnsi="Times New Roman" w:cs="Times New Roman"/>
                <w:noProof/>
                <w:webHidden/>
                <w:sz w:val="24"/>
                <w:szCs w:val="24"/>
              </w:rPr>
            </w:r>
            <w:r w:rsidR="00E65A05" w:rsidRPr="00E65A05">
              <w:rPr>
                <w:rFonts w:ascii="Times New Roman" w:hAnsi="Times New Roman" w:cs="Times New Roman"/>
                <w:noProof/>
                <w:webHidden/>
                <w:sz w:val="24"/>
                <w:szCs w:val="24"/>
              </w:rPr>
              <w:fldChar w:fldCharType="separate"/>
            </w:r>
            <w:r w:rsidR="007D0AB8">
              <w:rPr>
                <w:rFonts w:ascii="Times New Roman" w:hAnsi="Times New Roman" w:cs="Times New Roman"/>
                <w:noProof/>
                <w:webHidden/>
                <w:sz w:val="24"/>
                <w:szCs w:val="24"/>
              </w:rPr>
              <w:t>40</w:t>
            </w:r>
            <w:r w:rsidR="00E65A05" w:rsidRPr="00E65A05">
              <w:rPr>
                <w:rFonts w:ascii="Times New Roman" w:hAnsi="Times New Roman" w:cs="Times New Roman"/>
                <w:noProof/>
                <w:webHidden/>
                <w:sz w:val="24"/>
                <w:szCs w:val="24"/>
              </w:rPr>
              <w:fldChar w:fldCharType="end"/>
            </w:r>
          </w:hyperlink>
        </w:p>
        <w:p w14:paraId="5187D28D" w14:textId="4895E637" w:rsidR="00E65A05" w:rsidRPr="00E65A05" w:rsidRDefault="00000000" w:rsidP="00E65A05">
          <w:pPr>
            <w:pStyle w:val="TOC1"/>
            <w:rPr>
              <w:rFonts w:ascii="Times New Roman" w:hAnsi="Times New Roman" w:cs="Times New Roman"/>
              <w:b w:val="0"/>
              <w:bCs w:val="0"/>
              <w:i w:val="0"/>
              <w:iCs w:val="0"/>
              <w:noProof/>
            </w:rPr>
          </w:pPr>
          <w:hyperlink w:anchor="_Toc132023446" w:history="1">
            <w:r w:rsidR="00E65A05" w:rsidRPr="00E65A05">
              <w:rPr>
                <w:rStyle w:val="Hyperlink"/>
                <w:rFonts w:ascii="Times New Roman" w:hAnsi="Times New Roman" w:cs="Times New Roman"/>
                <w:b w:val="0"/>
                <w:bCs w:val="0"/>
                <w:i w:val="0"/>
                <w:iCs w:val="0"/>
                <w:noProof/>
              </w:rPr>
              <w:t>Discussion</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_Toc132023446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41</w:t>
            </w:r>
            <w:r w:rsidR="00E65A05" w:rsidRPr="00E65A05">
              <w:rPr>
                <w:rFonts w:ascii="Times New Roman" w:hAnsi="Times New Roman" w:cs="Times New Roman"/>
                <w:b w:val="0"/>
                <w:bCs w:val="0"/>
                <w:i w:val="0"/>
                <w:iCs w:val="0"/>
                <w:noProof/>
                <w:webHidden/>
              </w:rPr>
              <w:fldChar w:fldCharType="end"/>
            </w:r>
          </w:hyperlink>
        </w:p>
        <w:p w14:paraId="62A53D6B" w14:textId="5BCFDCE7"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47" w:history="1">
            <w:r w:rsidR="00E65A05" w:rsidRPr="00E65A05">
              <w:rPr>
                <w:rStyle w:val="Hyperlink"/>
                <w:rFonts w:ascii="Times New Roman" w:hAnsi="Times New Roman" w:cs="Times New Roman"/>
                <w:b w:val="0"/>
                <w:bCs w:val="0"/>
                <w:noProof/>
                <w:sz w:val="24"/>
                <w:szCs w:val="24"/>
              </w:rPr>
              <w:t>Limitations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_Toc132023447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44</w:t>
            </w:r>
            <w:r w:rsidR="00E65A05" w:rsidRPr="00E65A05">
              <w:rPr>
                <w:rFonts w:ascii="Times New Roman" w:hAnsi="Times New Roman" w:cs="Times New Roman"/>
                <w:b w:val="0"/>
                <w:bCs w:val="0"/>
                <w:noProof/>
                <w:webHidden/>
                <w:sz w:val="24"/>
                <w:szCs w:val="24"/>
              </w:rPr>
              <w:fldChar w:fldCharType="end"/>
            </w:r>
          </w:hyperlink>
        </w:p>
        <w:p w14:paraId="783215AC" w14:textId="6120AE3E" w:rsidR="00E65A05" w:rsidRPr="00E65A05" w:rsidRDefault="00000000" w:rsidP="00E65A05">
          <w:pPr>
            <w:pStyle w:val="TOC2"/>
            <w:tabs>
              <w:tab w:val="right" w:leader="dot" w:pos="9350"/>
            </w:tabs>
            <w:spacing w:before="0" w:line="360" w:lineRule="auto"/>
            <w:rPr>
              <w:rFonts w:ascii="Times New Roman" w:hAnsi="Times New Roman" w:cs="Times New Roman"/>
              <w:b w:val="0"/>
              <w:bCs w:val="0"/>
              <w:noProof/>
              <w:sz w:val="24"/>
              <w:szCs w:val="24"/>
            </w:rPr>
          </w:pPr>
          <w:hyperlink w:anchor="_Toc132023448" w:history="1">
            <w:r w:rsidR="00E65A05" w:rsidRPr="00E65A05">
              <w:rPr>
                <w:rStyle w:val="Hyperlink"/>
                <w:rFonts w:ascii="Times New Roman" w:hAnsi="Times New Roman" w:cs="Times New Roman"/>
                <w:b w:val="0"/>
                <w:bCs w:val="0"/>
                <w:noProof/>
                <w:sz w:val="24"/>
                <w:szCs w:val="24"/>
              </w:rPr>
              <w:t>Implications and Future Directions</w:t>
            </w:r>
            <w:r w:rsidR="00E65A05" w:rsidRPr="00E65A05">
              <w:rPr>
                <w:rFonts w:ascii="Times New Roman" w:hAnsi="Times New Roman" w:cs="Times New Roman"/>
                <w:b w:val="0"/>
                <w:bCs w:val="0"/>
                <w:noProof/>
                <w:webHidden/>
                <w:sz w:val="24"/>
                <w:szCs w:val="24"/>
              </w:rPr>
              <w:tab/>
            </w:r>
            <w:r w:rsidR="00E65A05" w:rsidRPr="00E65A05">
              <w:rPr>
                <w:rFonts w:ascii="Times New Roman" w:hAnsi="Times New Roman" w:cs="Times New Roman"/>
                <w:b w:val="0"/>
                <w:bCs w:val="0"/>
                <w:noProof/>
                <w:webHidden/>
                <w:sz w:val="24"/>
                <w:szCs w:val="24"/>
              </w:rPr>
              <w:fldChar w:fldCharType="begin"/>
            </w:r>
            <w:r w:rsidR="00E65A05" w:rsidRPr="00E65A05">
              <w:rPr>
                <w:rFonts w:ascii="Times New Roman" w:hAnsi="Times New Roman" w:cs="Times New Roman"/>
                <w:b w:val="0"/>
                <w:bCs w:val="0"/>
                <w:noProof/>
                <w:webHidden/>
                <w:sz w:val="24"/>
                <w:szCs w:val="24"/>
              </w:rPr>
              <w:instrText xml:space="preserve"> PAGEREF _Toc132023448 \h </w:instrText>
            </w:r>
            <w:r w:rsidR="00E65A05" w:rsidRPr="00E65A05">
              <w:rPr>
                <w:rFonts w:ascii="Times New Roman" w:hAnsi="Times New Roman" w:cs="Times New Roman"/>
                <w:b w:val="0"/>
                <w:bCs w:val="0"/>
                <w:noProof/>
                <w:webHidden/>
                <w:sz w:val="24"/>
                <w:szCs w:val="24"/>
              </w:rPr>
            </w:r>
            <w:r w:rsidR="00E65A05" w:rsidRPr="00E65A05">
              <w:rPr>
                <w:rFonts w:ascii="Times New Roman" w:hAnsi="Times New Roman" w:cs="Times New Roman"/>
                <w:b w:val="0"/>
                <w:bCs w:val="0"/>
                <w:noProof/>
                <w:webHidden/>
                <w:sz w:val="24"/>
                <w:szCs w:val="24"/>
              </w:rPr>
              <w:fldChar w:fldCharType="separate"/>
            </w:r>
            <w:r w:rsidR="007D0AB8">
              <w:rPr>
                <w:rFonts w:ascii="Times New Roman" w:hAnsi="Times New Roman" w:cs="Times New Roman"/>
                <w:b w:val="0"/>
                <w:bCs w:val="0"/>
                <w:noProof/>
                <w:webHidden/>
                <w:sz w:val="24"/>
                <w:szCs w:val="24"/>
              </w:rPr>
              <w:t>45</w:t>
            </w:r>
            <w:r w:rsidR="00E65A05" w:rsidRPr="00E65A05">
              <w:rPr>
                <w:rFonts w:ascii="Times New Roman" w:hAnsi="Times New Roman" w:cs="Times New Roman"/>
                <w:b w:val="0"/>
                <w:bCs w:val="0"/>
                <w:noProof/>
                <w:webHidden/>
                <w:sz w:val="24"/>
                <w:szCs w:val="24"/>
              </w:rPr>
              <w:fldChar w:fldCharType="end"/>
            </w:r>
          </w:hyperlink>
        </w:p>
        <w:p w14:paraId="34766597" w14:textId="7B96A43E" w:rsidR="00E65A05" w:rsidRPr="00E65A05" w:rsidRDefault="00000000" w:rsidP="00E65A05">
          <w:pPr>
            <w:pStyle w:val="TOC1"/>
            <w:rPr>
              <w:rFonts w:ascii="Times New Roman" w:hAnsi="Times New Roman" w:cs="Times New Roman"/>
              <w:b w:val="0"/>
              <w:bCs w:val="0"/>
              <w:i w:val="0"/>
              <w:iCs w:val="0"/>
              <w:noProof/>
            </w:rPr>
          </w:pPr>
          <w:hyperlink w:anchor="_Toc132023449" w:history="1">
            <w:r w:rsidR="00E65A05" w:rsidRPr="00E65A05">
              <w:rPr>
                <w:rStyle w:val="Hyperlink"/>
                <w:rFonts w:ascii="Times New Roman" w:hAnsi="Times New Roman" w:cs="Times New Roman"/>
                <w:b w:val="0"/>
                <w:bCs w:val="0"/>
                <w:i w:val="0"/>
                <w:iCs w:val="0"/>
                <w:noProof/>
              </w:rPr>
              <w:t>References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_Toc132023449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48</w:t>
            </w:r>
            <w:r w:rsidR="00E65A05" w:rsidRPr="00E65A05">
              <w:rPr>
                <w:rFonts w:ascii="Times New Roman" w:hAnsi="Times New Roman" w:cs="Times New Roman"/>
                <w:b w:val="0"/>
                <w:bCs w:val="0"/>
                <w:i w:val="0"/>
                <w:iCs w:val="0"/>
                <w:noProof/>
                <w:webHidden/>
              </w:rPr>
              <w:fldChar w:fldCharType="end"/>
            </w:r>
          </w:hyperlink>
        </w:p>
        <w:p w14:paraId="3D24204E" w14:textId="777D52A2" w:rsidR="00E65A05" w:rsidRPr="00E65A05" w:rsidRDefault="00000000" w:rsidP="00E65A05">
          <w:pPr>
            <w:pStyle w:val="TOC1"/>
            <w:rPr>
              <w:rFonts w:ascii="Times New Roman" w:hAnsi="Times New Roman" w:cs="Times New Roman"/>
              <w:b w:val="0"/>
              <w:bCs w:val="0"/>
              <w:i w:val="0"/>
              <w:iCs w:val="0"/>
              <w:noProof/>
            </w:rPr>
          </w:pPr>
          <w:hyperlink w:anchor="_Toc132023450" w:history="1">
            <w:r w:rsidR="00E65A05" w:rsidRPr="00E65A05">
              <w:rPr>
                <w:rStyle w:val="Hyperlink"/>
                <w:rFonts w:ascii="Times New Roman" w:hAnsi="Times New Roman" w:cs="Times New Roman"/>
                <w:b w:val="0"/>
                <w:bCs w:val="0"/>
                <w:i w:val="0"/>
                <w:iCs w:val="0"/>
                <w:noProof/>
              </w:rPr>
              <w:t>Appendix A: Tables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_Toc132023450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64</w:t>
            </w:r>
            <w:r w:rsidR="00E65A05" w:rsidRPr="00E65A05">
              <w:rPr>
                <w:rFonts w:ascii="Times New Roman" w:hAnsi="Times New Roman" w:cs="Times New Roman"/>
                <w:b w:val="0"/>
                <w:bCs w:val="0"/>
                <w:i w:val="0"/>
                <w:iCs w:val="0"/>
                <w:noProof/>
                <w:webHidden/>
              </w:rPr>
              <w:fldChar w:fldCharType="end"/>
            </w:r>
          </w:hyperlink>
        </w:p>
        <w:p w14:paraId="2DF830FF" w14:textId="76D1CA83" w:rsidR="00E65A05" w:rsidRPr="00E65A05" w:rsidRDefault="00000000" w:rsidP="00E65A05">
          <w:pPr>
            <w:pStyle w:val="TOC1"/>
            <w:rPr>
              <w:rFonts w:ascii="Times New Roman" w:hAnsi="Times New Roman" w:cs="Times New Roman"/>
              <w:b w:val="0"/>
              <w:bCs w:val="0"/>
              <w:i w:val="0"/>
              <w:iCs w:val="0"/>
              <w:noProof/>
            </w:rPr>
          </w:pPr>
          <w:hyperlink w:anchor="_Toc132023451" w:history="1">
            <w:r w:rsidR="00E65A05" w:rsidRPr="00E65A05">
              <w:rPr>
                <w:rStyle w:val="Hyperlink"/>
                <w:rFonts w:ascii="Times New Roman" w:hAnsi="Times New Roman" w:cs="Times New Roman"/>
                <w:b w:val="0"/>
                <w:bCs w:val="0"/>
                <w:i w:val="0"/>
                <w:iCs w:val="0"/>
                <w:noProof/>
              </w:rPr>
              <w:t>Appendix B: Figures</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_Toc132023451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79</w:t>
            </w:r>
            <w:r w:rsidR="00E65A05" w:rsidRPr="00E65A05">
              <w:rPr>
                <w:rFonts w:ascii="Times New Roman" w:hAnsi="Times New Roman" w:cs="Times New Roman"/>
                <w:b w:val="0"/>
                <w:bCs w:val="0"/>
                <w:i w:val="0"/>
                <w:iCs w:val="0"/>
                <w:noProof/>
                <w:webHidden/>
              </w:rPr>
              <w:fldChar w:fldCharType="end"/>
            </w:r>
          </w:hyperlink>
        </w:p>
        <w:p w14:paraId="257C6641" w14:textId="678FDA26" w:rsidR="00E65A05" w:rsidRPr="00E65A05" w:rsidRDefault="00000000" w:rsidP="00E65A05">
          <w:pPr>
            <w:pStyle w:val="TOC1"/>
            <w:rPr>
              <w:rFonts w:ascii="Times New Roman" w:hAnsi="Times New Roman" w:cs="Times New Roman"/>
              <w:b w:val="0"/>
              <w:bCs w:val="0"/>
              <w:i w:val="0"/>
              <w:iCs w:val="0"/>
              <w:noProof/>
            </w:rPr>
          </w:pPr>
          <w:hyperlink w:anchor="_Toc132023452" w:history="1">
            <w:r w:rsidR="00E65A05" w:rsidRPr="00E65A05">
              <w:rPr>
                <w:rStyle w:val="Hyperlink"/>
                <w:rFonts w:ascii="Times New Roman" w:hAnsi="Times New Roman" w:cs="Times New Roman"/>
                <w:b w:val="0"/>
                <w:bCs w:val="0"/>
                <w:i w:val="0"/>
                <w:iCs w:val="0"/>
                <w:noProof/>
              </w:rPr>
              <w:t>Appendix C: Innovative Marketing, Inc. Case Pt. 1</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_Toc132023452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86</w:t>
            </w:r>
            <w:r w:rsidR="00E65A05" w:rsidRPr="00E65A05">
              <w:rPr>
                <w:rFonts w:ascii="Times New Roman" w:hAnsi="Times New Roman" w:cs="Times New Roman"/>
                <w:b w:val="0"/>
                <w:bCs w:val="0"/>
                <w:i w:val="0"/>
                <w:iCs w:val="0"/>
                <w:noProof/>
                <w:webHidden/>
              </w:rPr>
              <w:fldChar w:fldCharType="end"/>
            </w:r>
          </w:hyperlink>
        </w:p>
        <w:p w14:paraId="306B8742" w14:textId="3EC394AC" w:rsidR="00E65A05" w:rsidRPr="00E65A05" w:rsidRDefault="00000000" w:rsidP="00E65A05">
          <w:pPr>
            <w:pStyle w:val="TOC1"/>
            <w:rPr>
              <w:rFonts w:ascii="Times New Roman" w:hAnsi="Times New Roman" w:cs="Times New Roman"/>
              <w:b w:val="0"/>
              <w:bCs w:val="0"/>
              <w:i w:val="0"/>
              <w:iCs w:val="0"/>
              <w:noProof/>
            </w:rPr>
          </w:pPr>
          <w:hyperlink w:anchor="_Toc132023453" w:history="1">
            <w:r w:rsidR="00E65A05" w:rsidRPr="00E65A05">
              <w:rPr>
                <w:rStyle w:val="Hyperlink"/>
                <w:rFonts w:ascii="Times New Roman" w:hAnsi="Times New Roman" w:cs="Times New Roman"/>
                <w:b w:val="0"/>
                <w:bCs w:val="0"/>
                <w:i w:val="0"/>
                <w:iCs w:val="0"/>
                <w:noProof/>
              </w:rPr>
              <w:t>Appendix D: Self-Uncertainty Manipulation</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_Toc132023453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87</w:t>
            </w:r>
            <w:r w:rsidR="00E65A05" w:rsidRPr="00E65A05">
              <w:rPr>
                <w:rFonts w:ascii="Times New Roman" w:hAnsi="Times New Roman" w:cs="Times New Roman"/>
                <w:b w:val="0"/>
                <w:bCs w:val="0"/>
                <w:i w:val="0"/>
                <w:iCs w:val="0"/>
                <w:noProof/>
                <w:webHidden/>
              </w:rPr>
              <w:fldChar w:fldCharType="end"/>
            </w:r>
          </w:hyperlink>
        </w:p>
        <w:p w14:paraId="2830B8EF" w14:textId="76AD88AA" w:rsidR="00E65A05" w:rsidRPr="00E65A05" w:rsidRDefault="00000000" w:rsidP="00E65A05">
          <w:pPr>
            <w:pStyle w:val="TOC1"/>
            <w:rPr>
              <w:rFonts w:ascii="Times New Roman" w:hAnsi="Times New Roman" w:cs="Times New Roman"/>
              <w:b w:val="0"/>
              <w:bCs w:val="0"/>
              <w:i w:val="0"/>
              <w:iCs w:val="0"/>
              <w:noProof/>
            </w:rPr>
          </w:pPr>
          <w:hyperlink w:anchor="_Toc132023454" w:history="1">
            <w:r w:rsidR="00E65A05" w:rsidRPr="00E65A05">
              <w:rPr>
                <w:rStyle w:val="Hyperlink"/>
                <w:rFonts w:ascii="Times New Roman" w:hAnsi="Times New Roman" w:cs="Times New Roman"/>
                <w:b w:val="0"/>
                <w:bCs w:val="0"/>
                <w:i w:val="0"/>
                <w:iCs w:val="0"/>
                <w:noProof/>
              </w:rPr>
              <w:t>Appendix E: Checks &amp; Balances Manipulation</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_Toc132023454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88</w:t>
            </w:r>
            <w:r w:rsidR="00E65A05" w:rsidRPr="00E65A05">
              <w:rPr>
                <w:rFonts w:ascii="Times New Roman" w:hAnsi="Times New Roman" w:cs="Times New Roman"/>
                <w:b w:val="0"/>
                <w:bCs w:val="0"/>
                <w:i w:val="0"/>
                <w:iCs w:val="0"/>
                <w:noProof/>
                <w:webHidden/>
              </w:rPr>
              <w:fldChar w:fldCharType="end"/>
            </w:r>
          </w:hyperlink>
        </w:p>
        <w:p w14:paraId="70336703" w14:textId="5CAEDB2F" w:rsidR="00E65A05" w:rsidRPr="00E65A05" w:rsidRDefault="00000000" w:rsidP="00E65A05">
          <w:pPr>
            <w:pStyle w:val="TOC1"/>
            <w:rPr>
              <w:rFonts w:ascii="Times New Roman" w:hAnsi="Times New Roman" w:cs="Times New Roman"/>
              <w:b w:val="0"/>
              <w:bCs w:val="0"/>
              <w:i w:val="0"/>
              <w:iCs w:val="0"/>
              <w:noProof/>
            </w:rPr>
          </w:pPr>
          <w:hyperlink w:anchor="_Toc132023455" w:history="1">
            <w:r w:rsidR="00E65A05" w:rsidRPr="00E65A05">
              <w:rPr>
                <w:rStyle w:val="Hyperlink"/>
                <w:rFonts w:ascii="Times New Roman" w:hAnsi="Times New Roman" w:cs="Times New Roman"/>
                <w:b w:val="0"/>
                <w:bCs w:val="0"/>
                <w:i w:val="0"/>
                <w:iCs w:val="0"/>
                <w:noProof/>
              </w:rPr>
              <w:t>Appendix F: Leader Manipulation</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_Toc132023455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91</w:t>
            </w:r>
            <w:r w:rsidR="00E65A05" w:rsidRPr="00E65A05">
              <w:rPr>
                <w:rFonts w:ascii="Times New Roman" w:hAnsi="Times New Roman" w:cs="Times New Roman"/>
                <w:b w:val="0"/>
                <w:bCs w:val="0"/>
                <w:i w:val="0"/>
                <w:iCs w:val="0"/>
                <w:noProof/>
                <w:webHidden/>
              </w:rPr>
              <w:fldChar w:fldCharType="end"/>
            </w:r>
          </w:hyperlink>
        </w:p>
        <w:p w14:paraId="7F03D526" w14:textId="177FF88E" w:rsidR="00E65A05" w:rsidRPr="00E65A05" w:rsidRDefault="00000000" w:rsidP="00E65A05">
          <w:pPr>
            <w:pStyle w:val="TOC1"/>
            <w:rPr>
              <w:rFonts w:ascii="Times New Roman" w:hAnsi="Times New Roman" w:cs="Times New Roman"/>
              <w:b w:val="0"/>
              <w:bCs w:val="0"/>
              <w:i w:val="0"/>
              <w:iCs w:val="0"/>
              <w:noProof/>
            </w:rPr>
          </w:pPr>
          <w:hyperlink w:anchor="_Toc132023456" w:history="1">
            <w:r w:rsidR="00E65A05" w:rsidRPr="00E65A05">
              <w:rPr>
                <w:rStyle w:val="Hyperlink"/>
                <w:rFonts w:ascii="Times New Roman" w:hAnsi="Times New Roman" w:cs="Times New Roman"/>
                <w:b w:val="0"/>
                <w:bCs w:val="0"/>
                <w:i w:val="0"/>
                <w:iCs w:val="0"/>
                <w:noProof/>
              </w:rPr>
              <w:t>Appendix G: Innovative Marketing, Inc. Case Pt. 2</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_Toc132023456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94</w:t>
            </w:r>
            <w:r w:rsidR="00E65A05" w:rsidRPr="00E65A05">
              <w:rPr>
                <w:rFonts w:ascii="Times New Roman" w:hAnsi="Times New Roman" w:cs="Times New Roman"/>
                <w:b w:val="0"/>
                <w:bCs w:val="0"/>
                <w:i w:val="0"/>
                <w:iCs w:val="0"/>
                <w:noProof/>
                <w:webHidden/>
              </w:rPr>
              <w:fldChar w:fldCharType="end"/>
            </w:r>
          </w:hyperlink>
        </w:p>
        <w:p w14:paraId="511504C5" w14:textId="18965F1F" w:rsidR="00E65A05" w:rsidRPr="00E65A05" w:rsidRDefault="00000000" w:rsidP="00E65A05">
          <w:pPr>
            <w:pStyle w:val="TOC1"/>
            <w:rPr>
              <w:rFonts w:ascii="Times New Roman" w:hAnsi="Times New Roman" w:cs="Times New Roman"/>
              <w:b w:val="0"/>
              <w:bCs w:val="0"/>
              <w:i w:val="0"/>
              <w:iCs w:val="0"/>
              <w:noProof/>
            </w:rPr>
          </w:pPr>
          <w:hyperlink w:anchor="_Toc132023457" w:history="1">
            <w:r w:rsidR="00E65A05" w:rsidRPr="00E65A05">
              <w:rPr>
                <w:rStyle w:val="Hyperlink"/>
                <w:rFonts w:ascii="Times New Roman" w:hAnsi="Times New Roman" w:cs="Times New Roman"/>
                <w:b w:val="0"/>
                <w:bCs w:val="0"/>
                <w:i w:val="0"/>
                <w:iCs w:val="0"/>
                <w:noProof/>
              </w:rPr>
              <w:t>Appendix H: EDM Task</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_Toc132023457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97</w:t>
            </w:r>
            <w:r w:rsidR="00E65A05" w:rsidRPr="00E65A05">
              <w:rPr>
                <w:rFonts w:ascii="Times New Roman" w:hAnsi="Times New Roman" w:cs="Times New Roman"/>
                <w:b w:val="0"/>
                <w:bCs w:val="0"/>
                <w:i w:val="0"/>
                <w:iCs w:val="0"/>
                <w:noProof/>
                <w:webHidden/>
              </w:rPr>
              <w:fldChar w:fldCharType="end"/>
            </w:r>
          </w:hyperlink>
        </w:p>
        <w:p w14:paraId="2E64DE0C" w14:textId="2F6ECB74" w:rsidR="00E65A05" w:rsidRPr="00E65A05" w:rsidRDefault="00000000" w:rsidP="00E65A05">
          <w:pPr>
            <w:pStyle w:val="TOC1"/>
            <w:rPr>
              <w:rFonts w:ascii="Times New Roman" w:hAnsi="Times New Roman" w:cs="Times New Roman"/>
              <w:b w:val="0"/>
              <w:bCs w:val="0"/>
              <w:i w:val="0"/>
              <w:iCs w:val="0"/>
              <w:noProof/>
            </w:rPr>
          </w:pPr>
          <w:hyperlink w:anchor="_Toc132023458" w:history="1">
            <w:r w:rsidR="00E65A05" w:rsidRPr="00E65A05">
              <w:rPr>
                <w:rStyle w:val="Hyperlink"/>
                <w:rFonts w:ascii="Times New Roman" w:eastAsia="Times New Roman" w:hAnsi="Times New Roman" w:cs="Times New Roman"/>
                <w:b w:val="0"/>
                <w:bCs w:val="0"/>
                <w:i w:val="0"/>
                <w:iCs w:val="0"/>
                <w:noProof/>
              </w:rPr>
              <w:t>Appendix I: Leader Perception</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_Toc132023458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98</w:t>
            </w:r>
            <w:r w:rsidR="00E65A05" w:rsidRPr="00E65A05">
              <w:rPr>
                <w:rFonts w:ascii="Times New Roman" w:hAnsi="Times New Roman" w:cs="Times New Roman"/>
                <w:b w:val="0"/>
                <w:bCs w:val="0"/>
                <w:i w:val="0"/>
                <w:iCs w:val="0"/>
                <w:noProof/>
                <w:webHidden/>
              </w:rPr>
              <w:fldChar w:fldCharType="end"/>
            </w:r>
          </w:hyperlink>
        </w:p>
        <w:p w14:paraId="6EA73C16" w14:textId="531D120F" w:rsidR="00E65A05" w:rsidRPr="00E65A05" w:rsidRDefault="00000000" w:rsidP="00E65A05">
          <w:pPr>
            <w:pStyle w:val="TOC1"/>
            <w:rPr>
              <w:rFonts w:ascii="Times New Roman" w:hAnsi="Times New Roman" w:cs="Times New Roman"/>
              <w:b w:val="0"/>
              <w:bCs w:val="0"/>
              <w:i w:val="0"/>
              <w:iCs w:val="0"/>
              <w:noProof/>
            </w:rPr>
          </w:pPr>
          <w:hyperlink w:anchor="_Toc132023459" w:history="1">
            <w:r w:rsidR="00E65A05" w:rsidRPr="00E65A05">
              <w:rPr>
                <w:rStyle w:val="Hyperlink"/>
                <w:rFonts w:ascii="Times New Roman" w:eastAsia="Times New Roman" w:hAnsi="Times New Roman" w:cs="Times New Roman"/>
                <w:b w:val="0"/>
                <w:bCs w:val="0"/>
                <w:i w:val="0"/>
                <w:iCs w:val="0"/>
                <w:noProof/>
              </w:rPr>
              <w:t>Appendix J: Checks &amp; Balances Manipulation Check</w:t>
            </w:r>
            <w:r w:rsidR="00E65A05" w:rsidRPr="00E65A05">
              <w:rPr>
                <w:rFonts w:ascii="Times New Roman" w:hAnsi="Times New Roman" w:cs="Times New Roman"/>
                <w:b w:val="0"/>
                <w:bCs w:val="0"/>
                <w:i w:val="0"/>
                <w:iCs w:val="0"/>
                <w:noProof/>
                <w:webHidden/>
              </w:rPr>
              <w:tab/>
            </w:r>
            <w:r w:rsidR="00E65A05" w:rsidRPr="00E65A05">
              <w:rPr>
                <w:rFonts w:ascii="Times New Roman" w:hAnsi="Times New Roman" w:cs="Times New Roman"/>
                <w:b w:val="0"/>
                <w:bCs w:val="0"/>
                <w:i w:val="0"/>
                <w:iCs w:val="0"/>
                <w:noProof/>
                <w:webHidden/>
              </w:rPr>
              <w:fldChar w:fldCharType="begin"/>
            </w:r>
            <w:r w:rsidR="00E65A05" w:rsidRPr="00E65A05">
              <w:rPr>
                <w:rFonts w:ascii="Times New Roman" w:hAnsi="Times New Roman" w:cs="Times New Roman"/>
                <w:b w:val="0"/>
                <w:bCs w:val="0"/>
                <w:i w:val="0"/>
                <w:iCs w:val="0"/>
                <w:noProof/>
                <w:webHidden/>
              </w:rPr>
              <w:instrText xml:space="preserve"> PAGEREF _Toc132023459 \h </w:instrText>
            </w:r>
            <w:r w:rsidR="00E65A05" w:rsidRPr="00E65A05">
              <w:rPr>
                <w:rFonts w:ascii="Times New Roman" w:hAnsi="Times New Roman" w:cs="Times New Roman"/>
                <w:b w:val="0"/>
                <w:bCs w:val="0"/>
                <w:i w:val="0"/>
                <w:iCs w:val="0"/>
                <w:noProof/>
                <w:webHidden/>
              </w:rPr>
            </w:r>
            <w:r w:rsidR="00E65A05" w:rsidRPr="00E65A05">
              <w:rPr>
                <w:rFonts w:ascii="Times New Roman" w:hAnsi="Times New Roman" w:cs="Times New Roman"/>
                <w:b w:val="0"/>
                <w:bCs w:val="0"/>
                <w:i w:val="0"/>
                <w:iCs w:val="0"/>
                <w:noProof/>
                <w:webHidden/>
              </w:rPr>
              <w:fldChar w:fldCharType="separate"/>
            </w:r>
            <w:r w:rsidR="007D0AB8">
              <w:rPr>
                <w:rFonts w:ascii="Times New Roman" w:hAnsi="Times New Roman" w:cs="Times New Roman"/>
                <w:b w:val="0"/>
                <w:bCs w:val="0"/>
                <w:i w:val="0"/>
                <w:iCs w:val="0"/>
                <w:noProof/>
                <w:webHidden/>
              </w:rPr>
              <w:t>99</w:t>
            </w:r>
            <w:r w:rsidR="00E65A05" w:rsidRPr="00E65A05">
              <w:rPr>
                <w:rFonts w:ascii="Times New Roman" w:hAnsi="Times New Roman" w:cs="Times New Roman"/>
                <w:b w:val="0"/>
                <w:bCs w:val="0"/>
                <w:i w:val="0"/>
                <w:iCs w:val="0"/>
                <w:noProof/>
                <w:webHidden/>
              </w:rPr>
              <w:fldChar w:fldCharType="end"/>
            </w:r>
          </w:hyperlink>
        </w:p>
        <w:p w14:paraId="62A5821D" w14:textId="20B90E02" w:rsidR="002F0552" w:rsidRPr="00E65A05" w:rsidRDefault="002F0552" w:rsidP="00E65A05">
          <w:pPr>
            <w:spacing w:line="360" w:lineRule="auto"/>
            <w:rPr>
              <w:rFonts w:ascii="Times New Roman" w:hAnsi="Times New Roman" w:cs="Times New Roman"/>
            </w:rPr>
          </w:pPr>
          <w:r w:rsidRPr="00E65A05">
            <w:rPr>
              <w:rFonts w:ascii="Times New Roman" w:hAnsi="Times New Roman" w:cs="Times New Roman"/>
              <w:noProof/>
            </w:rPr>
            <w:fldChar w:fldCharType="end"/>
          </w:r>
        </w:p>
      </w:sdtContent>
    </w:sdt>
    <w:p w14:paraId="69170C5B" w14:textId="77777777" w:rsidR="002F0552" w:rsidRPr="002F0552" w:rsidRDefault="002F0552" w:rsidP="002F0552">
      <w:pPr>
        <w:spacing w:line="480" w:lineRule="auto"/>
        <w:rPr>
          <w:rFonts w:ascii="Times New Roman" w:hAnsi="Times New Roman" w:cs="Times New Roman"/>
          <w:b/>
          <w:bCs/>
        </w:rPr>
      </w:pPr>
    </w:p>
    <w:p w14:paraId="6F346CF8" w14:textId="2C3BE235" w:rsidR="00F35936" w:rsidRPr="00F35936" w:rsidRDefault="00F35936" w:rsidP="00AB5368">
      <w:pPr>
        <w:spacing w:line="480" w:lineRule="auto"/>
        <w:rPr>
          <w:rFonts w:ascii="Times New Roman" w:hAnsi="Times New Roman" w:cs="Times New Roman"/>
        </w:rPr>
        <w:sectPr w:rsidR="00F35936" w:rsidRPr="00F35936" w:rsidSect="00703F03">
          <w:footerReference w:type="default" r:id="rId15"/>
          <w:footerReference w:type="first" r:id="rId16"/>
          <w:pgSz w:w="12240" w:h="15840"/>
          <w:pgMar w:top="1440" w:right="1440" w:bottom="1440" w:left="1440" w:header="720" w:footer="720" w:gutter="0"/>
          <w:pgNumType w:fmt="lowerRoman" w:start="5"/>
          <w:cols w:space="720"/>
          <w:titlePg/>
          <w:docGrid w:linePitch="360"/>
        </w:sectPr>
      </w:pPr>
    </w:p>
    <w:p w14:paraId="1A571F8F" w14:textId="77777777" w:rsidR="00046387" w:rsidRDefault="00F6206B" w:rsidP="00C24B1D">
      <w:pPr>
        <w:pStyle w:val="Heading1"/>
        <w:spacing w:line="480" w:lineRule="auto"/>
        <w:jc w:val="center"/>
        <w:rPr>
          <w:rFonts w:ascii="Times New Roman" w:hAnsi="Times New Roman" w:cs="Times New Roman"/>
          <w:b/>
          <w:bCs/>
          <w:color w:val="000000" w:themeColor="text1"/>
          <w:sz w:val="24"/>
          <w:szCs w:val="24"/>
        </w:rPr>
      </w:pPr>
      <w:bookmarkStart w:id="1" w:name="_Toc132023410"/>
      <w:r w:rsidRPr="0016062F">
        <w:rPr>
          <w:rFonts w:ascii="Times New Roman" w:hAnsi="Times New Roman" w:cs="Times New Roman"/>
          <w:b/>
          <w:bCs/>
          <w:color w:val="000000" w:themeColor="text1"/>
          <w:sz w:val="24"/>
          <w:szCs w:val="24"/>
        </w:rPr>
        <w:lastRenderedPageBreak/>
        <w:t>List of Tables</w:t>
      </w:r>
      <w:bookmarkEnd w:id="1"/>
    </w:p>
    <w:p w14:paraId="66DB6CDE" w14:textId="3171B198" w:rsidR="00ED1EEA" w:rsidRPr="00E21569" w:rsidRDefault="00ED1EEA" w:rsidP="00E21569">
      <w:pPr>
        <w:pStyle w:val="TableofFigures"/>
        <w:tabs>
          <w:tab w:val="right" w:leader="dot" w:pos="9350"/>
        </w:tabs>
        <w:spacing w:line="360" w:lineRule="auto"/>
        <w:rPr>
          <w:rFonts w:ascii="Times New Roman" w:hAnsi="Times New Roman" w:cs="Times New Roman"/>
          <w:noProof/>
        </w:rPr>
      </w:pPr>
      <w:r w:rsidRPr="00E21569">
        <w:rPr>
          <w:rFonts w:ascii="Times New Roman" w:hAnsi="Times New Roman" w:cs="Times New Roman"/>
        </w:rPr>
        <w:fldChar w:fldCharType="begin"/>
      </w:r>
      <w:r w:rsidRPr="00E21569">
        <w:rPr>
          <w:rFonts w:ascii="Times New Roman" w:hAnsi="Times New Roman" w:cs="Times New Roman"/>
        </w:rPr>
        <w:instrText xml:space="preserve"> TOC \h \z \c "Table" </w:instrText>
      </w:r>
      <w:r w:rsidRPr="00E21569">
        <w:rPr>
          <w:rFonts w:ascii="Times New Roman" w:hAnsi="Times New Roman" w:cs="Times New Roman"/>
        </w:rPr>
        <w:fldChar w:fldCharType="separate"/>
      </w:r>
      <w:hyperlink w:anchor="_Toc131980815" w:history="1">
        <w:r w:rsidRPr="00E21569">
          <w:rPr>
            <w:rStyle w:val="Hyperlink"/>
            <w:rFonts w:ascii="Times New Roman" w:hAnsi="Times New Roman" w:cs="Times New Roman"/>
            <w:noProof/>
          </w:rPr>
          <w:t>Table 1</w:t>
        </w:r>
        <w:r w:rsidR="00C24B1D" w:rsidRPr="00E21569">
          <w:rPr>
            <w:rStyle w:val="Hyperlink"/>
            <w:rFonts w:ascii="Times New Roman" w:hAnsi="Times New Roman" w:cs="Times New Roman"/>
            <w:noProof/>
          </w:rPr>
          <w:t>: Descriptives and Correlations for Covariates and MD</w:t>
        </w:r>
        <w:r w:rsidRPr="00E21569">
          <w:rPr>
            <w:rFonts w:ascii="Times New Roman" w:hAnsi="Times New Roman" w:cs="Times New Roman"/>
            <w:noProof/>
            <w:webHidden/>
          </w:rPr>
          <w:tab/>
        </w:r>
        <w:r w:rsidRPr="00E21569">
          <w:rPr>
            <w:rFonts w:ascii="Times New Roman" w:hAnsi="Times New Roman" w:cs="Times New Roman"/>
            <w:noProof/>
            <w:webHidden/>
          </w:rPr>
          <w:fldChar w:fldCharType="begin"/>
        </w:r>
        <w:r w:rsidRPr="00E21569">
          <w:rPr>
            <w:rFonts w:ascii="Times New Roman" w:hAnsi="Times New Roman" w:cs="Times New Roman"/>
            <w:noProof/>
            <w:webHidden/>
          </w:rPr>
          <w:instrText xml:space="preserve"> PAGEREF _Toc131980815 \h </w:instrText>
        </w:r>
        <w:r w:rsidRPr="00E21569">
          <w:rPr>
            <w:rFonts w:ascii="Times New Roman" w:hAnsi="Times New Roman" w:cs="Times New Roman"/>
            <w:noProof/>
            <w:webHidden/>
          </w:rPr>
        </w:r>
        <w:r w:rsidRPr="00E21569">
          <w:rPr>
            <w:rFonts w:ascii="Times New Roman" w:hAnsi="Times New Roman" w:cs="Times New Roman"/>
            <w:noProof/>
            <w:webHidden/>
          </w:rPr>
          <w:fldChar w:fldCharType="separate"/>
        </w:r>
        <w:r w:rsidR="007D0AB8">
          <w:rPr>
            <w:rFonts w:ascii="Times New Roman" w:hAnsi="Times New Roman" w:cs="Times New Roman"/>
            <w:noProof/>
            <w:webHidden/>
          </w:rPr>
          <w:t>64</w:t>
        </w:r>
        <w:r w:rsidRPr="00E21569">
          <w:rPr>
            <w:rFonts w:ascii="Times New Roman" w:hAnsi="Times New Roman" w:cs="Times New Roman"/>
            <w:noProof/>
            <w:webHidden/>
          </w:rPr>
          <w:fldChar w:fldCharType="end"/>
        </w:r>
      </w:hyperlink>
    </w:p>
    <w:p w14:paraId="0AEC7E4F" w14:textId="5DC6290B"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16" w:history="1">
        <w:r w:rsidR="00ED1EEA" w:rsidRPr="00E21569">
          <w:rPr>
            <w:rStyle w:val="Hyperlink"/>
            <w:rFonts w:ascii="Times New Roman" w:hAnsi="Times New Roman" w:cs="Times New Roman"/>
            <w:noProof/>
          </w:rPr>
          <w:t>Table 2</w:t>
        </w:r>
        <w:r w:rsidR="00C24B1D" w:rsidRPr="00E21569">
          <w:rPr>
            <w:rStyle w:val="Hyperlink"/>
            <w:rFonts w:ascii="Times New Roman" w:hAnsi="Times New Roman" w:cs="Times New Roman"/>
            <w:noProof/>
          </w:rPr>
          <w:t>: Descriptives and Correlations for Covariates and Sensemaking</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_Toc131980816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66</w:t>
        </w:r>
        <w:r w:rsidR="00ED1EEA" w:rsidRPr="00E21569">
          <w:rPr>
            <w:rFonts w:ascii="Times New Roman" w:hAnsi="Times New Roman" w:cs="Times New Roman"/>
            <w:noProof/>
            <w:webHidden/>
          </w:rPr>
          <w:fldChar w:fldCharType="end"/>
        </w:r>
      </w:hyperlink>
    </w:p>
    <w:p w14:paraId="2DB64CBB" w14:textId="695C319A"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17" w:history="1">
        <w:r w:rsidR="00ED1EEA" w:rsidRPr="00E21569">
          <w:rPr>
            <w:rStyle w:val="Hyperlink"/>
            <w:rFonts w:ascii="Times New Roman" w:hAnsi="Times New Roman" w:cs="Times New Roman"/>
            <w:noProof/>
          </w:rPr>
          <w:t>Table 3</w:t>
        </w:r>
        <w:r w:rsidR="00C24B1D" w:rsidRPr="00E21569">
          <w:rPr>
            <w:rStyle w:val="Hyperlink"/>
            <w:rFonts w:ascii="Times New Roman" w:hAnsi="Times New Roman" w:cs="Times New Roman"/>
            <w:noProof/>
          </w:rPr>
          <w:t>: Descriptives and Correlations for Covariates and EDM</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_Toc131980817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68</w:t>
        </w:r>
        <w:r w:rsidR="00ED1EEA" w:rsidRPr="00E21569">
          <w:rPr>
            <w:rFonts w:ascii="Times New Roman" w:hAnsi="Times New Roman" w:cs="Times New Roman"/>
            <w:noProof/>
            <w:webHidden/>
          </w:rPr>
          <w:fldChar w:fldCharType="end"/>
        </w:r>
      </w:hyperlink>
    </w:p>
    <w:p w14:paraId="45AA65F8" w14:textId="6DA22594"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18" w:history="1">
        <w:r w:rsidR="00ED1EEA" w:rsidRPr="00E21569">
          <w:rPr>
            <w:rStyle w:val="Hyperlink"/>
            <w:rFonts w:ascii="Times New Roman" w:hAnsi="Times New Roman" w:cs="Times New Roman"/>
            <w:noProof/>
          </w:rPr>
          <w:t>Table 4</w:t>
        </w:r>
        <w:r w:rsidR="00C24B1D" w:rsidRPr="00E21569">
          <w:rPr>
            <w:rStyle w:val="Hyperlink"/>
            <w:rFonts w:ascii="Times New Roman" w:hAnsi="Times New Roman" w:cs="Times New Roman"/>
            <w:noProof/>
          </w:rPr>
          <w:t>: Correlations for MD, Sensemaking and EDM</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_Toc131980818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70</w:t>
        </w:r>
        <w:r w:rsidR="00ED1EEA" w:rsidRPr="00E21569">
          <w:rPr>
            <w:rFonts w:ascii="Times New Roman" w:hAnsi="Times New Roman" w:cs="Times New Roman"/>
            <w:noProof/>
            <w:webHidden/>
          </w:rPr>
          <w:fldChar w:fldCharType="end"/>
        </w:r>
      </w:hyperlink>
    </w:p>
    <w:p w14:paraId="3516B23D" w14:textId="6129A760"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19" w:history="1">
        <w:r w:rsidR="00ED1EEA" w:rsidRPr="00E21569">
          <w:rPr>
            <w:rStyle w:val="Hyperlink"/>
            <w:rFonts w:ascii="Times New Roman" w:hAnsi="Times New Roman" w:cs="Times New Roman"/>
            <w:noProof/>
          </w:rPr>
          <w:t>Table 5</w:t>
        </w:r>
        <w:r w:rsidR="00C24B1D" w:rsidRPr="00E21569">
          <w:rPr>
            <w:rStyle w:val="Hyperlink"/>
            <w:rFonts w:ascii="Times New Roman" w:hAnsi="Times New Roman" w:cs="Times New Roman"/>
            <w:noProof/>
          </w:rPr>
          <w:t>: Multiple Regression of EDM on MD</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_Toc131980819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72</w:t>
        </w:r>
        <w:r w:rsidR="00ED1EEA" w:rsidRPr="00E21569">
          <w:rPr>
            <w:rFonts w:ascii="Times New Roman" w:hAnsi="Times New Roman" w:cs="Times New Roman"/>
            <w:noProof/>
            <w:webHidden/>
          </w:rPr>
          <w:fldChar w:fldCharType="end"/>
        </w:r>
      </w:hyperlink>
    </w:p>
    <w:p w14:paraId="42C08B27" w14:textId="0C3D91CB"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20" w:history="1">
        <w:r w:rsidR="00ED1EEA" w:rsidRPr="00E21569">
          <w:rPr>
            <w:rStyle w:val="Hyperlink"/>
            <w:rFonts w:ascii="Times New Roman" w:hAnsi="Times New Roman" w:cs="Times New Roman"/>
            <w:noProof/>
          </w:rPr>
          <w:t>Table 6</w:t>
        </w:r>
        <w:r w:rsidR="00C24B1D" w:rsidRPr="00E21569">
          <w:rPr>
            <w:rStyle w:val="Hyperlink"/>
            <w:rFonts w:ascii="Times New Roman" w:hAnsi="Times New Roman" w:cs="Times New Roman"/>
            <w:noProof/>
          </w:rPr>
          <w:t>: Multiple Regression of EDM on Sensemaking</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_Toc131980820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73</w:t>
        </w:r>
        <w:r w:rsidR="00ED1EEA" w:rsidRPr="00E21569">
          <w:rPr>
            <w:rFonts w:ascii="Times New Roman" w:hAnsi="Times New Roman" w:cs="Times New Roman"/>
            <w:noProof/>
            <w:webHidden/>
          </w:rPr>
          <w:fldChar w:fldCharType="end"/>
        </w:r>
      </w:hyperlink>
    </w:p>
    <w:p w14:paraId="6FA72B76" w14:textId="0FD8FB1D"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21" w:history="1">
        <w:r w:rsidR="00ED1EEA" w:rsidRPr="00E21569">
          <w:rPr>
            <w:rStyle w:val="Hyperlink"/>
            <w:rFonts w:ascii="Times New Roman" w:hAnsi="Times New Roman" w:cs="Times New Roman"/>
            <w:noProof/>
          </w:rPr>
          <w:t>Table 7</w:t>
        </w:r>
        <w:r w:rsidR="00C24B1D" w:rsidRPr="00E21569">
          <w:rPr>
            <w:rStyle w:val="Hyperlink"/>
            <w:rFonts w:ascii="Times New Roman" w:hAnsi="Times New Roman" w:cs="Times New Roman"/>
            <w:noProof/>
          </w:rPr>
          <w:t>: ANCOVA Results for MD</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_Toc131980821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74</w:t>
        </w:r>
        <w:r w:rsidR="00ED1EEA" w:rsidRPr="00E21569">
          <w:rPr>
            <w:rFonts w:ascii="Times New Roman" w:hAnsi="Times New Roman" w:cs="Times New Roman"/>
            <w:noProof/>
            <w:webHidden/>
          </w:rPr>
          <w:fldChar w:fldCharType="end"/>
        </w:r>
      </w:hyperlink>
    </w:p>
    <w:p w14:paraId="7B3B34F7" w14:textId="204F0EF0"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22" w:history="1">
        <w:r w:rsidR="00ED1EEA" w:rsidRPr="00E21569">
          <w:rPr>
            <w:rStyle w:val="Hyperlink"/>
            <w:rFonts w:ascii="Times New Roman" w:hAnsi="Times New Roman" w:cs="Times New Roman"/>
            <w:noProof/>
          </w:rPr>
          <w:t>Table 8</w:t>
        </w:r>
        <w:r w:rsidR="00C24B1D" w:rsidRPr="00E21569">
          <w:rPr>
            <w:rStyle w:val="Hyperlink"/>
            <w:rFonts w:ascii="Times New Roman" w:hAnsi="Times New Roman" w:cs="Times New Roman"/>
            <w:noProof/>
          </w:rPr>
          <w:t>: ANCOVA Results for Sensemaking</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_Toc131980822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75</w:t>
        </w:r>
        <w:r w:rsidR="00ED1EEA" w:rsidRPr="00E21569">
          <w:rPr>
            <w:rFonts w:ascii="Times New Roman" w:hAnsi="Times New Roman" w:cs="Times New Roman"/>
            <w:noProof/>
            <w:webHidden/>
          </w:rPr>
          <w:fldChar w:fldCharType="end"/>
        </w:r>
      </w:hyperlink>
    </w:p>
    <w:p w14:paraId="296BE589" w14:textId="71E87DF6" w:rsidR="00ED1EEA" w:rsidRPr="00E21569" w:rsidRDefault="00000000" w:rsidP="00E21569">
      <w:pPr>
        <w:pStyle w:val="TableofFigures"/>
        <w:tabs>
          <w:tab w:val="right" w:leader="dot" w:pos="9350"/>
        </w:tabs>
        <w:spacing w:line="360" w:lineRule="auto"/>
        <w:rPr>
          <w:rFonts w:ascii="Times New Roman" w:hAnsi="Times New Roman" w:cs="Times New Roman"/>
          <w:noProof/>
        </w:rPr>
      </w:pPr>
      <w:hyperlink w:anchor="_Toc131980823" w:history="1">
        <w:r w:rsidR="00ED1EEA" w:rsidRPr="00E21569">
          <w:rPr>
            <w:rStyle w:val="Hyperlink"/>
            <w:rFonts w:ascii="Times New Roman" w:hAnsi="Times New Roman" w:cs="Times New Roman"/>
            <w:noProof/>
          </w:rPr>
          <w:t>Table 9</w:t>
        </w:r>
        <w:r w:rsidR="00C24B1D" w:rsidRPr="00E21569">
          <w:rPr>
            <w:rStyle w:val="Hyperlink"/>
            <w:rFonts w:ascii="Times New Roman" w:hAnsi="Times New Roman" w:cs="Times New Roman"/>
            <w:noProof/>
          </w:rPr>
          <w:t>: ANCOVA Results for EDM</w:t>
        </w:r>
        <w:r w:rsidR="00ED1EEA" w:rsidRPr="00E21569">
          <w:rPr>
            <w:rFonts w:ascii="Times New Roman" w:hAnsi="Times New Roman" w:cs="Times New Roman"/>
            <w:noProof/>
            <w:webHidden/>
          </w:rPr>
          <w:tab/>
        </w:r>
        <w:r w:rsidR="00ED1EEA" w:rsidRPr="00E21569">
          <w:rPr>
            <w:rFonts w:ascii="Times New Roman" w:hAnsi="Times New Roman" w:cs="Times New Roman"/>
            <w:noProof/>
            <w:webHidden/>
          </w:rPr>
          <w:fldChar w:fldCharType="begin"/>
        </w:r>
        <w:r w:rsidR="00ED1EEA" w:rsidRPr="00E21569">
          <w:rPr>
            <w:rFonts w:ascii="Times New Roman" w:hAnsi="Times New Roman" w:cs="Times New Roman"/>
            <w:noProof/>
            <w:webHidden/>
          </w:rPr>
          <w:instrText xml:space="preserve"> PAGEREF _Toc131980823 \h </w:instrText>
        </w:r>
        <w:r w:rsidR="00ED1EEA" w:rsidRPr="00E21569">
          <w:rPr>
            <w:rFonts w:ascii="Times New Roman" w:hAnsi="Times New Roman" w:cs="Times New Roman"/>
            <w:noProof/>
            <w:webHidden/>
          </w:rPr>
        </w:r>
        <w:r w:rsidR="00ED1EEA" w:rsidRPr="00E21569">
          <w:rPr>
            <w:rFonts w:ascii="Times New Roman" w:hAnsi="Times New Roman" w:cs="Times New Roman"/>
            <w:noProof/>
            <w:webHidden/>
          </w:rPr>
          <w:fldChar w:fldCharType="separate"/>
        </w:r>
        <w:r w:rsidR="007D0AB8">
          <w:rPr>
            <w:rFonts w:ascii="Times New Roman" w:hAnsi="Times New Roman" w:cs="Times New Roman"/>
            <w:noProof/>
            <w:webHidden/>
          </w:rPr>
          <w:t>78</w:t>
        </w:r>
        <w:r w:rsidR="00ED1EEA" w:rsidRPr="00E21569">
          <w:rPr>
            <w:rFonts w:ascii="Times New Roman" w:hAnsi="Times New Roman" w:cs="Times New Roman"/>
            <w:noProof/>
            <w:webHidden/>
          </w:rPr>
          <w:fldChar w:fldCharType="end"/>
        </w:r>
      </w:hyperlink>
    </w:p>
    <w:p w14:paraId="6C11E59C" w14:textId="2B5191B6" w:rsidR="00ED1EEA" w:rsidRPr="00ED1EEA" w:rsidRDefault="00ED1EEA" w:rsidP="00E21569">
      <w:pPr>
        <w:spacing w:line="360" w:lineRule="auto"/>
      </w:pPr>
      <w:r w:rsidRPr="00E21569">
        <w:rPr>
          <w:rFonts w:ascii="Times New Roman" w:hAnsi="Times New Roman" w:cs="Times New Roman"/>
        </w:rPr>
        <w:fldChar w:fldCharType="end"/>
      </w:r>
    </w:p>
    <w:p w14:paraId="7C8541AC" w14:textId="218F91C6" w:rsidR="00AB5368" w:rsidRPr="00AB5368" w:rsidRDefault="00AB5368" w:rsidP="00AB5368"/>
    <w:p w14:paraId="0462EF94" w14:textId="3573E691" w:rsidR="00AB5368" w:rsidRPr="00AB5368" w:rsidRDefault="008073CA" w:rsidP="00AB5368">
      <w:pPr>
        <w:sectPr w:rsidR="00AB5368" w:rsidRPr="00AB5368" w:rsidSect="00984971">
          <w:footerReference w:type="default" r:id="rId17"/>
          <w:footerReference w:type="first" r:id="rId18"/>
          <w:pgSz w:w="12240" w:h="15840"/>
          <w:pgMar w:top="1440" w:right="1440" w:bottom="1440" w:left="1440" w:header="720" w:footer="720" w:gutter="0"/>
          <w:pgNumType w:fmt="lowerRoman" w:start="7"/>
          <w:cols w:space="720"/>
          <w:titlePg/>
          <w:docGrid w:linePitch="360"/>
        </w:sectPr>
      </w:pPr>
      <w:r>
        <w:fldChar w:fldCharType="begin"/>
      </w:r>
      <w:r>
        <w:instrText xml:space="preserve"> TOC \h \z \c "Table" </w:instrText>
      </w:r>
      <w:r>
        <w:fldChar w:fldCharType="end"/>
      </w:r>
    </w:p>
    <w:p w14:paraId="602E49CA" w14:textId="77777777" w:rsidR="00046387" w:rsidRDefault="00046387" w:rsidP="004F7F8C">
      <w:pPr>
        <w:pStyle w:val="Heading1"/>
        <w:spacing w:line="480" w:lineRule="auto"/>
        <w:jc w:val="center"/>
        <w:rPr>
          <w:rFonts w:ascii="Times New Roman" w:hAnsi="Times New Roman" w:cs="Times New Roman"/>
          <w:b/>
          <w:bCs/>
          <w:color w:val="000000" w:themeColor="text1"/>
          <w:sz w:val="24"/>
          <w:szCs w:val="24"/>
        </w:rPr>
      </w:pPr>
      <w:bookmarkStart w:id="2" w:name="_Toc132023411"/>
      <w:r w:rsidRPr="0016062F">
        <w:rPr>
          <w:rFonts w:ascii="Times New Roman" w:hAnsi="Times New Roman" w:cs="Times New Roman"/>
          <w:b/>
          <w:bCs/>
          <w:color w:val="000000" w:themeColor="text1"/>
          <w:sz w:val="24"/>
          <w:szCs w:val="24"/>
        </w:rPr>
        <w:lastRenderedPageBreak/>
        <w:t>List of Figures</w:t>
      </w:r>
      <w:bookmarkEnd w:id="2"/>
    </w:p>
    <w:p w14:paraId="0DDB1861" w14:textId="009E7147" w:rsidR="002F40B4" w:rsidRPr="00FB3E2F" w:rsidRDefault="004F7F8C" w:rsidP="006D1368">
      <w:pPr>
        <w:pStyle w:val="TableofFigures"/>
        <w:tabs>
          <w:tab w:val="right" w:leader="dot" w:pos="9350"/>
        </w:tabs>
        <w:spacing w:line="360" w:lineRule="auto"/>
        <w:ind w:left="720" w:hanging="720"/>
        <w:rPr>
          <w:rFonts w:ascii="Times New Roman" w:hAnsi="Times New Roman" w:cs="Times New Roman"/>
          <w:noProof/>
          <w:kern w:val="2"/>
          <w14:ligatures w14:val="standardContextual"/>
        </w:rPr>
      </w:pPr>
      <w:r w:rsidRPr="00FB3E2F">
        <w:rPr>
          <w:rFonts w:ascii="Times New Roman" w:hAnsi="Times New Roman" w:cs="Times New Roman"/>
        </w:rPr>
        <w:fldChar w:fldCharType="begin"/>
      </w:r>
      <w:r w:rsidRPr="00FB3E2F">
        <w:rPr>
          <w:rFonts w:ascii="Times New Roman" w:hAnsi="Times New Roman" w:cs="Times New Roman"/>
        </w:rPr>
        <w:instrText xml:space="preserve"> TOC \h \z \c "Figure" </w:instrText>
      </w:r>
      <w:r w:rsidRPr="00FB3E2F">
        <w:rPr>
          <w:rFonts w:ascii="Times New Roman" w:hAnsi="Times New Roman" w:cs="Times New Roman"/>
        </w:rPr>
        <w:fldChar w:fldCharType="separate"/>
      </w:r>
      <w:hyperlink w:anchor="_Toc133850683" w:history="1">
        <w:r w:rsidR="002F40B4" w:rsidRPr="008F4C86">
          <w:rPr>
            <w:rStyle w:val="Hyperlink"/>
            <w:rFonts w:ascii="Times New Roman" w:hAnsi="Times New Roman" w:cs="Times New Roman"/>
            <w:noProof/>
            <w:u w:val="none"/>
          </w:rPr>
          <w:t>Figure 1</w:t>
        </w:r>
        <w:r w:rsidR="008F4C86">
          <w:rPr>
            <w:rStyle w:val="Hyperlink"/>
            <w:rFonts w:ascii="Times New Roman" w:hAnsi="Times New Roman" w:cs="Times New Roman"/>
            <w:noProof/>
            <w:u w:val="none"/>
          </w:rPr>
          <w:t>:</w:t>
        </w:r>
        <w:r w:rsidR="002F40B4" w:rsidRPr="00FB3E2F">
          <w:rPr>
            <w:rFonts w:ascii="Times New Roman" w:hAnsi="Times New Roman" w:cs="Times New Roman"/>
            <w:i/>
            <w:iCs/>
            <w:noProof/>
          </w:rPr>
          <w:t xml:space="preserve"> Interaction Results of Leader Type and Accountability on Euphemistic Labeling</w:t>
        </w:r>
        <w:r w:rsidR="002F40B4" w:rsidRPr="00FB3E2F">
          <w:rPr>
            <w:rFonts w:ascii="Times New Roman" w:hAnsi="Times New Roman" w:cs="Times New Roman"/>
            <w:noProof/>
            <w:webHidden/>
          </w:rPr>
          <w:tab/>
        </w:r>
        <w:r w:rsidR="00555BC7" w:rsidRPr="00FB3E2F">
          <w:rPr>
            <w:rFonts w:ascii="Times New Roman" w:hAnsi="Times New Roman" w:cs="Times New Roman"/>
            <w:noProof/>
            <w:webHidden/>
          </w:rPr>
          <w:t>……</w:t>
        </w:r>
        <w:r w:rsidR="002F40B4" w:rsidRPr="00FB3E2F">
          <w:rPr>
            <w:rFonts w:ascii="Times New Roman" w:hAnsi="Times New Roman" w:cs="Times New Roman"/>
            <w:noProof/>
            <w:webHidden/>
          </w:rPr>
          <w:fldChar w:fldCharType="begin"/>
        </w:r>
        <w:r w:rsidR="002F40B4" w:rsidRPr="00FB3E2F">
          <w:rPr>
            <w:rFonts w:ascii="Times New Roman" w:hAnsi="Times New Roman" w:cs="Times New Roman"/>
            <w:noProof/>
            <w:webHidden/>
          </w:rPr>
          <w:instrText xml:space="preserve"> PAGEREF _Toc133850683 \h </w:instrText>
        </w:r>
        <w:r w:rsidR="002F40B4" w:rsidRPr="00FB3E2F">
          <w:rPr>
            <w:rFonts w:ascii="Times New Roman" w:hAnsi="Times New Roman" w:cs="Times New Roman"/>
            <w:noProof/>
            <w:webHidden/>
          </w:rPr>
        </w:r>
        <w:r w:rsidR="002F40B4" w:rsidRPr="00FB3E2F">
          <w:rPr>
            <w:rFonts w:ascii="Times New Roman" w:hAnsi="Times New Roman" w:cs="Times New Roman"/>
            <w:noProof/>
            <w:webHidden/>
          </w:rPr>
          <w:fldChar w:fldCharType="separate"/>
        </w:r>
        <w:r w:rsidR="007D0AB8">
          <w:rPr>
            <w:rFonts w:ascii="Times New Roman" w:hAnsi="Times New Roman" w:cs="Times New Roman"/>
            <w:noProof/>
            <w:webHidden/>
          </w:rPr>
          <w:t>79</w:t>
        </w:r>
        <w:r w:rsidR="002F40B4" w:rsidRPr="00FB3E2F">
          <w:rPr>
            <w:rFonts w:ascii="Times New Roman" w:hAnsi="Times New Roman" w:cs="Times New Roman"/>
            <w:noProof/>
            <w:webHidden/>
          </w:rPr>
          <w:fldChar w:fldCharType="end"/>
        </w:r>
      </w:hyperlink>
    </w:p>
    <w:p w14:paraId="2942E727" w14:textId="79772ACC" w:rsidR="002F40B4" w:rsidRPr="008F4C86" w:rsidRDefault="00000000" w:rsidP="006D1368">
      <w:pPr>
        <w:spacing w:line="360" w:lineRule="auto"/>
        <w:rPr>
          <w:rFonts w:ascii="Times New Roman" w:hAnsi="Times New Roman" w:cs="Times New Roman"/>
          <w:noProof/>
        </w:rPr>
      </w:pPr>
      <w:hyperlink w:anchor="_Toc133850684" w:history="1">
        <w:r w:rsidR="002F40B4" w:rsidRPr="008F4C86">
          <w:rPr>
            <w:rStyle w:val="Hyperlink"/>
            <w:rFonts w:ascii="Times New Roman" w:hAnsi="Times New Roman" w:cs="Times New Roman"/>
            <w:noProof/>
          </w:rPr>
          <w:t>Figure 2</w:t>
        </w:r>
        <w:r w:rsidR="008F4C86" w:rsidRPr="008F4C86">
          <w:rPr>
            <w:rStyle w:val="Hyperlink"/>
            <w:rFonts w:ascii="Times New Roman" w:hAnsi="Times New Roman" w:cs="Times New Roman"/>
            <w:noProof/>
          </w:rPr>
          <w:t>:</w:t>
        </w:r>
        <w:r w:rsidR="002F40B4" w:rsidRPr="008F4C86">
          <w:rPr>
            <w:rStyle w:val="Hyperlink"/>
            <w:rFonts w:ascii="Times New Roman" w:hAnsi="Times New Roman" w:cs="Times New Roman"/>
            <w:noProof/>
          </w:rPr>
          <w:t xml:space="preserve"> </w:t>
        </w:r>
        <w:r w:rsidR="002F40B4" w:rsidRPr="008F4C86">
          <w:rPr>
            <w:rFonts w:ascii="Times New Roman" w:hAnsi="Times New Roman" w:cs="Times New Roman"/>
            <w:i/>
            <w:iCs/>
            <w:noProof/>
          </w:rPr>
          <w:t>Interaction Results of Leader Type, Self-Uncertainty &amp; Accountability on Problem Recognition</w:t>
        </w:r>
        <w:r w:rsidR="002F40B4" w:rsidRPr="008F4C86">
          <w:rPr>
            <w:rFonts w:ascii="Times New Roman" w:hAnsi="Times New Roman" w:cs="Times New Roman"/>
            <w:noProof/>
          </w:rPr>
          <w:t>...</w:t>
        </w:r>
        <w:r w:rsidR="00555BC7" w:rsidRPr="008F4C86">
          <w:rPr>
            <w:rFonts w:ascii="Times New Roman" w:hAnsi="Times New Roman" w:cs="Times New Roman"/>
            <w:noProof/>
          </w:rPr>
          <w:t>.................................................................................................................................</w:t>
        </w:r>
        <w:r w:rsidR="002F40B4" w:rsidRPr="008F4C86">
          <w:rPr>
            <w:rFonts w:ascii="Times New Roman" w:hAnsi="Times New Roman" w:cs="Times New Roman"/>
            <w:noProof/>
            <w:webHidden/>
          </w:rPr>
          <w:fldChar w:fldCharType="begin"/>
        </w:r>
        <w:r w:rsidR="002F40B4" w:rsidRPr="008F4C86">
          <w:rPr>
            <w:rFonts w:ascii="Times New Roman" w:hAnsi="Times New Roman" w:cs="Times New Roman"/>
            <w:noProof/>
            <w:webHidden/>
          </w:rPr>
          <w:instrText xml:space="preserve"> PAGEREF _Toc133850684 \h </w:instrText>
        </w:r>
        <w:r w:rsidR="002F40B4" w:rsidRPr="008F4C86">
          <w:rPr>
            <w:rFonts w:ascii="Times New Roman" w:hAnsi="Times New Roman" w:cs="Times New Roman"/>
            <w:noProof/>
            <w:webHidden/>
          </w:rPr>
        </w:r>
        <w:r w:rsidR="002F40B4" w:rsidRPr="008F4C86">
          <w:rPr>
            <w:rFonts w:ascii="Times New Roman" w:hAnsi="Times New Roman" w:cs="Times New Roman"/>
            <w:noProof/>
            <w:webHidden/>
          </w:rPr>
          <w:fldChar w:fldCharType="separate"/>
        </w:r>
        <w:r w:rsidR="007D0AB8">
          <w:rPr>
            <w:rFonts w:ascii="Times New Roman" w:hAnsi="Times New Roman" w:cs="Times New Roman"/>
            <w:noProof/>
            <w:webHidden/>
          </w:rPr>
          <w:t>80</w:t>
        </w:r>
        <w:r w:rsidR="002F40B4" w:rsidRPr="008F4C86">
          <w:rPr>
            <w:rFonts w:ascii="Times New Roman" w:hAnsi="Times New Roman" w:cs="Times New Roman"/>
            <w:noProof/>
            <w:webHidden/>
          </w:rPr>
          <w:fldChar w:fldCharType="end"/>
        </w:r>
      </w:hyperlink>
    </w:p>
    <w:p w14:paraId="06AA9990" w14:textId="55FD9266" w:rsidR="002F40B4" w:rsidRPr="008F4C86" w:rsidRDefault="00000000" w:rsidP="006D1368">
      <w:pPr>
        <w:spacing w:line="360" w:lineRule="auto"/>
        <w:rPr>
          <w:rFonts w:ascii="Times New Roman" w:hAnsi="Times New Roman" w:cs="Times New Roman"/>
          <w:noProof/>
        </w:rPr>
      </w:pPr>
      <w:hyperlink w:anchor="_Toc133850685" w:history="1">
        <w:r w:rsidR="002F40B4" w:rsidRPr="008F4C86">
          <w:rPr>
            <w:rStyle w:val="Hyperlink"/>
            <w:rFonts w:ascii="Times New Roman" w:hAnsi="Times New Roman" w:cs="Times New Roman"/>
            <w:noProof/>
          </w:rPr>
          <w:t>Figure 3</w:t>
        </w:r>
        <w:r w:rsidR="008F4C86" w:rsidRPr="008F4C86">
          <w:rPr>
            <w:rStyle w:val="Hyperlink"/>
            <w:rFonts w:ascii="Times New Roman" w:hAnsi="Times New Roman" w:cs="Times New Roman"/>
            <w:noProof/>
          </w:rPr>
          <w:t>:</w:t>
        </w:r>
        <w:r w:rsidR="002F40B4" w:rsidRPr="008F4C86">
          <w:rPr>
            <w:rFonts w:ascii="Times New Roman" w:hAnsi="Times New Roman" w:cs="Times New Roman"/>
            <w:noProof/>
          </w:rPr>
          <w:t xml:space="preserve"> </w:t>
        </w:r>
        <w:r w:rsidR="002F40B4" w:rsidRPr="008F4C86">
          <w:rPr>
            <w:rFonts w:ascii="Times New Roman" w:hAnsi="Times New Roman" w:cs="Times New Roman"/>
            <w:i/>
            <w:iCs/>
            <w:noProof/>
          </w:rPr>
          <w:t>Interaction Results of Leader Type, Self-Uncertainty &amp; Accountability on Causal Analysis</w:t>
        </w:r>
        <w:r w:rsidR="002F40B4" w:rsidRPr="008F4C86">
          <w:rPr>
            <w:rFonts w:ascii="Times New Roman" w:hAnsi="Times New Roman" w:cs="Times New Roman"/>
            <w:noProof/>
          </w:rPr>
          <w:t>…</w:t>
        </w:r>
        <w:r w:rsidR="00555BC7" w:rsidRPr="008F4C86">
          <w:rPr>
            <w:rFonts w:ascii="Times New Roman" w:hAnsi="Times New Roman" w:cs="Times New Roman"/>
            <w:noProof/>
          </w:rPr>
          <w:t>………………………………………………………………………………………</w:t>
        </w:r>
        <w:r w:rsidR="008F4C86">
          <w:rPr>
            <w:rFonts w:ascii="Times New Roman" w:hAnsi="Times New Roman" w:cs="Times New Roman"/>
            <w:noProof/>
          </w:rPr>
          <w:t>..</w:t>
        </w:r>
        <w:r w:rsidR="002F40B4" w:rsidRPr="008F4C86">
          <w:rPr>
            <w:rFonts w:ascii="Times New Roman" w:hAnsi="Times New Roman" w:cs="Times New Roman"/>
            <w:noProof/>
            <w:webHidden/>
          </w:rPr>
          <w:fldChar w:fldCharType="begin"/>
        </w:r>
        <w:r w:rsidR="002F40B4" w:rsidRPr="008F4C86">
          <w:rPr>
            <w:rFonts w:ascii="Times New Roman" w:hAnsi="Times New Roman" w:cs="Times New Roman"/>
            <w:noProof/>
            <w:webHidden/>
          </w:rPr>
          <w:instrText xml:space="preserve"> PAGEREF _Toc133850685 \h </w:instrText>
        </w:r>
        <w:r w:rsidR="002F40B4" w:rsidRPr="008F4C86">
          <w:rPr>
            <w:rFonts w:ascii="Times New Roman" w:hAnsi="Times New Roman" w:cs="Times New Roman"/>
            <w:noProof/>
            <w:webHidden/>
          </w:rPr>
        </w:r>
        <w:r w:rsidR="002F40B4" w:rsidRPr="008F4C86">
          <w:rPr>
            <w:rFonts w:ascii="Times New Roman" w:hAnsi="Times New Roman" w:cs="Times New Roman"/>
            <w:noProof/>
            <w:webHidden/>
          </w:rPr>
          <w:fldChar w:fldCharType="separate"/>
        </w:r>
        <w:r w:rsidR="007D0AB8">
          <w:rPr>
            <w:rFonts w:ascii="Times New Roman" w:hAnsi="Times New Roman" w:cs="Times New Roman"/>
            <w:noProof/>
            <w:webHidden/>
          </w:rPr>
          <w:t>81</w:t>
        </w:r>
        <w:r w:rsidR="002F40B4" w:rsidRPr="008F4C86">
          <w:rPr>
            <w:rFonts w:ascii="Times New Roman" w:hAnsi="Times New Roman" w:cs="Times New Roman"/>
            <w:noProof/>
            <w:webHidden/>
          </w:rPr>
          <w:fldChar w:fldCharType="end"/>
        </w:r>
      </w:hyperlink>
    </w:p>
    <w:p w14:paraId="59D1ED59" w14:textId="2A292956" w:rsidR="002F40B4" w:rsidRPr="008F4C86" w:rsidRDefault="00000000" w:rsidP="006D1368">
      <w:pPr>
        <w:spacing w:line="360" w:lineRule="auto"/>
        <w:rPr>
          <w:rFonts w:ascii="Times New Roman" w:hAnsi="Times New Roman" w:cs="Times New Roman"/>
          <w:noProof/>
        </w:rPr>
      </w:pPr>
      <w:hyperlink w:anchor="_Toc133850686" w:history="1">
        <w:r w:rsidR="002F40B4" w:rsidRPr="008F4C86">
          <w:rPr>
            <w:rStyle w:val="Hyperlink"/>
            <w:rFonts w:ascii="Times New Roman" w:hAnsi="Times New Roman" w:cs="Times New Roman"/>
            <w:noProof/>
          </w:rPr>
          <w:t>Figure 4</w:t>
        </w:r>
        <w:r w:rsidR="008F4C86">
          <w:rPr>
            <w:rStyle w:val="Hyperlink"/>
            <w:rFonts w:ascii="Times New Roman" w:hAnsi="Times New Roman" w:cs="Times New Roman"/>
            <w:noProof/>
          </w:rPr>
          <w:t>:</w:t>
        </w:r>
        <w:r w:rsidR="002F40B4" w:rsidRPr="008F4C86">
          <w:rPr>
            <w:rFonts w:ascii="Times New Roman" w:hAnsi="Times New Roman" w:cs="Times New Roman"/>
            <w:noProof/>
          </w:rPr>
          <w:t xml:space="preserve"> </w:t>
        </w:r>
        <w:r w:rsidR="002F40B4" w:rsidRPr="008F4C86">
          <w:rPr>
            <w:rFonts w:ascii="Times New Roman" w:hAnsi="Times New Roman" w:cs="Times New Roman"/>
            <w:i/>
            <w:iCs/>
            <w:noProof/>
          </w:rPr>
          <w:t>Interaction Results of Leader Type, Self-Uncertainty &amp; Accountability on Breadth of Constraints</w:t>
        </w:r>
        <w:r w:rsidR="002F40B4" w:rsidRPr="008F4C86">
          <w:rPr>
            <w:rFonts w:ascii="Times New Roman" w:hAnsi="Times New Roman" w:cs="Times New Roman"/>
            <w:noProof/>
          </w:rPr>
          <w:t>……</w:t>
        </w:r>
        <w:r w:rsidR="00555BC7" w:rsidRPr="008F4C86">
          <w:rPr>
            <w:rFonts w:ascii="Times New Roman" w:hAnsi="Times New Roman" w:cs="Times New Roman"/>
            <w:noProof/>
          </w:rPr>
          <w:t>…………………………………………………………………………………</w:t>
        </w:r>
        <w:r w:rsidR="008F4C86">
          <w:rPr>
            <w:rFonts w:ascii="Times New Roman" w:hAnsi="Times New Roman" w:cs="Times New Roman"/>
            <w:noProof/>
          </w:rPr>
          <w:t>.</w:t>
        </w:r>
        <w:r w:rsidR="002F40B4" w:rsidRPr="008F4C86">
          <w:rPr>
            <w:rFonts w:ascii="Times New Roman" w:hAnsi="Times New Roman" w:cs="Times New Roman"/>
            <w:noProof/>
            <w:webHidden/>
          </w:rPr>
          <w:fldChar w:fldCharType="begin"/>
        </w:r>
        <w:r w:rsidR="002F40B4" w:rsidRPr="008F4C86">
          <w:rPr>
            <w:rFonts w:ascii="Times New Roman" w:hAnsi="Times New Roman" w:cs="Times New Roman"/>
            <w:noProof/>
            <w:webHidden/>
          </w:rPr>
          <w:instrText xml:space="preserve"> PAGEREF _Toc133850686 \h </w:instrText>
        </w:r>
        <w:r w:rsidR="002F40B4" w:rsidRPr="008F4C86">
          <w:rPr>
            <w:rFonts w:ascii="Times New Roman" w:hAnsi="Times New Roman" w:cs="Times New Roman"/>
            <w:noProof/>
            <w:webHidden/>
          </w:rPr>
        </w:r>
        <w:r w:rsidR="002F40B4" w:rsidRPr="008F4C86">
          <w:rPr>
            <w:rFonts w:ascii="Times New Roman" w:hAnsi="Times New Roman" w:cs="Times New Roman"/>
            <w:noProof/>
            <w:webHidden/>
          </w:rPr>
          <w:fldChar w:fldCharType="separate"/>
        </w:r>
        <w:r w:rsidR="007D0AB8">
          <w:rPr>
            <w:rFonts w:ascii="Times New Roman" w:hAnsi="Times New Roman" w:cs="Times New Roman"/>
            <w:noProof/>
            <w:webHidden/>
          </w:rPr>
          <w:t>82</w:t>
        </w:r>
        <w:r w:rsidR="002F40B4" w:rsidRPr="008F4C86">
          <w:rPr>
            <w:rFonts w:ascii="Times New Roman" w:hAnsi="Times New Roman" w:cs="Times New Roman"/>
            <w:noProof/>
            <w:webHidden/>
          </w:rPr>
          <w:fldChar w:fldCharType="end"/>
        </w:r>
      </w:hyperlink>
    </w:p>
    <w:p w14:paraId="658B4679" w14:textId="47D3ABFC" w:rsidR="002F40B4" w:rsidRPr="008F4C86" w:rsidRDefault="00000000" w:rsidP="006D1368">
      <w:pPr>
        <w:spacing w:line="360" w:lineRule="auto"/>
        <w:rPr>
          <w:rFonts w:ascii="Times New Roman" w:hAnsi="Times New Roman" w:cs="Times New Roman"/>
          <w:noProof/>
        </w:rPr>
      </w:pPr>
      <w:hyperlink w:anchor="_Toc133850687" w:history="1">
        <w:r w:rsidR="002F40B4" w:rsidRPr="008F4C86">
          <w:rPr>
            <w:rStyle w:val="Hyperlink"/>
            <w:rFonts w:ascii="Times New Roman" w:hAnsi="Times New Roman" w:cs="Times New Roman"/>
            <w:noProof/>
          </w:rPr>
          <w:t>Figure 5</w:t>
        </w:r>
        <w:r w:rsidR="008F4C86">
          <w:rPr>
            <w:rStyle w:val="Hyperlink"/>
            <w:rFonts w:ascii="Times New Roman" w:hAnsi="Times New Roman" w:cs="Times New Roman"/>
            <w:noProof/>
          </w:rPr>
          <w:t>:</w:t>
        </w:r>
        <w:r w:rsidR="000814C4" w:rsidRPr="008F4C86">
          <w:rPr>
            <w:rFonts w:ascii="Times New Roman" w:hAnsi="Times New Roman" w:cs="Times New Roman"/>
            <w:noProof/>
          </w:rPr>
          <w:t xml:space="preserve"> </w:t>
        </w:r>
        <w:r w:rsidR="000814C4" w:rsidRPr="008F4C86">
          <w:rPr>
            <w:rFonts w:ascii="Times New Roman" w:hAnsi="Times New Roman" w:cs="Times New Roman"/>
            <w:i/>
            <w:iCs/>
            <w:noProof/>
          </w:rPr>
          <w:t>Interaction Results of Leader Type, Self-Uncertainty &amp; Accountability on Criticality of Constraints</w:t>
        </w:r>
        <w:r w:rsidR="000814C4" w:rsidRPr="008F4C86">
          <w:rPr>
            <w:rFonts w:ascii="Times New Roman" w:hAnsi="Times New Roman" w:cs="Times New Roman"/>
            <w:noProof/>
          </w:rPr>
          <w:t>…</w:t>
        </w:r>
        <w:r w:rsidR="00555BC7" w:rsidRPr="008F4C86">
          <w:rPr>
            <w:rFonts w:ascii="Times New Roman" w:hAnsi="Times New Roman" w:cs="Times New Roman"/>
            <w:noProof/>
          </w:rPr>
          <w:t>……………………………………………………………………………………</w:t>
        </w:r>
        <w:r w:rsidR="008F4C86">
          <w:rPr>
            <w:rFonts w:ascii="Times New Roman" w:hAnsi="Times New Roman" w:cs="Times New Roman"/>
            <w:noProof/>
          </w:rPr>
          <w:t>.</w:t>
        </w:r>
        <w:r w:rsidR="002F40B4" w:rsidRPr="008F4C86">
          <w:rPr>
            <w:rFonts w:ascii="Times New Roman" w:hAnsi="Times New Roman" w:cs="Times New Roman"/>
            <w:noProof/>
            <w:webHidden/>
          </w:rPr>
          <w:fldChar w:fldCharType="begin"/>
        </w:r>
        <w:r w:rsidR="002F40B4" w:rsidRPr="008F4C86">
          <w:rPr>
            <w:rFonts w:ascii="Times New Roman" w:hAnsi="Times New Roman" w:cs="Times New Roman"/>
            <w:noProof/>
            <w:webHidden/>
          </w:rPr>
          <w:instrText xml:space="preserve"> PAGEREF _Toc133850687 \h </w:instrText>
        </w:r>
        <w:r w:rsidR="002F40B4" w:rsidRPr="008F4C86">
          <w:rPr>
            <w:rFonts w:ascii="Times New Roman" w:hAnsi="Times New Roman" w:cs="Times New Roman"/>
            <w:noProof/>
            <w:webHidden/>
          </w:rPr>
        </w:r>
        <w:r w:rsidR="002F40B4" w:rsidRPr="008F4C86">
          <w:rPr>
            <w:rFonts w:ascii="Times New Roman" w:hAnsi="Times New Roman" w:cs="Times New Roman"/>
            <w:noProof/>
            <w:webHidden/>
          </w:rPr>
          <w:fldChar w:fldCharType="separate"/>
        </w:r>
        <w:r w:rsidR="007D0AB8">
          <w:rPr>
            <w:rFonts w:ascii="Times New Roman" w:hAnsi="Times New Roman" w:cs="Times New Roman"/>
            <w:noProof/>
            <w:webHidden/>
          </w:rPr>
          <w:t>83</w:t>
        </w:r>
        <w:r w:rsidR="002F40B4" w:rsidRPr="008F4C86">
          <w:rPr>
            <w:rFonts w:ascii="Times New Roman" w:hAnsi="Times New Roman" w:cs="Times New Roman"/>
            <w:noProof/>
            <w:webHidden/>
          </w:rPr>
          <w:fldChar w:fldCharType="end"/>
        </w:r>
      </w:hyperlink>
    </w:p>
    <w:p w14:paraId="2B1B7350" w14:textId="7CC432E5" w:rsidR="002F40B4" w:rsidRPr="008F4C86" w:rsidRDefault="00000000" w:rsidP="006D1368">
      <w:pPr>
        <w:spacing w:line="360" w:lineRule="auto"/>
        <w:rPr>
          <w:rFonts w:ascii="Times New Roman" w:hAnsi="Times New Roman" w:cs="Times New Roman"/>
          <w:noProof/>
        </w:rPr>
      </w:pPr>
      <w:hyperlink w:anchor="_Toc133850688" w:history="1">
        <w:r w:rsidR="002F40B4" w:rsidRPr="008F4C86">
          <w:rPr>
            <w:rStyle w:val="Hyperlink"/>
            <w:rFonts w:ascii="Times New Roman" w:hAnsi="Times New Roman" w:cs="Times New Roman"/>
            <w:noProof/>
          </w:rPr>
          <w:t>Figure 6</w:t>
        </w:r>
        <w:r w:rsidR="003400F8" w:rsidRPr="008F4C86">
          <w:rPr>
            <w:rFonts w:ascii="Times New Roman" w:hAnsi="Times New Roman" w:cs="Times New Roman"/>
            <w:noProof/>
          </w:rPr>
          <w:t xml:space="preserve"> </w:t>
        </w:r>
        <w:r w:rsidR="003400F8" w:rsidRPr="008F4C86">
          <w:rPr>
            <w:rFonts w:ascii="Times New Roman" w:hAnsi="Times New Roman" w:cs="Times New Roman"/>
            <w:i/>
            <w:iCs/>
            <w:noProof/>
          </w:rPr>
          <w:t>Interaction Results of Leader Type, Self-Uncertainty and Accountability Condition on Number of Constraints</w:t>
        </w:r>
        <w:r w:rsidR="008F4C86">
          <w:rPr>
            <w:rFonts w:ascii="Times New Roman" w:hAnsi="Times New Roman" w:cs="Times New Roman"/>
            <w:noProof/>
            <w:webHidden/>
          </w:rPr>
          <w:t>..</w:t>
        </w:r>
        <w:r w:rsidR="00555BC7" w:rsidRPr="008F4C86">
          <w:rPr>
            <w:rFonts w:ascii="Times New Roman" w:hAnsi="Times New Roman" w:cs="Times New Roman"/>
            <w:noProof/>
            <w:webHidden/>
          </w:rPr>
          <w:t>…………………………………………………………………………</w:t>
        </w:r>
        <w:r w:rsidR="00FB3E2F" w:rsidRPr="008F4C86">
          <w:rPr>
            <w:rFonts w:ascii="Times New Roman" w:hAnsi="Times New Roman" w:cs="Times New Roman"/>
            <w:noProof/>
            <w:webHidden/>
          </w:rPr>
          <w:t>.</w:t>
        </w:r>
        <w:r w:rsidR="002F40B4" w:rsidRPr="008F4C86">
          <w:rPr>
            <w:rFonts w:ascii="Times New Roman" w:hAnsi="Times New Roman" w:cs="Times New Roman"/>
            <w:noProof/>
            <w:webHidden/>
          </w:rPr>
          <w:fldChar w:fldCharType="begin"/>
        </w:r>
        <w:r w:rsidR="002F40B4" w:rsidRPr="008F4C86">
          <w:rPr>
            <w:rFonts w:ascii="Times New Roman" w:hAnsi="Times New Roman" w:cs="Times New Roman"/>
            <w:noProof/>
            <w:webHidden/>
          </w:rPr>
          <w:instrText xml:space="preserve"> PAGEREF _Toc133850688 \h </w:instrText>
        </w:r>
        <w:r w:rsidR="002F40B4" w:rsidRPr="008F4C86">
          <w:rPr>
            <w:rFonts w:ascii="Times New Roman" w:hAnsi="Times New Roman" w:cs="Times New Roman"/>
            <w:noProof/>
            <w:webHidden/>
          </w:rPr>
        </w:r>
        <w:r w:rsidR="002F40B4" w:rsidRPr="008F4C86">
          <w:rPr>
            <w:rFonts w:ascii="Times New Roman" w:hAnsi="Times New Roman" w:cs="Times New Roman"/>
            <w:noProof/>
            <w:webHidden/>
          </w:rPr>
          <w:fldChar w:fldCharType="separate"/>
        </w:r>
        <w:r w:rsidR="007D0AB8">
          <w:rPr>
            <w:rFonts w:ascii="Times New Roman" w:hAnsi="Times New Roman" w:cs="Times New Roman"/>
            <w:noProof/>
            <w:webHidden/>
          </w:rPr>
          <w:t>84</w:t>
        </w:r>
        <w:r w:rsidR="002F40B4" w:rsidRPr="008F4C86">
          <w:rPr>
            <w:rFonts w:ascii="Times New Roman" w:hAnsi="Times New Roman" w:cs="Times New Roman"/>
            <w:noProof/>
            <w:webHidden/>
          </w:rPr>
          <w:fldChar w:fldCharType="end"/>
        </w:r>
      </w:hyperlink>
    </w:p>
    <w:p w14:paraId="5723985B" w14:textId="75C03C1A" w:rsidR="002F40B4" w:rsidRPr="008F4C86" w:rsidRDefault="00000000" w:rsidP="006D1368">
      <w:pPr>
        <w:spacing w:line="360" w:lineRule="auto"/>
        <w:rPr>
          <w:rFonts w:ascii="Times New Roman" w:hAnsi="Times New Roman" w:cs="Times New Roman"/>
          <w:noProof/>
        </w:rPr>
      </w:pPr>
      <w:hyperlink w:anchor="_Toc133850689" w:history="1">
        <w:r w:rsidR="002F40B4" w:rsidRPr="008F4C86">
          <w:rPr>
            <w:rStyle w:val="Hyperlink"/>
            <w:rFonts w:ascii="Times New Roman" w:hAnsi="Times New Roman" w:cs="Times New Roman"/>
            <w:noProof/>
          </w:rPr>
          <w:t>Figure 7</w:t>
        </w:r>
        <w:r w:rsidR="003400F8" w:rsidRPr="008F4C86">
          <w:rPr>
            <w:rFonts w:ascii="Times New Roman" w:hAnsi="Times New Roman" w:cs="Times New Roman"/>
            <w:noProof/>
          </w:rPr>
          <w:t xml:space="preserve"> </w:t>
        </w:r>
        <w:r w:rsidR="003400F8" w:rsidRPr="008F4C86">
          <w:rPr>
            <w:rFonts w:ascii="Times New Roman" w:hAnsi="Times New Roman" w:cs="Times New Roman"/>
            <w:i/>
            <w:iCs/>
            <w:noProof/>
          </w:rPr>
          <w:t>Interaction Results of Leader Type, Self-Uncertainty and Accountability Condition on Constraint</w:t>
        </w:r>
        <w:r w:rsidR="00FB3E2F" w:rsidRPr="008F4C86">
          <w:rPr>
            <w:rFonts w:ascii="Times New Roman" w:hAnsi="Times New Roman" w:cs="Times New Roman"/>
            <w:i/>
            <w:iCs/>
            <w:noProof/>
          </w:rPr>
          <w:t xml:space="preserve"> </w:t>
        </w:r>
        <w:r w:rsidR="003400F8" w:rsidRPr="008F4C86">
          <w:rPr>
            <w:rFonts w:ascii="Times New Roman" w:hAnsi="Times New Roman" w:cs="Times New Roman"/>
            <w:i/>
            <w:iCs/>
            <w:noProof/>
          </w:rPr>
          <w:t>Analysis</w:t>
        </w:r>
        <w:r w:rsidR="00FB3E2F" w:rsidRPr="008F4C86">
          <w:rPr>
            <w:rFonts w:ascii="Times New Roman" w:hAnsi="Times New Roman" w:cs="Times New Roman"/>
            <w:i/>
            <w:iCs/>
            <w:noProof/>
          </w:rPr>
          <w:t xml:space="preserve"> </w:t>
        </w:r>
        <w:r w:rsidR="00555BC7" w:rsidRPr="008F4C86">
          <w:rPr>
            <w:rFonts w:ascii="Times New Roman" w:hAnsi="Times New Roman" w:cs="Times New Roman"/>
            <w:noProof/>
            <w:webHidden/>
          </w:rPr>
          <w:t>…………</w:t>
        </w:r>
        <w:r w:rsidR="008F4C86">
          <w:rPr>
            <w:rFonts w:ascii="Times New Roman" w:hAnsi="Times New Roman" w:cs="Times New Roman"/>
            <w:noProof/>
            <w:webHidden/>
          </w:rPr>
          <w:t>..</w:t>
        </w:r>
        <w:r w:rsidR="00555BC7" w:rsidRPr="008F4C86">
          <w:rPr>
            <w:rFonts w:ascii="Times New Roman" w:hAnsi="Times New Roman" w:cs="Times New Roman"/>
            <w:noProof/>
            <w:webHidden/>
          </w:rPr>
          <w:t>…………………………………………………………………</w:t>
        </w:r>
        <w:r w:rsidR="00FB3E2F" w:rsidRPr="008F4C86">
          <w:rPr>
            <w:rFonts w:ascii="Times New Roman" w:hAnsi="Times New Roman" w:cs="Times New Roman"/>
            <w:noProof/>
            <w:webHidden/>
          </w:rPr>
          <w:t>.</w:t>
        </w:r>
        <w:r w:rsidR="002F40B4" w:rsidRPr="008F4C86">
          <w:rPr>
            <w:rFonts w:ascii="Times New Roman" w:hAnsi="Times New Roman" w:cs="Times New Roman"/>
            <w:noProof/>
            <w:webHidden/>
          </w:rPr>
          <w:fldChar w:fldCharType="begin"/>
        </w:r>
        <w:r w:rsidR="002F40B4" w:rsidRPr="008F4C86">
          <w:rPr>
            <w:rFonts w:ascii="Times New Roman" w:hAnsi="Times New Roman" w:cs="Times New Roman"/>
            <w:noProof/>
            <w:webHidden/>
          </w:rPr>
          <w:instrText xml:space="preserve"> PAGEREF _Toc133850689 \h </w:instrText>
        </w:r>
        <w:r w:rsidR="002F40B4" w:rsidRPr="008F4C86">
          <w:rPr>
            <w:rFonts w:ascii="Times New Roman" w:hAnsi="Times New Roman" w:cs="Times New Roman"/>
            <w:noProof/>
            <w:webHidden/>
          </w:rPr>
        </w:r>
        <w:r w:rsidR="002F40B4" w:rsidRPr="008F4C86">
          <w:rPr>
            <w:rFonts w:ascii="Times New Roman" w:hAnsi="Times New Roman" w:cs="Times New Roman"/>
            <w:noProof/>
            <w:webHidden/>
          </w:rPr>
          <w:fldChar w:fldCharType="separate"/>
        </w:r>
        <w:r w:rsidR="007D0AB8">
          <w:rPr>
            <w:rFonts w:ascii="Times New Roman" w:hAnsi="Times New Roman" w:cs="Times New Roman"/>
            <w:noProof/>
            <w:webHidden/>
          </w:rPr>
          <w:t>85</w:t>
        </w:r>
        <w:r w:rsidR="002F40B4" w:rsidRPr="008F4C86">
          <w:rPr>
            <w:rFonts w:ascii="Times New Roman" w:hAnsi="Times New Roman" w:cs="Times New Roman"/>
            <w:noProof/>
            <w:webHidden/>
          </w:rPr>
          <w:fldChar w:fldCharType="end"/>
        </w:r>
      </w:hyperlink>
    </w:p>
    <w:p w14:paraId="08E64140" w14:textId="0B98C22A" w:rsidR="004F7F8C" w:rsidRPr="004F7F8C" w:rsidRDefault="004F7F8C" w:rsidP="006D1368">
      <w:pPr>
        <w:spacing w:line="360" w:lineRule="auto"/>
      </w:pPr>
      <w:r w:rsidRPr="00FB3E2F">
        <w:rPr>
          <w:rFonts w:ascii="Times New Roman" w:hAnsi="Times New Roman" w:cs="Times New Roman"/>
        </w:rPr>
        <w:fldChar w:fldCharType="end"/>
      </w:r>
    </w:p>
    <w:p w14:paraId="14DFDD4C" w14:textId="3F3E9D88" w:rsidR="004F7F8C" w:rsidRPr="004F7F8C" w:rsidRDefault="004F7F8C" w:rsidP="004F7F8C">
      <w:pPr>
        <w:sectPr w:rsidR="004F7F8C" w:rsidRPr="004F7F8C" w:rsidSect="00046387">
          <w:footerReference w:type="first" r:id="rId19"/>
          <w:pgSz w:w="12240" w:h="15840"/>
          <w:pgMar w:top="1440" w:right="1440" w:bottom="1440" w:left="1440" w:header="720" w:footer="720" w:gutter="0"/>
          <w:pgNumType w:fmt="lowerRoman" w:start="7"/>
          <w:cols w:space="720"/>
          <w:titlePg/>
          <w:docGrid w:linePitch="360"/>
        </w:sectPr>
      </w:pPr>
    </w:p>
    <w:p w14:paraId="36FAEF39" w14:textId="73D8FB0E" w:rsidR="00DF054A" w:rsidRPr="0016062F" w:rsidRDefault="00DF054A" w:rsidP="0016062F">
      <w:pPr>
        <w:pStyle w:val="Heading1"/>
        <w:jc w:val="center"/>
        <w:rPr>
          <w:rFonts w:ascii="Times New Roman" w:hAnsi="Times New Roman" w:cs="Times New Roman"/>
          <w:b/>
          <w:bCs/>
          <w:color w:val="000000" w:themeColor="text1"/>
          <w:sz w:val="24"/>
          <w:szCs w:val="24"/>
        </w:rPr>
      </w:pPr>
      <w:bookmarkStart w:id="3" w:name="_Toc132023412"/>
      <w:r w:rsidRPr="0016062F">
        <w:rPr>
          <w:rFonts w:ascii="Times New Roman" w:hAnsi="Times New Roman" w:cs="Times New Roman"/>
          <w:b/>
          <w:bCs/>
          <w:color w:val="000000" w:themeColor="text1"/>
          <w:sz w:val="24"/>
          <w:szCs w:val="24"/>
        </w:rPr>
        <w:lastRenderedPageBreak/>
        <w:t>Abstract</w:t>
      </w:r>
      <w:bookmarkEnd w:id="3"/>
    </w:p>
    <w:p w14:paraId="5DC3FC2F" w14:textId="77777777" w:rsidR="007D4F38" w:rsidRPr="00BA501C" w:rsidRDefault="007D4F38" w:rsidP="007D4F38">
      <w:pPr>
        <w:jc w:val="center"/>
        <w:rPr>
          <w:rFonts w:ascii="Times New Roman" w:hAnsi="Times New Roman" w:cs="Times New Roman"/>
          <w:b/>
          <w:bCs/>
        </w:rPr>
      </w:pPr>
    </w:p>
    <w:p w14:paraId="2E1C566C" w14:textId="0B57FF5A" w:rsidR="0077685F" w:rsidRDefault="007D4F38" w:rsidP="007D4F38">
      <w:pPr>
        <w:spacing w:line="480" w:lineRule="auto"/>
        <w:ind w:firstLine="720"/>
        <w:rPr>
          <w:rFonts w:ascii="Times New Roman" w:hAnsi="Times New Roman" w:cs="Times New Roman"/>
          <w:color w:val="000000" w:themeColor="text1"/>
        </w:rPr>
      </w:pPr>
      <w:r w:rsidRPr="00BA501C">
        <w:rPr>
          <w:rFonts w:ascii="Times New Roman" w:hAnsi="Times New Roman" w:cs="Times New Roman"/>
          <w:color w:val="000000" w:themeColor="text1"/>
        </w:rPr>
        <w:t>Leadership research contributes to our understanding of organizational and societal successes and failures as well as subordinate behavior, however</w:t>
      </w:r>
      <w:r w:rsidR="009A434B" w:rsidRPr="00BA501C">
        <w:rPr>
          <w:rFonts w:ascii="Times New Roman" w:hAnsi="Times New Roman" w:cs="Times New Roman"/>
          <w:color w:val="000000" w:themeColor="text1"/>
        </w:rPr>
        <w:t>,</w:t>
      </w:r>
      <w:r w:rsidRPr="00BA501C">
        <w:rPr>
          <w:rFonts w:ascii="Times New Roman" w:hAnsi="Times New Roman" w:cs="Times New Roman"/>
          <w:color w:val="000000" w:themeColor="text1"/>
        </w:rPr>
        <w:t xml:space="preserve"> much of this literature focuses on positive leaders</w:t>
      </w:r>
      <w:r w:rsidR="00581CB2">
        <w:rPr>
          <w:rFonts w:ascii="Times New Roman" w:hAnsi="Times New Roman" w:cs="Times New Roman"/>
          <w:color w:val="000000" w:themeColor="text1"/>
        </w:rPr>
        <w:t>. While the literature on destructive leadership is growing, the field often fails to address the compounding effects of a destructive leader, susceptible follower and conducive environment and lacks empirical evidence of this relationship.</w:t>
      </w:r>
      <w:r w:rsidRPr="00BA501C">
        <w:rPr>
          <w:rFonts w:ascii="Times New Roman" w:hAnsi="Times New Roman" w:cs="Times New Roman"/>
          <w:color w:val="000000" w:themeColor="text1"/>
        </w:rPr>
        <w:t xml:space="preserve"> Th</w:t>
      </w:r>
      <w:r w:rsidR="00581CB2">
        <w:rPr>
          <w:rFonts w:ascii="Times New Roman" w:hAnsi="Times New Roman" w:cs="Times New Roman"/>
          <w:color w:val="000000" w:themeColor="text1"/>
        </w:rPr>
        <w:t>e current study provides</w:t>
      </w:r>
      <w:r w:rsidRPr="00BA501C">
        <w:rPr>
          <w:rFonts w:ascii="Times New Roman" w:hAnsi="Times New Roman" w:cs="Times New Roman"/>
          <w:color w:val="000000" w:themeColor="text1"/>
        </w:rPr>
        <w:t xml:space="preserve"> novel</w:t>
      </w:r>
      <w:r w:rsidR="00730C6D">
        <w:rPr>
          <w:rFonts w:ascii="Times New Roman" w:hAnsi="Times New Roman" w:cs="Times New Roman"/>
          <w:color w:val="000000" w:themeColor="text1"/>
        </w:rPr>
        <w:t>, empirical</w:t>
      </w:r>
      <w:r w:rsidRPr="00BA501C">
        <w:rPr>
          <w:rFonts w:ascii="Times New Roman" w:hAnsi="Times New Roman" w:cs="Times New Roman"/>
          <w:color w:val="000000" w:themeColor="text1"/>
        </w:rPr>
        <w:t xml:space="preserve"> </w:t>
      </w:r>
      <w:r w:rsidR="00730C6D">
        <w:rPr>
          <w:rFonts w:ascii="Times New Roman" w:hAnsi="Times New Roman" w:cs="Times New Roman"/>
          <w:color w:val="000000" w:themeColor="text1"/>
        </w:rPr>
        <w:t>evidence for</w:t>
      </w:r>
      <w:r w:rsidRPr="00BA501C">
        <w:rPr>
          <w:rFonts w:ascii="Times New Roman" w:hAnsi="Times New Roman" w:cs="Times New Roman"/>
          <w:color w:val="000000" w:themeColor="text1"/>
        </w:rPr>
        <w:t xml:space="preserve"> the Toxic Triangle perspective of destructive leadership (Padilla, et al., 2007)</w:t>
      </w:r>
      <w:r w:rsidR="00581CB2">
        <w:rPr>
          <w:rFonts w:ascii="Times New Roman" w:hAnsi="Times New Roman" w:cs="Times New Roman"/>
          <w:color w:val="000000" w:themeColor="text1"/>
        </w:rPr>
        <w:t xml:space="preserve"> on the critical outcomes of moral disengagement, ethical sensemaking and ethical decision-making through the evaluation of destructive leaders, self-uncertain </w:t>
      </w:r>
      <w:proofErr w:type="gramStart"/>
      <w:r w:rsidR="00581CB2">
        <w:rPr>
          <w:rFonts w:ascii="Times New Roman" w:hAnsi="Times New Roman" w:cs="Times New Roman"/>
          <w:color w:val="000000" w:themeColor="text1"/>
        </w:rPr>
        <w:t>followers</w:t>
      </w:r>
      <w:proofErr w:type="gramEnd"/>
      <w:r w:rsidR="00581CB2">
        <w:rPr>
          <w:rFonts w:ascii="Times New Roman" w:hAnsi="Times New Roman" w:cs="Times New Roman"/>
          <w:color w:val="000000" w:themeColor="text1"/>
        </w:rPr>
        <w:t xml:space="preserve"> and </w:t>
      </w:r>
      <w:r w:rsidR="00730C6D">
        <w:rPr>
          <w:rFonts w:ascii="Times New Roman" w:hAnsi="Times New Roman" w:cs="Times New Roman"/>
          <w:color w:val="000000" w:themeColor="text1"/>
        </w:rPr>
        <w:t>environmental accountability</w:t>
      </w:r>
      <w:r w:rsidR="00C163FC" w:rsidRPr="00BA501C">
        <w:rPr>
          <w:rFonts w:ascii="Times New Roman" w:hAnsi="Times New Roman" w:cs="Times New Roman"/>
          <w:color w:val="000000" w:themeColor="text1"/>
        </w:rPr>
        <w:t>.</w:t>
      </w:r>
      <w:r w:rsidRPr="00BA501C">
        <w:rPr>
          <w:rFonts w:ascii="Times New Roman" w:hAnsi="Times New Roman" w:cs="Times New Roman"/>
          <w:color w:val="000000" w:themeColor="text1"/>
        </w:rPr>
        <w:t xml:space="preserve"> </w:t>
      </w:r>
      <w:r w:rsidR="007856CD">
        <w:rPr>
          <w:rFonts w:ascii="Times New Roman" w:hAnsi="Times New Roman" w:cs="Times New Roman"/>
          <w:color w:val="000000" w:themeColor="text1"/>
        </w:rPr>
        <w:t xml:space="preserve">Results indicate that some of the moral disengagement mechanisms, ethical sensemaking variables and ethical decision-making components are affected by a destructive leader </w:t>
      </w:r>
      <w:r w:rsidR="009A645A">
        <w:rPr>
          <w:rFonts w:ascii="Times New Roman" w:hAnsi="Times New Roman" w:cs="Times New Roman"/>
          <w:color w:val="000000" w:themeColor="text1"/>
        </w:rPr>
        <w:t xml:space="preserve">individually </w:t>
      </w:r>
      <w:r w:rsidR="007856CD">
        <w:rPr>
          <w:rFonts w:ascii="Times New Roman" w:hAnsi="Times New Roman" w:cs="Times New Roman"/>
          <w:color w:val="000000" w:themeColor="text1"/>
        </w:rPr>
        <w:t xml:space="preserve">but </w:t>
      </w:r>
      <w:r w:rsidR="009A645A">
        <w:rPr>
          <w:rFonts w:ascii="Times New Roman" w:hAnsi="Times New Roman" w:cs="Times New Roman"/>
          <w:color w:val="000000" w:themeColor="text1"/>
        </w:rPr>
        <w:t>can be</w:t>
      </w:r>
      <w:r w:rsidR="007856CD">
        <w:rPr>
          <w:rFonts w:ascii="Times New Roman" w:hAnsi="Times New Roman" w:cs="Times New Roman"/>
          <w:color w:val="000000" w:themeColor="text1"/>
        </w:rPr>
        <w:t xml:space="preserve"> exacerbated when evaluated in the presence of a self-uncertain follower and organization </w:t>
      </w:r>
      <w:r w:rsidR="009A645A">
        <w:rPr>
          <w:rFonts w:ascii="Times New Roman" w:hAnsi="Times New Roman" w:cs="Times New Roman"/>
          <w:color w:val="000000" w:themeColor="text1"/>
        </w:rPr>
        <w:t>accountability</w:t>
      </w:r>
      <w:r w:rsidR="007856CD">
        <w:rPr>
          <w:rFonts w:ascii="Times New Roman" w:hAnsi="Times New Roman" w:cs="Times New Roman"/>
          <w:color w:val="000000" w:themeColor="text1"/>
        </w:rPr>
        <w:t xml:space="preserve">. </w:t>
      </w:r>
      <w:r w:rsidR="009A645A">
        <w:rPr>
          <w:rFonts w:ascii="Times New Roman" w:hAnsi="Times New Roman" w:cs="Times New Roman"/>
          <w:color w:val="000000" w:themeColor="text1"/>
        </w:rPr>
        <w:t xml:space="preserve">The empirical evaluation of this three-way process contributes a novel framework to the literature and provides quantitative evidence for the Toxic Triangle model. </w:t>
      </w:r>
      <w:r w:rsidR="00730C6D">
        <w:rPr>
          <w:rFonts w:ascii="Times New Roman" w:hAnsi="Times New Roman" w:cs="Times New Roman"/>
          <w:color w:val="000000" w:themeColor="text1"/>
        </w:rPr>
        <w:t>Results and i</w:t>
      </w:r>
      <w:r w:rsidR="009A645A">
        <w:rPr>
          <w:rFonts w:ascii="Times New Roman" w:hAnsi="Times New Roman" w:cs="Times New Roman"/>
          <w:color w:val="000000" w:themeColor="text1"/>
        </w:rPr>
        <w:t>mplications of these findings are discussed.</w:t>
      </w:r>
    </w:p>
    <w:p w14:paraId="323D915D" w14:textId="75A3F004" w:rsidR="00581CB2" w:rsidRDefault="00581CB2" w:rsidP="00581CB2">
      <w:pPr>
        <w:spacing w:line="480" w:lineRule="auto"/>
        <w:rPr>
          <w:rFonts w:ascii="Times New Roman" w:hAnsi="Times New Roman" w:cs="Times New Roman"/>
          <w:color w:val="000000" w:themeColor="text1"/>
        </w:rPr>
        <w:sectPr w:rsidR="00581CB2" w:rsidSect="00046387">
          <w:footerReference w:type="first" r:id="rId20"/>
          <w:pgSz w:w="12240" w:h="15840"/>
          <w:pgMar w:top="1440" w:right="1440" w:bottom="1440" w:left="1440" w:header="720" w:footer="720" w:gutter="0"/>
          <w:pgNumType w:fmt="lowerRoman" w:start="8"/>
          <w:cols w:space="720"/>
          <w:titlePg/>
          <w:docGrid w:linePitch="360"/>
        </w:sectPr>
      </w:pPr>
      <w:r w:rsidRPr="00EC5E25">
        <w:rPr>
          <w:rFonts w:ascii="Times New Roman" w:hAnsi="Times New Roman" w:cs="Times New Roman"/>
          <w:i/>
          <w:iCs/>
          <w:color w:val="000000" w:themeColor="text1"/>
        </w:rPr>
        <w:t>Keywords</w:t>
      </w:r>
      <w:r>
        <w:rPr>
          <w:rFonts w:ascii="Times New Roman" w:hAnsi="Times New Roman" w:cs="Times New Roman"/>
          <w:color w:val="000000" w:themeColor="text1"/>
        </w:rPr>
        <w:t xml:space="preserve">:  Destructive leadership, susceptible followers, conducive environments, </w:t>
      </w:r>
      <w:r w:rsidR="00561241">
        <w:rPr>
          <w:rFonts w:ascii="Times New Roman" w:hAnsi="Times New Roman" w:cs="Times New Roman"/>
          <w:color w:val="000000" w:themeColor="text1"/>
        </w:rPr>
        <w:t xml:space="preserve">self-uncertainty, Toxic Triangle, </w:t>
      </w:r>
      <w:r>
        <w:rPr>
          <w:rFonts w:ascii="Times New Roman" w:hAnsi="Times New Roman" w:cs="Times New Roman"/>
          <w:color w:val="000000" w:themeColor="text1"/>
        </w:rPr>
        <w:t>moral disengagement, ethical sensemaking, ethical decision-making</w:t>
      </w:r>
    </w:p>
    <w:p w14:paraId="545AF7B4" w14:textId="604C66B8" w:rsidR="0016062F" w:rsidRDefault="0016062F" w:rsidP="002D586B">
      <w:pPr>
        <w:pStyle w:val="Heading1"/>
        <w:spacing w:line="480" w:lineRule="auto"/>
        <w:jc w:val="center"/>
        <w:rPr>
          <w:rFonts w:ascii="Times New Roman" w:hAnsi="Times New Roman" w:cs="Times New Roman"/>
          <w:b/>
          <w:bCs/>
          <w:color w:val="000000" w:themeColor="text1"/>
          <w:sz w:val="24"/>
          <w:szCs w:val="24"/>
        </w:rPr>
      </w:pPr>
      <w:bookmarkStart w:id="4" w:name="_Toc132023413"/>
      <w:r w:rsidRPr="0016062F">
        <w:rPr>
          <w:rFonts w:ascii="Times New Roman" w:hAnsi="Times New Roman" w:cs="Times New Roman"/>
          <w:b/>
          <w:bCs/>
          <w:color w:val="000000" w:themeColor="text1"/>
          <w:sz w:val="24"/>
          <w:szCs w:val="24"/>
        </w:rPr>
        <w:lastRenderedPageBreak/>
        <w:t>Introduction</w:t>
      </w:r>
      <w:bookmarkEnd w:id="4"/>
    </w:p>
    <w:p w14:paraId="11DE447C" w14:textId="4D79938E" w:rsidR="003434B7" w:rsidRPr="00BA501C" w:rsidRDefault="003434B7" w:rsidP="00925474">
      <w:pPr>
        <w:spacing w:line="480" w:lineRule="auto"/>
        <w:ind w:firstLine="720"/>
        <w:rPr>
          <w:rFonts w:ascii="Times New Roman" w:hAnsi="Times New Roman" w:cs="Times New Roman"/>
        </w:rPr>
      </w:pPr>
      <w:r w:rsidRPr="00BA501C">
        <w:rPr>
          <w:rFonts w:ascii="Times New Roman" w:hAnsi="Times New Roman" w:cs="Times New Roman"/>
        </w:rPr>
        <w:t xml:space="preserve">In organizations, and society in general, leadership is a crucial contributor to the success or failure of groups and individuals. When effective, leaders can have deeply rooted impacts on the prosperity of their followers and their firm. When ineffective, organizations can breakdown and followers </w:t>
      </w:r>
      <w:r w:rsidR="00AE1900" w:rsidRPr="00BA501C">
        <w:rPr>
          <w:rFonts w:ascii="Times New Roman" w:hAnsi="Times New Roman" w:cs="Times New Roman"/>
        </w:rPr>
        <w:t>could be</w:t>
      </w:r>
      <w:r w:rsidRPr="00BA501C">
        <w:rPr>
          <w:rFonts w:ascii="Times New Roman" w:hAnsi="Times New Roman" w:cs="Times New Roman"/>
        </w:rPr>
        <w:t xml:space="preserve"> left</w:t>
      </w:r>
      <w:r w:rsidR="00AE1900" w:rsidRPr="00BA501C">
        <w:rPr>
          <w:rFonts w:ascii="Times New Roman" w:hAnsi="Times New Roman" w:cs="Times New Roman"/>
        </w:rPr>
        <w:t xml:space="preserve"> without sound guidance, clear norms, and an understanding of ethical principles and practices relevant for the </w:t>
      </w:r>
      <w:r w:rsidR="00E232D0" w:rsidRPr="00BA501C">
        <w:rPr>
          <w:rFonts w:ascii="Times New Roman" w:hAnsi="Times New Roman" w:cs="Times New Roman"/>
        </w:rPr>
        <w:t>organization.</w:t>
      </w:r>
      <w:r w:rsidRPr="00BA501C">
        <w:rPr>
          <w:rFonts w:ascii="Times New Roman" w:hAnsi="Times New Roman" w:cs="Times New Roman"/>
        </w:rPr>
        <w:t xml:space="preserve"> Largely, the focus of the leadership literature has been turned to the positive impacts of socialized charismatic or transformational leaders, but has often neglected the study of effective, destructive leaders. Yukl</w:t>
      </w:r>
      <w:r w:rsidR="007618AD">
        <w:rPr>
          <w:rFonts w:ascii="Times New Roman" w:hAnsi="Times New Roman" w:cs="Times New Roman"/>
        </w:rPr>
        <w:t>’s</w:t>
      </w:r>
      <w:r w:rsidRPr="00BA501C">
        <w:rPr>
          <w:rFonts w:ascii="Times New Roman" w:hAnsi="Times New Roman" w:cs="Times New Roman"/>
        </w:rPr>
        <w:t xml:space="preserve"> (2010) </w:t>
      </w:r>
      <w:r w:rsidR="007618AD">
        <w:rPr>
          <w:rFonts w:ascii="Times New Roman" w:hAnsi="Times New Roman" w:cs="Times New Roman"/>
        </w:rPr>
        <w:t xml:space="preserve">definition of </w:t>
      </w:r>
      <w:r w:rsidRPr="00BA501C">
        <w:rPr>
          <w:rFonts w:ascii="Times New Roman" w:hAnsi="Times New Roman" w:cs="Times New Roman"/>
        </w:rPr>
        <w:t xml:space="preserve">leadership </w:t>
      </w:r>
      <w:r w:rsidR="007618AD">
        <w:rPr>
          <w:rFonts w:ascii="Times New Roman" w:hAnsi="Times New Roman" w:cs="Times New Roman"/>
        </w:rPr>
        <w:t>implies that leadership may involve</w:t>
      </w:r>
      <w:r w:rsidRPr="00BA501C">
        <w:rPr>
          <w:rFonts w:ascii="Times New Roman" w:hAnsi="Times New Roman" w:cs="Times New Roman"/>
        </w:rPr>
        <w:t xml:space="preserve"> simple authority to monitor the completion of </w:t>
      </w:r>
      <w:r w:rsidR="004473B8" w:rsidRPr="00BA501C">
        <w:rPr>
          <w:rFonts w:ascii="Times New Roman" w:hAnsi="Times New Roman" w:cs="Times New Roman"/>
        </w:rPr>
        <w:t>tasks</w:t>
      </w:r>
      <w:r w:rsidR="004473B8">
        <w:rPr>
          <w:rFonts w:ascii="Times New Roman" w:hAnsi="Times New Roman" w:cs="Times New Roman"/>
        </w:rPr>
        <w:t xml:space="preserve"> but</w:t>
      </w:r>
      <w:r w:rsidR="007618AD">
        <w:rPr>
          <w:rFonts w:ascii="Times New Roman" w:hAnsi="Times New Roman" w:cs="Times New Roman"/>
        </w:rPr>
        <w:t xml:space="preserve"> suggests that it </w:t>
      </w:r>
      <w:r w:rsidRPr="00BA501C">
        <w:rPr>
          <w:rFonts w:ascii="Times New Roman" w:hAnsi="Times New Roman" w:cs="Times New Roman"/>
        </w:rPr>
        <w:t xml:space="preserve">can </w:t>
      </w:r>
      <w:r w:rsidR="007618AD">
        <w:rPr>
          <w:rFonts w:ascii="Times New Roman" w:hAnsi="Times New Roman" w:cs="Times New Roman"/>
        </w:rPr>
        <w:t xml:space="preserve">also </w:t>
      </w:r>
      <w:r w:rsidRPr="00BA501C">
        <w:rPr>
          <w:rFonts w:ascii="Times New Roman" w:hAnsi="Times New Roman" w:cs="Times New Roman"/>
        </w:rPr>
        <w:t>take the form of complex processes of influence that directly impacts follower behavior. Given this possibility, developing a robust understanding of destructive leadership is critical in mitigating damaging organizational and individual level outcomes.</w:t>
      </w:r>
    </w:p>
    <w:p w14:paraId="16F606A4" w14:textId="26924198" w:rsidR="003434B7" w:rsidRPr="00BA501C" w:rsidRDefault="003434B7" w:rsidP="003434B7">
      <w:pPr>
        <w:spacing w:line="480" w:lineRule="auto"/>
        <w:rPr>
          <w:rFonts w:ascii="Times New Roman" w:hAnsi="Times New Roman" w:cs="Times New Roman"/>
        </w:rPr>
      </w:pPr>
      <w:r w:rsidRPr="00BA501C">
        <w:rPr>
          <w:rFonts w:ascii="Times New Roman" w:hAnsi="Times New Roman" w:cs="Times New Roman"/>
        </w:rPr>
        <w:tab/>
        <w:t xml:space="preserve">Attempting to delineate between good and bad leaders, </w:t>
      </w:r>
      <w:proofErr w:type="gramStart"/>
      <w:r w:rsidRPr="00BA501C">
        <w:rPr>
          <w:rFonts w:ascii="Times New Roman" w:hAnsi="Times New Roman" w:cs="Times New Roman"/>
        </w:rPr>
        <w:t>House</w:t>
      </w:r>
      <w:proofErr w:type="gramEnd"/>
      <w:r w:rsidRPr="00BA501C">
        <w:rPr>
          <w:rFonts w:ascii="Times New Roman" w:hAnsi="Times New Roman" w:cs="Times New Roman"/>
        </w:rPr>
        <w:t xml:space="preserve"> and Howell (1992)</w:t>
      </w:r>
      <w:r w:rsidR="001F42AA">
        <w:rPr>
          <w:rFonts w:ascii="Times New Roman" w:hAnsi="Times New Roman" w:cs="Times New Roman"/>
        </w:rPr>
        <w:t xml:space="preserve">, </w:t>
      </w:r>
      <w:r w:rsidRPr="00BA501C">
        <w:rPr>
          <w:rFonts w:ascii="Times New Roman" w:hAnsi="Times New Roman" w:cs="Times New Roman"/>
        </w:rPr>
        <w:t>follow</w:t>
      </w:r>
      <w:r w:rsidR="001F42AA">
        <w:rPr>
          <w:rFonts w:ascii="Times New Roman" w:hAnsi="Times New Roman" w:cs="Times New Roman"/>
        </w:rPr>
        <w:t>ing</w:t>
      </w:r>
      <w:r w:rsidRPr="00BA501C">
        <w:rPr>
          <w:rFonts w:ascii="Times New Roman" w:hAnsi="Times New Roman" w:cs="Times New Roman"/>
        </w:rPr>
        <w:t xml:space="preserve"> McClelland’s (1975) work</w:t>
      </w:r>
      <w:r w:rsidR="00AA5995" w:rsidRPr="00BA501C">
        <w:rPr>
          <w:rFonts w:ascii="Times New Roman" w:hAnsi="Times New Roman" w:cs="Times New Roman"/>
        </w:rPr>
        <w:t>, mak</w:t>
      </w:r>
      <w:r w:rsidR="00133BDA">
        <w:rPr>
          <w:rFonts w:ascii="Times New Roman" w:hAnsi="Times New Roman" w:cs="Times New Roman"/>
        </w:rPr>
        <w:t xml:space="preserve">e </w:t>
      </w:r>
      <w:r w:rsidR="00AA5995" w:rsidRPr="00BA501C">
        <w:rPr>
          <w:rFonts w:ascii="Times New Roman" w:hAnsi="Times New Roman" w:cs="Times New Roman"/>
        </w:rPr>
        <w:t>such distinctions for charismatic leaders</w:t>
      </w:r>
      <w:r w:rsidRPr="00BA501C">
        <w:rPr>
          <w:rFonts w:ascii="Times New Roman" w:hAnsi="Times New Roman" w:cs="Times New Roman"/>
        </w:rPr>
        <w:t>. Charismatic leadership separated itself from traditional studies of leaders in that it emphasized leader behavior, ability, appeal, and expectations as opposed to exchange relationships between leaders and followers</w:t>
      </w:r>
      <w:r w:rsidR="0071424A" w:rsidRPr="00BA501C">
        <w:rPr>
          <w:rFonts w:ascii="Times New Roman" w:hAnsi="Times New Roman" w:cs="Times New Roman"/>
        </w:rPr>
        <w:t xml:space="preserve"> (Graen &amp; Cashman, 1975; Hollander, 1964; House, 1977; House &amp; Howell, 1992)</w:t>
      </w:r>
      <w:r w:rsidRPr="00BA501C">
        <w:rPr>
          <w:rFonts w:ascii="Times New Roman" w:hAnsi="Times New Roman" w:cs="Times New Roman"/>
        </w:rPr>
        <w:t xml:space="preserve">. To develop a better understanding of the diversity of leaders that fall under </w:t>
      </w:r>
      <w:r w:rsidR="004473B8">
        <w:rPr>
          <w:rFonts w:ascii="Times New Roman" w:hAnsi="Times New Roman" w:cs="Times New Roman"/>
        </w:rPr>
        <w:t>this</w:t>
      </w:r>
      <w:r w:rsidRPr="00BA501C">
        <w:rPr>
          <w:rFonts w:ascii="Times New Roman" w:hAnsi="Times New Roman" w:cs="Times New Roman"/>
        </w:rPr>
        <w:t xml:space="preserve"> category, </w:t>
      </w:r>
      <w:proofErr w:type="gramStart"/>
      <w:r w:rsidRPr="00BA501C">
        <w:rPr>
          <w:rFonts w:ascii="Times New Roman" w:hAnsi="Times New Roman" w:cs="Times New Roman"/>
        </w:rPr>
        <w:t>House</w:t>
      </w:r>
      <w:proofErr w:type="gramEnd"/>
      <w:r w:rsidRPr="00BA501C">
        <w:rPr>
          <w:rFonts w:ascii="Times New Roman" w:hAnsi="Times New Roman" w:cs="Times New Roman"/>
        </w:rPr>
        <w:t xml:space="preserve"> and Howell </w:t>
      </w:r>
      <w:r w:rsidR="000A236E" w:rsidRPr="00BA501C">
        <w:rPr>
          <w:rFonts w:ascii="Times New Roman" w:hAnsi="Times New Roman" w:cs="Times New Roman"/>
        </w:rPr>
        <w:t xml:space="preserve">(1992) </w:t>
      </w:r>
      <w:r w:rsidRPr="00BA501C">
        <w:rPr>
          <w:rFonts w:ascii="Times New Roman" w:hAnsi="Times New Roman" w:cs="Times New Roman"/>
        </w:rPr>
        <w:t xml:space="preserve">defined a socialized charismatic leader as being based in egalitarian behavior, serving collective interests, not acting in a self-aggrandizing manner, and developing and empowering others through altruistic behavior, self-control, and a follower-oriented mindset. In contrast, personalized charismatic leaders were defined based on personal </w:t>
      </w:r>
      <w:r w:rsidRPr="00BA501C">
        <w:rPr>
          <w:rFonts w:ascii="Times New Roman" w:hAnsi="Times New Roman" w:cs="Times New Roman"/>
        </w:rPr>
        <w:lastRenderedPageBreak/>
        <w:t xml:space="preserve">dominance and authoritarian behavior, serving self-interests, and exploiting others through narcissistic, impetuous, and impulsively aggressive behavior (House &amp; Howell, 1992). While this work took an important step in determining the characteristics of destructive and non-destructive leaders, the focus of the literature remained on leader behavior and actions that result in follower and/or organizational outcomes. </w:t>
      </w:r>
    </w:p>
    <w:p w14:paraId="776980E4" w14:textId="735EA0C7" w:rsidR="003434B7" w:rsidRPr="00BA501C" w:rsidRDefault="003434B7" w:rsidP="00201BD0">
      <w:pPr>
        <w:spacing w:line="480" w:lineRule="auto"/>
        <w:ind w:firstLine="720"/>
        <w:rPr>
          <w:rFonts w:ascii="Times New Roman" w:hAnsi="Times New Roman" w:cs="Times New Roman"/>
        </w:rPr>
      </w:pPr>
      <w:r w:rsidRPr="00BA501C">
        <w:rPr>
          <w:rFonts w:ascii="Times New Roman" w:hAnsi="Times New Roman" w:cs="Times New Roman"/>
        </w:rPr>
        <w:t xml:space="preserve">Following House and Howell’s </w:t>
      </w:r>
      <w:r w:rsidR="00201BD0" w:rsidRPr="00BA501C">
        <w:rPr>
          <w:rFonts w:ascii="Times New Roman" w:hAnsi="Times New Roman" w:cs="Times New Roman"/>
        </w:rPr>
        <w:t xml:space="preserve">(1992) </w:t>
      </w:r>
      <w:r w:rsidRPr="00BA501C">
        <w:rPr>
          <w:rFonts w:ascii="Times New Roman" w:hAnsi="Times New Roman" w:cs="Times New Roman"/>
        </w:rPr>
        <w:t xml:space="preserve">work, the destructive leadership literature began to </w:t>
      </w:r>
      <w:r w:rsidR="007618AD" w:rsidRPr="00BA501C">
        <w:rPr>
          <w:rFonts w:ascii="Times New Roman" w:hAnsi="Times New Roman" w:cs="Times New Roman"/>
        </w:rPr>
        <w:t>develop,</w:t>
      </w:r>
      <w:r w:rsidRPr="00BA501C">
        <w:rPr>
          <w:rFonts w:ascii="Times New Roman" w:hAnsi="Times New Roman" w:cs="Times New Roman"/>
        </w:rPr>
        <w:t xml:space="preserve"> and </w:t>
      </w:r>
      <w:r w:rsidR="007618AD">
        <w:rPr>
          <w:rFonts w:ascii="Times New Roman" w:hAnsi="Times New Roman" w:cs="Times New Roman"/>
        </w:rPr>
        <w:t>r</w:t>
      </w:r>
      <w:r w:rsidR="007618AD" w:rsidRPr="00BA501C">
        <w:rPr>
          <w:rFonts w:ascii="Times New Roman" w:hAnsi="Times New Roman" w:cs="Times New Roman"/>
        </w:rPr>
        <w:t xml:space="preserve">esearch led to the generation of new leader concepts such as abusive supervision, and toxic leadership which </w:t>
      </w:r>
      <w:r w:rsidR="004473B8">
        <w:rPr>
          <w:rFonts w:ascii="Times New Roman" w:hAnsi="Times New Roman" w:cs="Times New Roman"/>
        </w:rPr>
        <w:t xml:space="preserve">continued to </w:t>
      </w:r>
      <w:r w:rsidR="007618AD">
        <w:rPr>
          <w:rFonts w:ascii="Times New Roman" w:hAnsi="Times New Roman" w:cs="Times New Roman"/>
        </w:rPr>
        <w:t>place its greatest</w:t>
      </w:r>
      <w:r w:rsidR="007618AD" w:rsidRPr="00BA501C">
        <w:rPr>
          <w:rFonts w:ascii="Times New Roman" w:hAnsi="Times New Roman" w:cs="Times New Roman"/>
        </w:rPr>
        <w:t xml:space="preserve"> emphasi</w:t>
      </w:r>
      <w:r w:rsidR="00D334D5">
        <w:rPr>
          <w:rFonts w:ascii="Times New Roman" w:hAnsi="Times New Roman" w:cs="Times New Roman"/>
        </w:rPr>
        <w:t>s</w:t>
      </w:r>
      <w:r w:rsidR="007618AD" w:rsidRPr="00BA501C">
        <w:rPr>
          <w:rFonts w:ascii="Times New Roman" w:hAnsi="Times New Roman" w:cs="Times New Roman"/>
        </w:rPr>
        <w:t xml:space="preserve"> </w:t>
      </w:r>
      <w:r w:rsidR="007618AD">
        <w:rPr>
          <w:rFonts w:ascii="Times New Roman" w:hAnsi="Times New Roman" w:cs="Times New Roman"/>
        </w:rPr>
        <w:t xml:space="preserve">on </w:t>
      </w:r>
      <w:r w:rsidR="007618AD" w:rsidRPr="00BA501C">
        <w:rPr>
          <w:rFonts w:ascii="Times New Roman" w:hAnsi="Times New Roman" w:cs="Times New Roman"/>
        </w:rPr>
        <w:t xml:space="preserve">leader behaviors and traits (Tepper, 2000; 2007; Tepper, et al., 2007; Lipman-Blumen, 2005; 2006). </w:t>
      </w:r>
      <w:r w:rsidR="007618AD">
        <w:rPr>
          <w:rFonts w:ascii="Times New Roman" w:hAnsi="Times New Roman" w:cs="Times New Roman"/>
        </w:rPr>
        <w:t xml:space="preserve">While understanding the nature of the leader is critical to the process, early literature failed to </w:t>
      </w:r>
      <w:r w:rsidRPr="00BA501C">
        <w:rPr>
          <w:rFonts w:ascii="Times New Roman" w:hAnsi="Times New Roman" w:cs="Times New Roman"/>
        </w:rPr>
        <w:t>address the compounding effects of followers and environments</w:t>
      </w:r>
      <w:r w:rsidR="0071424A" w:rsidRPr="00BA501C">
        <w:rPr>
          <w:rFonts w:ascii="Times New Roman" w:hAnsi="Times New Roman" w:cs="Times New Roman"/>
        </w:rPr>
        <w:t xml:space="preserve"> (Thoroughgood, et al., 2018; Einersen, et al., 2007; Krasikova, et al., 2013)</w:t>
      </w:r>
      <w:r w:rsidRPr="00BA501C">
        <w:rPr>
          <w:rFonts w:ascii="Times New Roman" w:hAnsi="Times New Roman" w:cs="Times New Roman"/>
        </w:rPr>
        <w:t xml:space="preserve">. In response to this diverted focus, a </w:t>
      </w:r>
      <w:r w:rsidR="00D334D5">
        <w:rPr>
          <w:rFonts w:ascii="Times New Roman" w:hAnsi="Times New Roman" w:cs="Times New Roman"/>
        </w:rPr>
        <w:t>critique</w:t>
      </w:r>
      <w:r w:rsidRPr="00BA501C">
        <w:rPr>
          <w:rFonts w:ascii="Times New Roman" w:hAnsi="Times New Roman" w:cs="Times New Roman"/>
        </w:rPr>
        <w:t xml:space="preserve"> of the destructive leadership literature was conducted, and </w:t>
      </w:r>
      <w:r w:rsidR="00DB3FFA" w:rsidRPr="00BA501C">
        <w:rPr>
          <w:rFonts w:ascii="Times New Roman" w:hAnsi="Times New Roman" w:cs="Times New Roman"/>
        </w:rPr>
        <w:t>a</w:t>
      </w:r>
      <w:r w:rsidRPr="00BA501C">
        <w:rPr>
          <w:rFonts w:ascii="Times New Roman" w:hAnsi="Times New Roman" w:cs="Times New Roman"/>
        </w:rPr>
        <w:t xml:space="preserve"> </w:t>
      </w:r>
      <w:r w:rsidR="00A33FDA" w:rsidRPr="00BA501C">
        <w:rPr>
          <w:rFonts w:ascii="Times New Roman" w:hAnsi="Times New Roman" w:cs="Times New Roman"/>
        </w:rPr>
        <w:t xml:space="preserve">comprehensive definition was </w:t>
      </w:r>
      <w:r w:rsidRPr="00BA501C">
        <w:rPr>
          <w:rFonts w:ascii="Times New Roman" w:hAnsi="Times New Roman" w:cs="Times New Roman"/>
        </w:rPr>
        <w:t xml:space="preserve">established </w:t>
      </w:r>
      <w:r w:rsidR="00DB3FFA" w:rsidRPr="00BA501C">
        <w:rPr>
          <w:rFonts w:ascii="Times New Roman" w:hAnsi="Times New Roman" w:cs="Times New Roman"/>
        </w:rPr>
        <w:t>which</w:t>
      </w:r>
      <w:r w:rsidR="00A33FDA" w:rsidRPr="00BA501C">
        <w:rPr>
          <w:rFonts w:ascii="Times New Roman" w:hAnsi="Times New Roman" w:cs="Times New Roman"/>
        </w:rPr>
        <w:t xml:space="preserve"> states</w:t>
      </w:r>
      <w:r w:rsidRPr="00BA501C">
        <w:rPr>
          <w:rFonts w:ascii="Times New Roman" w:hAnsi="Times New Roman" w:cs="Times New Roman"/>
        </w:rPr>
        <w:t>:</w:t>
      </w:r>
    </w:p>
    <w:p w14:paraId="25829754" w14:textId="71B36E41" w:rsidR="003434B7" w:rsidRPr="00BA501C" w:rsidRDefault="003434B7" w:rsidP="003434B7">
      <w:pPr>
        <w:spacing w:line="480" w:lineRule="auto"/>
        <w:ind w:left="720"/>
        <w:rPr>
          <w:rFonts w:ascii="Times New Roman" w:hAnsi="Times New Roman" w:cs="Times New Roman"/>
        </w:rPr>
      </w:pPr>
      <w:r w:rsidRPr="00D334D5">
        <w:rPr>
          <w:rFonts w:ascii="Times New Roman" w:hAnsi="Times New Roman" w:cs="Times New Roman"/>
        </w:rPr>
        <w:t xml:space="preserve">“Destructive leadership is a complex process of influence between flawed, toxic, or ineffective leaders, susceptible followers, and conducive environments, which unfolds over time and, on balance, culminates in </w:t>
      </w:r>
      <w:r w:rsidRPr="00D334D5">
        <w:rPr>
          <w:rFonts w:ascii="Times New Roman" w:eastAsia="Times New Roman" w:hAnsi="Times New Roman" w:cs="Times New Roman"/>
        </w:rPr>
        <w:t>destructive group or organizational outcomes that compromise the quality of life for internal and external constituents</w:t>
      </w:r>
      <w:r w:rsidRPr="00D334D5">
        <w:rPr>
          <w:rFonts w:ascii="Times New Roman" w:hAnsi="Times New Roman" w:cs="Times New Roman"/>
        </w:rPr>
        <w:t>,”</w:t>
      </w:r>
      <w:r w:rsidRPr="00BA501C">
        <w:rPr>
          <w:rFonts w:ascii="Times New Roman" w:hAnsi="Times New Roman" w:cs="Times New Roman"/>
        </w:rPr>
        <w:t xml:space="preserve"> (Thoroughgood, et al., 2018</w:t>
      </w:r>
      <w:r w:rsidR="00AE1900" w:rsidRPr="00BA501C">
        <w:rPr>
          <w:rFonts w:ascii="Times New Roman" w:hAnsi="Times New Roman" w:cs="Times New Roman"/>
        </w:rPr>
        <w:t>, p.633</w:t>
      </w:r>
      <w:r w:rsidRPr="00BA501C">
        <w:rPr>
          <w:rFonts w:ascii="Times New Roman" w:hAnsi="Times New Roman" w:cs="Times New Roman"/>
        </w:rPr>
        <w:t>).</w:t>
      </w:r>
    </w:p>
    <w:p w14:paraId="699846BA" w14:textId="104AEC21" w:rsidR="003434B7" w:rsidRDefault="003434B7" w:rsidP="005249FB">
      <w:pPr>
        <w:spacing w:line="480" w:lineRule="auto"/>
        <w:rPr>
          <w:rFonts w:ascii="Times New Roman" w:hAnsi="Times New Roman" w:cs="Times New Roman"/>
        </w:rPr>
      </w:pPr>
      <w:r w:rsidRPr="00BA501C">
        <w:rPr>
          <w:rFonts w:ascii="Times New Roman" w:hAnsi="Times New Roman" w:cs="Times New Roman"/>
        </w:rPr>
        <w:t xml:space="preserve">This cohesive definition follows the “Toxic Triangle” model which holds that </w:t>
      </w:r>
      <w:r w:rsidR="003F1EEC">
        <w:rPr>
          <w:rFonts w:ascii="Times New Roman" w:hAnsi="Times New Roman" w:cs="Times New Roman"/>
        </w:rPr>
        <w:t>destructive</w:t>
      </w:r>
      <w:r w:rsidRPr="00BA501C">
        <w:rPr>
          <w:rFonts w:ascii="Times New Roman" w:hAnsi="Times New Roman" w:cs="Times New Roman"/>
        </w:rPr>
        <w:t xml:space="preserve"> leadership should be evaluated as a </w:t>
      </w:r>
      <w:r w:rsidRPr="00E7352A">
        <w:rPr>
          <w:rFonts w:ascii="Times New Roman" w:hAnsi="Times New Roman" w:cs="Times New Roman"/>
        </w:rPr>
        <w:t>process</w:t>
      </w:r>
      <w:r w:rsidRPr="00BA501C">
        <w:rPr>
          <w:rFonts w:ascii="Times New Roman" w:hAnsi="Times New Roman" w:cs="Times New Roman"/>
        </w:rPr>
        <w:t xml:space="preserve"> </w:t>
      </w:r>
      <w:r w:rsidR="00E7352A">
        <w:rPr>
          <w:rFonts w:ascii="Times New Roman" w:hAnsi="Times New Roman" w:cs="Times New Roman"/>
        </w:rPr>
        <w:t>of influence involving more than just the leader</w:t>
      </w:r>
      <w:r w:rsidR="00D334D5">
        <w:rPr>
          <w:rFonts w:ascii="Times New Roman" w:hAnsi="Times New Roman" w:cs="Times New Roman"/>
        </w:rPr>
        <w:t>,</w:t>
      </w:r>
      <w:r w:rsidR="00E7352A">
        <w:rPr>
          <w:rFonts w:ascii="Times New Roman" w:hAnsi="Times New Roman" w:cs="Times New Roman"/>
        </w:rPr>
        <w:t xml:space="preserve"> where </w:t>
      </w:r>
      <w:r w:rsidRPr="00BA501C">
        <w:rPr>
          <w:rFonts w:ascii="Times New Roman" w:hAnsi="Times New Roman" w:cs="Times New Roman"/>
        </w:rPr>
        <w:t xml:space="preserve">negative consequences are a direct result of the confluence between leaders, followers, </w:t>
      </w:r>
      <w:r w:rsidRPr="00BA501C">
        <w:rPr>
          <w:rFonts w:ascii="Times New Roman" w:hAnsi="Times New Roman" w:cs="Times New Roman"/>
        </w:rPr>
        <w:lastRenderedPageBreak/>
        <w:t>and environments (Padilla, et al., 2007).</w:t>
      </w:r>
      <w:r w:rsidR="00E27A5B">
        <w:rPr>
          <w:rFonts w:ascii="Times New Roman" w:hAnsi="Times New Roman" w:cs="Times New Roman"/>
        </w:rPr>
        <w:t xml:space="preserve"> This influence can, in turn, have profound effects on the behavior of followers, particularly during times of ethical ambiguity.</w:t>
      </w:r>
    </w:p>
    <w:p w14:paraId="2175C947" w14:textId="6A4ACEE6" w:rsidR="001C57D2" w:rsidRDefault="00DD0128" w:rsidP="005249FB">
      <w:pPr>
        <w:spacing w:line="480" w:lineRule="auto"/>
        <w:rPr>
          <w:rFonts w:ascii="Times New Roman" w:hAnsi="Times New Roman" w:cs="Times New Roman"/>
        </w:rPr>
      </w:pPr>
      <w:r>
        <w:rPr>
          <w:rFonts w:ascii="Times New Roman" w:hAnsi="Times New Roman" w:cs="Times New Roman"/>
        </w:rPr>
        <w:tab/>
      </w:r>
      <w:r w:rsidR="00383BF4">
        <w:rPr>
          <w:rFonts w:ascii="Times New Roman" w:hAnsi="Times New Roman" w:cs="Times New Roman"/>
        </w:rPr>
        <w:t xml:space="preserve">Despite the threat of negative consequences that may arise due to the Toxic Triangle theory of destructive leadership, a recent review and meta-analysis of the literature noted that empirical research has not been conducted that attempts to develop an understanding of </w:t>
      </w:r>
      <w:r w:rsidR="00BC5EA4">
        <w:rPr>
          <w:rFonts w:ascii="Times New Roman" w:hAnsi="Times New Roman" w:cs="Times New Roman"/>
        </w:rPr>
        <w:t xml:space="preserve">how </w:t>
      </w:r>
      <w:r w:rsidR="00383BF4">
        <w:rPr>
          <w:rFonts w:ascii="Times New Roman" w:hAnsi="Times New Roman" w:cs="Times New Roman"/>
        </w:rPr>
        <w:t xml:space="preserve">the defining features of susceptible followers or conducive environments </w:t>
      </w:r>
      <w:r w:rsidR="00A354BA">
        <w:rPr>
          <w:rFonts w:ascii="Times New Roman" w:hAnsi="Times New Roman" w:cs="Times New Roman"/>
        </w:rPr>
        <w:t xml:space="preserve">contribute to </w:t>
      </w:r>
      <w:r w:rsidR="00B2036A">
        <w:rPr>
          <w:rFonts w:ascii="Times New Roman" w:hAnsi="Times New Roman" w:cs="Times New Roman"/>
        </w:rPr>
        <w:t xml:space="preserve">the </w:t>
      </w:r>
      <w:r w:rsidR="00A354BA">
        <w:rPr>
          <w:rFonts w:ascii="Times New Roman" w:hAnsi="Times New Roman" w:cs="Times New Roman"/>
        </w:rPr>
        <w:t>destructive leadership process (</w:t>
      </w:r>
      <w:bookmarkStart w:id="5" w:name="OLE_LINK2"/>
      <w:r w:rsidR="00A354BA">
        <w:rPr>
          <w:rFonts w:ascii="Times New Roman" w:hAnsi="Times New Roman" w:cs="Times New Roman"/>
        </w:rPr>
        <w:t>Mackey, et al., 2021</w:t>
      </w:r>
      <w:bookmarkEnd w:id="5"/>
      <w:r w:rsidR="00A354BA">
        <w:rPr>
          <w:rFonts w:ascii="Times New Roman" w:hAnsi="Times New Roman" w:cs="Times New Roman"/>
        </w:rPr>
        <w:t xml:space="preserve">). </w:t>
      </w:r>
      <w:r w:rsidR="000F59C4">
        <w:rPr>
          <w:rFonts w:ascii="Times New Roman" w:hAnsi="Times New Roman" w:cs="Times New Roman"/>
        </w:rPr>
        <w:t xml:space="preserve">In addition to the need for empirical evidence of this interaction, the meta-analysis also revealed that ethical decision-making outcomes </w:t>
      </w:r>
      <w:r w:rsidR="001C57D2">
        <w:rPr>
          <w:rFonts w:ascii="Times New Roman" w:hAnsi="Times New Roman" w:cs="Times New Roman"/>
        </w:rPr>
        <w:t>are lacking analysis</w:t>
      </w:r>
      <w:r w:rsidR="000F59C4">
        <w:rPr>
          <w:rFonts w:ascii="Times New Roman" w:hAnsi="Times New Roman" w:cs="Times New Roman"/>
        </w:rPr>
        <w:t xml:space="preserve"> in the context of destructive leadership. While some follower behaviors have been evaluated such as counterproductive work behaviors (Zhang, et al., 2019), aggression</w:t>
      </w:r>
      <w:r w:rsidR="00842663">
        <w:rPr>
          <w:rFonts w:ascii="Times New Roman" w:hAnsi="Times New Roman" w:cs="Times New Roman"/>
        </w:rPr>
        <w:t xml:space="preserve"> (Ho</w:t>
      </w:r>
      <w:r w:rsidR="00925C88">
        <w:rPr>
          <w:rFonts w:ascii="Times New Roman" w:hAnsi="Times New Roman" w:cs="Times New Roman"/>
        </w:rPr>
        <w:t>o</w:t>
      </w:r>
      <w:r w:rsidR="00842663">
        <w:rPr>
          <w:rFonts w:ascii="Times New Roman" w:hAnsi="Times New Roman" w:cs="Times New Roman"/>
        </w:rPr>
        <w:t>bler &amp; Brass, 2006)</w:t>
      </w:r>
      <w:r w:rsidR="000F59C4">
        <w:rPr>
          <w:rFonts w:ascii="Times New Roman" w:hAnsi="Times New Roman" w:cs="Times New Roman"/>
        </w:rPr>
        <w:t>, and creativity</w:t>
      </w:r>
      <w:r w:rsidR="00842663">
        <w:rPr>
          <w:rFonts w:ascii="Times New Roman" w:hAnsi="Times New Roman" w:cs="Times New Roman"/>
        </w:rPr>
        <w:t xml:space="preserve"> (Han, et al., 2017; Liu, et al., 2012)</w:t>
      </w:r>
      <w:r w:rsidR="000F59C4">
        <w:rPr>
          <w:rFonts w:ascii="Times New Roman" w:hAnsi="Times New Roman" w:cs="Times New Roman"/>
        </w:rPr>
        <w:t xml:space="preserve">, ethical decision-making has been </w:t>
      </w:r>
      <w:r w:rsidR="00D334D5">
        <w:rPr>
          <w:rFonts w:ascii="Times New Roman" w:hAnsi="Times New Roman" w:cs="Times New Roman"/>
        </w:rPr>
        <w:t>overlooked</w:t>
      </w:r>
      <w:r w:rsidR="000F59C4">
        <w:rPr>
          <w:rFonts w:ascii="Times New Roman" w:hAnsi="Times New Roman" w:cs="Times New Roman"/>
        </w:rPr>
        <w:t>, yet has significant consequences for organizations and individuals alike. Given the impact of ethics in organizations and the influence of leaders in ethically ambiguous situations, the examination of moral disengagement, ethical sensemaking and ethical decision-making is important for organizations to further understand the consequences of the destructive leader process.</w:t>
      </w:r>
      <w:r w:rsidR="00254611">
        <w:rPr>
          <w:rFonts w:ascii="Times New Roman" w:hAnsi="Times New Roman" w:cs="Times New Roman"/>
        </w:rPr>
        <w:t xml:space="preserve"> The primary </w:t>
      </w:r>
      <w:r w:rsidR="001C57D2">
        <w:rPr>
          <w:rFonts w:ascii="Times New Roman" w:hAnsi="Times New Roman" w:cs="Times New Roman"/>
        </w:rPr>
        <w:t>contribution</w:t>
      </w:r>
      <w:r w:rsidR="00254611">
        <w:rPr>
          <w:rFonts w:ascii="Times New Roman" w:hAnsi="Times New Roman" w:cs="Times New Roman"/>
        </w:rPr>
        <w:t xml:space="preserve"> of this study lies in the empirical evaluation of destructive leadership as a process involving the leader, </w:t>
      </w:r>
      <w:r w:rsidR="00B2036A">
        <w:rPr>
          <w:rFonts w:ascii="Times New Roman" w:hAnsi="Times New Roman" w:cs="Times New Roman"/>
        </w:rPr>
        <w:t>followers,</w:t>
      </w:r>
      <w:r w:rsidR="00254611">
        <w:rPr>
          <w:rFonts w:ascii="Times New Roman" w:hAnsi="Times New Roman" w:cs="Times New Roman"/>
        </w:rPr>
        <w:t xml:space="preserve"> and the environment. Specifically, this study evaluates the effects of follower self-uncertainty and organizational checks and balances when paired with a destructive leader, aiming to address a large gap in the literature by providing a quantitative evaluation of this theoretical relationship. Additionally, this study contributes novel information about the effects of this relationship on moral disengagement, ethical sensemaking and ethical decision-making outcomes; an area that </w:t>
      </w:r>
      <w:proofErr w:type="gramStart"/>
      <w:r w:rsidR="001C57D2">
        <w:rPr>
          <w:rFonts w:ascii="Times New Roman" w:hAnsi="Times New Roman" w:cs="Times New Roman"/>
        </w:rPr>
        <w:t>is in need of</w:t>
      </w:r>
      <w:proofErr w:type="gramEnd"/>
      <w:r w:rsidR="001C57D2">
        <w:rPr>
          <w:rFonts w:ascii="Times New Roman" w:hAnsi="Times New Roman" w:cs="Times New Roman"/>
        </w:rPr>
        <w:t xml:space="preserve"> further development.</w:t>
      </w:r>
      <w:r w:rsidR="00254611">
        <w:rPr>
          <w:rFonts w:ascii="Times New Roman" w:hAnsi="Times New Roman" w:cs="Times New Roman"/>
        </w:rPr>
        <w:t xml:space="preserve"> </w:t>
      </w:r>
    </w:p>
    <w:p w14:paraId="1EDC6599" w14:textId="3B2CB871" w:rsidR="007B7D0C" w:rsidRPr="0016062F" w:rsidRDefault="007B7D0C" w:rsidP="0016062F">
      <w:pPr>
        <w:pStyle w:val="Heading2"/>
        <w:spacing w:line="480" w:lineRule="auto"/>
        <w:rPr>
          <w:rFonts w:ascii="Times New Roman" w:hAnsi="Times New Roman" w:cs="Times New Roman"/>
          <w:b/>
          <w:bCs/>
          <w:color w:val="000000" w:themeColor="text1"/>
          <w:sz w:val="24"/>
          <w:szCs w:val="24"/>
        </w:rPr>
      </w:pPr>
      <w:bookmarkStart w:id="6" w:name="_Toc132023414"/>
      <w:r w:rsidRPr="0016062F">
        <w:rPr>
          <w:rFonts w:ascii="Times New Roman" w:hAnsi="Times New Roman" w:cs="Times New Roman"/>
          <w:b/>
          <w:bCs/>
          <w:color w:val="000000" w:themeColor="text1"/>
          <w:sz w:val="24"/>
          <w:szCs w:val="24"/>
        </w:rPr>
        <w:lastRenderedPageBreak/>
        <w:t>Moral Disengagement</w:t>
      </w:r>
      <w:r w:rsidR="00546DD8" w:rsidRPr="0016062F">
        <w:rPr>
          <w:rFonts w:ascii="Times New Roman" w:hAnsi="Times New Roman" w:cs="Times New Roman"/>
          <w:b/>
          <w:bCs/>
          <w:color w:val="000000" w:themeColor="text1"/>
          <w:sz w:val="24"/>
          <w:szCs w:val="24"/>
        </w:rPr>
        <w:t>, Ethical Sensemaking</w:t>
      </w:r>
      <w:r w:rsidRPr="0016062F">
        <w:rPr>
          <w:rFonts w:ascii="Times New Roman" w:hAnsi="Times New Roman" w:cs="Times New Roman"/>
          <w:b/>
          <w:bCs/>
          <w:color w:val="000000" w:themeColor="text1"/>
          <w:sz w:val="24"/>
          <w:szCs w:val="24"/>
        </w:rPr>
        <w:t xml:space="preserve"> and Ethical Decision-Making</w:t>
      </w:r>
      <w:bookmarkEnd w:id="6"/>
    </w:p>
    <w:p w14:paraId="08325C8D" w14:textId="4C8FBBF0" w:rsidR="007B7D0C" w:rsidRPr="0016062F" w:rsidRDefault="007B7D0C" w:rsidP="0016062F">
      <w:pPr>
        <w:pStyle w:val="Heading3"/>
        <w:spacing w:line="480" w:lineRule="auto"/>
        <w:rPr>
          <w:rFonts w:ascii="Times New Roman" w:hAnsi="Times New Roman" w:cs="Times New Roman"/>
          <w:b/>
          <w:bCs/>
          <w:color w:val="000000" w:themeColor="text1"/>
        </w:rPr>
      </w:pPr>
      <w:bookmarkStart w:id="7" w:name="_Toc132023415"/>
      <w:r w:rsidRPr="0016062F">
        <w:rPr>
          <w:rFonts w:ascii="Times New Roman" w:hAnsi="Times New Roman" w:cs="Times New Roman"/>
          <w:b/>
          <w:bCs/>
          <w:i/>
          <w:iCs/>
          <w:color w:val="000000" w:themeColor="text1"/>
        </w:rPr>
        <w:t>Moral Disengagement</w:t>
      </w:r>
      <w:bookmarkEnd w:id="7"/>
    </w:p>
    <w:p w14:paraId="0F154905" w14:textId="002FF85E" w:rsidR="007B7D0C" w:rsidRPr="00BA501C" w:rsidRDefault="007B7D0C" w:rsidP="007B7D0C">
      <w:pPr>
        <w:spacing w:line="480" w:lineRule="auto"/>
        <w:rPr>
          <w:rFonts w:ascii="Times New Roman" w:hAnsi="Times New Roman" w:cs="Times New Roman"/>
        </w:rPr>
      </w:pPr>
      <w:r w:rsidRPr="00BA501C">
        <w:rPr>
          <w:rFonts w:ascii="Times New Roman" w:hAnsi="Times New Roman" w:cs="Times New Roman"/>
        </w:rPr>
        <w:tab/>
        <w:t>Moral disengagement, as described by Bandura (1986</w:t>
      </w:r>
      <w:r w:rsidR="001F42AA">
        <w:rPr>
          <w:rFonts w:ascii="Times New Roman" w:hAnsi="Times New Roman" w:cs="Times New Roman"/>
        </w:rPr>
        <w:t>;</w:t>
      </w:r>
      <w:r w:rsidRPr="00BA501C">
        <w:rPr>
          <w:rFonts w:ascii="Times New Roman" w:hAnsi="Times New Roman" w:cs="Times New Roman"/>
        </w:rPr>
        <w:t>1999), is a cognitive mechanism by which one deactivates self-regulatory sanctions and can be used to explain why people may be able to engage in uncharacteristic</w:t>
      </w:r>
      <w:r w:rsidR="007C1C44" w:rsidRPr="00BA501C">
        <w:rPr>
          <w:rFonts w:ascii="Times New Roman" w:hAnsi="Times New Roman" w:cs="Times New Roman"/>
        </w:rPr>
        <w:t>,</w:t>
      </w:r>
      <w:r w:rsidRPr="00BA501C">
        <w:rPr>
          <w:rFonts w:ascii="Times New Roman" w:hAnsi="Times New Roman" w:cs="Times New Roman"/>
        </w:rPr>
        <w:t xml:space="preserve"> unethical behavior without apparent guilt or self-censure (Detert, et al., 2008). Most often, individuals act ethically out of fear of societal and/or organizational punishment and the perceived rewards of ethical behavior, however moral disengagement allows for unethical behavior to be internally justified by the individual in situations where there is ethical ambiguity, manipulation and/or uncertainty (Detert, et al., 2008; Johnson, et al., 2014). To better understand moral disengagement, it was proposed that there are three distinct groups, consisting of </w:t>
      </w:r>
      <w:r w:rsidR="004473B8">
        <w:rPr>
          <w:rFonts w:ascii="Times New Roman" w:hAnsi="Times New Roman" w:cs="Times New Roman"/>
        </w:rPr>
        <w:t xml:space="preserve">individual </w:t>
      </w:r>
      <w:r w:rsidRPr="00BA501C">
        <w:rPr>
          <w:rFonts w:ascii="Times New Roman" w:hAnsi="Times New Roman" w:cs="Times New Roman"/>
        </w:rPr>
        <w:t xml:space="preserve">cognitive mechanisms. The groups categorize </w:t>
      </w:r>
      <w:r w:rsidR="00E27A5B">
        <w:rPr>
          <w:rFonts w:ascii="Times New Roman" w:hAnsi="Times New Roman" w:cs="Times New Roman"/>
        </w:rPr>
        <w:t xml:space="preserve">this </w:t>
      </w:r>
      <w:r w:rsidRPr="00BA501C">
        <w:rPr>
          <w:rFonts w:ascii="Times New Roman" w:hAnsi="Times New Roman" w:cs="Times New Roman"/>
        </w:rPr>
        <w:t xml:space="preserve">behavior by stating that disengagement occurs by a) cognitively reframing unethical behavior to appear more ethical, b) diffusing direct blame for unethical behavior and/or distorting harmful outcomes, </w:t>
      </w:r>
      <w:r w:rsidR="001D3B7A">
        <w:rPr>
          <w:rFonts w:ascii="Times New Roman" w:hAnsi="Times New Roman" w:cs="Times New Roman"/>
        </w:rPr>
        <w:t>and/</w:t>
      </w:r>
      <w:r w:rsidRPr="00BA501C">
        <w:rPr>
          <w:rFonts w:ascii="Times New Roman" w:hAnsi="Times New Roman" w:cs="Times New Roman"/>
        </w:rPr>
        <w:t>or c) reducing identification with targets of unethical actions. Further, these groups consist of the cognitive mechanisms of moral justification, euphemistic labeling, advantageous comparison, displacement</w:t>
      </w:r>
      <w:r w:rsidR="004473B8">
        <w:rPr>
          <w:rFonts w:ascii="Times New Roman" w:hAnsi="Times New Roman" w:cs="Times New Roman"/>
        </w:rPr>
        <w:t>/</w:t>
      </w:r>
      <w:r w:rsidRPr="00BA501C">
        <w:rPr>
          <w:rFonts w:ascii="Times New Roman" w:hAnsi="Times New Roman" w:cs="Times New Roman"/>
        </w:rPr>
        <w:t>diffusion of responsibility, disregard</w:t>
      </w:r>
      <w:r w:rsidR="004473B8">
        <w:rPr>
          <w:rFonts w:ascii="Times New Roman" w:hAnsi="Times New Roman" w:cs="Times New Roman"/>
        </w:rPr>
        <w:t>/</w:t>
      </w:r>
      <w:r w:rsidRPr="00BA501C">
        <w:rPr>
          <w:rFonts w:ascii="Times New Roman" w:hAnsi="Times New Roman" w:cs="Times New Roman"/>
        </w:rPr>
        <w:t>distortion of consequences, dehumanization of victims, and attribution of blame (Bandura, 1986;1999).</w:t>
      </w:r>
    </w:p>
    <w:p w14:paraId="3E9EF658" w14:textId="45FCD8EB" w:rsidR="007B7D0C" w:rsidRPr="00BA501C" w:rsidRDefault="007B7D0C" w:rsidP="007B7D0C">
      <w:pPr>
        <w:spacing w:line="480" w:lineRule="auto"/>
        <w:rPr>
          <w:rFonts w:ascii="Times New Roman" w:hAnsi="Times New Roman" w:cs="Times New Roman"/>
        </w:rPr>
      </w:pPr>
      <w:r w:rsidRPr="00BA501C">
        <w:rPr>
          <w:rFonts w:ascii="Times New Roman" w:hAnsi="Times New Roman" w:cs="Times New Roman"/>
        </w:rPr>
        <w:tab/>
        <w:t xml:space="preserve">Moral disengagement has been linked to several negative outcomes </w:t>
      </w:r>
      <w:r w:rsidR="00D6052C">
        <w:rPr>
          <w:rFonts w:ascii="Times New Roman" w:hAnsi="Times New Roman" w:cs="Times New Roman"/>
        </w:rPr>
        <w:t xml:space="preserve">due to the cognitive resources it requires and the allowance it provides to disassociate </w:t>
      </w:r>
      <w:r w:rsidRPr="00BA501C">
        <w:rPr>
          <w:rFonts w:ascii="Times New Roman" w:hAnsi="Times New Roman" w:cs="Times New Roman"/>
        </w:rPr>
        <w:t xml:space="preserve">from internal standards during the processing of decisions (Baumeister, et al., 1998; Bandura, 1986,1999). For example, research has found that moral disengagement decreases prosocial behavior and increases antisocial behavior in children, has been linked to co-worker undermining in adults, and can facilitate corruption in organizations (Bandura, et al., 1996; 2000; Duffy, et al., 2012). Further </w:t>
      </w:r>
      <w:r w:rsidRPr="00BA501C">
        <w:rPr>
          <w:rFonts w:ascii="Times New Roman" w:hAnsi="Times New Roman" w:cs="Times New Roman"/>
        </w:rPr>
        <w:lastRenderedPageBreak/>
        <w:t>research supports the claim that moral disengagement provides a pathway to unethical decision-making in a mediational model with individual differences as antecedents of the relationship (Detert, et al., 2008).</w:t>
      </w:r>
    </w:p>
    <w:p w14:paraId="30D67846" w14:textId="267BA217" w:rsidR="00CF6EF2" w:rsidRPr="0016062F" w:rsidRDefault="00CF6EF2" w:rsidP="0016062F">
      <w:pPr>
        <w:pStyle w:val="Heading3"/>
        <w:spacing w:line="480" w:lineRule="auto"/>
        <w:rPr>
          <w:rFonts w:ascii="Times New Roman" w:hAnsi="Times New Roman" w:cs="Times New Roman"/>
          <w:b/>
          <w:bCs/>
          <w:i/>
          <w:iCs/>
          <w:color w:val="000000" w:themeColor="text1"/>
        </w:rPr>
      </w:pPr>
      <w:bookmarkStart w:id="8" w:name="_Toc132023416"/>
      <w:r w:rsidRPr="0016062F">
        <w:rPr>
          <w:rFonts w:ascii="Times New Roman" w:hAnsi="Times New Roman" w:cs="Times New Roman"/>
          <w:b/>
          <w:bCs/>
          <w:i/>
          <w:iCs/>
          <w:color w:val="000000" w:themeColor="text1"/>
        </w:rPr>
        <w:t>Ethical Sensemaking</w:t>
      </w:r>
      <w:bookmarkEnd w:id="8"/>
    </w:p>
    <w:p w14:paraId="38317E0D" w14:textId="78F27E5F" w:rsidR="00851343" w:rsidRPr="007F35B5" w:rsidRDefault="007F35B5" w:rsidP="007B7D0C">
      <w:pPr>
        <w:spacing w:line="480" w:lineRule="auto"/>
        <w:rPr>
          <w:rFonts w:ascii="Times New Roman" w:hAnsi="Times New Roman" w:cs="Times New Roman"/>
        </w:rPr>
      </w:pPr>
      <w:r>
        <w:rPr>
          <w:rFonts w:ascii="Times New Roman" w:hAnsi="Times New Roman" w:cs="Times New Roman"/>
        </w:rPr>
        <w:tab/>
        <w:t xml:space="preserve">Sensemaking </w:t>
      </w:r>
      <w:r w:rsidR="00851343">
        <w:rPr>
          <w:rFonts w:ascii="Times New Roman" w:hAnsi="Times New Roman" w:cs="Times New Roman"/>
        </w:rPr>
        <w:t>is a method of analyzing and “making sense” of multiple outlets of information and is defined as</w:t>
      </w:r>
      <w:r>
        <w:rPr>
          <w:rFonts w:ascii="Times New Roman" w:hAnsi="Times New Roman" w:cs="Times New Roman"/>
        </w:rPr>
        <w:t xml:space="preserve"> a type of complex cognition that is often engaged during ambiguous, high-stake</w:t>
      </w:r>
      <w:r w:rsidR="00F31AF2">
        <w:rPr>
          <w:rFonts w:ascii="Times New Roman" w:hAnsi="Times New Roman" w:cs="Times New Roman"/>
        </w:rPr>
        <w:t>s</w:t>
      </w:r>
      <w:r>
        <w:rPr>
          <w:rFonts w:ascii="Times New Roman" w:hAnsi="Times New Roman" w:cs="Times New Roman"/>
        </w:rPr>
        <w:t xml:space="preserve"> tasks (</w:t>
      </w:r>
      <w:r w:rsidRPr="00560F14">
        <w:rPr>
          <w:rFonts w:ascii="Times New Roman" w:hAnsi="Times New Roman" w:cs="Times New Roman"/>
        </w:rPr>
        <w:t>Drazin, Glynn, &amp; Kazanjian, 1999; W</w:t>
      </w:r>
      <w:r w:rsidR="00300A1F" w:rsidRPr="00560F14">
        <w:rPr>
          <w:rFonts w:ascii="Times New Roman" w:hAnsi="Times New Roman" w:cs="Times New Roman"/>
        </w:rPr>
        <w:t xml:space="preserve">eick, </w:t>
      </w:r>
      <w:r w:rsidR="00851343" w:rsidRPr="00560F14">
        <w:rPr>
          <w:rFonts w:ascii="Times New Roman" w:hAnsi="Times New Roman" w:cs="Times New Roman"/>
        </w:rPr>
        <w:t xml:space="preserve">1988; </w:t>
      </w:r>
      <w:r w:rsidR="00300A1F" w:rsidRPr="00560F14">
        <w:rPr>
          <w:rFonts w:ascii="Times New Roman" w:hAnsi="Times New Roman" w:cs="Times New Roman"/>
        </w:rPr>
        <w:t>1995</w:t>
      </w:r>
      <w:r w:rsidRPr="00560F14">
        <w:rPr>
          <w:rFonts w:ascii="Times New Roman" w:hAnsi="Times New Roman" w:cs="Times New Roman"/>
        </w:rPr>
        <w:t>; etc.)</w:t>
      </w:r>
      <w:r>
        <w:rPr>
          <w:rFonts w:ascii="Times New Roman" w:hAnsi="Times New Roman" w:cs="Times New Roman"/>
        </w:rPr>
        <w:t xml:space="preserve"> </w:t>
      </w:r>
      <w:r w:rsidR="00E10670">
        <w:rPr>
          <w:rFonts w:ascii="Times New Roman" w:hAnsi="Times New Roman" w:cs="Times New Roman"/>
        </w:rPr>
        <w:t xml:space="preserve">These ill-defined, high-stakes events allow for a variety of mental models to be applied </w:t>
      </w:r>
      <w:r w:rsidR="008F05E2">
        <w:rPr>
          <w:rFonts w:ascii="Times New Roman" w:hAnsi="Times New Roman" w:cs="Times New Roman"/>
        </w:rPr>
        <w:t>(</w:t>
      </w:r>
      <w:r w:rsidR="008F05E2" w:rsidRPr="00560F14">
        <w:rPr>
          <w:rFonts w:ascii="Times New Roman" w:hAnsi="Times New Roman" w:cs="Times New Roman"/>
        </w:rPr>
        <w:t>Mumford &amp; Gustafson, 1988</w:t>
      </w:r>
      <w:r w:rsidR="008F05E2">
        <w:rPr>
          <w:rFonts w:ascii="Times New Roman" w:hAnsi="Times New Roman" w:cs="Times New Roman"/>
        </w:rPr>
        <w:t xml:space="preserve">) </w:t>
      </w:r>
      <w:r w:rsidR="00E10670">
        <w:rPr>
          <w:rFonts w:ascii="Times New Roman" w:hAnsi="Times New Roman" w:cs="Times New Roman"/>
        </w:rPr>
        <w:t xml:space="preserve">and the mental model selected </w:t>
      </w:r>
      <w:r w:rsidR="00851343">
        <w:rPr>
          <w:rFonts w:ascii="Times New Roman" w:hAnsi="Times New Roman" w:cs="Times New Roman"/>
        </w:rPr>
        <w:t xml:space="preserve">from the analysis of information, </w:t>
      </w:r>
      <w:r w:rsidR="00E10670">
        <w:rPr>
          <w:rFonts w:ascii="Times New Roman" w:hAnsi="Times New Roman" w:cs="Times New Roman"/>
        </w:rPr>
        <w:t xml:space="preserve">provides a framework for </w:t>
      </w:r>
      <w:r w:rsidR="00851343">
        <w:rPr>
          <w:rFonts w:ascii="Times New Roman" w:hAnsi="Times New Roman" w:cs="Times New Roman"/>
        </w:rPr>
        <w:t xml:space="preserve">further </w:t>
      </w:r>
      <w:r w:rsidR="00E10670">
        <w:rPr>
          <w:rFonts w:ascii="Times New Roman" w:hAnsi="Times New Roman" w:cs="Times New Roman"/>
        </w:rPr>
        <w:t xml:space="preserve">information gathering, </w:t>
      </w:r>
      <w:r w:rsidR="008A328F">
        <w:rPr>
          <w:rFonts w:ascii="Times New Roman" w:hAnsi="Times New Roman" w:cs="Times New Roman"/>
        </w:rPr>
        <w:t xml:space="preserve">and </w:t>
      </w:r>
      <w:r w:rsidR="00E10670">
        <w:rPr>
          <w:rFonts w:ascii="Times New Roman" w:hAnsi="Times New Roman" w:cs="Times New Roman"/>
        </w:rPr>
        <w:t xml:space="preserve">appraisal of </w:t>
      </w:r>
      <w:r w:rsidR="008A328F">
        <w:rPr>
          <w:rFonts w:ascii="Times New Roman" w:hAnsi="Times New Roman" w:cs="Times New Roman"/>
        </w:rPr>
        <w:t xml:space="preserve">potential </w:t>
      </w:r>
      <w:r w:rsidR="00E10670">
        <w:rPr>
          <w:rFonts w:ascii="Times New Roman" w:hAnsi="Times New Roman" w:cs="Times New Roman"/>
        </w:rPr>
        <w:t>courses of action</w:t>
      </w:r>
      <w:r w:rsidR="008F05E2">
        <w:rPr>
          <w:rFonts w:ascii="Times New Roman" w:hAnsi="Times New Roman" w:cs="Times New Roman"/>
        </w:rPr>
        <w:t xml:space="preserve"> </w:t>
      </w:r>
      <w:r w:rsidR="008F05E2" w:rsidRPr="00560F14">
        <w:rPr>
          <w:rFonts w:ascii="Times New Roman" w:hAnsi="Times New Roman" w:cs="Times New Roman"/>
        </w:rPr>
        <w:t>(Hmelo-Silver &amp; Pfeffer, 2004; Hogarth &amp; Makridakis, 1981).</w:t>
      </w:r>
      <w:r w:rsidR="008F05E2">
        <w:rPr>
          <w:rFonts w:ascii="Times New Roman" w:hAnsi="Times New Roman" w:cs="Times New Roman"/>
        </w:rPr>
        <w:t xml:space="preserve">This </w:t>
      </w:r>
      <w:r w:rsidR="00851343">
        <w:rPr>
          <w:rFonts w:ascii="Times New Roman" w:hAnsi="Times New Roman" w:cs="Times New Roman"/>
        </w:rPr>
        <w:t xml:space="preserve">situational appraisal then </w:t>
      </w:r>
      <w:r w:rsidR="007E4F4A">
        <w:rPr>
          <w:rFonts w:ascii="Times New Roman" w:hAnsi="Times New Roman" w:cs="Times New Roman"/>
        </w:rPr>
        <w:t>serves as the</w:t>
      </w:r>
      <w:r w:rsidR="00E10670">
        <w:rPr>
          <w:rFonts w:ascii="Times New Roman" w:hAnsi="Times New Roman" w:cs="Times New Roman"/>
        </w:rPr>
        <w:t xml:space="preserve"> basis for decision-making</w:t>
      </w:r>
      <w:r w:rsidR="008F05E2">
        <w:rPr>
          <w:rFonts w:ascii="Times New Roman" w:hAnsi="Times New Roman" w:cs="Times New Roman"/>
        </w:rPr>
        <w:t xml:space="preserve"> by developing an understanding of the origins of the crisis, critical issues and constraints involved, and the likely outcomes of alternative courses of action (Mumford, et al., 2008). </w:t>
      </w:r>
      <w:r w:rsidR="00F31AF2">
        <w:rPr>
          <w:rFonts w:ascii="Times New Roman" w:hAnsi="Times New Roman" w:cs="Times New Roman"/>
        </w:rPr>
        <w:t xml:space="preserve">To better understand the sensemaking process, thirteen variables </w:t>
      </w:r>
      <w:r w:rsidR="00851343">
        <w:rPr>
          <w:rFonts w:ascii="Times New Roman" w:hAnsi="Times New Roman" w:cs="Times New Roman"/>
        </w:rPr>
        <w:t>have been</w:t>
      </w:r>
      <w:r w:rsidR="00F31AF2">
        <w:rPr>
          <w:rFonts w:ascii="Times New Roman" w:hAnsi="Times New Roman" w:cs="Times New Roman"/>
        </w:rPr>
        <w:t xml:space="preserve"> </w:t>
      </w:r>
      <w:r w:rsidR="00851343">
        <w:rPr>
          <w:rFonts w:ascii="Times New Roman" w:hAnsi="Times New Roman" w:cs="Times New Roman"/>
        </w:rPr>
        <w:t xml:space="preserve">discussed </w:t>
      </w:r>
      <w:r w:rsidR="00F31AF2">
        <w:rPr>
          <w:rFonts w:ascii="Times New Roman" w:hAnsi="Times New Roman" w:cs="Times New Roman"/>
        </w:rPr>
        <w:t>which make up three components; that of causal</w:t>
      </w:r>
      <w:r w:rsidR="00851343">
        <w:rPr>
          <w:rFonts w:ascii="Times New Roman" w:hAnsi="Times New Roman" w:cs="Times New Roman"/>
        </w:rPr>
        <w:t xml:space="preserve"> </w:t>
      </w:r>
      <w:r w:rsidR="00851343" w:rsidRPr="00B96894">
        <w:rPr>
          <w:rFonts w:ascii="Times New Roman" w:hAnsi="Times New Roman" w:cs="Times New Roman"/>
        </w:rPr>
        <w:t>(Brock, et al., 2008; Johnson, et al., 2012)</w:t>
      </w:r>
      <w:r w:rsidR="00F31AF2" w:rsidRPr="00B96894">
        <w:rPr>
          <w:rFonts w:ascii="Times New Roman" w:hAnsi="Times New Roman" w:cs="Times New Roman"/>
        </w:rPr>
        <w:t xml:space="preserve">, constraint </w:t>
      </w:r>
      <w:r w:rsidR="00851343" w:rsidRPr="00B96894">
        <w:rPr>
          <w:rFonts w:ascii="Times New Roman" w:hAnsi="Times New Roman" w:cs="Times New Roman"/>
        </w:rPr>
        <w:t>(Johnson, et al., 2014)</w:t>
      </w:r>
      <w:r w:rsidR="00851343">
        <w:rPr>
          <w:rFonts w:ascii="Times New Roman" w:hAnsi="Times New Roman" w:cs="Times New Roman"/>
        </w:rPr>
        <w:t xml:space="preserve"> </w:t>
      </w:r>
      <w:r w:rsidR="00F31AF2">
        <w:rPr>
          <w:rFonts w:ascii="Times New Roman" w:hAnsi="Times New Roman" w:cs="Times New Roman"/>
        </w:rPr>
        <w:t>and forecast analysis</w:t>
      </w:r>
      <w:r w:rsidR="00851343">
        <w:rPr>
          <w:rFonts w:ascii="Times New Roman" w:hAnsi="Times New Roman" w:cs="Times New Roman"/>
        </w:rPr>
        <w:t xml:space="preserve"> </w:t>
      </w:r>
      <w:r w:rsidR="00851343" w:rsidRPr="00B96894">
        <w:rPr>
          <w:rFonts w:ascii="Times New Roman" w:hAnsi="Times New Roman" w:cs="Times New Roman"/>
        </w:rPr>
        <w:t>(Beeler, et al., 2010; Harkrider, et al., 2012; etc.)</w:t>
      </w:r>
      <w:r w:rsidR="00F31AF2" w:rsidRPr="00B96894">
        <w:rPr>
          <w:rFonts w:ascii="Times New Roman" w:hAnsi="Times New Roman" w:cs="Times New Roman"/>
        </w:rPr>
        <w:t>.</w:t>
      </w:r>
      <w:r w:rsidR="00F31AF2">
        <w:rPr>
          <w:rFonts w:ascii="Times New Roman" w:hAnsi="Times New Roman" w:cs="Times New Roman"/>
        </w:rPr>
        <w:t xml:space="preserve"> These components consist of the cognitive steps of problem recognition, criticality and number of causes identified, breadth, criticality and number of constraints identified, short-term and long-term forecasting, positivity and negativity of forecasts and overall quality of forecasts made relative to the problem solution. </w:t>
      </w:r>
      <w:r w:rsidR="007F0C52">
        <w:rPr>
          <w:rFonts w:ascii="Times New Roman" w:hAnsi="Times New Roman" w:cs="Times New Roman"/>
        </w:rPr>
        <w:t xml:space="preserve"> </w:t>
      </w:r>
    </w:p>
    <w:p w14:paraId="735D6A47" w14:textId="5C6BDBA7" w:rsidR="007B7D0C" w:rsidRPr="0016062F" w:rsidRDefault="007B7D0C" w:rsidP="0016062F">
      <w:pPr>
        <w:pStyle w:val="Heading3"/>
        <w:spacing w:line="480" w:lineRule="auto"/>
        <w:rPr>
          <w:rFonts w:ascii="Times New Roman" w:hAnsi="Times New Roman" w:cs="Times New Roman"/>
          <w:b/>
          <w:bCs/>
          <w:i/>
          <w:iCs/>
          <w:color w:val="000000" w:themeColor="text1"/>
        </w:rPr>
      </w:pPr>
      <w:bookmarkStart w:id="9" w:name="_Toc132023417"/>
      <w:r w:rsidRPr="0016062F">
        <w:rPr>
          <w:rFonts w:ascii="Times New Roman" w:hAnsi="Times New Roman" w:cs="Times New Roman"/>
          <w:b/>
          <w:bCs/>
          <w:i/>
          <w:iCs/>
          <w:color w:val="000000" w:themeColor="text1"/>
        </w:rPr>
        <w:t>Ethical Decision-Making</w:t>
      </w:r>
      <w:bookmarkEnd w:id="9"/>
    </w:p>
    <w:p w14:paraId="61C31D9A" w14:textId="743CC9A4" w:rsidR="007B7D0C" w:rsidRPr="00BA501C" w:rsidRDefault="007B7D0C" w:rsidP="007B7D0C">
      <w:pPr>
        <w:spacing w:line="480" w:lineRule="auto"/>
        <w:rPr>
          <w:rFonts w:ascii="Times New Roman" w:hAnsi="Times New Roman" w:cs="Times New Roman"/>
        </w:rPr>
      </w:pPr>
      <w:r w:rsidRPr="00BA501C">
        <w:rPr>
          <w:rFonts w:ascii="Times New Roman" w:hAnsi="Times New Roman" w:cs="Times New Roman"/>
        </w:rPr>
        <w:tab/>
        <w:t>Ethical decision-making, in relation to individual behavior, is suspected to arise from the decisions that are made in the context of a complex, ethical dilemma (Mumford, et al., 2006)</w:t>
      </w:r>
      <w:r w:rsidR="006957E9">
        <w:rPr>
          <w:rFonts w:ascii="Times New Roman" w:hAnsi="Times New Roman" w:cs="Times New Roman"/>
        </w:rPr>
        <w:t xml:space="preserve">. </w:t>
      </w:r>
      <w:r w:rsidR="006957E9">
        <w:rPr>
          <w:rFonts w:ascii="Times New Roman" w:hAnsi="Times New Roman" w:cs="Times New Roman"/>
        </w:rPr>
        <w:lastRenderedPageBreak/>
        <w:t>This process is</w:t>
      </w:r>
      <w:r w:rsidRPr="00BA501C">
        <w:rPr>
          <w:rFonts w:ascii="Times New Roman" w:hAnsi="Times New Roman" w:cs="Times New Roman"/>
        </w:rPr>
        <w:t xml:space="preserve"> often subject to judgment according to accepted norms of </w:t>
      </w:r>
      <w:r w:rsidR="00D6052C">
        <w:rPr>
          <w:rFonts w:ascii="Times New Roman" w:hAnsi="Times New Roman" w:cs="Times New Roman"/>
        </w:rPr>
        <w:t>morality</w:t>
      </w:r>
      <w:r w:rsidRPr="00BA501C">
        <w:rPr>
          <w:rFonts w:ascii="Times New Roman" w:hAnsi="Times New Roman" w:cs="Times New Roman"/>
        </w:rPr>
        <w:t xml:space="preserve"> and is concerned </w:t>
      </w:r>
      <w:r w:rsidR="006957E9">
        <w:rPr>
          <w:rFonts w:ascii="Times New Roman" w:hAnsi="Times New Roman" w:cs="Times New Roman"/>
        </w:rPr>
        <w:t xml:space="preserve">with </w:t>
      </w:r>
      <w:r w:rsidRPr="00BA501C">
        <w:rPr>
          <w:rFonts w:ascii="Times New Roman" w:hAnsi="Times New Roman" w:cs="Times New Roman"/>
        </w:rPr>
        <w:t xml:space="preserve">ethical behavior within larger social prescriptions (Treviño, et al., 2006). </w:t>
      </w:r>
      <w:r w:rsidR="00300A1F">
        <w:rPr>
          <w:rFonts w:ascii="Times New Roman" w:hAnsi="Times New Roman" w:cs="Times New Roman"/>
        </w:rPr>
        <w:t xml:space="preserve">Ethical decision-making is defined to include a regard for the welfare of others, an awareness of social obligations, and recognizing personal responsibility </w:t>
      </w:r>
      <w:r w:rsidR="00300A1F" w:rsidRPr="002076E4">
        <w:rPr>
          <w:rFonts w:ascii="Times New Roman" w:hAnsi="Times New Roman" w:cs="Times New Roman"/>
        </w:rPr>
        <w:t>(Stenmark &amp; Mumford, 2011; Darke &amp; Chaiken, 2005; Schweitzer, et al., 2005; Mumford, et al., 2008).</w:t>
      </w:r>
      <w:r w:rsidR="00300A1F">
        <w:rPr>
          <w:rFonts w:ascii="Times New Roman" w:hAnsi="Times New Roman" w:cs="Times New Roman"/>
        </w:rPr>
        <w:t xml:space="preserve"> </w:t>
      </w:r>
      <w:r w:rsidRPr="00BA501C">
        <w:rPr>
          <w:rFonts w:ascii="Times New Roman" w:hAnsi="Times New Roman" w:cs="Times New Roman"/>
        </w:rPr>
        <w:t>Previous research has suggested several individual differences and organizational influences that may affect ethical decision-making such as moral development, training in ethics, and, most important to the current study, leader</w:t>
      </w:r>
      <w:r w:rsidR="00715EFA" w:rsidRPr="00BA501C">
        <w:rPr>
          <w:rFonts w:ascii="Times New Roman" w:hAnsi="Times New Roman" w:cs="Times New Roman"/>
        </w:rPr>
        <w:t xml:space="preserve"> influence</w:t>
      </w:r>
      <w:r w:rsidRPr="00BA501C">
        <w:rPr>
          <w:rFonts w:ascii="Times New Roman" w:hAnsi="Times New Roman" w:cs="Times New Roman"/>
        </w:rPr>
        <w:t xml:space="preserve"> (Treviño &amp; Youngblood, 1990; Mumford, et al., 2008). </w:t>
      </w:r>
    </w:p>
    <w:p w14:paraId="155387DF" w14:textId="076F203D" w:rsidR="007B7D0C" w:rsidRPr="00BA501C" w:rsidRDefault="007B7D0C" w:rsidP="005621DF">
      <w:pPr>
        <w:spacing w:line="480" w:lineRule="auto"/>
        <w:rPr>
          <w:rFonts w:ascii="Times New Roman" w:hAnsi="Times New Roman" w:cs="Times New Roman"/>
          <w:i/>
          <w:iCs/>
        </w:rPr>
      </w:pPr>
      <w:r w:rsidRPr="00BA501C">
        <w:rPr>
          <w:rFonts w:ascii="Times New Roman" w:hAnsi="Times New Roman" w:cs="Times New Roman"/>
          <w:i/>
          <w:iCs/>
        </w:rPr>
        <w:t xml:space="preserve">Leadership Effects on </w:t>
      </w:r>
      <w:r w:rsidR="00831013">
        <w:rPr>
          <w:rFonts w:ascii="Times New Roman" w:hAnsi="Times New Roman" w:cs="Times New Roman"/>
          <w:i/>
          <w:iCs/>
        </w:rPr>
        <w:t>Moral Disengagement, Ethical Sensemaking, and Ethical Decision-Making</w:t>
      </w:r>
    </w:p>
    <w:p w14:paraId="38DA714D" w14:textId="7CA0C008" w:rsidR="005D35D7" w:rsidRPr="005D35D7" w:rsidRDefault="007B7D0C" w:rsidP="005D35D7">
      <w:pPr>
        <w:spacing w:line="480" w:lineRule="auto"/>
        <w:ind w:firstLine="720"/>
        <w:rPr>
          <w:rFonts w:ascii="Times New Roman" w:hAnsi="Times New Roman" w:cs="Times New Roman"/>
          <w:color w:val="000000" w:themeColor="text1"/>
        </w:rPr>
      </w:pPr>
      <w:r w:rsidRPr="00BA501C">
        <w:rPr>
          <w:rFonts w:ascii="Times New Roman" w:hAnsi="Times New Roman" w:cs="Times New Roman"/>
          <w:color w:val="000000" w:themeColor="text1"/>
        </w:rPr>
        <w:t>Followers</w:t>
      </w:r>
      <w:r w:rsidR="00D6052C">
        <w:rPr>
          <w:rFonts w:ascii="Times New Roman" w:hAnsi="Times New Roman" w:cs="Times New Roman"/>
          <w:color w:val="000000" w:themeColor="text1"/>
        </w:rPr>
        <w:t xml:space="preserve"> </w:t>
      </w:r>
      <w:r w:rsidRPr="00BA501C">
        <w:rPr>
          <w:rFonts w:ascii="Times New Roman" w:hAnsi="Times New Roman" w:cs="Times New Roman"/>
          <w:color w:val="000000" w:themeColor="text1"/>
        </w:rPr>
        <w:t xml:space="preserve">are often drawn to and depend on their </w:t>
      </w:r>
      <w:r w:rsidR="00831013" w:rsidRPr="00BA501C">
        <w:rPr>
          <w:rFonts w:ascii="Times New Roman" w:hAnsi="Times New Roman" w:cs="Times New Roman"/>
          <w:color w:val="000000" w:themeColor="text1"/>
        </w:rPr>
        <w:t>leaders;</w:t>
      </w:r>
      <w:r w:rsidRPr="00BA501C">
        <w:rPr>
          <w:rFonts w:ascii="Times New Roman" w:hAnsi="Times New Roman" w:cs="Times New Roman"/>
          <w:color w:val="000000" w:themeColor="text1"/>
        </w:rPr>
        <w:t xml:space="preserve"> </w:t>
      </w:r>
      <w:r w:rsidR="00845319" w:rsidRPr="00BA501C">
        <w:rPr>
          <w:rFonts w:ascii="Times New Roman" w:hAnsi="Times New Roman" w:cs="Times New Roman"/>
          <w:color w:val="000000" w:themeColor="text1"/>
        </w:rPr>
        <w:t>thus,</w:t>
      </w:r>
      <w:r w:rsidRPr="00BA501C">
        <w:rPr>
          <w:rFonts w:ascii="Times New Roman" w:hAnsi="Times New Roman" w:cs="Times New Roman"/>
          <w:color w:val="000000" w:themeColor="text1"/>
        </w:rPr>
        <w:t xml:space="preserve"> it is crucial to develop an understanding of the influence of leaders on </w:t>
      </w:r>
      <w:r w:rsidR="00D6052C">
        <w:rPr>
          <w:rFonts w:ascii="Times New Roman" w:hAnsi="Times New Roman" w:cs="Times New Roman"/>
          <w:color w:val="000000" w:themeColor="text1"/>
        </w:rPr>
        <w:t xml:space="preserve">subordinate </w:t>
      </w:r>
      <w:r w:rsidRPr="00BA501C">
        <w:rPr>
          <w:rFonts w:ascii="Times New Roman" w:hAnsi="Times New Roman" w:cs="Times New Roman"/>
          <w:color w:val="000000" w:themeColor="text1"/>
        </w:rPr>
        <w:t>ethical decision-making</w:t>
      </w:r>
      <w:r w:rsidRPr="005439DF">
        <w:rPr>
          <w:rFonts w:ascii="Times New Roman" w:hAnsi="Times New Roman" w:cs="Times New Roman"/>
          <w:color w:val="000000" w:themeColor="text1"/>
        </w:rPr>
        <w:t xml:space="preserve">. Based in both social learning and social exchange theories, </w:t>
      </w:r>
      <w:r w:rsidR="005439DF">
        <w:rPr>
          <w:rFonts w:ascii="Times New Roman" w:hAnsi="Times New Roman" w:cs="Times New Roman"/>
          <w:color w:val="000000" w:themeColor="text1"/>
        </w:rPr>
        <w:t>research suggests that</w:t>
      </w:r>
      <w:r w:rsidRPr="005439DF">
        <w:rPr>
          <w:rFonts w:ascii="Times New Roman" w:hAnsi="Times New Roman" w:cs="Times New Roman"/>
          <w:color w:val="000000" w:themeColor="text1"/>
        </w:rPr>
        <w:t xml:space="preserve"> charismatic leaders are thought to influence followers through </w:t>
      </w:r>
      <w:r w:rsidR="00F31AF2">
        <w:rPr>
          <w:rFonts w:ascii="Times New Roman" w:hAnsi="Times New Roman" w:cs="Times New Roman"/>
          <w:color w:val="000000" w:themeColor="text1"/>
        </w:rPr>
        <w:t>the sharing of strong world views and goals</w:t>
      </w:r>
      <w:r w:rsidR="00851343">
        <w:rPr>
          <w:rFonts w:ascii="Times New Roman" w:hAnsi="Times New Roman" w:cs="Times New Roman"/>
          <w:color w:val="000000" w:themeColor="text1"/>
        </w:rPr>
        <w:t>; an influence that is magnified during times of ethical crisis (</w:t>
      </w:r>
      <w:r w:rsidR="00851343" w:rsidRPr="00B96894">
        <w:rPr>
          <w:rFonts w:ascii="Times New Roman" w:hAnsi="Times New Roman" w:cs="Times New Roman"/>
          <w:color w:val="000000" w:themeColor="text1"/>
        </w:rPr>
        <w:t>Bligh, et al., 2004</w:t>
      </w:r>
      <w:r w:rsidR="00D6052C" w:rsidRPr="00B96894">
        <w:rPr>
          <w:rFonts w:ascii="Times New Roman" w:hAnsi="Times New Roman" w:cs="Times New Roman"/>
          <w:color w:val="000000" w:themeColor="text1"/>
        </w:rPr>
        <w:t>;</w:t>
      </w:r>
      <w:r w:rsidR="00851343" w:rsidRPr="00B96894">
        <w:rPr>
          <w:rFonts w:ascii="Times New Roman" w:hAnsi="Times New Roman" w:cs="Times New Roman"/>
          <w:color w:val="000000" w:themeColor="text1"/>
        </w:rPr>
        <w:t xml:space="preserve"> Padilla, et al., 2007).</w:t>
      </w:r>
      <w:r w:rsidR="00D6052C">
        <w:rPr>
          <w:rFonts w:ascii="Times New Roman" w:hAnsi="Times New Roman" w:cs="Times New Roman"/>
          <w:color w:val="000000" w:themeColor="text1"/>
        </w:rPr>
        <w:t xml:space="preserve"> </w:t>
      </w:r>
      <w:r w:rsidR="00851343">
        <w:rPr>
          <w:rFonts w:ascii="Times New Roman" w:hAnsi="Times New Roman" w:cs="Times New Roman"/>
          <w:color w:val="000000" w:themeColor="text1"/>
        </w:rPr>
        <w:t>I</w:t>
      </w:r>
      <w:r w:rsidRPr="005439DF">
        <w:rPr>
          <w:rFonts w:ascii="Times New Roman" w:hAnsi="Times New Roman" w:cs="Times New Roman"/>
          <w:color w:val="000000" w:themeColor="text1"/>
        </w:rPr>
        <w:t xml:space="preserve">dentification with </w:t>
      </w:r>
      <w:r w:rsidR="00D6052C">
        <w:rPr>
          <w:rFonts w:ascii="Times New Roman" w:hAnsi="Times New Roman" w:cs="Times New Roman"/>
          <w:color w:val="000000" w:themeColor="text1"/>
        </w:rPr>
        <w:t>the wrong leader</w:t>
      </w:r>
      <w:r w:rsidR="00851343">
        <w:rPr>
          <w:rFonts w:ascii="Times New Roman" w:hAnsi="Times New Roman" w:cs="Times New Roman"/>
          <w:color w:val="000000" w:themeColor="text1"/>
        </w:rPr>
        <w:t xml:space="preserve"> during these periods </w:t>
      </w:r>
      <w:r w:rsidR="006957E9">
        <w:rPr>
          <w:rFonts w:ascii="Times New Roman" w:hAnsi="Times New Roman" w:cs="Times New Roman"/>
          <w:color w:val="000000" w:themeColor="text1"/>
        </w:rPr>
        <w:t xml:space="preserve">of </w:t>
      </w:r>
      <w:r w:rsidR="00851343">
        <w:rPr>
          <w:rFonts w:ascii="Times New Roman" w:hAnsi="Times New Roman" w:cs="Times New Roman"/>
          <w:color w:val="000000" w:themeColor="text1"/>
        </w:rPr>
        <w:t xml:space="preserve">ethical ambiguity </w:t>
      </w:r>
      <w:r w:rsidRPr="005439DF">
        <w:rPr>
          <w:rFonts w:ascii="Times New Roman" w:hAnsi="Times New Roman" w:cs="Times New Roman"/>
          <w:color w:val="000000" w:themeColor="text1"/>
        </w:rPr>
        <w:t xml:space="preserve">may lead to the adoption and repetition of </w:t>
      </w:r>
      <w:r w:rsidR="00851343">
        <w:rPr>
          <w:rFonts w:ascii="Times New Roman" w:hAnsi="Times New Roman" w:cs="Times New Roman"/>
          <w:color w:val="000000" w:themeColor="text1"/>
        </w:rPr>
        <w:t>leader modeled</w:t>
      </w:r>
      <w:r w:rsidRPr="005439DF">
        <w:rPr>
          <w:rFonts w:ascii="Times New Roman" w:hAnsi="Times New Roman" w:cs="Times New Roman"/>
          <w:color w:val="000000" w:themeColor="text1"/>
        </w:rPr>
        <w:t xml:space="preserve"> behavior by followers (Hogg, 2007; Treviño &amp; Brown, 2005).</w:t>
      </w:r>
      <w:r w:rsidRPr="00BA501C">
        <w:rPr>
          <w:rFonts w:ascii="Times New Roman" w:hAnsi="Times New Roman" w:cs="Times New Roman"/>
          <w:color w:val="000000" w:themeColor="text1"/>
        </w:rPr>
        <w:t xml:space="preserve"> </w:t>
      </w:r>
      <w:r w:rsidR="00831013">
        <w:rPr>
          <w:rFonts w:ascii="Times New Roman" w:hAnsi="Times New Roman" w:cs="Times New Roman"/>
          <w:color w:val="000000" w:themeColor="text1"/>
        </w:rPr>
        <w:t xml:space="preserve">Historical events and previous research suggest that leaders may impact the moral disengagement of followers through the reduction of negative outcomes and the reinforcement of reprehensible behavior that is made to seem inconsequential (Andurs, 1969; Milgram, 1974; Beu &amp; Buckley, 2004). Similarly, </w:t>
      </w:r>
      <w:r w:rsidR="00831013">
        <w:rPr>
          <w:rFonts w:ascii="Times New Roman" w:hAnsi="Times New Roman" w:cs="Times New Roman"/>
        </w:rPr>
        <w:t xml:space="preserve">within an ethical dilemma, leaders and followers are thought to independently engage in sensemaking, however leaders have the ability to influence the sensemaking processes of their followers as well </w:t>
      </w:r>
      <w:r w:rsidR="00831013" w:rsidRPr="00F03433">
        <w:rPr>
          <w:rFonts w:ascii="Times New Roman" w:hAnsi="Times New Roman" w:cs="Times New Roman"/>
        </w:rPr>
        <w:t xml:space="preserve">(Mumford, 2006; Mumford &amp; Strange, 2002; </w:t>
      </w:r>
      <w:r w:rsidR="00831013" w:rsidRPr="00F03433">
        <w:rPr>
          <w:rFonts w:ascii="Times New Roman" w:hAnsi="Times New Roman" w:cs="Times New Roman"/>
        </w:rPr>
        <w:lastRenderedPageBreak/>
        <w:t>Thiel, et al., 2012).</w:t>
      </w:r>
      <w:r w:rsidR="00831013">
        <w:rPr>
          <w:rFonts w:ascii="Times New Roman" w:hAnsi="Times New Roman" w:cs="Times New Roman"/>
        </w:rPr>
        <w:t xml:space="preserve"> Finally, </w:t>
      </w:r>
      <w:r w:rsidR="00831013">
        <w:rPr>
          <w:rFonts w:ascii="Times New Roman" w:hAnsi="Times New Roman" w:cs="Times New Roman"/>
          <w:color w:val="000000" w:themeColor="text1"/>
        </w:rPr>
        <w:t>r</w:t>
      </w:r>
      <w:r w:rsidR="00D6052C">
        <w:rPr>
          <w:rFonts w:ascii="Times New Roman" w:hAnsi="Times New Roman" w:cs="Times New Roman"/>
          <w:color w:val="000000" w:themeColor="text1"/>
        </w:rPr>
        <w:t>esearch has shown that l</w:t>
      </w:r>
      <w:r w:rsidRPr="00BA501C">
        <w:rPr>
          <w:rFonts w:ascii="Times New Roman" w:hAnsi="Times New Roman" w:cs="Times New Roman"/>
          <w:color w:val="000000" w:themeColor="text1"/>
        </w:rPr>
        <w:t xml:space="preserve">eaders who engage in unethical conduct induce an environment that supports subordinate imitation of such deviance (Kemper, 1966; Bass, et al., 1987), and </w:t>
      </w:r>
      <w:r w:rsidR="00D6052C">
        <w:rPr>
          <w:rFonts w:ascii="Times New Roman" w:hAnsi="Times New Roman" w:cs="Times New Roman"/>
          <w:color w:val="000000" w:themeColor="text1"/>
        </w:rPr>
        <w:t>it has been</w:t>
      </w:r>
      <w:r w:rsidRPr="00BA501C">
        <w:rPr>
          <w:rFonts w:ascii="Times New Roman" w:hAnsi="Times New Roman" w:cs="Times New Roman"/>
          <w:color w:val="000000" w:themeColor="text1"/>
        </w:rPr>
        <w:t xml:space="preserve"> suggested that personalized, charismatic leaders </w:t>
      </w:r>
      <w:r w:rsidR="001D3B7A">
        <w:rPr>
          <w:rFonts w:ascii="Times New Roman" w:hAnsi="Times New Roman" w:cs="Times New Roman"/>
          <w:color w:val="000000" w:themeColor="text1"/>
        </w:rPr>
        <w:t>can</w:t>
      </w:r>
      <w:r w:rsidRPr="00BA501C">
        <w:rPr>
          <w:rFonts w:ascii="Times New Roman" w:hAnsi="Times New Roman" w:cs="Times New Roman"/>
          <w:color w:val="000000" w:themeColor="text1"/>
        </w:rPr>
        <w:t xml:space="preserve"> utilize their political savviness to convince subordinates to commit acts of obedience through the use of vision and strategic framing (Beu &amp; Buckley, 2004).</w:t>
      </w:r>
      <w:r w:rsidR="00F31AF2">
        <w:rPr>
          <w:rFonts w:ascii="Times New Roman" w:hAnsi="Times New Roman" w:cs="Times New Roman"/>
          <w:color w:val="000000" w:themeColor="text1"/>
        </w:rPr>
        <w:t xml:space="preserve"> </w:t>
      </w:r>
      <w:r w:rsidR="001D3B7A">
        <w:rPr>
          <w:rFonts w:ascii="Times New Roman" w:hAnsi="Times New Roman" w:cs="Times New Roman"/>
        </w:rPr>
        <w:t xml:space="preserve">Given the power often afforded to leaders in times of ambiguity or crisis, </w:t>
      </w:r>
      <w:r w:rsidR="003F1EEC">
        <w:rPr>
          <w:rFonts w:ascii="Times New Roman" w:hAnsi="Times New Roman" w:cs="Times New Roman"/>
        </w:rPr>
        <w:t>regulation</w:t>
      </w:r>
      <w:r w:rsidR="001D3B7A">
        <w:rPr>
          <w:rFonts w:ascii="Times New Roman" w:hAnsi="Times New Roman" w:cs="Times New Roman"/>
        </w:rPr>
        <w:t xml:space="preserve"> </w:t>
      </w:r>
      <w:r w:rsidR="003F1EEC">
        <w:rPr>
          <w:rFonts w:ascii="Times New Roman" w:hAnsi="Times New Roman" w:cs="Times New Roman"/>
        </w:rPr>
        <w:t>of</w:t>
      </w:r>
      <w:r w:rsidR="001D3B7A">
        <w:rPr>
          <w:rFonts w:ascii="Times New Roman" w:hAnsi="Times New Roman" w:cs="Times New Roman"/>
        </w:rPr>
        <w:t xml:space="preserve"> information and control </w:t>
      </w:r>
      <w:r w:rsidR="00831013">
        <w:rPr>
          <w:rFonts w:ascii="Times New Roman" w:hAnsi="Times New Roman" w:cs="Times New Roman"/>
        </w:rPr>
        <w:t xml:space="preserve">of </w:t>
      </w:r>
      <w:r w:rsidR="001D3B7A">
        <w:rPr>
          <w:rFonts w:ascii="Times New Roman" w:hAnsi="Times New Roman" w:cs="Times New Roman"/>
        </w:rPr>
        <w:t xml:space="preserve">outcomes through manipulated problem framing and the use of moral disengagement can occur </w:t>
      </w:r>
      <w:r w:rsidR="001D3B7A" w:rsidRPr="00F03433">
        <w:rPr>
          <w:rFonts w:ascii="Times New Roman" w:hAnsi="Times New Roman" w:cs="Times New Roman"/>
        </w:rPr>
        <w:t>(Johnson</w:t>
      </w:r>
      <w:r w:rsidR="00F03433" w:rsidRPr="00F03433">
        <w:rPr>
          <w:rFonts w:ascii="Times New Roman" w:hAnsi="Times New Roman" w:cs="Times New Roman"/>
        </w:rPr>
        <w:t>, et al.</w:t>
      </w:r>
      <w:r w:rsidR="001D3B7A" w:rsidRPr="00F03433">
        <w:rPr>
          <w:rFonts w:ascii="Times New Roman" w:hAnsi="Times New Roman" w:cs="Times New Roman"/>
        </w:rPr>
        <w:t>, 2014).</w:t>
      </w:r>
      <w:r w:rsidR="001D3B7A">
        <w:rPr>
          <w:rFonts w:ascii="Times New Roman" w:hAnsi="Times New Roman" w:cs="Times New Roman"/>
        </w:rPr>
        <w:t xml:space="preserve"> </w:t>
      </w:r>
      <w:r w:rsidR="00F31AF2">
        <w:rPr>
          <w:rFonts w:ascii="Times New Roman" w:hAnsi="Times New Roman" w:cs="Times New Roman"/>
          <w:color w:val="000000" w:themeColor="text1"/>
        </w:rPr>
        <w:t>Th</w:t>
      </w:r>
      <w:r w:rsidR="006957E9">
        <w:rPr>
          <w:rFonts w:ascii="Times New Roman" w:hAnsi="Times New Roman" w:cs="Times New Roman"/>
          <w:color w:val="000000" w:themeColor="text1"/>
        </w:rPr>
        <w:t>e influence</w:t>
      </w:r>
      <w:r w:rsidR="00F31AF2">
        <w:rPr>
          <w:rFonts w:ascii="Times New Roman" w:hAnsi="Times New Roman" w:cs="Times New Roman"/>
          <w:color w:val="000000" w:themeColor="text1"/>
        </w:rPr>
        <w:t xml:space="preserve"> of </w:t>
      </w:r>
      <w:r w:rsidR="006957E9">
        <w:rPr>
          <w:rFonts w:ascii="Times New Roman" w:hAnsi="Times New Roman" w:cs="Times New Roman"/>
          <w:color w:val="000000" w:themeColor="text1"/>
        </w:rPr>
        <w:t xml:space="preserve">follower </w:t>
      </w:r>
      <w:r w:rsidR="00F31AF2">
        <w:rPr>
          <w:rFonts w:ascii="Times New Roman" w:hAnsi="Times New Roman" w:cs="Times New Roman"/>
          <w:color w:val="000000" w:themeColor="text1"/>
        </w:rPr>
        <w:t xml:space="preserve">sensemaking models </w:t>
      </w:r>
      <w:r w:rsidR="006957E9">
        <w:rPr>
          <w:rFonts w:ascii="Times New Roman" w:hAnsi="Times New Roman" w:cs="Times New Roman"/>
          <w:color w:val="000000" w:themeColor="text1"/>
        </w:rPr>
        <w:t xml:space="preserve">and provided justification for action </w:t>
      </w:r>
      <w:r w:rsidR="00F31AF2">
        <w:rPr>
          <w:rFonts w:ascii="Times New Roman" w:hAnsi="Times New Roman" w:cs="Times New Roman"/>
          <w:color w:val="000000" w:themeColor="text1"/>
        </w:rPr>
        <w:t xml:space="preserve">may </w:t>
      </w:r>
      <w:r w:rsidR="006957E9">
        <w:rPr>
          <w:rFonts w:ascii="Times New Roman" w:hAnsi="Times New Roman" w:cs="Times New Roman"/>
          <w:color w:val="000000" w:themeColor="text1"/>
        </w:rPr>
        <w:t>cue susceptible followers to take unethical direction</w:t>
      </w:r>
      <w:r w:rsidR="00F31AF2">
        <w:rPr>
          <w:rFonts w:ascii="Times New Roman" w:hAnsi="Times New Roman" w:cs="Times New Roman"/>
          <w:color w:val="000000" w:themeColor="text1"/>
        </w:rPr>
        <w:t xml:space="preserve"> from their leader that result in negative organizational </w:t>
      </w:r>
      <w:r w:rsidR="006957E9">
        <w:rPr>
          <w:rFonts w:ascii="Times New Roman" w:hAnsi="Times New Roman" w:cs="Times New Roman"/>
          <w:color w:val="000000" w:themeColor="text1"/>
        </w:rPr>
        <w:t xml:space="preserve">and individual </w:t>
      </w:r>
      <w:r w:rsidR="00F31AF2">
        <w:rPr>
          <w:rFonts w:ascii="Times New Roman" w:hAnsi="Times New Roman" w:cs="Times New Roman"/>
          <w:color w:val="000000" w:themeColor="text1"/>
        </w:rPr>
        <w:t>outcomes</w:t>
      </w:r>
      <w:r w:rsidR="006957E9">
        <w:rPr>
          <w:rFonts w:ascii="Times New Roman" w:hAnsi="Times New Roman" w:cs="Times New Roman"/>
          <w:color w:val="000000" w:themeColor="text1"/>
        </w:rPr>
        <w:t>.</w:t>
      </w:r>
      <w:r w:rsidR="005D35D7">
        <w:rPr>
          <w:rFonts w:ascii="Times New Roman" w:hAnsi="Times New Roman" w:cs="Times New Roman"/>
          <w:color w:val="000000" w:themeColor="text1"/>
        </w:rPr>
        <w:t xml:space="preserve"> </w:t>
      </w:r>
      <w:r w:rsidR="005D35D7" w:rsidRPr="005D35D7">
        <w:rPr>
          <w:rFonts w:ascii="Times New Roman" w:hAnsi="Times New Roman" w:cs="Times New Roman"/>
          <w:color w:val="000000" w:themeColor="text1"/>
        </w:rPr>
        <w:t>C</w:t>
      </w:r>
      <w:r w:rsidR="005D35D7" w:rsidRPr="005D35D7">
        <w:rPr>
          <w:rFonts w:ascii="Times New Roman" w:hAnsi="Times New Roman" w:cs="Times New Roman"/>
        </w:rPr>
        <w:t>onsidering past research, the following relationship between moral disengagement, ethical sensemaking and ethical decision-making is hypothesized:</w:t>
      </w:r>
    </w:p>
    <w:p w14:paraId="052015FA" w14:textId="4416CEEE" w:rsidR="003F1EEC" w:rsidRDefault="005D35D7" w:rsidP="00E7352A">
      <w:pPr>
        <w:spacing w:line="480" w:lineRule="auto"/>
        <w:rPr>
          <w:rFonts w:ascii="Times New Roman" w:hAnsi="Times New Roman" w:cs="Times New Roman"/>
        </w:rPr>
      </w:pPr>
      <w:r w:rsidRPr="005D35D7">
        <w:rPr>
          <w:rFonts w:ascii="Times New Roman" w:hAnsi="Times New Roman" w:cs="Times New Roman"/>
          <w:b/>
          <w:bCs/>
        </w:rPr>
        <w:t>H.</w:t>
      </w:r>
      <w:r>
        <w:rPr>
          <w:rFonts w:ascii="Times New Roman" w:hAnsi="Times New Roman" w:cs="Times New Roman"/>
          <w:b/>
          <w:bCs/>
        </w:rPr>
        <w:t>1</w:t>
      </w:r>
      <w:r w:rsidR="003F1EEC">
        <w:rPr>
          <w:rFonts w:ascii="Times New Roman" w:hAnsi="Times New Roman" w:cs="Times New Roman"/>
          <w:b/>
          <w:bCs/>
        </w:rPr>
        <w:t>a:</w:t>
      </w:r>
      <w:r w:rsidRPr="005D35D7">
        <w:rPr>
          <w:rFonts w:ascii="Times New Roman" w:hAnsi="Times New Roman" w:cs="Times New Roman"/>
          <w:b/>
          <w:bCs/>
        </w:rPr>
        <w:t xml:space="preserve"> </w:t>
      </w:r>
      <w:r w:rsidRPr="005D35D7">
        <w:rPr>
          <w:rFonts w:ascii="Times New Roman" w:hAnsi="Times New Roman" w:cs="Times New Roman"/>
        </w:rPr>
        <w:t xml:space="preserve">Higher levels of moral disengagement will be associated </w:t>
      </w:r>
      <w:r w:rsidR="003F1EEC">
        <w:rPr>
          <w:rFonts w:ascii="Times New Roman" w:hAnsi="Times New Roman" w:cs="Times New Roman"/>
        </w:rPr>
        <w:t>with and predict lower levels of ethical decision-making</w:t>
      </w:r>
      <w:r w:rsidR="009238E4">
        <w:rPr>
          <w:rFonts w:ascii="Times New Roman" w:hAnsi="Times New Roman" w:cs="Times New Roman"/>
        </w:rPr>
        <w:t>.</w:t>
      </w:r>
    </w:p>
    <w:p w14:paraId="2F395829" w14:textId="3A0D61F1" w:rsidR="005D35D7" w:rsidRPr="0016062F" w:rsidRDefault="003F1EEC" w:rsidP="00E7352A">
      <w:pPr>
        <w:spacing w:line="480" w:lineRule="auto"/>
        <w:rPr>
          <w:rFonts w:ascii="Times New Roman" w:hAnsi="Times New Roman" w:cs="Times New Roman"/>
          <w:color w:val="000000" w:themeColor="text1"/>
        </w:rPr>
      </w:pPr>
      <w:r w:rsidRPr="003F1EEC">
        <w:rPr>
          <w:rFonts w:ascii="Times New Roman" w:hAnsi="Times New Roman" w:cs="Times New Roman"/>
          <w:b/>
          <w:bCs/>
        </w:rPr>
        <w:t>H.1b:</w:t>
      </w:r>
      <w:r>
        <w:rPr>
          <w:rFonts w:ascii="Times New Roman" w:hAnsi="Times New Roman" w:cs="Times New Roman"/>
        </w:rPr>
        <w:t xml:space="preserve"> Lower</w:t>
      </w:r>
      <w:r w:rsidR="005D35D7">
        <w:rPr>
          <w:rFonts w:ascii="Times New Roman" w:hAnsi="Times New Roman" w:cs="Times New Roman"/>
        </w:rPr>
        <w:t xml:space="preserve"> levels of ethical sensemaking will be associated </w:t>
      </w:r>
      <w:r w:rsidR="005D35D7" w:rsidRPr="005D35D7">
        <w:rPr>
          <w:rFonts w:ascii="Times New Roman" w:hAnsi="Times New Roman" w:cs="Times New Roman"/>
        </w:rPr>
        <w:t xml:space="preserve">with </w:t>
      </w:r>
      <w:r>
        <w:rPr>
          <w:rFonts w:ascii="Times New Roman" w:hAnsi="Times New Roman" w:cs="Times New Roman"/>
        </w:rPr>
        <w:t xml:space="preserve">and predict </w:t>
      </w:r>
      <w:r w:rsidR="005D35D7" w:rsidRPr="005D35D7">
        <w:rPr>
          <w:rFonts w:ascii="Times New Roman" w:hAnsi="Times New Roman" w:cs="Times New Roman"/>
        </w:rPr>
        <w:t xml:space="preserve">less ethical </w:t>
      </w:r>
      <w:r w:rsidRPr="0016062F">
        <w:rPr>
          <w:rFonts w:ascii="Times New Roman" w:hAnsi="Times New Roman" w:cs="Times New Roman"/>
          <w:color w:val="000000" w:themeColor="text1"/>
        </w:rPr>
        <w:t>decision-making</w:t>
      </w:r>
      <w:r w:rsidR="009238E4">
        <w:rPr>
          <w:rFonts w:ascii="Times New Roman" w:hAnsi="Times New Roman" w:cs="Times New Roman"/>
          <w:color w:val="000000" w:themeColor="text1"/>
        </w:rPr>
        <w:t>.</w:t>
      </w:r>
    </w:p>
    <w:p w14:paraId="597D43E0" w14:textId="77777777" w:rsidR="003434B7" w:rsidRPr="0016062F" w:rsidRDefault="005249FB" w:rsidP="0016062F">
      <w:pPr>
        <w:pStyle w:val="Heading2"/>
        <w:spacing w:line="480" w:lineRule="auto"/>
        <w:rPr>
          <w:rFonts w:ascii="Times New Roman" w:hAnsi="Times New Roman" w:cs="Times New Roman"/>
          <w:b/>
          <w:bCs/>
          <w:color w:val="000000" w:themeColor="text1"/>
          <w:sz w:val="24"/>
          <w:szCs w:val="24"/>
        </w:rPr>
      </w:pPr>
      <w:bookmarkStart w:id="10" w:name="_Toc132023418"/>
      <w:r w:rsidRPr="0016062F">
        <w:rPr>
          <w:rFonts w:ascii="Times New Roman" w:hAnsi="Times New Roman" w:cs="Times New Roman"/>
          <w:b/>
          <w:bCs/>
          <w:color w:val="000000" w:themeColor="text1"/>
          <w:sz w:val="24"/>
          <w:szCs w:val="24"/>
        </w:rPr>
        <w:t>Destructive Leadership</w:t>
      </w:r>
      <w:bookmarkEnd w:id="10"/>
    </w:p>
    <w:p w14:paraId="36D64158" w14:textId="1E3CB5E9" w:rsidR="003434B7" w:rsidRPr="00BA501C" w:rsidRDefault="005249FB" w:rsidP="003434B7">
      <w:pPr>
        <w:spacing w:line="480" w:lineRule="auto"/>
        <w:ind w:firstLine="720"/>
        <w:rPr>
          <w:rFonts w:ascii="Times New Roman" w:hAnsi="Times New Roman" w:cs="Times New Roman"/>
        </w:rPr>
      </w:pPr>
      <w:r w:rsidRPr="00BA501C">
        <w:rPr>
          <w:rFonts w:ascii="Times New Roman" w:hAnsi="Times New Roman" w:cs="Times New Roman"/>
          <w:i/>
          <w:iCs/>
        </w:rPr>
        <w:t xml:space="preserve"> </w:t>
      </w:r>
      <w:r w:rsidR="003434B7" w:rsidRPr="00BA501C">
        <w:rPr>
          <w:rFonts w:ascii="Times New Roman" w:hAnsi="Times New Roman" w:cs="Times New Roman"/>
        </w:rPr>
        <w:t xml:space="preserve">Initially, destructive leadership was </w:t>
      </w:r>
      <w:r w:rsidR="00211D8E" w:rsidRPr="00BA501C">
        <w:rPr>
          <w:rFonts w:ascii="Times New Roman" w:hAnsi="Times New Roman" w:cs="Times New Roman"/>
        </w:rPr>
        <w:t xml:space="preserve">thought to be </w:t>
      </w:r>
      <w:r w:rsidR="003434B7" w:rsidRPr="00BA501C">
        <w:rPr>
          <w:rFonts w:ascii="Times New Roman" w:hAnsi="Times New Roman" w:cs="Times New Roman"/>
        </w:rPr>
        <w:t>associated with bad intentions and inherently destructive behaviors (Bass &amp; Steidlmeir, 1999). While this can be the case, later research noted that negative leaders fall on a continuum from</w:t>
      </w:r>
      <w:r w:rsidR="00E27A5B">
        <w:rPr>
          <w:rFonts w:ascii="Times New Roman" w:hAnsi="Times New Roman" w:cs="Times New Roman"/>
        </w:rPr>
        <w:t xml:space="preserve"> the</w:t>
      </w:r>
      <w:r w:rsidR="003434B7" w:rsidRPr="00BA501C">
        <w:rPr>
          <w:rFonts w:ascii="Times New Roman" w:hAnsi="Times New Roman" w:cs="Times New Roman"/>
        </w:rPr>
        <w:t xml:space="preserve"> ineffective or incompetent to the unethical and wicked and while it is rather simple to establish unethical and evil as inherently bad, other aspects of negative leaders are often more difficult to label</w:t>
      </w:r>
      <w:r w:rsidR="00D6052C">
        <w:rPr>
          <w:rFonts w:ascii="Times New Roman" w:hAnsi="Times New Roman" w:cs="Times New Roman"/>
        </w:rPr>
        <w:t xml:space="preserve"> </w:t>
      </w:r>
      <w:r w:rsidR="00D6052C" w:rsidRPr="00BA501C">
        <w:rPr>
          <w:rFonts w:ascii="Times New Roman" w:hAnsi="Times New Roman" w:cs="Times New Roman"/>
        </w:rPr>
        <w:t>(Kellerman, 2004)</w:t>
      </w:r>
      <w:r w:rsidR="003434B7" w:rsidRPr="00BA501C">
        <w:rPr>
          <w:rFonts w:ascii="Times New Roman" w:hAnsi="Times New Roman" w:cs="Times New Roman"/>
        </w:rPr>
        <w:t xml:space="preserve">. Even more challenging, is the research that shows effective and potentially short-term positive outcomes resulting from a group with a destructive leader (Hogan &amp; Hogan, 2001). As such, </w:t>
      </w:r>
      <w:r w:rsidR="003434B7" w:rsidRPr="00BA501C">
        <w:rPr>
          <w:rFonts w:ascii="Times New Roman" w:hAnsi="Times New Roman" w:cs="Times New Roman"/>
        </w:rPr>
        <w:lastRenderedPageBreak/>
        <w:t xml:space="preserve">destructive leadership definitions have varied over the years as the perspective on what a destructive leader looks like has shifted and been re-evaluated. </w:t>
      </w:r>
    </w:p>
    <w:p w14:paraId="5495A024" w14:textId="3198FB87" w:rsidR="003434B7" w:rsidRPr="0016062F" w:rsidRDefault="003434B7" w:rsidP="0016062F">
      <w:pPr>
        <w:pStyle w:val="Heading3"/>
        <w:spacing w:line="480" w:lineRule="auto"/>
        <w:rPr>
          <w:rFonts w:ascii="Times New Roman" w:hAnsi="Times New Roman" w:cs="Times New Roman"/>
          <w:b/>
          <w:bCs/>
          <w:color w:val="000000" w:themeColor="text1"/>
        </w:rPr>
      </w:pPr>
      <w:bookmarkStart w:id="11" w:name="_Toc132023419"/>
      <w:r w:rsidRPr="0016062F">
        <w:rPr>
          <w:rFonts w:ascii="Times New Roman" w:hAnsi="Times New Roman" w:cs="Times New Roman"/>
          <w:b/>
          <w:bCs/>
          <w:i/>
          <w:iCs/>
          <w:color w:val="000000" w:themeColor="text1"/>
        </w:rPr>
        <w:t>The Toxic Triangle</w:t>
      </w:r>
      <w:bookmarkEnd w:id="11"/>
    </w:p>
    <w:p w14:paraId="490C2208" w14:textId="216A163B" w:rsidR="003434B7" w:rsidRPr="00BA501C" w:rsidRDefault="003434B7" w:rsidP="003434B7">
      <w:pPr>
        <w:spacing w:line="480" w:lineRule="auto"/>
        <w:rPr>
          <w:rFonts w:ascii="Times New Roman" w:hAnsi="Times New Roman" w:cs="Times New Roman"/>
        </w:rPr>
      </w:pPr>
      <w:r w:rsidRPr="00BA501C">
        <w:rPr>
          <w:rFonts w:ascii="Times New Roman" w:hAnsi="Times New Roman" w:cs="Times New Roman"/>
        </w:rPr>
        <w:tab/>
        <w:t xml:space="preserve">In response to the </w:t>
      </w:r>
      <w:r w:rsidR="002857E2" w:rsidRPr="00BA501C">
        <w:rPr>
          <w:rFonts w:ascii="Times New Roman" w:hAnsi="Times New Roman" w:cs="Times New Roman"/>
        </w:rPr>
        <w:t>fluid</w:t>
      </w:r>
      <w:r w:rsidRPr="00BA501C">
        <w:rPr>
          <w:rFonts w:ascii="Times New Roman" w:hAnsi="Times New Roman" w:cs="Times New Roman"/>
        </w:rPr>
        <w:t xml:space="preserve"> view of destructive leaders, the Toxic Triangle model was established. Consistent with a systems perspective of leadership, the Toxic Triangle implies that leadership stems from the interplay of a leader’s motivation and ability, subordinate desire </w:t>
      </w:r>
      <w:r w:rsidR="009238E4">
        <w:rPr>
          <w:rFonts w:ascii="Times New Roman" w:hAnsi="Times New Roman" w:cs="Times New Roman"/>
        </w:rPr>
        <w:t xml:space="preserve">or need </w:t>
      </w:r>
      <w:r w:rsidRPr="00BA501C">
        <w:rPr>
          <w:rFonts w:ascii="Times New Roman" w:hAnsi="Times New Roman" w:cs="Times New Roman"/>
        </w:rPr>
        <w:t>for direction, and events calling for leadership (Padilla, et al., 2007).</w:t>
      </w:r>
      <w:r w:rsidR="00D73591" w:rsidRPr="00BA501C">
        <w:rPr>
          <w:rFonts w:ascii="Times New Roman" w:hAnsi="Times New Roman" w:cs="Times New Roman"/>
        </w:rPr>
        <w:t xml:space="preserve"> </w:t>
      </w:r>
      <w:r w:rsidRPr="00BA501C">
        <w:rPr>
          <w:rFonts w:ascii="Times New Roman" w:hAnsi="Times New Roman" w:cs="Times New Roman"/>
        </w:rPr>
        <w:t xml:space="preserve">Further, this model </w:t>
      </w:r>
      <w:r w:rsidR="00715EFA" w:rsidRPr="00BA501C">
        <w:rPr>
          <w:rFonts w:ascii="Times New Roman" w:hAnsi="Times New Roman" w:cs="Times New Roman"/>
        </w:rPr>
        <w:t xml:space="preserve">posits </w:t>
      </w:r>
      <w:r w:rsidRPr="00BA501C">
        <w:rPr>
          <w:rFonts w:ascii="Times New Roman" w:hAnsi="Times New Roman" w:cs="Times New Roman"/>
        </w:rPr>
        <w:t>that destructive leadership is a) seldom absolutely destructive, b) a process involving characteristics consistent with personalized charismatic leaders, c) has a selfish orientation, d) effects the quality of life for constituents and detracts from organizational goals, and e) is the product of the destructive leader, susceptible followers, and conducive environments, (Padilla, et al., 2007).</w:t>
      </w:r>
    </w:p>
    <w:p w14:paraId="2A031F49" w14:textId="7DE3A843" w:rsidR="003147FC" w:rsidRPr="00BA501C" w:rsidRDefault="003434B7" w:rsidP="003147FC">
      <w:pPr>
        <w:spacing w:line="480" w:lineRule="auto"/>
        <w:ind w:firstLine="720"/>
        <w:rPr>
          <w:rFonts w:ascii="Times New Roman" w:hAnsi="Times New Roman" w:cs="Times New Roman"/>
        </w:rPr>
      </w:pPr>
      <w:r w:rsidRPr="00BA501C">
        <w:rPr>
          <w:rFonts w:ascii="Times New Roman" w:hAnsi="Times New Roman" w:cs="Times New Roman"/>
        </w:rPr>
        <w:t>Based on evaluation of the destructive leadership literature at the time, Padilla suggested five leader factors that were deemed critical to destructive leaders: charisma, personalized use of power, narcissism, negative life themes, and an ideology of hate (</w:t>
      </w:r>
      <w:r w:rsidR="0071424A" w:rsidRPr="00BA501C">
        <w:rPr>
          <w:rFonts w:ascii="Times New Roman" w:hAnsi="Times New Roman" w:cs="Times New Roman"/>
        </w:rPr>
        <w:t xml:space="preserve">Padilla, et al, </w:t>
      </w:r>
      <w:r w:rsidRPr="00BA501C">
        <w:rPr>
          <w:rFonts w:ascii="Times New Roman" w:hAnsi="Times New Roman" w:cs="Times New Roman"/>
        </w:rPr>
        <w:t>2007</w:t>
      </w:r>
      <w:r w:rsidR="0071424A" w:rsidRPr="00BA501C">
        <w:rPr>
          <w:rFonts w:ascii="Times New Roman" w:hAnsi="Times New Roman" w:cs="Times New Roman"/>
        </w:rPr>
        <w:t xml:space="preserve">; </w:t>
      </w:r>
      <w:r w:rsidR="00157DEE" w:rsidRPr="00BA501C">
        <w:rPr>
          <w:rFonts w:ascii="Times New Roman" w:hAnsi="Times New Roman" w:cs="Times New Roman"/>
        </w:rPr>
        <w:t xml:space="preserve">Gessner, et al., 1995; </w:t>
      </w:r>
      <w:r w:rsidR="00757DCE" w:rsidRPr="00BA501C">
        <w:rPr>
          <w:rFonts w:ascii="Times New Roman" w:hAnsi="Times New Roman" w:cs="Times New Roman"/>
        </w:rPr>
        <w:t xml:space="preserve">Mumford, et al., 1993; </w:t>
      </w:r>
      <w:r w:rsidR="00157DEE" w:rsidRPr="00BA501C">
        <w:rPr>
          <w:rFonts w:ascii="Times New Roman" w:hAnsi="Times New Roman" w:cs="Times New Roman"/>
        </w:rPr>
        <w:t>McClelland, 1970; 1975; Conger, 1990; O’Connor, et al., 1995; Strange &amp; Mumford, 2002</w:t>
      </w:r>
      <w:r w:rsidRPr="00BA501C">
        <w:rPr>
          <w:rFonts w:ascii="Times New Roman" w:hAnsi="Times New Roman" w:cs="Times New Roman"/>
        </w:rPr>
        <w:t>). It was further proposed that any single element would be insufficient for a destructive person to obtain an authority role, but rather some combination of these characteristics would be required for a successful campaign. These factors align closely with the previously mentioned personalized, charismatic leader as defined by House and Howell (1992) and is the basis for the destructive leader descriptions in th</w:t>
      </w:r>
      <w:r w:rsidR="00170D64" w:rsidRPr="00BA501C">
        <w:rPr>
          <w:rFonts w:ascii="Times New Roman" w:hAnsi="Times New Roman" w:cs="Times New Roman"/>
        </w:rPr>
        <w:t>e current</w:t>
      </w:r>
      <w:r w:rsidRPr="00BA501C">
        <w:rPr>
          <w:rFonts w:ascii="Times New Roman" w:hAnsi="Times New Roman" w:cs="Times New Roman"/>
        </w:rPr>
        <w:t xml:space="preserve"> study.</w:t>
      </w:r>
      <w:r w:rsidR="003147FC" w:rsidRPr="00BA501C">
        <w:rPr>
          <w:rFonts w:ascii="Times New Roman" w:hAnsi="Times New Roman" w:cs="Times New Roman"/>
        </w:rPr>
        <w:t xml:space="preserve"> </w:t>
      </w:r>
      <w:r w:rsidR="00E7352A">
        <w:rPr>
          <w:rFonts w:ascii="Times New Roman" w:hAnsi="Times New Roman" w:cs="Times New Roman"/>
        </w:rPr>
        <w:t xml:space="preserve">Destructive leaders set a poor example to followers with regard to considering the welfare of others within and outside of the organization. They justify unethical choices and actions often putting their </w:t>
      </w:r>
      <w:r w:rsidR="00E7352A">
        <w:rPr>
          <w:rFonts w:ascii="Times New Roman" w:hAnsi="Times New Roman" w:cs="Times New Roman"/>
        </w:rPr>
        <w:lastRenderedPageBreak/>
        <w:t xml:space="preserve">own goals and agenda ahead of ethical principles or achieving more socialized just outcomes. </w:t>
      </w:r>
      <w:r w:rsidR="003147FC" w:rsidRPr="00BA501C">
        <w:rPr>
          <w:rFonts w:ascii="Times New Roman" w:hAnsi="Times New Roman" w:cs="Times New Roman"/>
        </w:rPr>
        <w:t>Given the</w:t>
      </w:r>
      <w:r w:rsidR="00E7352A">
        <w:rPr>
          <w:rFonts w:ascii="Times New Roman" w:hAnsi="Times New Roman" w:cs="Times New Roman"/>
        </w:rPr>
        <w:t>ir</w:t>
      </w:r>
      <w:r w:rsidR="003147FC" w:rsidRPr="00BA501C">
        <w:rPr>
          <w:rFonts w:ascii="Times New Roman" w:hAnsi="Times New Roman" w:cs="Times New Roman"/>
        </w:rPr>
        <w:t xml:space="preserve"> manipulative </w:t>
      </w:r>
      <w:r w:rsidR="00E7352A">
        <w:rPr>
          <w:rFonts w:ascii="Times New Roman" w:hAnsi="Times New Roman" w:cs="Times New Roman"/>
        </w:rPr>
        <w:t xml:space="preserve">use of </w:t>
      </w:r>
      <w:r w:rsidR="003147FC" w:rsidRPr="00BA501C">
        <w:rPr>
          <w:rFonts w:ascii="Times New Roman" w:hAnsi="Times New Roman" w:cs="Times New Roman"/>
        </w:rPr>
        <w:t xml:space="preserve">power and desire to achieve personal goals, </w:t>
      </w:r>
      <w:r w:rsidR="00E7352A">
        <w:rPr>
          <w:rFonts w:ascii="Times New Roman" w:hAnsi="Times New Roman" w:cs="Times New Roman"/>
        </w:rPr>
        <w:t xml:space="preserve">they may directly influence follower’s views of ethical situations and their ability or willingness to think and behave ethically. Alternatively, socialized leaders </w:t>
      </w:r>
      <w:r w:rsidR="00F60E6A">
        <w:rPr>
          <w:rFonts w:ascii="Times New Roman" w:hAnsi="Times New Roman" w:cs="Times New Roman"/>
        </w:rPr>
        <w:t xml:space="preserve">often serve as role models for ethical behavior, setting the standard and expectations of their followers during ethical dilemmas. </w:t>
      </w:r>
      <w:r w:rsidR="00E7352A">
        <w:rPr>
          <w:rFonts w:ascii="Times New Roman" w:hAnsi="Times New Roman" w:cs="Times New Roman"/>
        </w:rPr>
        <w:t xml:space="preserve">Given these observations, </w:t>
      </w:r>
      <w:r w:rsidR="003147FC" w:rsidRPr="00BA501C">
        <w:rPr>
          <w:rFonts w:ascii="Times New Roman" w:hAnsi="Times New Roman" w:cs="Times New Roman"/>
        </w:rPr>
        <w:t>the following main effect</w:t>
      </w:r>
      <w:r w:rsidR="00E7352A">
        <w:rPr>
          <w:rFonts w:ascii="Times New Roman" w:hAnsi="Times New Roman" w:cs="Times New Roman"/>
        </w:rPr>
        <w:t>s</w:t>
      </w:r>
      <w:r w:rsidR="003147FC" w:rsidRPr="00BA501C">
        <w:rPr>
          <w:rFonts w:ascii="Times New Roman" w:hAnsi="Times New Roman" w:cs="Times New Roman"/>
        </w:rPr>
        <w:t xml:space="preserve"> of destructive leaders </w:t>
      </w:r>
      <w:r w:rsidR="00E27A5B">
        <w:rPr>
          <w:rFonts w:ascii="Times New Roman" w:hAnsi="Times New Roman" w:cs="Times New Roman"/>
        </w:rPr>
        <w:t>w</w:t>
      </w:r>
      <w:r w:rsidR="00E7352A">
        <w:rPr>
          <w:rFonts w:ascii="Times New Roman" w:hAnsi="Times New Roman" w:cs="Times New Roman"/>
        </w:rPr>
        <w:t>ere</w:t>
      </w:r>
      <w:r w:rsidR="003147FC" w:rsidRPr="00BA501C">
        <w:rPr>
          <w:rFonts w:ascii="Times New Roman" w:hAnsi="Times New Roman" w:cs="Times New Roman"/>
        </w:rPr>
        <w:t xml:space="preserve"> hypothesized:</w:t>
      </w:r>
    </w:p>
    <w:p w14:paraId="208F591F" w14:textId="5FD10226" w:rsidR="003147FC" w:rsidRPr="00BA501C" w:rsidRDefault="003147FC" w:rsidP="00E7352A">
      <w:pPr>
        <w:spacing w:line="480" w:lineRule="auto"/>
        <w:rPr>
          <w:rFonts w:ascii="Times New Roman" w:hAnsi="Times New Roman" w:cs="Times New Roman"/>
          <w:color w:val="000000" w:themeColor="text1"/>
        </w:rPr>
      </w:pPr>
      <w:r w:rsidRPr="00BA501C">
        <w:rPr>
          <w:rFonts w:ascii="Times New Roman" w:hAnsi="Times New Roman" w:cs="Times New Roman"/>
          <w:b/>
          <w:bCs/>
          <w:color w:val="000000" w:themeColor="text1"/>
        </w:rPr>
        <w:t>H.</w:t>
      </w:r>
      <w:r w:rsidR="005D35D7">
        <w:rPr>
          <w:rFonts w:ascii="Times New Roman" w:hAnsi="Times New Roman" w:cs="Times New Roman"/>
          <w:b/>
          <w:bCs/>
          <w:color w:val="000000" w:themeColor="text1"/>
        </w:rPr>
        <w:t>2:</w:t>
      </w:r>
      <w:r w:rsidRPr="00BA501C">
        <w:rPr>
          <w:rFonts w:ascii="Times New Roman" w:hAnsi="Times New Roman" w:cs="Times New Roman"/>
          <w:color w:val="000000" w:themeColor="text1"/>
        </w:rPr>
        <w:t xml:space="preserve"> Followers of a destructive leader will a) display higher levels of moral disengagement</w:t>
      </w:r>
      <w:r w:rsidR="0013596B">
        <w:rPr>
          <w:rFonts w:ascii="Times New Roman" w:hAnsi="Times New Roman" w:cs="Times New Roman"/>
          <w:color w:val="000000" w:themeColor="text1"/>
        </w:rPr>
        <w:t>,</w:t>
      </w:r>
      <w:r w:rsidRPr="00BA501C">
        <w:rPr>
          <w:rFonts w:ascii="Times New Roman" w:hAnsi="Times New Roman" w:cs="Times New Roman"/>
          <w:color w:val="000000" w:themeColor="text1"/>
        </w:rPr>
        <w:t xml:space="preserve"> b) </w:t>
      </w:r>
      <w:r w:rsidR="00CF6EF2">
        <w:rPr>
          <w:rFonts w:ascii="Times New Roman" w:hAnsi="Times New Roman" w:cs="Times New Roman"/>
          <w:color w:val="000000" w:themeColor="text1"/>
        </w:rPr>
        <w:t xml:space="preserve">engage in less ethical sensemaking, and c) make </w:t>
      </w:r>
      <w:r w:rsidRPr="00BA501C">
        <w:rPr>
          <w:rFonts w:ascii="Times New Roman" w:hAnsi="Times New Roman" w:cs="Times New Roman"/>
          <w:color w:val="000000" w:themeColor="text1"/>
        </w:rPr>
        <w:t>less ethical decisions when faced with an ethical dilemma than followers of a socialized leader.</w:t>
      </w:r>
    </w:p>
    <w:p w14:paraId="396FF1FD" w14:textId="64FD1FFF" w:rsidR="005249FB" w:rsidRPr="0016062F" w:rsidRDefault="005249FB" w:rsidP="0016062F">
      <w:pPr>
        <w:pStyle w:val="Heading2"/>
        <w:spacing w:line="480" w:lineRule="auto"/>
        <w:rPr>
          <w:rFonts w:ascii="Times New Roman" w:hAnsi="Times New Roman" w:cs="Times New Roman"/>
          <w:b/>
          <w:bCs/>
          <w:color w:val="000000" w:themeColor="text1"/>
          <w:sz w:val="24"/>
          <w:szCs w:val="24"/>
        </w:rPr>
      </w:pPr>
      <w:bookmarkStart w:id="12" w:name="_Toc132023420"/>
      <w:r w:rsidRPr="0016062F">
        <w:rPr>
          <w:rFonts w:ascii="Times New Roman" w:hAnsi="Times New Roman" w:cs="Times New Roman"/>
          <w:b/>
          <w:bCs/>
          <w:color w:val="000000" w:themeColor="text1"/>
          <w:sz w:val="24"/>
          <w:szCs w:val="24"/>
        </w:rPr>
        <w:t>Susceptible Followers</w:t>
      </w:r>
      <w:bookmarkEnd w:id="12"/>
    </w:p>
    <w:p w14:paraId="5DC168FB" w14:textId="0675EC39" w:rsidR="003434B7" w:rsidRPr="00BA501C" w:rsidRDefault="003434B7" w:rsidP="005249FB">
      <w:pPr>
        <w:spacing w:line="480" w:lineRule="auto"/>
        <w:rPr>
          <w:rFonts w:ascii="Times New Roman" w:hAnsi="Times New Roman" w:cs="Times New Roman"/>
          <w:b/>
          <w:bCs/>
        </w:rPr>
      </w:pPr>
      <w:r w:rsidRPr="00BA501C">
        <w:rPr>
          <w:rFonts w:ascii="Times New Roman" w:hAnsi="Times New Roman" w:cs="Times New Roman"/>
          <w:b/>
          <w:bCs/>
        </w:rPr>
        <w:tab/>
      </w:r>
      <w:r w:rsidRPr="00BA501C">
        <w:rPr>
          <w:rFonts w:ascii="Times New Roman" w:hAnsi="Times New Roman" w:cs="Times New Roman"/>
        </w:rPr>
        <w:t>In the development of the Toxic Triangle, researchers turned their focus to the importance of followers and posited potential characteristics of those interested in a destructive leader</w:t>
      </w:r>
      <w:r w:rsidR="00D07678">
        <w:rPr>
          <w:rFonts w:ascii="Times New Roman" w:hAnsi="Times New Roman" w:cs="Times New Roman"/>
        </w:rPr>
        <w:t xml:space="preserve"> </w:t>
      </w:r>
      <w:r w:rsidR="00D07678" w:rsidRPr="00BA501C">
        <w:rPr>
          <w:rFonts w:ascii="Times New Roman" w:hAnsi="Times New Roman" w:cs="Times New Roman"/>
        </w:rPr>
        <w:t>(Boccialetti, 1995; Kellerman, 2004; Lipman-Blumen, 2005)</w:t>
      </w:r>
      <w:r w:rsidRPr="00BA501C">
        <w:rPr>
          <w:rFonts w:ascii="Times New Roman" w:hAnsi="Times New Roman" w:cs="Times New Roman"/>
        </w:rPr>
        <w:t xml:space="preserve">. Through the evaluation of follower research, it is further suggested that there exist two types of followers; colluders and conformers (Higgins, 1997; Kellerman, 2004; Weierter, 1997). Conformers </w:t>
      </w:r>
      <w:r w:rsidR="003147FC" w:rsidRPr="00BA501C">
        <w:rPr>
          <w:rFonts w:ascii="Times New Roman" w:hAnsi="Times New Roman" w:cs="Times New Roman"/>
        </w:rPr>
        <w:t>are</w:t>
      </w:r>
      <w:r w:rsidRPr="00BA501C">
        <w:rPr>
          <w:rFonts w:ascii="Times New Roman" w:hAnsi="Times New Roman" w:cs="Times New Roman"/>
        </w:rPr>
        <w:t xml:space="preserve"> t</w:t>
      </w:r>
      <w:r w:rsidR="001E19EA">
        <w:rPr>
          <w:rFonts w:ascii="Times New Roman" w:hAnsi="Times New Roman" w:cs="Times New Roman"/>
        </w:rPr>
        <w:t>hose</w:t>
      </w:r>
      <w:r w:rsidRPr="00BA501C">
        <w:rPr>
          <w:rFonts w:ascii="Times New Roman" w:hAnsi="Times New Roman" w:cs="Times New Roman"/>
        </w:rPr>
        <w:t xml:space="preserve"> </w:t>
      </w:r>
      <w:r w:rsidR="001E19EA">
        <w:rPr>
          <w:rFonts w:ascii="Times New Roman" w:hAnsi="Times New Roman" w:cs="Times New Roman"/>
        </w:rPr>
        <w:t xml:space="preserve">followers </w:t>
      </w:r>
      <w:r w:rsidRPr="00BA501C">
        <w:rPr>
          <w:rFonts w:ascii="Times New Roman" w:hAnsi="Times New Roman" w:cs="Times New Roman"/>
        </w:rPr>
        <w:t xml:space="preserve">who may comply with a destructive leader out of fear and are characterized by low core self-evaluations and unmet needs whereas colluders </w:t>
      </w:r>
      <w:r w:rsidR="003147FC" w:rsidRPr="00BA501C">
        <w:rPr>
          <w:rFonts w:ascii="Times New Roman" w:hAnsi="Times New Roman" w:cs="Times New Roman"/>
        </w:rPr>
        <w:t xml:space="preserve">are those </w:t>
      </w:r>
      <w:r w:rsidR="001E19EA">
        <w:rPr>
          <w:rFonts w:ascii="Times New Roman" w:hAnsi="Times New Roman" w:cs="Times New Roman"/>
        </w:rPr>
        <w:t xml:space="preserve">followers </w:t>
      </w:r>
      <w:r w:rsidR="003147FC" w:rsidRPr="00BA501C">
        <w:rPr>
          <w:rFonts w:ascii="Times New Roman" w:hAnsi="Times New Roman" w:cs="Times New Roman"/>
        </w:rPr>
        <w:t xml:space="preserve">who </w:t>
      </w:r>
      <w:r w:rsidRPr="00BA501C">
        <w:rPr>
          <w:rFonts w:ascii="Times New Roman" w:hAnsi="Times New Roman" w:cs="Times New Roman"/>
        </w:rPr>
        <w:t xml:space="preserve">may actively engage in the actions </w:t>
      </w:r>
      <w:r w:rsidR="001E19EA">
        <w:rPr>
          <w:rFonts w:ascii="Times New Roman" w:hAnsi="Times New Roman" w:cs="Times New Roman"/>
        </w:rPr>
        <w:t xml:space="preserve">and beliefs </w:t>
      </w:r>
      <w:r w:rsidRPr="00BA501C">
        <w:rPr>
          <w:rFonts w:ascii="Times New Roman" w:hAnsi="Times New Roman" w:cs="Times New Roman"/>
        </w:rPr>
        <w:t xml:space="preserve">of </w:t>
      </w:r>
      <w:r w:rsidR="001E19EA">
        <w:rPr>
          <w:rFonts w:ascii="Times New Roman" w:hAnsi="Times New Roman" w:cs="Times New Roman"/>
        </w:rPr>
        <w:t>a</w:t>
      </w:r>
      <w:r w:rsidRPr="00BA501C">
        <w:rPr>
          <w:rFonts w:ascii="Times New Roman" w:hAnsi="Times New Roman" w:cs="Times New Roman"/>
        </w:rPr>
        <w:t xml:space="preserve"> destructive leader and are characterized by similar worldviews and bad values (Padilla, et al., 2007). These follower types are further expanded </w:t>
      </w:r>
      <w:r w:rsidR="00F462C0" w:rsidRPr="00BA501C">
        <w:rPr>
          <w:rFonts w:ascii="Times New Roman" w:hAnsi="Times New Roman" w:cs="Times New Roman"/>
        </w:rPr>
        <w:t>in</w:t>
      </w:r>
      <w:r w:rsidRPr="00BA501C">
        <w:rPr>
          <w:rFonts w:ascii="Times New Roman" w:hAnsi="Times New Roman" w:cs="Times New Roman"/>
        </w:rPr>
        <w:t xml:space="preserve"> what is known as the “susceptible circle,” which </w:t>
      </w:r>
      <w:r w:rsidR="00440B5B" w:rsidRPr="00BA501C">
        <w:rPr>
          <w:rFonts w:ascii="Times New Roman" w:hAnsi="Times New Roman" w:cs="Times New Roman"/>
        </w:rPr>
        <w:t>separates colluders and conformers into</w:t>
      </w:r>
      <w:r w:rsidRPr="00BA501C">
        <w:rPr>
          <w:rFonts w:ascii="Times New Roman" w:hAnsi="Times New Roman" w:cs="Times New Roman"/>
        </w:rPr>
        <w:t xml:space="preserve"> five types of susceptible followers: lost souls, authoritarians, bystanders, acolytes, and opportunists (Thoroughgood, et al., 2011). </w:t>
      </w:r>
      <w:r w:rsidR="00E7352A">
        <w:rPr>
          <w:rFonts w:ascii="Times New Roman" w:hAnsi="Times New Roman" w:cs="Times New Roman"/>
        </w:rPr>
        <w:t xml:space="preserve">Self-uncertainty is a follower attribute present for several kinds of susceptible followers. This construct is certainly associated with lost souls who are plagued by an ill-defined and </w:t>
      </w:r>
      <w:r w:rsidR="00E7352A">
        <w:rPr>
          <w:rFonts w:ascii="Times New Roman" w:hAnsi="Times New Roman" w:cs="Times New Roman"/>
        </w:rPr>
        <w:lastRenderedPageBreak/>
        <w:t xml:space="preserve">malleable self-concept, </w:t>
      </w:r>
      <w:r w:rsidR="00AD5D79">
        <w:rPr>
          <w:rFonts w:ascii="Times New Roman" w:hAnsi="Times New Roman" w:cs="Times New Roman"/>
        </w:rPr>
        <w:t xml:space="preserve">but also could </w:t>
      </w:r>
      <w:r w:rsidR="008A328F">
        <w:rPr>
          <w:rFonts w:ascii="Times New Roman" w:hAnsi="Times New Roman" w:cs="Times New Roman"/>
        </w:rPr>
        <w:t>provide</w:t>
      </w:r>
      <w:r w:rsidR="00AD5D79">
        <w:rPr>
          <w:rFonts w:ascii="Times New Roman" w:hAnsi="Times New Roman" w:cs="Times New Roman"/>
        </w:rPr>
        <w:t xml:space="preserve"> an underlying reason </w:t>
      </w:r>
      <w:r w:rsidR="008A328F">
        <w:rPr>
          <w:rFonts w:ascii="Times New Roman" w:hAnsi="Times New Roman" w:cs="Times New Roman"/>
        </w:rPr>
        <w:t xml:space="preserve">as to </w:t>
      </w:r>
      <w:r w:rsidR="00AD5D79">
        <w:rPr>
          <w:rFonts w:ascii="Times New Roman" w:hAnsi="Times New Roman" w:cs="Times New Roman"/>
        </w:rPr>
        <w:t>why followers adopt authoritarian orientations towards power or why they are willing to be a bystander or true acolyte (Thoroughgood, et al., 2011). Each of these roles provides a script</w:t>
      </w:r>
      <w:r w:rsidR="008A328F">
        <w:rPr>
          <w:rFonts w:ascii="Times New Roman" w:hAnsi="Times New Roman" w:cs="Times New Roman"/>
        </w:rPr>
        <w:t>,</w:t>
      </w:r>
      <w:r w:rsidR="00AD5D79">
        <w:rPr>
          <w:rFonts w:ascii="Times New Roman" w:hAnsi="Times New Roman" w:cs="Times New Roman"/>
        </w:rPr>
        <w:t xml:space="preserve"> or at least more certainty</w:t>
      </w:r>
      <w:r w:rsidR="008A328F">
        <w:rPr>
          <w:rFonts w:ascii="Times New Roman" w:hAnsi="Times New Roman" w:cs="Times New Roman"/>
        </w:rPr>
        <w:t>,</w:t>
      </w:r>
      <w:r w:rsidR="00AD5D79">
        <w:rPr>
          <w:rFonts w:ascii="Times New Roman" w:hAnsi="Times New Roman" w:cs="Times New Roman"/>
        </w:rPr>
        <w:t xml:space="preserve"> for followers coming from the leaders they operate under. </w:t>
      </w:r>
    </w:p>
    <w:p w14:paraId="7BF6C509" w14:textId="54F6265C" w:rsidR="005249FB" w:rsidRPr="0016062F" w:rsidRDefault="005249FB" w:rsidP="0016062F">
      <w:pPr>
        <w:pStyle w:val="Heading3"/>
        <w:spacing w:line="480" w:lineRule="auto"/>
        <w:rPr>
          <w:rFonts w:ascii="Times New Roman" w:hAnsi="Times New Roman" w:cs="Times New Roman"/>
          <w:b/>
          <w:bCs/>
          <w:i/>
          <w:iCs/>
          <w:color w:val="000000" w:themeColor="text1"/>
        </w:rPr>
      </w:pPr>
      <w:bookmarkStart w:id="13" w:name="_Toc132023421"/>
      <w:r w:rsidRPr="0016062F">
        <w:rPr>
          <w:rFonts w:ascii="Times New Roman" w:hAnsi="Times New Roman" w:cs="Times New Roman"/>
          <w:b/>
          <w:bCs/>
          <w:i/>
          <w:iCs/>
          <w:color w:val="000000" w:themeColor="text1"/>
        </w:rPr>
        <w:t>Self-Uncertainty</w:t>
      </w:r>
      <w:bookmarkEnd w:id="13"/>
    </w:p>
    <w:p w14:paraId="3024F2F4" w14:textId="6B5DD3D0" w:rsidR="0019718E" w:rsidRPr="00BA501C" w:rsidRDefault="00B74502" w:rsidP="005249FB">
      <w:pPr>
        <w:spacing w:line="480" w:lineRule="auto"/>
        <w:rPr>
          <w:rFonts w:ascii="Times New Roman" w:hAnsi="Times New Roman" w:cs="Times New Roman"/>
        </w:rPr>
      </w:pPr>
      <w:r w:rsidRPr="00BA501C">
        <w:rPr>
          <w:rFonts w:ascii="Times New Roman" w:hAnsi="Times New Roman" w:cs="Times New Roman"/>
        </w:rPr>
        <w:tab/>
      </w:r>
      <w:r w:rsidR="00F27A40" w:rsidRPr="00BA501C">
        <w:rPr>
          <w:rFonts w:ascii="Times New Roman" w:hAnsi="Times New Roman" w:cs="Times New Roman"/>
        </w:rPr>
        <w:t>Social identity, as seen in early social psychology work, is defined as “… the individual’s knowledge that they belong to certain social groups together with some emotional and value significance to them of this group membership,” (Tajfel, 1972</w:t>
      </w:r>
      <w:r w:rsidR="00DF46D4">
        <w:rPr>
          <w:rFonts w:ascii="Times New Roman" w:hAnsi="Times New Roman" w:cs="Times New Roman"/>
        </w:rPr>
        <w:t>, p. 292</w:t>
      </w:r>
      <w:r w:rsidR="00F27A40" w:rsidRPr="00BA501C">
        <w:rPr>
          <w:rFonts w:ascii="Times New Roman" w:hAnsi="Times New Roman" w:cs="Times New Roman"/>
        </w:rPr>
        <w:t xml:space="preserve">). </w:t>
      </w:r>
      <w:r w:rsidR="00DD2ACE" w:rsidRPr="00BA501C">
        <w:rPr>
          <w:rFonts w:ascii="Times New Roman" w:hAnsi="Times New Roman" w:cs="Times New Roman"/>
        </w:rPr>
        <w:t xml:space="preserve">This construct has been historically studied in the context of groups and as a basis for intergroup conflict, </w:t>
      </w:r>
      <w:proofErr w:type="gramStart"/>
      <w:r w:rsidR="00DD2ACE" w:rsidRPr="00BA501C">
        <w:rPr>
          <w:rFonts w:ascii="Times New Roman" w:hAnsi="Times New Roman" w:cs="Times New Roman"/>
        </w:rPr>
        <w:t>biases</w:t>
      </w:r>
      <w:proofErr w:type="gramEnd"/>
      <w:r w:rsidR="00DD2ACE" w:rsidRPr="00BA501C">
        <w:rPr>
          <w:rFonts w:ascii="Times New Roman" w:hAnsi="Times New Roman" w:cs="Times New Roman"/>
        </w:rPr>
        <w:t xml:space="preserve"> and intragroup relations</w:t>
      </w:r>
      <w:r w:rsidR="00157DEE" w:rsidRPr="00BA501C">
        <w:rPr>
          <w:rFonts w:ascii="Times New Roman" w:hAnsi="Times New Roman" w:cs="Times New Roman"/>
        </w:rPr>
        <w:t xml:space="preserve"> (Tajfel, 1974; Tajfel &amp; Turner, 1979)</w:t>
      </w:r>
      <w:r w:rsidR="00DD2ACE" w:rsidRPr="00BA501C">
        <w:rPr>
          <w:rFonts w:ascii="Times New Roman" w:hAnsi="Times New Roman" w:cs="Times New Roman"/>
        </w:rPr>
        <w:t xml:space="preserve">, however early research failed to address the </w:t>
      </w:r>
      <w:r w:rsidR="00157DEE" w:rsidRPr="00BA501C">
        <w:rPr>
          <w:rFonts w:ascii="Times New Roman" w:hAnsi="Times New Roman" w:cs="Times New Roman"/>
        </w:rPr>
        <w:t xml:space="preserve">proper </w:t>
      </w:r>
      <w:r w:rsidR="00DD2ACE" w:rsidRPr="00BA501C">
        <w:rPr>
          <w:rFonts w:ascii="Times New Roman" w:hAnsi="Times New Roman" w:cs="Times New Roman"/>
        </w:rPr>
        <w:t xml:space="preserve">motivational </w:t>
      </w:r>
      <w:r w:rsidR="00160565" w:rsidRPr="00BA501C">
        <w:rPr>
          <w:rFonts w:ascii="Times New Roman" w:hAnsi="Times New Roman" w:cs="Times New Roman"/>
        </w:rPr>
        <w:t>role</w:t>
      </w:r>
      <w:r w:rsidR="00DD2ACE" w:rsidRPr="00BA501C">
        <w:rPr>
          <w:rFonts w:ascii="Times New Roman" w:hAnsi="Times New Roman" w:cs="Times New Roman"/>
        </w:rPr>
        <w:t xml:space="preserve"> of uncertainty in one’s life. In response to this </w:t>
      </w:r>
      <w:r w:rsidR="00160565" w:rsidRPr="00BA501C">
        <w:rPr>
          <w:rFonts w:ascii="Times New Roman" w:hAnsi="Times New Roman" w:cs="Times New Roman"/>
        </w:rPr>
        <w:t>muddied understanding of uncertainty as a motivator</w:t>
      </w:r>
      <w:r w:rsidR="00DD2ACE" w:rsidRPr="00BA501C">
        <w:rPr>
          <w:rFonts w:ascii="Times New Roman" w:hAnsi="Times New Roman" w:cs="Times New Roman"/>
        </w:rPr>
        <w:t>, uncertainty</w:t>
      </w:r>
      <w:r w:rsidR="00170D64" w:rsidRPr="00BA501C">
        <w:rPr>
          <w:rFonts w:ascii="Times New Roman" w:hAnsi="Times New Roman" w:cs="Times New Roman"/>
        </w:rPr>
        <w:t>-</w:t>
      </w:r>
      <w:r w:rsidR="00DD2ACE" w:rsidRPr="00BA501C">
        <w:rPr>
          <w:rFonts w:ascii="Times New Roman" w:hAnsi="Times New Roman" w:cs="Times New Roman"/>
        </w:rPr>
        <w:t xml:space="preserve">identity theory was developed, which states that seeking to resolve </w:t>
      </w:r>
      <w:r w:rsidR="000B0417" w:rsidRPr="00BA501C">
        <w:rPr>
          <w:rFonts w:ascii="Times New Roman" w:hAnsi="Times New Roman" w:cs="Times New Roman"/>
        </w:rPr>
        <w:t xml:space="preserve">this self-referential </w:t>
      </w:r>
      <w:r w:rsidR="00DD2ACE" w:rsidRPr="00BA501C">
        <w:rPr>
          <w:rFonts w:ascii="Times New Roman" w:hAnsi="Times New Roman" w:cs="Times New Roman"/>
        </w:rPr>
        <w:t>uncertainty</w:t>
      </w:r>
      <w:r w:rsidR="00C05137" w:rsidRPr="00BA501C">
        <w:rPr>
          <w:rFonts w:ascii="Times New Roman" w:hAnsi="Times New Roman" w:cs="Times New Roman"/>
        </w:rPr>
        <w:t xml:space="preserve"> rests on the motivational tenet that feeling uncertain about one’s perceptions, attitudes, values, feelings, and belonginess results in discomfort (Hogg, 2000</w:t>
      </w:r>
      <w:r w:rsidR="00160565" w:rsidRPr="00BA501C">
        <w:rPr>
          <w:rFonts w:ascii="Times New Roman" w:hAnsi="Times New Roman" w:cs="Times New Roman"/>
        </w:rPr>
        <w:t>; Hogg &amp; Abrams, 1993</w:t>
      </w:r>
      <w:r w:rsidR="00C05137" w:rsidRPr="00BA501C">
        <w:rPr>
          <w:rFonts w:ascii="Times New Roman" w:hAnsi="Times New Roman" w:cs="Times New Roman"/>
        </w:rPr>
        <w:t xml:space="preserve">). Further development of this research </w:t>
      </w:r>
      <w:r w:rsidR="00943D28">
        <w:rPr>
          <w:rFonts w:ascii="Times New Roman" w:hAnsi="Times New Roman" w:cs="Times New Roman"/>
        </w:rPr>
        <w:t>proposed</w:t>
      </w:r>
      <w:r w:rsidR="00C05137" w:rsidRPr="00BA501C">
        <w:rPr>
          <w:rFonts w:ascii="Times New Roman" w:hAnsi="Times New Roman" w:cs="Times New Roman"/>
        </w:rPr>
        <w:t xml:space="preserve"> that resolution of this self-uncertainty is </w:t>
      </w:r>
      <w:r w:rsidR="00943D28">
        <w:rPr>
          <w:rFonts w:ascii="Times New Roman" w:hAnsi="Times New Roman" w:cs="Times New Roman"/>
        </w:rPr>
        <w:t>found</w:t>
      </w:r>
      <w:r w:rsidR="00C05137" w:rsidRPr="00BA501C">
        <w:rPr>
          <w:rFonts w:ascii="Times New Roman" w:hAnsi="Times New Roman" w:cs="Times New Roman"/>
        </w:rPr>
        <w:t xml:space="preserve"> through </w:t>
      </w:r>
      <w:r w:rsidR="008F4E1E" w:rsidRPr="00BA501C">
        <w:rPr>
          <w:rFonts w:ascii="Times New Roman" w:hAnsi="Times New Roman" w:cs="Times New Roman"/>
        </w:rPr>
        <w:t xml:space="preserve">information gathering, </w:t>
      </w:r>
      <w:r w:rsidR="00C05137" w:rsidRPr="00BA501C">
        <w:rPr>
          <w:rFonts w:ascii="Times New Roman" w:hAnsi="Times New Roman" w:cs="Times New Roman"/>
        </w:rPr>
        <w:t xml:space="preserve">group membership and the adoption of strong, shared values (Hogg, 2000; 2007).  </w:t>
      </w:r>
    </w:p>
    <w:p w14:paraId="73689BC6" w14:textId="613611FE" w:rsidR="00B74502" w:rsidRPr="00BA501C" w:rsidRDefault="000B0417" w:rsidP="0019718E">
      <w:pPr>
        <w:spacing w:line="480" w:lineRule="auto"/>
        <w:ind w:firstLine="720"/>
        <w:rPr>
          <w:rFonts w:ascii="Times New Roman" w:hAnsi="Times New Roman" w:cs="Times New Roman"/>
        </w:rPr>
      </w:pPr>
      <w:r w:rsidRPr="00BA501C">
        <w:rPr>
          <w:rFonts w:ascii="Times New Roman" w:hAnsi="Times New Roman" w:cs="Times New Roman"/>
        </w:rPr>
        <w:t xml:space="preserve">At best, self-uncertainty at minimal levels can be viewed as a challenge to be approached with excitement. Where the danger lies </w:t>
      </w:r>
      <w:r w:rsidR="007B7F9D" w:rsidRPr="00BA501C">
        <w:rPr>
          <w:rFonts w:ascii="Times New Roman" w:hAnsi="Times New Roman" w:cs="Times New Roman"/>
        </w:rPr>
        <w:t xml:space="preserve">in this source of motivation </w:t>
      </w:r>
      <w:r w:rsidRPr="00BA501C">
        <w:rPr>
          <w:rFonts w:ascii="Times New Roman" w:hAnsi="Times New Roman" w:cs="Times New Roman"/>
        </w:rPr>
        <w:t xml:space="preserve">is when </w:t>
      </w:r>
      <w:r w:rsidR="00562C85" w:rsidRPr="00BA501C">
        <w:rPr>
          <w:rFonts w:ascii="Times New Roman" w:hAnsi="Times New Roman" w:cs="Times New Roman"/>
        </w:rPr>
        <w:t xml:space="preserve">moderate or </w:t>
      </w:r>
      <w:r w:rsidRPr="00BA501C">
        <w:rPr>
          <w:rFonts w:ascii="Times New Roman" w:hAnsi="Times New Roman" w:cs="Times New Roman"/>
        </w:rPr>
        <w:t xml:space="preserve">extreme levels result in </w:t>
      </w:r>
      <w:r w:rsidR="0019051C" w:rsidRPr="00BA501C">
        <w:rPr>
          <w:rFonts w:ascii="Times New Roman" w:hAnsi="Times New Roman" w:cs="Times New Roman"/>
        </w:rPr>
        <w:t xml:space="preserve">perceptions of threat and </w:t>
      </w:r>
      <w:r w:rsidRPr="00BA501C">
        <w:rPr>
          <w:rFonts w:ascii="Times New Roman" w:hAnsi="Times New Roman" w:cs="Times New Roman"/>
        </w:rPr>
        <w:t>attempts to resolve this aversive state</w:t>
      </w:r>
      <w:r w:rsidR="0019051C" w:rsidRPr="00BA501C">
        <w:rPr>
          <w:rFonts w:ascii="Times New Roman" w:hAnsi="Times New Roman" w:cs="Times New Roman"/>
        </w:rPr>
        <w:t xml:space="preserve"> </w:t>
      </w:r>
      <w:r w:rsidR="00440B5B" w:rsidRPr="00BA501C">
        <w:rPr>
          <w:rFonts w:ascii="Times New Roman" w:hAnsi="Times New Roman" w:cs="Times New Roman"/>
        </w:rPr>
        <w:t>occur</w:t>
      </w:r>
      <w:r w:rsidR="000E17F2" w:rsidRPr="00BA501C">
        <w:rPr>
          <w:rFonts w:ascii="Times New Roman" w:hAnsi="Times New Roman" w:cs="Times New Roman"/>
        </w:rPr>
        <w:t xml:space="preserve"> (Hogg, et al., 2021; Grant &amp; Hogg, 2012; Blascovich, 2003</w:t>
      </w:r>
      <w:r w:rsidR="00267681" w:rsidRPr="00BA501C">
        <w:rPr>
          <w:rFonts w:ascii="Times New Roman" w:hAnsi="Times New Roman" w:cs="Times New Roman"/>
        </w:rPr>
        <w:t>; Lopes, 1987</w:t>
      </w:r>
      <w:r w:rsidR="000E17F2" w:rsidRPr="00BA501C">
        <w:rPr>
          <w:rFonts w:ascii="Times New Roman" w:hAnsi="Times New Roman" w:cs="Times New Roman"/>
        </w:rPr>
        <w:t>)</w:t>
      </w:r>
      <w:r w:rsidRPr="00BA501C">
        <w:rPr>
          <w:rFonts w:ascii="Times New Roman" w:hAnsi="Times New Roman" w:cs="Times New Roman"/>
        </w:rPr>
        <w:t xml:space="preserve">. </w:t>
      </w:r>
      <w:r w:rsidR="000321F0" w:rsidRPr="00BA501C">
        <w:rPr>
          <w:rFonts w:ascii="Times New Roman" w:hAnsi="Times New Roman" w:cs="Times New Roman"/>
        </w:rPr>
        <w:t>It is during these instances that the resolution of uncertainty becomes more important to the individual than the source of that resolution</w:t>
      </w:r>
      <w:r w:rsidR="00D555E5" w:rsidRPr="00BA501C">
        <w:rPr>
          <w:rFonts w:ascii="Times New Roman" w:hAnsi="Times New Roman" w:cs="Times New Roman"/>
        </w:rPr>
        <w:t xml:space="preserve">; where one need, in this case self-uncertainty, has the power to override all other </w:t>
      </w:r>
      <w:r w:rsidR="00D555E5" w:rsidRPr="00BA501C">
        <w:rPr>
          <w:rFonts w:ascii="Times New Roman" w:hAnsi="Times New Roman" w:cs="Times New Roman"/>
        </w:rPr>
        <w:lastRenderedPageBreak/>
        <w:t xml:space="preserve">needs </w:t>
      </w:r>
      <w:r w:rsidR="0001167E" w:rsidRPr="00BA501C">
        <w:rPr>
          <w:rFonts w:ascii="Times New Roman" w:hAnsi="Times New Roman" w:cs="Times New Roman"/>
        </w:rPr>
        <w:t xml:space="preserve">and previously held values no longer provide a valid, interpretive framework </w:t>
      </w:r>
      <w:r w:rsidR="00D555E5" w:rsidRPr="00BA501C">
        <w:rPr>
          <w:rFonts w:ascii="Times New Roman" w:hAnsi="Times New Roman" w:cs="Times New Roman"/>
        </w:rPr>
        <w:t>(Hogg, et al., 2021; Kruglanski, et al., 2021</w:t>
      </w:r>
      <w:r w:rsidR="0001167E" w:rsidRPr="00BA501C">
        <w:rPr>
          <w:rFonts w:ascii="Times New Roman" w:hAnsi="Times New Roman" w:cs="Times New Roman"/>
        </w:rPr>
        <w:t>; Gebert, et al., 2016</w:t>
      </w:r>
      <w:r w:rsidR="00D555E5" w:rsidRPr="00BA501C">
        <w:rPr>
          <w:rFonts w:ascii="Times New Roman" w:hAnsi="Times New Roman" w:cs="Times New Roman"/>
        </w:rPr>
        <w:t>)</w:t>
      </w:r>
      <w:r w:rsidR="000321F0" w:rsidRPr="00BA501C">
        <w:rPr>
          <w:rFonts w:ascii="Times New Roman" w:hAnsi="Times New Roman" w:cs="Times New Roman"/>
        </w:rPr>
        <w:t>.</w:t>
      </w:r>
      <w:r w:rsidR="00FE4BD8" w:rsidRPr="00BA501C">
        <w:rPr>
          <w:rFonts w:ascii="Times New Roman" w:hAnsi="Times New Roman" w:cs="Times New Roman"/>
        </w:rPr>
        <w:t xml:space="preserve"> </w:t>
      </w:r>
      <w:r w:rsidR="008F4E1E" w:rsidRPr="00BA501C">
        <w:rPr>
          <w:rFonts w:ascii="Times New Roman" w:hAnsi="Times New Roman" w:cs="Times New Roman"/>
        </w:rPr>
        <w:t xml:space="preserve">Prime </w:t>
      </w:r>
      <w:r w:rsidR="000E17F2" w:rsidRPr="00BA501C">
        <w:rPr>
          <w:rFonts w:ascii="Times New Roman" w:hAnsi="Times New Roman" w:cs="Times New Roman"/>
        </w:rPr>
        <w:t>e</w:t>
      </w:r>
      <w:r w:rsidR="00FE4BD8" w:rsidRPr="00BA501C">
        <w:rPr>
          <w:rFonts w:ascii="Times New Roman" w:hAnsi="Times New Roman" w:cs="Times New Roman"/>
        </w:rPr>
        <w:t xml:space="preserve">xamples of this </w:t>
      </w:r>
      <w:r w:rsidR="008F4E1E" w:rsidRPr="00BA501C">
        <w:rPr>
          <w:rFonts w:ascii="Times New Roman" w:hAnsi="Times New Roman" w:cs="Times New Roman"/>
        </w:rPr>
        <w:t>theory can be seen in</w:t>
      </w:r>
      <w:r w:rsidR="00FE4BD8" w:rsidRPr="00BA501C">
        <w:rPr>
          <w:rFonts w:ascii="Times New Roman" w:hAnsi="Times New Roman" w:cs="Times New Roman"/>
        </w:rPr>
        <w:t xml:space="preserve"> cult members</w:t>
      </w:r>
      <w:r w:rsidR="008F4E1E" w:rsidRPr="00BA501C">
        <w:rPr>
          <w:rFonts w:ascii="Times New Roman" w:hAnsi="Times New Roman" w:cs="Times New Roman"/>
        </w:rPr>
        <w:t>hip</w:t>
      </w:r>
      <w:r w:rsidR="00FE4BD8" w:rsidRPr="00BA501C">
        <w:rPr>
          <w:rFonts w:ascii="Times New Roman" w:hAnsi="Times New Roman" w:cs="Times New Roman"/>
        </w:rPr>
        <w:t xml:space="preserve"> or followers of radical leaders, in which convictions are heightened, strong worldviews are provided, and a sense of belongingness fuels unlikely behavior</w:t>
      </w:r>
      <w:r w:rsidR="0019718E" w:rsidRPr="00BA501C">
        <w:rPr>
          <w:rFonts w:ascii="Times New Roman" w:hAnsi="Times New Roman" w:cs="Times New Roman"/>
        </w:rPr>
        <w:t xml:space="preserve"> (Hogg, Meehan, et al., 2010; Mergen, et al., 2020)</w:t>
      </w:r>
      <w:r w:rsidR="00FE4BD8" w:rsidRPr="00BA501C">
        <w:rPr>
          <w:rFonts w:ascii="Times New Roman" w:hAnsi="Times New Roman" w:cs="Times New Roman"/>
        </w:rPr>
        <w:t xml:space="preserve">. </w:t>
      </w:r>
      <w:r w:rsidR="003A49D9">
        <w:rPr>
          <w:rFonts w:ascii="Times New Roman" w:hAnsi="Times New Roman" w:cs="Times New Roman"/>
        </w:rPr>
        <w:t>While the literature has developed an understanding of desperate levels of self-uncertainty</w:t>
      </w:r>
      <w:r w:rsidR="00562C85" w:rsidRPr="00BA501C">
        <w:rPr>
          <w:rFonts w:ascii="Times New Roman" w:hAnsi="Times New Roman" w:cs="Times New Roman"/>
        </w:rPr>
        <w:t xml:space="preserve">, less research has been conducted on modest levels of </w:t>
      </w:r>
      <w:r w:rsidR="00E27A5B">
        <w:rPr>
          <w:rFonts w:ascii="Times New Roman" w:hAnsi="Times New Roman" w:cs="Times New Roman"/>
        </w:rPr>
        <w:t xml:space="preserve">self-uncertainty </w:t>
      </w:r>
      <w:r w:rsidR="00562C85" w:rsidRPr="00BA501C">
        <w:rPr>
          <w:rFonts w:ascii="Times New Roman" w:hAnsi="Times New Roman" w:cs="Times New Roman"/>
        </w:rPr>
        <w:t>and its impact on behavior.</w:t>
      </w:r>
    </w:p>
    <w:p w14:paraId="3FFD76DE" w14:textId="08E844BE" w:rsidR="00C90482" w:rsidRPr="00BA501C" w:rsidRDefault="005249FB" w:rsidP="005621DF">
      <w:pPr>
        <w:spacing w:line="480" w:lineRule="auto"/>
        <w:rPr>
          <w:rFonts w:ascii="Times New Roman" w:hAnsi="Times New Roman" w:cs="Times New Roman"/>
          <w:b/>
          <w:bCs/>
          <w:color w:val="000000" w:themeColor="text1"/>
        </w:rPr>
      </w:pPr>
      <w:r w:rsidRPr="00BA501C">
        <w:rPr>
          <w:rFonts w:ascii="Times New Roman" w:hAnsi="Times New Roman" w:cs="Times New Roman"/>
          <w:i/>
          <w:iCs/>
        </w:rPr>
        <w:t>Self-Uncertainty and Leadership</w:t>
      </w:r>
      <w:r w:rsidR="00C90482" w:rsidRPr="00BA501C">
        <w:rPr>
          <w:rFonts w:ascii="Times New Roman" w:hAnsi="Times New Roman" w:cs="Times New Roman"/>
          <w:b/>
          <w:bCs/>
          <w:color w:val="000000" w:themeColor="text1"/>
        </w:rPr>
        <w:t xml:space="preserve"> </w:t>
      </w:r>
    </w:p>
    <w:p w14:paraId="210464D6" w14:textId="4C048D1F" w:rsidR="008522DC" w:rsidRPr="00BA501C" w:rsidRDefault="00AD5D79" w:rsidP="008522DC">
      <w:pPr>
        <w:spacing w:line="480" w:lineRule="auto"/>
        <w:ind w:firstLine="720"/>
        <w:rPr>
          <w:rFonts w:ascii="Times New Roman" w:hAnsi="Times New Roman" w:cs="Times New Roman"/>
          <w:color w:val="000000" w:themeColor="text1"/>
        </w:rPr>
      </w:pPr>
      <w:r w:rsidRPr="00955F6A">
        <w:rPr>
          <w:rFonts w:ascii="Times New Roman" w:hAnsi="Times New Roman" w:cs="Times New Roman"/>
          <w:color w:val="000000" w:themeColor="text1"/>
        </w:rPr>
        <w:t>Early evaluations of followers</w:t>
      </w:r>
      <w:r w:rsidR="00F65F1F" w:rsidRPr="00955F6A">
        <w:rPr>
          <w:rFonts w:ascii="Times New Roman" w:hAnsi="Times New Roman" w:cs="Times New Roman"/>
          <w:color w:val="000000" w:themeColor="text1"/>
        </w:rPr>
        <w:t xml:space="preserve"> theorized that </w:t>
      </w:r>
      <w:r>
        <w:rPr>
          <w:rFonts w:ascii="Times New Roman" w:hAnsi="Times New Roman" w:cs="Times New Roman"/>
          <w:color w:val="000000" w:themeColor="text1"/>
        </w:rPr>
        <w:t>needy conformers</w:t>
      </w:r>
      <w:r w:rsidR="00F65F1F" w:rsidRPr="00955F6A">
        <w:rPr>
          <w:rFonts w:ascii="Times New Roman" w:hAnsi="Times New Roman" w:cs="Times New Roman"/>
          <w:color w:val="000000" w:themeColor="text1"/>
        </w:rPr>
        <w:t xml:space="preserve"> would seek self-affirmation of their peers, and in particular their leaders, using external self-concept motivation (Th</w:t>
      </w:r>
      <w:r w:rsidR="00440B5B" w:rsidRPr="00955F6A">
        <w:rPr>
          <w:rFonts w:ascii="Times New Roman" w:hAnsi="Times New Roman" w:cs="Times New Roman"/>
          <w:color w:val="000000" w:themeColor="text1"/>
        </w:rPr>
        <w:t>o</w:t>
      </w:r>
      <w:r w:rsidR="00F65F1F" w:rsidRPr="00955F6A">
        <w:rPr>
          <w:rFonts w:ascii="Times New Roman" w:hAnsi="Times New Roman" w:cs="Times New Roman"/>
          <w:color w:val="000000" w:themeColor="text1"/>
        </w:rPr>
        <w:t>roughgood, et al., 201</w:t>
      </w:r>
      <w:r w:rsidR="00925C88">
        <w:rPr>
          <w:rFonts w:ascii="Times New Roman" w:hAnsi="Times New Roman" w:cs="Times New Roman"/>
          <w:color w:val="000000" w:themeColor="text1"/>
        </w:rPr>
        <w:t>2</w:t>
      </w:r>
      <w:r w:rsidR="00F65F1F" w:rsidRPr="00955F6A">
        <w:rPr>
          <w:rFonts w:ascii="Times New Roman" w:hAnsi="Times New Roman" w:cs="Times New Roman"/>
          <w:color w:val="000000" w:themeColor="text1"/>
        </w:rPr>
        <w:t xml:space="preserve">; Barbuto &amp; Scholl, 1998; Katz &amp; Kahn, 1978). While this may be the case for </w:t>
      </w:r>
      <w:r>
        <w:rPr>
          <w:rFonts w:ascii="Times New Roman" w:hAnsi="Times New Roman" w:cs="Times New Roman"/>
          <w:color w:val="000000" w:themeColor="text1"/>
        </w:rPr>
        <w:t>some follower roles</w:t>
      </w:r>
      <w:r w:rsidR="00F65F1F" w:rsidRPr="00955F6A">
        <w:rPr>
          <w:rFonts w:ascii="Times New Roman" w:hAnsi="Times New Roman" w:cs="Times New Roman"/>
          <w:color w:val="000000" w:themeColor="text1"/>
        </w:rPr>
        <w:t xml:space="preserve">, </w:t>
      </w:r>
      <w:r w:rsidR="003A49D9">
        <w:rPr>
          <w:rFonts w:ascii="Times New Roman" w:hAnsi="Times New Roman" w:cs="Times New Roman"/>
          <w:color w:val="000000" w:themeColor="text1"/>
        </w:rPr>
        <w:t>the literature on self-uncertainty</w:t>
      </w:r>
      <w:r w:rsidR="00F65F1F" w:rsidRPr="00955F6A">
        <w:rPr>
          <w:rFonts w:ascii="Times New Roman" w:hAnsi="Times New Roman" w:cs="Times New Roman"/>
          <w:color w:val="000000" w:themeColor="text1"/>
        </w:rPr>
        <w:t xml:space="preserve"> would argue that followers </w:t>
      </w:r>
      <w:r w:rsidR="003A49D9">
        <w:rPr>
          <w:rFonts w:ascii="Times New Roman" w:hAnsi="Times New Roman" w:cs="Times New Roman"/>
          <w:color w:val="000000" w:themeColor="text1"/>
        </w:rPr>
        <w:t>in this state</w:t>
      </w:r>
      <w:r w:rsidR="00F65F1F" w:rsidRPr="00955F6A">
        <w:rPr>
          <w:rFonts w:ascii="Times New Roman" w:hAnsi="Times New Roman" w:cs="Times New Roman"/>
          <w:color w:val="000000" w:themeColor="text1"/>
        </w:rPr>
        <w:t xml:space="preserve"> w</w:t>
      </w:r>
      <w:r w:rsidR="008F4E1E" w:rsidRPr="00955F6A">
        <w:rPr>
          <w:rFonts w:ascii="Times New Roman" w:hAnsi="Times New Roman" w:cs="Times New Roman"/>
          <w:color w:val="000000" w:themeColor="text1"/>
        </w:rPr>
        <w:t>ill</w:t>
      </w:r>
      <w:r w:rsidR="00F65F1F" w:rsidRPr="00955F6A">
        <w:rPr>
          <w:rFonts w:ascii="Times New Roman" w:hAnsi="Times New Roman" w:cs="Times New Roman"/>
          <w:color w:val="000000" w:themeColor="text1"/>
        </w:rPr>
        <w:t xml:space="preserve"> be</w:t>
      </w:r>
      <w:r w:rsidR="003E7773" w:rsidRPr="00955F6A">
        <w:rPr>
          <w:rFonts w:ascii="Times New Roman" w:hAnsi="Times New Roman" w:cs="Times New Roman"/>
          <w:color w:val="000000" w:themeColor="text1"/>
        </w:rPr>
        <w:t xml:space="preserve"> socially</w:t>
      </w:r>
      <w:r w:rsidR="00F65F1F" w:rsidRPr="00955F6A">
        <w:rPr>
          <w:rFonts w:ascii="Times New Roman" w:hAnsi="Times New Roman" w:cs="Times New Roman"/>
          <w:color w:val="000000" w:themeColor="text1"/>
        </w:rPr>
        <w:t xml:space="preserve"> motivated</w:t>
      </w:r>
      <w:r w:rsidR="003E7773" w:rsidRPr="00955F6A">
        <w:rPr>
          <w:rFonts w:ascii="Times New Roman" w:hAnsi="Times New Roman" w:cs="Times New Roman"/>
          <w:color w:val="000000" w:themeColor="text1"/>
        </w:rPr>
        <w:t xml:space="preserve"> to </w:t>
      </w:r>
      <w:r w:rsidR="00F65F1F" w:rsidRPr="00955F6A">
        <w:rPr>
          <w:rFonts w:ascii="Times New Roman" w:hAnsi="Times New Roman" w:cs="Times New Roman"/>
          <w:color w:val="000000" w:themeColor="text1"/>
        </w:rPr>
        <w:t>seek group and leader approval for resolution of their uncertainty as opposed to an enhancement of their self-esteem</w:t>
      </w:r>
      <w:r w:rsidR="008F4E1E" w:rsidRPr="00955F6A">
        <w:rPr>
          <w:rFonts w:ascii="Times New Roman" w:hAnsi="Times New Roman" w:cs="Times New Roman"/>
          <w:color w:val="000000" w:themeColor="text1"/>
        </w:rPr>
        <w:t xml:space="preserve"> (Hogg &amp; Sven</w:t>
      </w:r>
      <w:r w:rsidR="008E724C" w:rsidRPr="00955F6A">
        <w:rPr>
          <w:rFonts w:ascii="Times New Roman" w:hAnsi="Times New Roman" w:cs="Times New Roman"/>
          <w:color w:val="000000" w:themeColor="text1"/>
        </w:rPr>
        <w:t>s</w:t>
      </w:r>
      <w:r w:rsidR="008F4E1E" w:rsidRPr="00955F6A">
        <w:rPr>
          <w:rFonts w:ascii="Times New Roman" w:hAnsi="Times New Roman" w:cs="Times New Roman"/>
          <w:color w:val="000000" w:themeColor="text1"/>
        </w:rPr>
        <w:t>son, 2006; Hogg, 2000;2007)</w:t>
      </w:r>
      <w:r w:rsidR="00F65F1F" w:rsidRPr="00955F6A">
        <w:rPr>
          <w:rFonts w:ascii="Times New Roman" w:hAnsi="Times New Roman" w:cs="Times New Roman"/>
          <w:color w:val="000000" w:themeColor="text1"/>
        </w:rPr>
        <w:t xml:space="preserve">. </w:t>
      </w:r>
      <w:r w:rsidR="00BD2B1F" w:rsidRPr="00955F6A">
        <w:rPr>
          <w:rFonts w:ascii="Times New Roman" w:hAnsi="Times New Roman" w:cs="Times New Roman"/>
          <w:color w:val="000000" w:themeColor="text1"/>
        </w:rPr>
        <w:t>Since t</w:t>
      </w:r>
      <w:r w:rsidR="00F462C0" w:rsidRPr="00955F6A">
        <w:rPr>
          <w:rFonts w:ascii="Times New Roman" w:hAnsi="Times New Roman" w:cs="Times New Roman"/>
          <w:color w:val="000000" w:themeColor="text1"/>
        </w:rPr>
        <w:t>hi</w:t>
      </w:r>
      <w:r w:rsidR="00BD2B1F" w:rsidRPr="00955F6A">
        <w:rPr>
          <w:rFonts w:ascii="Times New Roman" w:hAnsi="Times New Roman" w:cs="Times New Roman"/>
          <w:color w:val="000000" w:themeColor="text1"/>
        </w:rPr>
        <w:t>s</w:t>
      </w:r>
      <w:r w:rsidR="00F462C0" w:rsidRPr="00955F6A">
        <w:rPr>
          <w:rFonts w:ascii="Times New Roman" w:hAnsi="Times New Roman" w:cs="Times New Roman"/>
          <w:color w:val="000000" w:themeColor="text1"/>
        </w:rPr>
        <w:t xml:space="preserve"> resolution </w:t>
      </w:r>
      <w:r w:rsidR="00A15BB2" w:rsidRPr="00955F6A">
        <w:rPr>
          <w:rFonts w:ascii="Times New Roman" w:hAnsi="Times New Roman" w:cs="Times New Roman"/>
          <w:color w:val="000000" w:themeColor="text1"/>
        </w:rPr>
        <w:t>often com</w:t>
      </w:r>
      <w:r w:rsidR="00F462C0" w:rsidRPr="00955F6A">
        <w:rPr>
          <w:rFonts w:ascii="Times New Roman" w:hAnsi="Times New Roman" w:cs="Times New Roman"/>
          <w:color w:val="000000" w:themeColor="text1"/>
        </w:rPr>
        <w:t>e</w:t>
      </w:r>
      <w:r w:rsidR="00A15BB2" w:rsidRPr="00955F6A">
        <w:rPr>
          <w:rFonts w:ascii="Times New Roman" w:hAnsi="Times New Roman" w:cs="Times New Roman"/>
          <w:color w:val="000000" w:themeColor="text1"/>
        </w:rPr>
        <w:t>s</w:t>
      </w:r>
      <w:r w:rsidR="00F462C0" w:rsidRPr="00955F6A">
        <w:rPr>
          <w:rFonts w:ascii="Times New Roman" w:hAnsi="Times New Roman" w:cs="Times New Roman"/>
          <w:color w:val="000000" w:themeColor="text1"/>
        </w:rPr>
        <w:t xml:space="preserve"> </w:t>
      </w:r>
      <w:r w:rsidR="003A49D9">
        <w:rPr>
          <w:rFonts w:ascii="Times New Roman" w:hAnsi="Times New Roman" w:cs="Times New Roman"/>
          <w:color w:val="000000" w:themeColor="text1"/>
        </w:rPr>
        <w:t>through the fostering of a sense of belongingness and shared worldviews</w:t>
      </w:r>
      <w:r w:rsidR="00BD2B1F" w:rsidRPr="00955F6A">
        <w:rPr>
          <w:rFonts w:ascii="Times New Roman" w:hAnsi="Times New Roman" w:cs="Times New Roman"/>
          <w:color w:val="000000" w:themeColor="text1"/>
        </w:rPr>
        <w:t xml:space="preserve">, self-uncertain </w:t>
      </w:r>
      <w:r w:rsidR="00F462C0" w:rsidRPr="00955F6A">
        <w:rPr>
          <w:rFonts w:ascii="Times New Roman" w:hAnsi="Times New Roman" w:cs="Times New Roman"/>
          <w:color w:val="000000" w:themeColor="text1"/>
        </w:rPr>
        <w:t>follower</w:t>
      </w:r>
      <w:r w:rsidR="00BD2B1F" w:rsidRPr="00955F6A">
        <w:rPr>
          <w:rFonts w:ascii="Times New Roman" w:hAnsi="Times New Roman" w:cs="Times New Roman"/>
          <w:color w:val="000000" w:themeColor="text1"/>
        </w:rPr>
        <w:t>s are</w:t>
      </w:r>
      <w:r w:rsidR="00F462C0" w:rsidRPr="00955F6A">
        <w:rPr>
          <w:rFonts w:ascii="Times New Roman" w:hAnsi="Times New Roman" w:cs="Times New Roman"/>
          <w:color w:val="000000" w:themeColor="text1"/>
        </w:rPr>
        <w:t xml:space="preserve"> primed for influence by a leader. </w:t>
      </w:r>
      <w:r w:rsidR="008E2119" w:rsidRPr="00955F6A">
        <w:rPr>
          <w:rFonts w:ascii="Times New Roman" w:hAnsi="Times New Roman" w:cs="Times New Roman"/>
          <w:color w:val="000000" w:themeColor="text1"/>
        </w:rPr>
        <w:t xml:space="preserve">Prior research has drawn the connection to individuals facing self-uncertainty and destructive leader types, such that </w:t>
      </w:r>
      <w:r w:rsidR="00E55758">
        <w:rPr>
          <w:rFonts w:ascii="Times New Roman" w:hAnsi="Times New Roman" w:cs="Times New Roman"/>
          <w:color w:val="000000" w:themeColor="text1"/>
        </w:rPr>
        <w:t>self-</w:t>
      </w:r>
      <w:r w:rsidR="008E2119" w:rsidRPr="00955F6A">
        <w:rPr>
          <w:rFonts w:ascii="Times New Roman" w:hAnsi="Times New Roman" w:cs="Times New Roman"/>
          <w:color w:val="000000" w:themeColor="text1"/>
        </w:rPr>
        <w:t>uncertainty increase</w:t>
      </w:r>
      <w:r w:rsidR="003A49D9">
        <w:rPr>
          <w:rFonts w:ascii="Times New Roman" w:hAnsi="Times New Roman" w:cs="Times New Roman"/>
          <w:color w:val="000000" w:themeColor="text1"/>
        </w:rPr>
        <w:t>d</w:t>
      </w:r>
      <w:r w:rsidR="008E2119" w:rsidRPr="00955F6A">
        <w:rPr>
          <w:rFonts w:ascii="Times New Roman" w:hAnsi="Times New Roman" w:cs="Times New Roman"/>
          <w:color w:val="000000" w:themeColor="text1"/>
        </w:rPr>
        <w:t xml:space="preserve"> identification with extremist groups and gravitat</w:t>
      </w:r>
      <w:r w:rsidR="00FC3D05" w:rsidRPr="00955F6A">
        <w:rPr>
          <w:rFonts w:ascii="Times New Roman" w:hAnsi="Times New Roman" w:cs="Times New Roman"/>
          <w:color w:val="000000" w:themeColor="text1"/>
        </w:rPr>
        <w:t>ion towards</w:t>
      </w:r>
      <w:r w:rsidR="008E2119" w:rsidRPr="00955F6A">
        <w:rPr>
          <w:rFonts w:ascii="Times New Roman" w:hAnsi="Times New Roman" w:cs="Times New Roman"/>
          <w:color w:val="000000" w:themeColor="text1"/>
        </w:rPr>
        <w:t xml:space="preserve"> leaders who </w:t>
      </w:r>
      <w:r w:rsidR="007B00DA" w:rsidRPr="00955F6A">
        <w:rPr>
          <w:rFonts w:ascii="Times New Roman" w:hAnsi="Times New Roman" w:cs="Times New Roman"/>
          <w:color w:val="000000" w:themeColor="text1"/>
        </w:rPr>
        <w:t xml:space="preserve">are high in </w:t>
      </w:r>
      <w:r w:rsidR="00E97A53" w:rsidRPr="00955F6A">
        <w:rPr>
          <w:rFonts w:ascii="Times New Roman" w:hAnsi="Times New Roman" w:cs="Times New Roman"/>
          <w:color w:val="000000" w:themeColor="text1"/>
        </w:rPr>
        <w:t>authorita</w:t>
      </w:r>
      <w:r>
        <w:rPr>
          <w:rFonts w:ascii="Times New Roman" w:hAnsi="Times New Roman" w:cs="Times New Roman"/>
          <w:color w:val="000000" w:themeColor="text1"/>
        </w:rPr>
        <w:t>rian</w:t>
      </w:r>
      <w:r w:rsidR="00E97A53" w:rsidRPr="00955F6A">
        <w:rPr>
          <w:rFonts w:ascii="Times New Roman" w:hAnsi="Times New Roman" w:cs="Times New Roman"/>
          <w:color w:val="000000" w:themeColor="text1"/>
        </w:rPr>
        <w:t xml:space="preserve"> characteristics and </w:t>
      </w:r>
      <w:r w:rsidR="007B00DA" w:rsidRPr="00955F6A">
        <w:rPr>
          <w:rFonts w:ascii="Times New Roman" w:hAnsi="Times New Roman" w:cs="Times New Roman"/>
          <w:color w:val="000000" w:themeColor="text1"/>
        </w:rPr>
        <w:t xml:space="preserve">dark triad traits such as </w:t>
      </w:r>
      <w:r>
        <w:rPr>
          <w:rFonts w:ascii="Times New Roman" w:hAnsi="Times New Roman" w:cs="Times New Roman"/>
          <w:color w:val="000000" w:themeColor="text1"/>
        </w:rPr>
        <w:t xml:space="preserve">narcissism and </w:t>
      </w:r>
      <w:r w:rsidR="007B00DA" w:rsidRPr="00955F6A">
        <w:rPr>
          <w:rFonts w:ascii="Times New Roman" w:hAnsi="Times New Roman" w:cs="Times New Roman"/>
          <w:color w:val="000000" w:themeColor="text1"/>
        </w:rPr>
        <w:t>psychopathy</w:t>
      </w:r>
      <w:r>
        <w:rPr>
          <w:rFonts w:ascii="Times New Roman" w:hAnsi="Times New Roman" w:cs="Times New Roman"/>
          <w:color w:val="000000" w:themeColor="text1"/>
        </w:rPr>
        <w:t xml:space="preserve">. </w:t>
      </w:r>
      <w:r w:rsidRPr="00955F6A">
        <w:rPr>
          <w:rFonts w:ascii="Times New Roman" w:hAnsi="Times New Roman" w:cs="Times New Roman"/>
          <w:color w:val="000000" w:themeColor="text1"/>
        </w:rPr>
        <w:t xml:space="preserve">(Hogg, Meehan, et al., 2010; Rast &amp; Hogg, 2013; Guillén, et al., 2020; Mergen, et al., 2020). </w:t>
      </w:r>
      <w:r>
        <w:rPr>
          <w:rFonts w:ascii="Times New Roman" w:hAnsi="Times New Roman" w:cs="Times New Roman"/>
          <w:color w:val="000000" w:themeColor="text1"/>
        </w:rPr>
        <w:t>These attributes and their behavioral correlates present</w:t>
      </w:r>
      <w:r w:rsidR="007B00DA" w:rsidRPr="00955F6A">
        <w:rPr>
          <w:rFonts w:ascii="Times New Roman" w:hAnsi="Times New Roman" w:cs="Times New Roman"/>
          <w:color w:val="000000" w:themeColor="text1"/>
        </w:rPr>
        <w:t xml:space="preserve"> </w:t>
      </w:r>
      <w:r w:rsidR="003A49D9">
        <w:rPr>
          <w:rFonts w:ascii="Times New Roman" w:hAnsi="Times New Roman" w:cs="Times New Roman"/>
          <w:color w:val="000000" w:themeColor="text1"/>
        </w:rPr>
        <w:t>attitudes and be</w:t>
      </w:r>
      <w:r>
        <w:rPr>
          <w:rFonts w:ascii="Times New Roman" w:hAnsi="Times New Roman" w:cs="Times New Roman"/>
          <w:color w:val="000000" w:themeColor="text1"/>
        </w:rPr>
        <w:t>haviors</w:t>
      </w:r>
      <w:r w:rsidR="003A49D9">
        <w:rPr>
          <w:rFonts w:ascii="Times New Roman" w:hAnsi="Times New Roman" w:cs="Times New Roman"/>
          <w:color w:val="000000" w:themeColor="text1"/>
        </w:rPr>
        <w:t xml:space="preserve"> that appear highly certain</w:t>
      </w:r>
      <w:r w:rsidR="00925C88">
        <w:rPr>
          <w:rFonts w:ascii="Times New Roman" w:hAnsi="Times New Roman" w:cs="Times New Roman"/>
          <w:color w:val="000000" w:themeColor="text1"/>
        </w:rPr>
        <w:t>, directive, decisive, and autocratic (Hogg, 2018)</w:t>
      </w:r>
      <w:r>
        <w:rPr>
          <w:rFonts w:ascii="Times New Roman" w:hAnsi="Times New Roman" w:cs="Times New Roman"/>
          <w:color w:val="000000" w:themeColor="text1"/>
        </w:rPr>
        <w:t>.</w:t>
      </w:r>
      <w:r w:rsidR="003A49D9">
        <w:rPr>
          <w:rFonts w:ascii="Times New Roman" w:hAnsi="Times New Roman" w:cs="Times New Roman"/>
          <w:color w:val="000000" w:themeColor="text1"/>
        </w:rPr>
        <w:t xml:space="preserve"> </w:t>
      </w:r>
      <w:r w:rsidR="00BE15E2" w:rsidRPr="00955F6A">
        <w:rPr>
          <w:rFonts w:ascii="Times New Roman" w:hAnsi="Times New Roman" w:cs="Times New Roman"/>
          <w:color w:val="000000" w:themeColor="text1"/>
        </w:rPr>
        <w:t>Additional research regarding unethical</w:t>
      </w:r>
      <w:r w:rsidR="003A49D9">
        <w:rPr>
          <w:rFonts w:ascii="Times New Roman" w:hAnsi="Times New Roman" w:cs="Times New Roman"/>
          <w:color w:val="000000" w:themeColor="text1"/>
        </w:rPr>
        <w:t xml:space="preserve"> </w:t>
      </w:r>
      <w:r w:rsidR="00BE15E2" w:rsidRPr="00955F6A">
        <w:rPr>
          <w:rFonts w:ascii="Times New Roman" w:hAnsi="Times New Roman" w:cs="Times New Roman"/>
          <w:color w:val="000000" w:themeColor="text1"/>
        </w:rPr>
        <w:t xml:space="preserve">leaders has shown that </w:t>
      </w:r>
      <w:r w:rsidR="003A49D9">
        <w:rPr>
          <w:rFonts w:ascii="Times New Roman" w:hAnsi="Times New Roman" w:cs="Times New Roman"/>
          <w:color w:val="000000" w:themeColor="text1"/>
        </w:rPr>
        <w:t>these types</w:t>
      </w:r>
      <w:r w:rsidR="00BE15E2" w:rsidRPr="00955F6A">
        <w:rPr>
          <w:rFonts w:ascii="Times New Roman" w:hAnsi="Times New Roman" w:cs="Times New Roman"/>
          <w:color w:val="000000" w:themeColor="text1"/>
        </w:rPr>
        <w:t xml:space="preserve"> of charismatic </w:t>
      </w:r>
      <w:r w:rsidR="003A49D9">
        <w:rPr>
          <w:rFonts w:ascii="Times New Roman" w:hAnsi="Times New Roman" w:cs="Times New Roman"/>
          <w:color w:val="000000" w:themeColor="text1"/>
        </w:rPr>
        <w:t>authority figures</w:t>
      </w:r>
      <w:r w:rsidR="00BE15E2" w:rsidRPr="00955F6A">
        <w:rPr>
          <w:rFonts w:ascii="Times New Roman" w:hAnsi="Times New Roman" w:cs="Times New Roman"/>
          <w:color w:val="000000" w:themeColor="text1"/>
        </w:rPr>
        <w:t xml:space="preserve"> </w:t>
      </w:r>
      <w:r w:rsidR="00761B9D" w:rsidRPr="00955F6A">
        <w:rPr>
          <w:rFonts w:ascii="Times New Roman" w:hAnsi="Times New Roman" w:cs="Times New Roman"/>
          <w:color w:val="000000" w:themeColor="text1"/>
        </w:rPr>
        <w:lastRenderedPageBreak/>
        <w:t>have</w:t>
      </w:r>
      <w:r w:rsidR="00BE15E2" w:rsidRPr="00955F6A">
        <w:rPr>
          <w:rFonts w:ascii="Times New Roman" w:hAnsi="Times New Roman" w:cs="Times New Roman"/>
          <w:color w:val="000000" w:themeColor="text1"/>
        </w:rPr>
        <w:t xml:space="preserve"> the ability to trigger follower dependence on the leader (Bass, 199</w:t>
      </w:r>
      <w:r w:rsidR="00E015EA" w:rsidRPr="00955F6A">
        <w:rPr>
          <w:rFonts w:ascii="Times New Roman" w:hAnsi="Times New Roman" w:cs="Times New Roman"/>
          <w:color w:val="000000" w:themeColor="text1"/>
        </w:rPr>
        <w:t>8</w:t>
      </w:r>
      <w:r w:rsidR="00BE15E2" w:rsidRPr="00955F6A">
        <w:rPr>
          <w:rFonts w:ascii="Times New Roman" w:hAnsi="Times New Roman" w:cs="Times New Roman"/>
          <w:color w:val="000000" w:themeColor="text1"/>
        </w:rPr>
        <w:t xml:space="preserve">; Howell, 1988; </w:t>
      </w:r>
      <w:r w:rsidR="00BE15E2" w:rsidRPr="00955F6A">
        <w:rPr>
          <w:rFonts w:ascii="Times New Roman" w:hAnsi="Times New Roman" w:cs="Times New Roman"/>
        </w:rPr>
        <w:t>Eisenbei</w:t>
      </w:r>
      <w:r w:rsidR="00845319">
        <w:rPr>
          <w:rFonts w:ascii="Times New Roman" w:hAnsi="Times New Roman" w:cs="Times New Roman"/>
        </w:rPr>
        <w:t>ss</w:t>
      </w:r>
      <w:r w:rsidR="00BE15E2" w:rsidRPr="00955F6A">
        <w:rPr>
          <w:rFonts w:ascii="Times New Roman" w:hAnsi="Times New Roman" w:cs="Times New Roman"/>
        </w:rPr>
        <w:t>, 2011).</w:t>
      </w:r>
      <w:r w:rsidR="008522DC" w:rsidRPr="00955F6A">
        <w:rPr>
          <w:rFonts w:ascii="Times New Roman" w:hAnsi="Times New Roman" w:cs="Times New Roman"/>
        </w:rPr>
        <w:t xml:space="preserve"> </w:t>
      </w:r>
      <w:r>
        <w:rPr>
          <w:rFonts w:ascii="Times New Roman" w:hAnsi="Times New Roman" w:cs="Times New Roman"/>
        </w:rPr>
        <w:t xml:space="preserve">Those followers experiencing uncertainty are in turn inclined to obey unethical orders in pursuit of leader approval and increased status (Bass, 1985). </w:t>
      </w:r>
      <w:r w:rsidR="00925C88">
        <w:rPr>
          <w:rFonts w:ascii="Times New Roman" w:hAnsi="Times New Roman" w:cs="Times New Roman"/>
        </w:rPr>
        <w:t xml:space="preserve">Socialized leaders tend to be more democratic and individualized in their approach to followers and therefore, may not assist followers in achieving uncertainty reduction as effectively. </w:t>
      </w:r>
      <w:r w:rsidR="008522DC" w:rsidRPr="00BA501C">
        <w:rPr>
          <w:rFonts w:ascii="Times New Roman" w:hAnsi="Times New Roman" w:cs="Times New Roman"/>
          <w:color w:val="000000" w:themeColor="text1"/>
        </w:rPr>
        <w:t xml:space="preserve">The following interaction between destructive leaders and self-uncertain followers </w:t>
      </w:r>
      <w:r w:rsidR="001D69D1">
        <w:rPr>
          <w:rFonts w:ascii="Times New Roman" w:hAnsi="Times New Roman" w:cs="Times New Roman"/>
          <w:color w:val="000000" w:themeColor="text1"/>
        </w:rPr>
        <w:t>was</w:t>
      </w:r>
      <w:r w:rsidR="008522DC" w:rsidRPr="00BA501C">
        <w:rPr>
          <w:rFonts w:ascii="Times New Roman" w:hAnsi="Times New Roman" w:cs="Times New Roman"/>
          <w:color w:val="000000" w:themeColor="text1"/>
        </w:rPr>
        <w:t xml:space="preserve"> proposed as a result of </w:t>
      </w:r>
      <w:r w:rsidR="00492F6E">
        <w:rPr>
          <w:rFonts w:ascii="Times New Roman" w:hAnsi="Times New Roman" w:cs="Times New Roman"/>
          <w:color w:val="000000" w:themeColor="text1"/>
        </w:rPr>
        <w:t xml:space="preserve">the </w:t>
      </w:r>
      <w:r w:rsidR="008522DC" w:rsidRPr="00BA501C">
        <w:rPr>
          <w:rFonts w:ascii="Times New Roman" w:hAnsi="Times New Roman" w:cs="Times New Roman"/>
          <w:color w:val="000000" w:themeColor="text1"/>
        </w:rPr>
        <w:t>motivation for group belongingness and strong worldviews:</w:t>
      </w:r>
    </w:p>
    <w:p w14:paraId="51A1D5B5" w14:textId="292B7FD9" w:rsidR="00C37F5B" w:rsidRPr="0016062F" w:rsidRDefault="008522DC" w:rsidP="0086679D">
      <w:pPr>
        <w:spacing w:line="480" w:lineRule="auto"/>
        <w:rPr>
          <w:rFonts w:ascii="Times New Roman" w:hAnsi="Times New Roman" w:cs="Times New Roman"/>
          <w:color w:val="000000" w:themeColor="text1"/>
        </w:rPr>
      </w:pPr>
      <w:r w:rsidRPr="00BA501C">
        <w:rPr>
          <w:rFonts w:ascii="Times New Roman" w:hAnsi="Times New Roman" w:cs="Times New Roman"/>
          <w:b/>
          <w:bCs/>
          <w:color w:val="000000" w:themeColor="text1"/>
        </w:rPr>
        <w:t>H.</w:t>
      </w:r>
      <w:r w:rsidR="005D35D7">
        <w:rPr>
          <w:rFonts w:ascii="Times New Roman" w:hAnsi="Times New Roman" w:cs="Times New Roman"/>
          <w:b/>
          <w:bCs/>
          <w:color w:val="000000" w:themeColor="text1"/>
        </w:rPr>
        <w:t>3</w:t>
      </w:r>
      <w:r w:rsidRPr="00BA501C">
        <w:rPr>
          <w:rFonts w:ascii="Times New Roman" w:hAnsi="Times New Roman" w:cs="Times New Roman"/>
          <w:b/>
          <w:bCs/>
          <w:color w:val="000000" w:themeColor="text1"/>
        </w:rPr>
        <w:t>:</w:t>
      </w:r>
      <w:r w:rsidRPr="00BA501C">
        <w:rPr>
          <w:rFonts w:ascii="Times New Roman" w:hAnsi="Times New Roman" w:cs="Times New Roman"/>
          <w:color w:val="000000" w:themeColor="text1"/>
        </w:rPr>
        <w:t xml:space="preserve"> Followers of a destructive leader, who are high in self-uncertainty will a) display higher levels of moral disengagement</w:t>
      </w:r>
      <w:r w:rsidR="0013596B">
        <w:rPr>
          <w:rFonts w:ascii="Times New Roman" w:hAnsi="Times New Roman" w:cs="Times New Roman"/>
          <w:color w:val="000000" w:themeColor="text1"/>
        </w:rPr>
        <w:t>,</w:t>
      </w:r>
      <w:r w:rsidRPr="00BA501C">
        <w:rPr>
          <w:rFonts w:ascii="Times New Roman" w:hAnsi="Times New Roman" w:cs="Times New Roman"/>
          <w:color w:val="000000" w:themeColor="text1"/>
        </w:rPr>
        <w:t xml:space="preserve"> </w:t>
      </w:r>
      <w:r w:rsidR="00CF6EF2" w:rsidRPr="00BA501C">
        <w:rPr>
          <w:rFonts w:ascii="Times New Roman" w:hAnsi="Times New Roman" w:cs="Times New Roman"/>
          <w:color w:val="000000" w:themeColor="text1"/>
        </w:rPr>
        <w:t xml:space="preserve">b) </w:t>
      </w:r>
      <w:r w:rsidR="00CF6EF2">
        <w:rPr>
          <w:rFonts w:ascii="Times New Roman" w:hAnsi="Times New Roman" w:cs="Times New Roman"/>
          <w:color w:val="000000" w:themeColor="text1"/>
        </w:rPr>
        <w:t xml:space="preserve">engage in less ethical sensemaking, and c) make </w:t>
      </w:r>
      <w:r w:rsidRPr="00BA501C">
        <w:rPr>
          <w:rFonts w:ascii="Times New Roman" w:hAnsi="Times New Roman" w:cs="Times New Roman"/>
          <w:color w:val="000000" w:themeColor="text1"/>
        </w:rPr>
        <w:t xml:space="preserve">less ethical decisions when faced with an ethical dilemma than followers of a socialized leader or who are </w:t>
      </w:r>
      <w:r w:rsidRPr="0016062F">
        <w:rPr>
          <w:rFonts w:ascii="Times New Roman" w:hAnsi="Times New Roman" w:cs="Times New Roman"/>
          <w:color w:val="000000" w:themeColor="text1"/>
        </w:rPr>
        <w:t>low in self-uncertainty.</w:t>
      </w:r>
    </w:p>
    <w:p w14:paraId="2A5439AC" w14:textId="2C041249" w:rsidR="005249FB" w:rsidRPr="0016062F" w:rsidRDefault="005249FB" w:rsidP="0016062F">
      <w:pPr>
        <w:pStyle w:val="Heading2"/>
        <w:spacing w:line="480" w:lineRule="auto"/>
        <w:rPr>
          <w:rFonts w:ascii="Times New Roman" w:hAnsi="Times New Roman" w:cs="Times New Roman"/>
          <w:b/>
          <w:bCs/>
          <w:color w:val="000000" w:themeColor="text1"/>
          <w:sz w:val="24"/>
          <w:szCs w:val="24"/>
        </w:rPr>
      </w:pPr>
      <w:bookmarkStart w:id="14" w:name="_Toc132023422"/>
      <w:r w:rsidRPr="0016062F">
        <w:rPr>
          <w:rFonts w:ascii="Times New Roman" w:hAnsi="Times New Roman" w:cs="Times New Roman"/>
          <w:b/>
          <w:bCs/>
          <w:color w:val="000000" w:themeColor="text1"/>
          <w:sz w:val="24"/>
          <w:szCs w:val="24"/>
        </w:rPr>
        <w:t>Conducive Environments</w:t>
      </w:r>
      <w:bookmarkEnd w:id="14"/>
    </w:p>
    <w:p w14:paraId="3094478B" w14:textId="1B0EAE43" w:rsidR="005249FB" w:rsidRPr="00703F03" w:rsidRDefault="003434B7" w:rsidP="00703F03">
      <w:pPr>
        <w:spacing w:line="480" w:lineRule="auto"/>
        <w:rPr>
          <w:rFonts w:ascii="Times New Roman" w:hAnsi="Times New Roman" w:cs="Times New Roman"/>
        </w:rPr>
      </w:pPr>
      <w:r w:rsidRPr="00BA501C">
        <w:rPr>
          <w:rFonts w:ascii="Times New Roman" w:hAnsi="Times New Roman" w:cs="Times New Roman"/>
        </w:rPr>
        <w:tab/>
        <w:t xml:space="preserve">The last corner of the Toxic Triangle posits that there must exist an environmental context that would allow for a negative leader to flourish. Through a review of the literature, it </w:t>
      </w:r>
      <w:r w:rsidR="000C4FFF" w:rsidRPr="00BA501C">
        <w:rPr>
          <w:rFonts w:ascii="Times New Roman" w:hAnsi="Times New Roman" w:cs="Times New Roman"/>
        </w:rPr>
        <w:t>has been</w:t>
      </w:r>
      <w:r w:rsidRPr="00BA501C">
        <w:rPr>
          <w:rFonts w:ascii="Times New Roman" w:hAnsi="Times New Roman" w:cs="Times New Roman"/>
        </w:rPr>
        <w:t xml:space="preserve"> suggested that some of the important factors </w:t>
      </w:r>
      <w:r w:rsidR="000C4FFF" w:rsidRPr="00BA501C">
        <w:rPr>
          <w:rFonts w:ascii="Times New Roman" w:hAnsi="Times New Roman" w:cs="Times New Roman"/>
        </w:rPr>
        <w:t>conducive to</w:t>
      </w:r>
      <w:r w:rsidRPr="00BA501C">
        <w:rPr>
          <w:rFonts w:ascii="Times New Roman" w:hAnsi="Times New Roman" w:cs="Times New Roman"/>
        </w:rPr>
        <w:t xml:space="preserve"> destructive leadership may be instability, perceived threat, cultural values, and a lack of </w:t>
      </w:r>
      <w:r w:rsidR="00F653FE">
        <w:rPr>
          <w:rFonts w:ascii="Times New Roman" w:hAnsi="Times New Roman" w:cs="Times New Roman"/>
        </w:rPr>
        <w:t xml:space="preserve">accountability </w:t>
      </w:r>
      <w:r w:rsidRPr="00BA501C">
        <w:rPr>
          <w:rFonts w:ascii="Times New Roman" w:hAnsi="Times New Roman" w:cs="Times New Roman"/>
        </w:rPr>
        <w:t>and institutionalization (Padilla, et al., 2007). Effective institutions with system stability have the power to trump attempts to overcome the impeding influence of destructive leaders and their followers. Without an avenue that would allow them to thrive, destructive leaders may be no more than a rogue, ineffective gathering, however in a conducive environment, destructive leaders and their followers have the potential to obtain and maintain control</w:t>
      </w:r>
      <w:r w:rsidR="00486EEB" w:rsidRPr="00BA501C">
        <w:rPr>
          <w:rFonts w:ascii="Times New Roman" w:hAnsi="Times New Roman" w:cs="Times New Roman"/>
        </w:rPr>
        <w:t xml:space="preserve"> (Gandossy &amp; Sonnenfeld, 2004)</w:t>
      </w:r>
      <w:r w:rsidRPr="00BA501C">
        <w:rPr>
          <w:rFonts w:ascii="Times New Roman" w:hAnsi="Times New Roman" w:cs="Times New Roman"/>
        </w:rPr>
        <w:t xml:space="preserve">. </w:t>
      </w:r>
      <w:bookmarkStart w:id="15" w:name="_Toc132023423"/>
      <w:r w:rsidR="00F653FE" w:rsidRPr="0016062F">
        <w:rPr>
          <w:rFonts w:ascii="Times New Roman" w:hAnsi="Times New Roman" w:cs="Times New Roman"/>
          <w:b/>
          <w:bCs/>
          <w:i/>
          <w:iCs/>
          <w:color w:val="000000" w:themeColor="text1"/>
        </w:rPr>
        <w:t>Accountability: Checks and Balances</w:t>
      </w:r>
      <w:bookmarkEnd w:id="15"/>
    </w:p>
    <w:p w14:paraId="68157B84" w14:textId="3AB5F9BB" w:rsidR="00871297" w:rsidRPr="00BA501C" w:rsidRDefault="00871297" w:rsidP="008522DC">
      <w:pPr>
        <w:spacing w:line="480" w:lineRule="auto"/>
        <w:rPr>
          <w:rFonts w:ascii="Times New Roman" w:hAnsi="Times New Roman" w:cs="Times New Roman"/>
        </w:rPr>
      </w:pPr>
      <w:r w:rsidRPr="00BA501C">
        <w:rPr>
          <w:rFonts w:ascii="Times New Roman" w:hAnsi="Times New Roman" w:cs="Times New Roman"/>
        </w:rPr>
        <w:lastRenderedPageBreak/>
        <w:tab/>
      </w:r>
      <w:r w:rsidR="0057387F" w:rsidRPr="00BA501C">
        <w:rPr>
          <w:rFonts w:ascii="Times New Roman" w:hAnsi="Times New Roman" w:cs="Times New Roman"/>
        </w:rPr>
        <w:t xml:space="preserve">One of the primary examples of </w:t>
      </w:r>
      <w:r w:rsidR="00F13DD9" w:rsidRPr="00BA501C">
        <w:rPr>
          <w:rFonts w:ascii="Times New Roman" w:hAnsi="Times New Roman" w:cs="Times New Roman"/>
        </w:rPr>
        <w:t xml:space="preserve">the necessity of checks and balances can be found in the </w:t>
      </w:r>
      <w:r w:rsidR="00F13DD9" w:rsidRPr="00BA501C">
        <w:rPr>
          <w:rFonts w:ascii="Times New Roman" w:hAnsi="Times New Roman" w:cs="Times New Roman"/>
          <w:i/>
          <w:iCs/>
        </w:rPr>
        <w:t>Federalist Papers</w:t>
      </w:r>
      <w:r w:rsidR="00F13DD9" w:rsidRPr="00BA501C">
        <w:rPr>
          <w:rFonts w:ascii="Times New Roman" w:hAnsi="Times New Roman" w:cs="Times New Roman"/>
        </w:rPr>
        <w:t xml:space="preserve">, in which it is suggested that checks and balances are necessary to avoid the abuses of absolute power and emphasizes the threat of unilateral </w:t>
      </w:r>
      <w:r w:rsidR="001D69D1">
        <w:rPr>
          <w:rFonts w:ascii="Times New Roman" w:hAnsi="Times New Roman" w:cs="Times New Roman"/>
        </w:rPr>
        <w:t>control</w:t>
      </w:r>
      <w:r w:rsidR="00F13DD9" w:rsidRPr="00BA501C">
        <w:rPr>
          <w:rFonts w:ascii="Times New Roman" w:hAnsi="Times New Roman" w:cs="Times New Roman"/>
        </w:rPr>
        <w:t xml:space="preserve">. If a system lacks a cooperative model of control, it leaves room for individuals and/or groups to </w:t>
      </w:r>
      <w:r w:rsidR="00882D62" w:rsidRPr="00BA501C">
        <w:rPr>
          <w:rFonts w:ascii="Times New Roman" w:hAnsi="Times New Roman" w:cs="Times New Roman"/>
        </w:rPr>
        <w:t>obtain</w:t>
      </w:r>
      <w:r w:rsidR="00F13DD9" w:rsidRPr="00BA501C">
        <w:rPr>
          <w:rFonts w:ascii="Times New Roman" w:hAnsi="Times New Roman" w:cs="Times New Roman"/>
        </w:rPr>
        <w:t xml:space="preserve"> unchecked power. Once in </w:t>
      </w:r>
      <w:r w:rsidR="00205035" w:rsidRPr="00BA501C">
        <w:rPr>
          <w:rFonts w:ascii="Times New Roman" w:hAnsi="Times New Roman" w:cs="Times New Roman"/>
        </w:rPr>
        <w:t>an influential role</w:t>
      </w:r>
      <w:r w:rsidR="00F13DD9" w:rsidRPr="00BA501C">
        <w:rPr>
          <w:rFonts w:ascii="Times New Roman" w:hAnsi="Times New Roman" w:cs="Times New Roman"/>
        </w:rPr>
        <w:t>, destructive leaders will undermine any existing institutions or threats to their power, allowing for unaccountable action</w:t>
      </w:r>
      <w:r w:rsidR="00F653FE">
        <w:rPr>
          <w:rFonts w:ascii="Times New Roman" w:hAnsi="Times New Roman" w:cs="Times New Roman"/>
        </w:rPr>
        <w:t xml:space="preserve"> </w:t>
      </w:r>
      <w:r w:rsidR="00F13DD9" w:rsidRPr="00BA501C">
        <w:rPr>
          <w:rFonts w:ascii="Times New Roman" w:hAnsi="Times New Roman" w:cs="Times New Roman"/>
        </w:rPr>
        <w:t>(Padilla, et al., 2007).</w:t>
      </w:r>
      <w:r w:rsidR="009043C5" w:rsidRPr="00BA501C">
        <w:rPr>
          <w:rFonts w:ascii="Times New Roman" w:hAnsi="Times New Roman" w:cs="Times New Roman"/>
        </w:rPr>
        <w:t xml:space="preserve"> Previous research regarding checks and balances has shown that a lack of audit committees and unbiased, effective board oversight, as well as infrequent compliance reviews opens the door to counterproductive work behavior such as fraud (Beasley, et al., 2000). Given the freedoms afforded to destructive leaders by conducive environments, the following interaction between destructive leaders and </w:t>
      </w:r>
      <w:r w:rsidR="00A15BB2" w:rsidRPr="00BA501C">
        <w:rPr>
          <w:rFonts w:ascii="Times New Roman" w:hAnsi="Times New Roman" w:cs="Times New Roman"/>
        </w:rPr>
        <w:t xml:space="preserve">organizational </w:t>
      </w:r>
      <w:r w:rsidR="00F653FE">
        <w:rPr>
          <w:rFonts w:ascii="Times New Roman" w:hAnsi="Times New Roman" w:cs="Times New Roman"/>
        </w:rPr>
        <w:t>accountability</w:t>
      </w:r>
      <w:r w:rsidR="009043C5" w:rsidRPr="00BA501C">
        <w:rPr>
          <w:rFonts w:ascii="Times New Roman" w:hAnsi="Times New Roman" w:cs="Times New Roman"/>
        </w:rPr>
        <w:t xml:space="preserve"> </w:t>
      </w:r>
      <w:r w:rsidR="001D69D1">
        <w:rPr>
          <w:rFonts w:ascii="Times New Roman" w:hAnsi="Times New Roman" w:cs="Times New Roman"/>
        </w:rPr>
        <w:t>was</w:t>
      </w:r>
      <w:r w:rsidR="009043C5" w:rsidRPr="00BA501C">
        <w:rPr>
          <w:rFonts w:ascii="Times New Roman" w:hAnsi="Times New Roman" w:cs="Times New Roman"/>
        </w:rPr>
        <w:t xml:space="preserve"> hypothesized:</w:t>
      </w:r>
    </w:p>
    <w:p w14:paraId="084F8DDB" w14:textId="307D4983" w:rsidR="002C0C4C" w:rsidRDefault="00C90482" w:rsidP="00931C9F">
      <w:pPr>
        <w:spacing w:line="480" w:lineRule="auto"/>
        <w:rPr>
          <w:rFonts w:ascii="Times New Roman" w:hAnsi="Times New Roman" w:cs="Times New Roman"/>
          <w:color w:val="000000" w:themeColor="text1"/>
        </w:rPr>
      </w:pPr>
      <w:r w:rsidRPr="00BA501C">
        <w:rPr>
          <w:rFonts w:ascii="Times New Roman" w:hAnsi="Times New Roman" w:cs="Times New Roman"/>
          <w:b/>
          <w:bCs/>
          <w:color w:val="000000" w:themeColor="text1"/>
        </w:rPr>
        <w:t>H.</w:t>
      </w:r>
      <w:r w:rsidR="005D35D7">
        <w:rPr>
          <w:rFonts w:ascii="Times New Roman" w:hAnsi="Times New Roman" w:cs="Times New Roman"/>
          <w:b/>
          <w:bCs/>
          <w:color w:val="000000" w:themeColor="text1"/>
        </w:rPr>
        <w:t>4</w:t>
      </w:r>
      <w:r w:rsidRPr="00BA501C">
        <w:rPr>
          <w:rFonts w:ascii="Times New Roman" w:hAnsi="Times New Roman" w:cs="Times New Roman"/>
          <w:b/>
          <w:bCs/>
          <w:color w:val="000000" w:themeColor="text1"/>
        </w:rPr>
        <w:t>:</w:t>
      </w:r>
      <w:r w:rsidRPr="00BA501C">
        <w:rPr>
          <w:rFonts w:ascii="Times New Roman" w:hAnsi="Times New Roman" w:cs="Times New Roman"/>
          <w:color w:val="000000" w:themeColor="text1"/>
        </w:rPr>
        <w:t xml:space="preserve"> Followers of a destructive leader, whose organization lacks a system of checks and balances will a) </w:t>
      </w:r>
      <w:r w:rsidR="007B673D" w:rsidRPr="00BA501C">
        <w:rPr>
          <w:rFonts w:ascii="Times New Roman" w:hAnsi="Times New Roman" w:cs="Times New Roman"/>
          <w:color w:val="000000" w:themeColor="text1"/>
        </w:rPr>
        <w:t>display higher levels of</w:t>
      </w:r>
      <w:r w:rsidRPr="00BA501C">
        <w:rPr>
          <w:rFonts w:ascii="Times New Roman" w:hAnsi="Times New Roman" w:cs="Times New Roman"/>
          <w:color w:val="000000" w:themeColor="text1"/>
        </w:rPr>
        <w:t xml:space="preserve"> moral disengage</w:t>
      </w:r>
      <w:r w:rsidR="007B673D" w:rsidRPr="00BA501C">
        <w:rPr>
          <w:rFonts w:ascii="Times New Roman" w:hAnsi="Times New Roman" w:cs="Times New Roman"/>
          <w:color w:val="000000" w:themeColor="text1"/>
        </w:rPr>
        <w:t>ment</w:t>
      </w:r>
      <w:r w:rsidR="00F44A41">
        <w:rPr>
          <w:rFonts w:ascii="Times New Roman" w:hAnsi="Times New Roman" w:cs="Times New Roman"/>
          <w:color w:val="000000" w:themeColor="text1"/>
        </w:rPr>
        <w:t>,</w:t>
      </w:r>
      <w:r w:rsidRPr="00BA501C">
        <w:rPr>
          <w:rFonts w:ascii="Times New Roman" w:hAnsi="Times New Roman" w:cs="Times New Roman"/>
          <w:color w:val="000000" w:themeColor="text1"/>
        </w:rPr>
        <w:t xml:space="preserve"> </w:t>
      </w:r>
      <w:r w:rsidR="00CF6EF2" w:rsidRPr="00BA501C">
        <w:rPr>
          <w:rFonts w:ascii="Times New Roman" w:hAnsi="Times New Roman" w:cs="Times New Roman"/>
          <w:color w:val="000000" w:themeColor="text1"/>
        </w:rPr>
        <w:t xml:space="preserve">b) </w:t>
      </w:r>
      <w:r w:rsidR="00CF6EF2">
        <w:rPr>
          <w:rFonts w:ascii="Times New Roman" w:hAnsi="Times New Roman" w:cs="Times New Roman"/>
          <w:color w:val="000000" w:themeColor="text1"/>
        </w:rPr>
        <w:t xml:space="preserve">engage in less ethical sensemaking, and c) make </w:t>
      </w:r>
      <w:r w:rsidRPr="00BA501C">
        <w:rPr>
          <w:rFonts w:ascii="Times New Roman" w:hAnsi="Times New Roman" w:cs="Times New Roman"/>
          <w:color w:val="000000" w:themeColor="text1"/>
        </w:rPr>
        <w:t>less ethical decisions when faced with an ethical dilemma than followers of a socialized leader or whose organization employs a system of checks and balances.</w:t>
      </w:r>
    </w:p>
    <w:p w14:paraId="13663B54" w14:textId="77777777" w:rsidR="005D35D7" w:rsidRPr="00BA501C" w:rsidRDefault="005D35D7" w:rsidP="005D35D7">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Finally, c</w:t>
      </w:r>
      <w:r w:rsidRPr="00BA501C">
        <w:rPr>
          <w:rFonts w:ascii="Times New Roman" w:hAnsi="Times New Roman" w:cs="Times New Roman"/>
          <w:color w:val="000000" w:themeColor="text1"/>
        </w:rPr>
        <w:t xml:space="preserve">ombining each aspect of the Toxic Triangle, the following </w:t>
      </w:r>
      <w:r>
        <w:rPr>
          <w:rFonts w:ascii="Times New Roman" w:hAnsi="Times New Roman" w:cs="Times New Roman"/>
          <w:color w:val="000000" w:themeColor="text1"/>
        </w:rPr>
        <w:t>three-way interaction is</w:t>
      </w:r>
      <w:r w:rsidRPr="00BA501C">
        <w:rPr>
          <w:rFonts w:ascii="Times New Roman" w:hAnsi="Times New Roman" w:cs="Times New Roman"/>
          <w:color w:val="000000" w:themeColor="text1"/>
        </w:rPr>
        <w:t xml:space="preserve"> hypothesized:</w:t>
      </w:r>
    </w:p>
    <w:p w14:paraId="424DF5D6" w14:textId="77777777" w:rsidR="00703F03" w:rsidRDefault="005D35D7" w:rsidP="00703F03">
      <w:pPr>
        <w:spacing w:line="480" w:lineRule="auto"/>
        <w:rPr>
          <w:rFonts w:ascii="Times New Roman" w:hAnsi="Times New Roman" w:cs="Times New Roman"/>
          <w:color w:val="000000" w:themeColor="text1"/>
        </w:rPr>
      </w:pPr>
      <w:r w:rsidRPr="00BA501C">
        <w:rPr>
          <w:rFonts w:ascii="Times New Roman" w:hAnsi="Times New Roman" w:cs="Times New Roman"/>
          <w:b/>
          <w:bCs/>
          <w:color w:val="000000" w:themeColor="text1"/>
        </w:rPr>
        <w:t>H.</w:t>
      </w:r>
      <w:r>
        <w:rPr>
          <w:rFonts w:ascii="Times New Roman" w:hAnsi="Times New Roman" w:cs="Times New Roman"/>
          <w:b/>
          <w:bCs/>
          <w:color w:val="000000" w:themeColor="text1"/>
        </w:rPr>
        <w:t>5</w:t>
      </w:r>
      <w:r w:rsidRPr="00BA501C">
        <w:rPr>
          <w:rFonts w:ascii="Times New Roman" w:hAnsi="Times New Roman" w:cs="Times New Roman"/>
          <w:b/>
          <w:bCs/>
          <w:color w:val="000000" w:themeColor="text1"/>
        </w:rPr>
        <w:t>:</w:t>
      </w:r>
      <w:r w:rsidRPr="00BA501C">
        <w:rPr>
          <w:rFonts w:ascii="Times New Roman" w:hAnsi="Times New Roman" w:cs="Times New Roman"/>
          <w:color w:val="000000" w:themeColor="text1"/>
        </w:rPr>
        <w:t xml:space="preserve"> Followers of a destructive leader, who are high in self-uncertainty and whose organization lacks a system of checks and balances will a) display the highest levels of moral disengagement</w:t>
      </w:r>
      <w:r>
        <w:rPr>
          <w:rFonts w:ascii="Times New Roman" w:hAnsi="Times New Roman" w:cs="Times New Roman"/>
          <w:color w:val="000000" w:themeColor="text1"/>
        </w:rPr>
        <w:t>,</w:t>
      </w:r>
      <w:r w:rsidRPr="00BA501C">
        <w:rPr>
          <w:rFonts w:ascii="Times New Roman" w:hAnsi="Times New Roman" w:cs="Times New Roman"/>
          <w:color w:val="000000" w:themeColor="text1"/>
        </w:rPr>
        <w:t xml:space="preserve"> b) </w:t>
      </w:r>
      <w:r>
        <w:rPr>
          <w:rFonts w:ascii="Times New Roman" w:hAnsi="Times New Roman" w:cs="Times New Roman"/>
          <w:color w:val="000000" w:themeColor="text1"/>
        </w:rPr>
        <w:t xml:space="preserve">engage in the least ethical sensemaking, and c) will make the least ethical decisions in the face of </w:t>
      </w:r>
      <w:r w:rsidRPr="00BA501C">
        <w:rPr>
          <w:rFonts w:ascii="Times New Roman" w:hAnsi="Times New Roman" w:cs="Times New Roman"/>
          <w:color w:val="000000" w:themeColor="text1"/>
        </w:rPr>
        <w:t xml:space="preserve">an ethical dilemma </w:t>
      </w:r>
      <w:r>
        <w:rPr>
          <w:rFonts w:ascii="Times New Roman" w:hAnsi="Times New Roman" w:cs="Times New Roman"/>
          <w:color w:val="000000" w:themeColor="text1"/>
        </w:rPr>
        <w:t>compared to</w:t>
      </w:r>
      <w:r w:rsidRPr="00BA501C">
        <w:rPr>
          <w:rFonts w:ascii="Times New Roman" w:hAnsi="Times New Roman" w:cs="Times New Roman"/>
          <w:color w:val="000000" w:themeColor="text1"/>
        </w:rPr>
        <w:t xml:space="preserve"> followers of a socialized leader, who are low in self-uncertainty, or whose organization employs a system of checks and balances.</w:t>
      </w:r>
      <w:bookmarkStart w:id="16" w:name="_Toc132023424"/>
    </w:p>
    <w:p w14:paraId="7963A523" w14:textId="28FE63F8" w:rsidR="00DF054A" w:rsidRPr="00703F03" w:rsidRDefault="00DF054A" w:rsidP="00703F03">
      <w:pPr>
        <w:spacing w:line="480" w:lineRule="auto"/>
        <w:jc w:val="center"/>
        <w:rPr>
          <w:rFonts w:ascii="Times New Roman" w:hAnsi="Times New Roman" w:cs="Times New Roman"/>
          <w:color w:val="000000" w:themeColor="text1"/>
        </w:rPr>
      </w:pPr>
      <w:r w:rsidRPr="0016062F">
        <w:rPr>
          <w:rFonts w:ascii="Times New Roman" w:hAnsi="Times New Roman" w:cs="Times New Roman"/>
          <w:b/>
          <w:bCs/>
          <w:color w:val="000000" w:themeColor="text1"/>
        </w:rPr>
        <w:t>Method</w:t>
      </w:r>
      <w:bookmarkEnd w:id="16"/>
    </w:p>
    <w:p w14:paraId="3AD68D4B" w14:textId="62099A66" w:rsidR="00DF054A" w:rsidRPr="0016062F" w:rsidRDefault="00DF054A" w:rsidP="0016062F">
      <w:pPr>
        <w:pStyle w:val="Heading2"/>
        <w:spacing w:line="480" w:lineRule="auto"/>
        <w:rPr>
          <w:rFonts w:ascii="Times New Roman" w:hAnsi="Times New Roman" w:cs="Times New Roman"/>
          <w:b/>
          <w:bCs/>
          <w:color w:val="000000" w:themeColor="text1"/>
          <w:sz w:val="24"/>
          <w:szCs w:val="24"/>
        </w:rPr>
      </w:pPr>
      <w:bookmarkStart w:id="17" w:name="_Toc132023425"/>
      <w:r w:rsidRPr="0016062F">
        <w:rPr>
          <w:rFonts w:ascii="Times New Roman" w:hAnsi="Times New Roman" w:cs="Times New Roman"/>
          <w:b/>
          <w:bCs/>
          <w:color w:val="000000" w:themeColor="text1"/>
          <w:sz w:val="24"/>
          <w:szCs w:val="24"/>
        </w:rPr>
        <w:lastRenderedPageBreak/>
        <w:t>Design</w:t>
      </w:r>
      <w:r w:rsidR="004D754F" w:rsidRPr="0016062F">
        <w:rPr>
          <w:rFonts w:ascii="Times New Roman" w:hAnsi="Times New Roman" w:cs="Times New Roman"/>
          <w:b/>
          <w:bCs/>
          <w:color w:val="000000" w:themeColor="text1"/>
          <w:sz w:val="24"/>
          <w:szCs w:val="24"/>
        </w:rPr>
        <w:t xml:space="preserve"> &amp; Sample</w:t>
      </w:r>
      <w:bookmarkEnd w:id="17"/>
    </w:p>
    <w:p w14:paraId="4BBCDA31" w14:textId="2BCCDF78" w:rsidR="00DF054A" w:rsidRPr="004D754F" w:rsidRDefault="00523CBF" w:rsidP="00776EFE">
      <w:pPr>
        <w:spacing w:line="480" w:lineRule="auto"/>
        <w:rPr>
          <w:rFonts w:ascii="Times New Roman" w:hAnsi="Times New Roman" w:cs="Times New Roman"/>
        </w:rPr>
      </w:pPr>
      <w:r w:rsidRPr="00BA501C">
        <w:rPr>
          <w:rFonts w:ascii="Times New Roman" w:hAnsi="Times New Roman" w:cs="Times New Roman"/>
        </w:rPr>
        <w:tab/>
        <w:t xml:space="preserve">The </w:t>
      </w:r>
      <w:r w:rsidR="00FD666E" w:rsidRPr="00BA501C">
        <w:rPr>
          <w:rFonts w:ascii="Times New Roman" w:hAnsi="Times New Roman" w:cs="Times New Roman"/>
        </w:rPr>
        <w:t xml:space="preserve">current </w:t>
      </w:r>
      <w:r w:rsidRPr="00BA501C">
        <w:rPr>
          <w:rFonts w:ascii="Times New Roman" w:hAnsi="Times New Roman" w:cs="Times New Roman"/>
        </w:rPr>
        <w:t xml:space="preserve">study </w:t>
      </w:r>
      <w:r w:rsidR="004D754F">
        <w:rPr>
          <w:rFonts w:ascii="Times New Roman" w:hAnsi="Times New Roman" w:cs="Times New Roman"/>
        </w:rPr>
        <w:t>employed</w:t>
      </w:r>
      <w:r w:rsidRPr="00BA501C">
        <w:rPr>
          <w:rFonts w:ascii="Times New Roman" w:hAnsi="Times New Roman" w:cs="Times New Roman"/>
        </w:rPr>
        <w:t xml:space="preserve"> a 2 </w:t>
      </w:r>
      <w:r w:rsidR="00D00CEC" w:rsidRPr="00BA501C">
        <w:rPr>
          <w:rFonts w:ascii="Times New Roman" w:hAnsi="Times New Roman" w:cs="Times New Roman"/>
        </w:rPr>
        <w:t>(</w:t>
      </w:r>
      <w:r w:rsidRPr="00BA501C">
        <w:rPr>
          <w:rFonts w:ascii="Times New Roman" w:hAnsi="Times New Roman" w:cs="Times New Roman"/>
        </w:rPr>
        <w:t>leader type</w:t>
      </w:r>
      <w:r w:rsidR="00D00CEC" w:rsidRPr="00BA501C">
        <w:rPr>
          <w:rFonts w:ascii="Times New Roman" w:hAnsi="Times New Roman" w:cs="Times New Roman"/>
        </w:rPr>
        <w:t>)</w:t>
      </w:r>
      <w:r w:rsidRPr="00BA501C">
        <w:rPr>
          <w:rFonts w:ascii="Times New Roman" w:hAnsi="Times New Roman" w:cs="Times New Roman"/>
        </w:rPr>
        <w:t xml:space="preserve"> by 2 </w:t>
      </w:r>
      <w:r w:rsidR="00D00CEC" w:rsidRPr="00BA501C">
        <w:rPr>
          <w:rFonts w:ascii="Times New Roman" w:hAnsi="Times New Roman" w:cs="Times New Roman"/>
        </w:rPr>
        <w:t>(</w:t>
      </w:r>
      <w:r w:rsidRPr="00BA501C">
        <w:rPr>
          <w:rFonts w:ascii="Times New Roman" w:hAnsi="Times New Roman" w:cs="Times New Roman"/>
        </w:rPr>
        <w:t>level of self-uncertainty</w:t>
      </w:r>
      <w:r w:rsidR="00D00CEC" w:rsidRPr="00BA501C">
        <w:rPr>
          <w:rFonts w:ascii="Times New Roman" w:hAnsi="Times New Roman" w:cs="Times New Roman"/>
        </w:rPr>
        <w:t>)</w:t>
      </w:r>
      <w:r w:rsidRPr="00BA501C">
        <w:rPr>
          <w:rFonts w:ascii="Times New Roman" w:hAnsi="Times New Roman" w:cs="Times New Roman"/>
        </w:rPr>
        <w:t xml:space="preserve"> by 2 </w:t>
      </w:r>
      <w:r w:rsidR="00D00CEC" w:rsidRPr="00BA501C">
        <w:rPr>
          <w:rFonts w:ascii="Times New Roman" w:hAnsi="Times New Roman" w:cs="Times New Roman"/>
        </w:rPr>
        <w:t>(</w:t>
      </w:r>
      <w:r w:rsidR="009F7047">
        <w:rPr>
          <w:rFonts w:ascii="Times New Roman" w:hAnsi="Times New Roman" w:cs="Times New Roman"/>
        </w:rPr>
        <w:t>accountability</w:t>
      </w:r>
      <w:r w:rsidR="00D00CEC" w:rsidRPr="00BA501C">
        <w:rPr>
          <w:rFonts w:ascii="Times New Roman" w:hAnsi="Times New Roman" w:cs="Times New Roman"/>
        </w:rPr>
        <w:t>)</w:t>
      </w:r>
      <w:r w:rsidRPr="00BA501C">
        <w:rPr>
          <w:rFonts w:ascii="Times New Roman" w:hAnsi="Times New Roman" w:cs="Times New Roman"/>
        </w:rPr>
        <w:t xml:space="preserve"> </w:t>
      </w:r>
      <w:r w:rsidR="005A0C8A" w:rsidRPr="00BA501C">
        <w:rPr>
          <w:rFonts w:ascii="Times New Roman" w:hAnsi="Times New Roman" w:cs="Times New Roman"/>
        </w:rPr>
        <w:t>between-subjects, fully crossed design.</w:t>
      </w:r>
      <w:r w:rsidR="00776EFE" w:rsidRPr="00BA501C">
        <w:rPr>
          <w:rFonts w:ascii="Times New Roman" w:hAnsi="Times New Roman" w:cs="Times New Roman"/>
        </w:rPr>
        <w:t xml:space="preserve"> Leader type include</w:t>
      </w:r>
      <w:r w:rsidR="006D1D3D">
        <w:rPr>
          <w:rFonts w:ascii="Times New Roman" w:hAnsi="Times New Roman" w:cs="Times New Roman"/>
        </w:rPr>
        <w:t>d</w:t>
      </w:r>
      <w:r w:rsidR="00776EFE" w:rsidRPr="00BA501C">
        <w:rPr>
          <w:rFonts w:ascii="Times New Roman" w:hAnsi="Times New Roman" w:cs="Times New Roman"/>
        </w:rPr>
        <w:t xml:space="preserve"> destructive and socialized</w:t>
      </w:r>
      <w:r w:rsidR="00217DAB">
        <w:rPr>
          <w:rFonts w:ascii="Times New Roman" w:hAnsi="Times New Roman" w:cs="Times New Roman"/>
        </w:rPr>
        <w:t xml:space="preserve"> </w:t>
      </w:r>
      <w:r w:rsidR="0009236C" w:rsidRPr="00BA501C">
        <w:rPr>
          <w:rFonts w:ascii="Times New Roman" w:hAnsi="Times New Roman" w:cs="Times New Roman"/>
        </w:rPr>
        <w:t>leaders</w:t>
      </w:r>
      <w:r w:rsidR="00776EFE" w:rsidRPr="00BA501C">
        <w:rPr>
          <w:rFonts w:ascii="Times New Roman" w:hAnsi="Times New Roman" w:cs="Times New Roman"/>
        </w:rPr>
        <w:t>, level of self-uncertainty include</w:t>
      </w:r>
      <w:r w:rsidR="006D1D3D">
        <w:rPr>
          <w:rFonts w:ascii="Times New Roman" w:hAnsi="Times New Roman" w:cs="Times New Roman"/>
        </w:rPr>
        <w:t>d</w:t>
      </w:r>
      <w:r w:rsidR="0009236C" w:rsidRPr="00BA501C">
        <w:rPr>
          <w:rFonts w:ascii="Times New Roman" w:hAnsi="Times New Roman" w:cs="Times New Roman"/>
        </w:rPr>
        <w:t xml:space="preserve"> </w:t>
      </w:r>
      <w:r w:rsidR="00776EFE" w:rsidRPr="00BA501C">
        <w:rPr>
          <w:rFonts w:ascii="Times New Roman" w:hAnsi="Times New Roman" w:cs="Times New Roman"/>
        </w:rPr>
        <w:t xml:space="preserve">high </w:t>
      </w:r>
      <w:r w:rsidR="0009236C" w:rsidRPr="00BA501C">
        <w:rPr>
          <w:rFonts w:ascii="Times New Roman" w:hAnsi="Times New Roman" w:cs="Times New Roman"/>
        </w:rPr>
        <w:t xml:space="preserve">and </w:t>
      </w:r>
      <w:r w:rsidR="00776EFE" w:rsidRPr="00BA501C">
        <w:rPr>
          <w:rFonts w:ascii="Times New Roman" w:hAnsi="Times New Roman" w:cs="Times New Roman"/>
        </w:rPr>
        <w:t xml:space="preserve">low, and </w:t>
      </w:r>
      <w:r w:rsidR="009F7047">
        <w:rPr>
          <w:rFonts w:ascii="Times New Roman" w:hAnsi="Times New Roman" w:cs="Times New Roman"/>
        </w:rPr>
        <w:t>accountability</w:t>
      </w:r>
      <w:r w:rsidR="00776EFE" w:rsidRPr="00BA501C">
        <w:rPr>
          <w:rFonts w:ascii="Times New Roman" w:hAnsi="Times New Roman" w:cs="Times New Roman"/>
        </w:rPr>
        <w:t xml:space="preserve"> include</w:t>
      </w:r>
      <w:r w:rsidR="006D1D3D">
        <w:rPr>
          <w:rFonts w:ascii="Times New Roman" w:hAnsi="Times New Roman" w:cs="Times New Roman"/>
        </w:rPr>
        <w:t>d</w:t>
      </w:r>
      <w:r w:rsidR="0009236C" w:rsidRPr="00BA501C">
        <w:rPr>
          <w:rFonts w:ascii="Times New Roman" w:hAnsi="Times New Roman" w:cs="Times New Roman"/>
        </w:rPr>
        <w:t xml:space="preserve"> </w:t>
      </w:r>
      <w:r w:rsidR="00776EFE" w:rsidRPr="00BA501C">
        <w:rPr>
          <w:rFonts w:ascii="Times New Roman" w:hAnsi="Times New Roman" w:cs="Times New Roman"/>
        </w:rPr>
        <w:t xml:space="preserve">presence and lack of organizational </w:t>
      </w:r>
      <w:r w:rsidR="009F7047">
        <w:rPr>
          <w:rFonts w:ascii="Times New Roman" w:hAnsi="Times New Roman" w:cs="Times New Roman"/>
        </w:rPr>
        <w:t>checks and balances</w:t>
      </w:r>
      <w:r w:rsidR="00776EFE" w:rsidRPr="00BA501C">
        <w:rPr>
          <w:rFonts w:ascii="Times New Roman" w:hAnsi="Times New Roman" w:cs="Times New Roman"/>
        </w:rPr>
        <w:t xml:space="preserve">. </w:t>
      </w:r>
      <w:r w:rsidR="00957280" w:rsidRPr="00BA501C">
        <w:rPr>
          <w:rFonts w:ascii="Times New Roman" w:hAnsi="Times New Roman" w:cs="Times New Roman"/>
        </w:rPr>
        <w:t>Participants w</w:t>
      </w:r>
      <w:r w:rsidR="006D1D3D">
        <w:rPr>
          <w:rFonts w:ascii="Times New Roman" w:hAnsi="Times New Roman" w:cs="Times New Roman"/>
        </w:rPr>
        <w:t>ere</w:t>
      </w:r>
      <w:r w:rsidR="00957280" w:rsidRPr="00BA501C">
        <w:rPr>
          <w:rFonts w:ascii="Times New Roman" w:hAnsi="Times New Roman" w:cs="Times New Roman"/>
        </w:rPr>
        <w:t xml:space="preserve"> randomly assigned to one of eight possible conditions </w:t>
      </w:r>
      <w:r w:rsidR="00D00CEC" w:rsidRPr="00BA501C">
        <w:rPr>
          <w:rFonts w:ascii="Times New Roman" w:hAnsi="Times New Roman" w:cs="Times New Roman"/>
        </w:rPr>
        <w:t>reflecting the various manipulations</w:t>
      </w:r>
      <w:r w:rsidR="00957280" w:rsidRPr="00BA501C">
        <w:rPr>
          <w:rFonts w:ascii="Times New Roman" w:hAnsi="Times New Roman" w:cs="Times New Roman"/>
        </w:rPr>
        <w:t xml:space="preserve">. </w:t>
      </w:r>
      <w:r w:rsidR="0009236C" w:rsidRPr="00BA501C">
        <w:rPr>
          <w:rFonts w:ascii="Times New Roman" w:hAnsi="Times New Roman" w:cs="Times New Roman"/>
        </w:rPr>
        <w:t xml:space="preserve">Participants </w:t>
      </w:r>
      <w:r w:rsidR="006D1D3D">
        <w:rPr>
          <w:rFonts w:ascii="Times New Roman" w:hAnsi="Times New Roman" w:cs="Times New Roman"/>
        </w:rPr>
        <w:t>were</w:t>
      </w:r>
      <w:r w:rsidR="0009236C" w:rsidRPr="00BA501C">
        <w:rPr>
          <w:rFonts w:ascii="Times New Roman" w:hAnsi="Times New Roman" w:cs="Times New Roman"/>
        </w:rPr>
        <w:t xml:space="preserve"> provided a low-fidelity simulation, </w:t>
      </w:r>
      <w:r w:rsidR="00FD666E" w:rsidRPr="00BA501C">
        <w:rPr>
          <w:rFonts w:ascii="Times New Roman" w:hAnsi="Times New Roman" w:cs="Times New Roman"/>
        </w:rPr>
        <w:t>score</w:t>
      </w:r>
      <w:r w:rsidR="00475434" w:rsidRPr="00BA501C">
        <w:rPr>
          <w:rFonts w:ascii="Times New Roman" w:hAnsi="Times New Roman" w:cs="Times New Roman"/>
        </w:rPr>
        <w:t>s</w:t>
      </w:r>
      <w:r w:rsidR="00FD666E" w:rsidRPr="00BA501C">
        <w:rPr>
          <w:rFonts w:ascii="Times New Roman" w:hAnsi="Times New Roman" w:cs="Times New Roman"/>
        </w:rPr>
        <w:t xml:space="preserve"> on</w:t>
      </w:r>
      <w:r w:rsidR="0009236C" w:rsidRPr="00BA501C">
        <w:rPr>
          <w:rFonts w:ascii="Times New Roman" w:hAnsi="Times New Roman" w:cs="Times New Roman"/>
        </w:rPr>
        <w:t xml:space="preserve"> </w:t>
      </w:r>
      <w:r w:rsidR="002F5564" w:rsidRPr="00BA501C">
        <w:rPr>
          <w:rFonts w:ascii="Times New Roman" w:hAnsi="Times New Roman" w:cs="Times New Roman"/>
        </w:rPr>
        <w:t>survey questions w</w:t>
      </w:r>
      <w:r w:rsidR="006D1D3D">
        <w:rPr>
          <w:rFonts w:ascii="Times New Roman" w:hAnsi="Times New Roman" w:cs="Times New Roman"/>
        </w:rPr>
        <w:t>ere</w:t>
      </w:r>
      <w:r w:rsidR="002F5564" w:rsidRPr="00BA501C">
        <w:rPr>
          <w:rFonts w:ascii="Times New Roman" w:hAnsi="Times New Roman" w:cs="Times New Roman"/>
        </w:rPr>
        <w:t xml:space="preserve"> c</w:t>
      </w:r>
      <w:r w:rsidR="006F3BB2" w:rsidRPr="00BA501C">
        <w:rPr>
          <w:rFonts w:ascii="Times New Roman" w:hAnsi="Times New Roman" w:cs="Times New Roman"/>
        </w:rPr>
        <w:t>alculated</w:t>
      </w:r>
      <w:r w:rsidR="002F5564" w:rsidRPr="00BA501C">
        <w:rPr>
          <w:rFonts w:ascii="Times New Roman" w:hAnsi="Times New Roman" w:cs="Times New Roman"/>
        </w:rPr>
        <w:t xml:space="preserve">, and responses to short answer </w:t>
      </w:r>
      <w:r w:rsidR="00D00CEC" w:rsidRPr="00BA501C">
        <w:rPr>
          <w:rFonts w:ascii="Times New Roman" w:hAnsi="Times New Roman" w:cs="Times New Roman"/>
        </w:rPr>
        <w:t xml:space="preserve">open-ended </w:t>
      </w:r>
      <w:r w:rsidR="0009236C" w:rsidRPr="00BA501C">
        <w:rPr>
          <w:rFonts w:ascii="Times New Roman" w:hAnsi="Times New Roman" w:cs="Times New Roman"/>
        </w:rPr>
        <w:t xml:space="preserve">questions following the scenario </w:t>
      </w:r>
      <w:r w:rsidR="006D1D3D">
        <w:rPr>
          <w:rFonts w:ascii="Times New Roman" w:hAnsi="Times New Roman" w:cs="Times New Roman"/>
        </w:rPr>
        <w:t>were</w:t>
      </w:r>
      <w:r w:rsidR="0009236C" w:rsidRPr="00BA501C">
        <w:rPr>
          <w:rFonts w:ascii="Times New Roman" w:hAnsi="Times New Roman" w:cs="Times New Roman"/>
        </w:rPr>
        <w:t xml:space="preserve"> r</w:t>
      </w:r>
      <w:r w:rsidR="006F3BB2" w:rsidRPr="00BA501C">
        <w:rPr>
          <w:rFonts w:ascii="Times New Roman" w:hAnsi="Times New Roman" w:cs="Times New Roman"/>
        </w:rPr>
        <w:t>ated</w:t>
      </w:r>
      <w:r w:rsidR="0009236C" w:rsidRPr="00BA501C">
        <w:rPr>
          <w:rFonts w:ascii="Times New Roman" w:hAnsi="Times New Roman" w:cs="Times New Roman"/>
        </w:rPr>
        <w:t xml:space="preserve"> by trained </w:t>
      </w:r>
      <w:r w:rsidR="006F3BB2" w:rsidRPr="00BA501C">
        <w:rPr>
          <w:rFonts w:ascii="Times New Roman" w:hAnsi="Times New Roman" w:cs="Times New Roman"/>
        </w:rPr>
        <w:t>coders</w:t>
      </w:r>
      <w:r w:rsidR="002F5564" w:rsidRPr="00BA501C">
        <w:rPr>
          <w:rFonts w:ascii="Times New Roman" w:hAnsi="Times New Roman" w:cs="Times New Roman"/>
        </w:rPr>
        <w:t xml:space="preserve"> for moral disengagement</w:t>
      </w:r>
      <w:r w:rsidR="006D1D3D">
        <w:rPr>
          <w:rFonts w:ascii="Times New Roman" w:hAnsi="Times New Roman" w:cs="Times New Roman"/>
        </w:rPr>
        <w:t>, ethical sensemaking</w:t>
      </w:r>
      <w:r w:rsidR="002F5564" w:rsidRPr="00BA501C">
        <w:rPr>
          <w:rFonts w:ascii="Times New Roman" w:hAnsi="Times New Roman" w:cs="Times New Roman"/>
        </w:rPr>
        <w:t xml:space="preserve"> and ethicality of decision-making.</w:t>
      </w:r>
    </w:p>
    <w:p w14:paraId="0A7DABD1" w14:textId="0C638DFC" w:rsidR="00C82E37" w:rsidRPr="00BA501C" w:rsidRDefault="00C82E37" w:rsidP="00776EFE">
      <w:pPr>
        <w:spacing w:line="480" w:lineRule="auto"/>
        <w:rPr>
          <w:rFonts w:ascii="Times New Roman" w:hAnsi="Times New Roman" w:cs="Times New Roman"/>
        </w:rPr>
      </w:pPr>
      <w:r w:rsidRPr="00BA501C">
        <w:rPr>
          <w:rFonts w:ascii="Times New Roman" w:hAnsi="Times New Roman" w:cs="Times New Roman"/>
        </w:rPr>
        <w:tab/>
      </w:r>
      <w:r w:rsidR="004D2E46">
        <w:rPr>
          <w:rFonts w:ascii="Times New Roman" w:hAnsi="Times New Roman" w:cs="Times New Roman"/>
        </w:rPr>
        <w:t>265</w:t>
      </w:r>
      <w:r w:rsidR="004D754F">
        <w:rPr>
          <w:rFonts w:ascii="Times New Roman" w:hAnsi="Times New Roman" w:cs="Times New Roman"/>
        </w:rPr>
        <w:t xml:space="preserve"> u</w:t>
      </w:r>
      <w:r w:rsidRPr="00BA501C">
        <w:rPr>
          <w:rFonts w:ascii="Times New Roman" w:hAnsi="Times New Roman" w:cs="Times New Roman"/>
        </w:rPr>
        <w:t xml:space="preserve">ndergraduate students </w:t>
      </w:r>
      <w:r w:rsidR="00F114C5" w:rsidRPr="00BA501C">
        <w:rPr>
          <w:rFonts w:ascii="Times New Roman" w:hAnsi="Times New Roman" w:cs="Times New Roman"/>
        </w:rPr>
        <w:t>at</w:t>
      </w:r>
      <w:r w:rsidRPr="00BA501C">
        <w:rPr>
          <w:rFonts w:ascii="Times New Roman" w:hAnsi="Times New Roman" w:cs="Times New Roman"/>
        </w:rPr>
        <w:t xml:space="preserve"> a large Midwest university w</w:t>
      </w:r>
      <w:r w:rsidR="006D1D3D">
        <w:rPr>
          <w:rFonts w:ascii="Times New Roman" w:hAnsi="Times New Roman" w:cs="Times New Roman"/>
        </w:rPr>
        <w:t>ere</w:t>
      </w:r>
      <w:r w:rsidRPr="00BA501C">
        <w:rPr>
          <w:rFonts w:ascii="Times New Roman" w:hAnsi="Times New Roman" w:cs="Times New Roman"/>
        </w:rPr>
        <w:t xml:space="preserve"> </w:t>
      </w:r>
      <w:r w:rsidR="006F3BB2" w:rsidRPr="00BA501C">
        <w:rPr>
          <w:rFonts w:ascii="Times New Roman" w:hAnsi="Times New Roman" w:cs="Times New Roman"/>
        </w:rPr>
        <w:t>the sample in the current study</w:t>
      </w:r>
      <w:r w:rsidRPr="00BA501C">
        <w:rPr>
          <w:rFonts w:ascii="Times New Roman" w:hAnsi="Times New Roman" w:cs="Times New Roman"/>
        </w:rPr>
        <w:t xml:space="preserve"> </w:t>
      </w:r>
      <w:r w:rsidR="006F3BB2" w:rsidRPr="00BA501C">
        <w:rPr>
          <w:rFonts w:ascii="Times New Roman" w:hAnsi="Times New Roman" w:cs="Times New Roman"/>
        </w:rPr>
        <w:t>as</w:t>
      </w:r>
      <w:r w:rsidRPr="00BA501C">
        <w:rPr>
          <w:rFonts w:ascii="Times New Roman" w:hAnsi="Times New Roman" w:cs="Times New Roman"/>
        </w:rPr>
        <w:t xml:space="preserve"> fulfillment of undergraduate psychology course requirements. </w:t>
      </w:r>
      <w:r w:rsidR="004D2E46">
        <w:rPr>
          <w:rFonts w:ascii="Times New Roman" w:hAnsi="Times New Roman" w:cs="Times New Roman"/>
        </w:rPr>
        <w:t>Observations were removed from the sample under pre-determined criteria for removal which included duplicate responses from any single participant, participants who failed</w:t>
      </w:r>
      <w:r w:rsidR="00E45436">
        <w:rPr>
          <w:rFonts w:ascii="Times New Roman" w:hAnsi="Times New Roman" w:cs="Times New Roman"/>
        </w:rPr>
        <w:t xml:space="preserve"> multiple</w:t>
      </w:r>
      <w:r w:rsidR="004D2E46">
        <w:rPr>
          <w:rFonts w:ascii="Times New Roman" w:hAnsi="Times New Roman" w:cs="Times New Roman"/>
        </w:rPr>
        <w:t xml:space="preserve"> attention checks, participants who failed one attention check and displayed poor task performance, or participants who systematically responded to survey questions. After cleaning the data, the condition cells needed to be balanced through random selection of participants and thus, the sample size used for analysis was 245. </w:t>
      </w:r>
      <w:r w:rsidR="004D754F">
        <w:rPr>
          <w:rFonts w:ascii="Times New Roman" w:hAnsi="Times New Roman" w:cs="Times New Roman"/>
        </w:rPr>
        <w:t>The average age of participants was 19.</w:t>
      </w:r>
      <w:r w:rsidR="004D2E46">
        <w:rPr>
          <w:rFonts w:ascii="Times New Roman" w:hAnsi="Times New Roman" w:cs="Times New Roman"/>
        </w:rPr>
        <w:t>07</w:t>
      </w:r>
      <w:r w:rsidR="004D754F">
        <w:rPr>
          <w:rFonts w:ascii="Times New Roman" w:hAnsi="Times New Roman" w:cs="Times New Roman"/>
        </w:rPr>
        <w:t xml:space="preserve"> (</w:t>
      </w:r>
      <w:r w:rsidR="004D754F">
        <w:rPr>
          <w:rFonts w:ascii="Times New Roman" w:hAnsi="Times New Roman" w:cs="Times New Roman"/>
          <w:i/>
          <w:iCs/>
        </w:rPr>
        <w:t xml:space="preserve">SD </w:t>
      </w:r>
      <w:r w:rsidR="004D754F">
        <w:rPr>
          <w:rFonts w:ascii="Times New Roman" w:hAnsi="Times New Roman" w:cs="Times New Roman"/>
        </w:rPr>
        <w:t>=</w:t>
      </w:r>
      <w:r w:rsidR="004D2E46">
        <w:rPr>
          <w:rFonts w:ascii="Times New Roman" w:hAnsi="Times New Roman" w:cs="Times New Roman"/>
        </w:rPr>
        <w:t xml:space="preserve"> 2.39</w:t>
      </w:r>
      <w:r w:rsidR="004D754F">
        <w:rPr>
          <w:rFonts w:ascii="Times New Roman" w:hAnsi="Times New Roman" w:cs="Times New Roman"/>
        </w:rPr>
        <w:t>), 70.</w:t>
      </w:r>
      <w:r w:rsidR="004D2E46">
        <w:rPr>
          <w:rFonts w:ascii="Times New Roman" w:hAnsi="Times New Roman" w:cs="Times New Roman"/>
        </w:rPr>
        <w:t>6</w:t>
      </w:r>
      <w:r w:rsidR="004D754F">
        <w:rPr>
          <w:rFonts w:ascii="Times New Roman" w:hAnsi="Times New Roman" w:cs="Times New Roman"/>
        </w:rPr>
        <w:t>% of the sample was female, and 5</w:t>
      </w:r>
      <w:r w:rsidR="004D2E46">
        <w:rPr>
          <w:rFonts w:ascii="Times New Roman" w:hAnsi="Times New Roman" w:cs="Times New Roman"/>
        </w:rPr>
        <w:t>9.2</w:t>
      </w:r>
      <w:r w:rsidR="004D754F">
        <w:rPr>
          <w:rFonts w:ascii="Times New Roman" w:hAnsi="Times New Roman" w:cs="Times New Roman"/>
        </w:rPr>
        <w:t xml:space="preserve">% were Caucasian. </w:t>
      </w:r>
      <w:r w:rsidRPr="004D754F">
        <w:rPr>
          <w:rFonts w:ascii="Times New Roman" w:hAnsi="Times New Roman" w:cs="Times New Roman"/>
        </w:rPr>
        <w:t>The</w:t>
      </w:r>
      <w:r w:rsidRPr="00BA501C">
        <w:rPr>
          <w:rFonts w:ascii="Times New Roman" w:hAnsi="Times New Roman" w:cs="Times New Roman"/>
        </w:rPr>
        <w:t xml:space="preserve"> course </w:t>
      </w:r>
      <w:r w:rsidR="00F114C5" w:rsidRPr="00BA501C">
        <w:rPr>
          <w:rFonts w:ascii="Times New Roman" w:hAnsi="Times New Roman" w:cs="Times New Roman"/>
        </w:rPr>
        <w:t xml:space="preserve">from which the participant pool </w:t>
      </w:r>
      <w:r w:rsidR="006F3BB2" w:rsidRPr="00BA501C">
        <w:rPr>
          <w:rFonts w:ascii="Times New Roman" w:hAnsi="Times New Roman" w:cs="Times New Roman"/>
        </w:rPr>
        <w:t>w</w:t>
      </w:r>
      <w:r w:rsidR="006D1D3D">
        <w:rPr>
          <w:rFonts w:ascii="Times New Roman" w:hAnsi="Times New Roman" w:cs="Times New Roman"/>
        </w:rPr>
        <w:t>as</w:t>
      </w:r>
      <w:r w:rsidR="00F114C5" w:rsidRPr="00BA501C">
        <w:rPr>
          <w:rFonts w:ascii="Times New Roman" w:hAnsi="Times New Roman" w:cs="Times New Roman"/>
        </w:rPr>
        <w:t xml:space="preserve"> </w:t>
      </w:r>
      <w:r w:rsidR="006F3BB2" w:rsidRPr="00BA501C">
        <w:rPr>
          <w:rFonts w:ascii="Times New Roman" w:hAnsi="Times New Roman" w:cs="Times New Roman"/>
        </w:rPr>
        <w:t>obtained</w:t>
      </w:r>
      <w:r w:rsidRPr="00BA501C">
        <w:rPr>
          <w:rFonts w:ascii="Times New Roman" w:hAnsi="Times New Roman" w:cs="Times New Roman"/>
        </w:rPr>
        <w:t xml:space="preserve"> is a general education requirement and therefore the participants represent</w:t>
      </w:r>
      <w:r w:rsidR="009F7047">
        <w:rPr>
          <w:rFonts w:ascii="Times New Roman" w:hAnsi="Times New Roman" w:cs="Times New Roman"/>
        </w:rPr>
        <w:t>ed</w:t>
      </w:r>
      <w:r w:rsidRPr="00BA501C">
        <w:rPr>
          <w:rFonts w:ascii="Times New Roman" w:hAnsi="Times New Roman" w:cs="Times New Roman"/>
        </w:rPr>
        <w:t xml:space="preserve"> a diverse number of majors.</w:t>
      </w:r>
    </w:p>
    <w:p w14:paraId="762B0EAD" w14:textId="2171F2B9" w:rsidR="00DF054A" w:rsidRPr="0016062F" w:rsidRDefault="00DF054A" w:rsidP="0016062F">
      <w:pPr>
        <w:pStyle w:val="Heading2"/>
        <w:spacing w:line="480" w:lineRule="auto"/>
        <w:rPr>
          <w:rFonts w:ascii="Times New Roman" w:hAnsi="Times New Roman" w:cs="Times New Roman"/>
          <w:b/>
          <w:bCs/>
          <w:color w:val="000000" w:themeColor="text1"/>
          <w:sz w:val="24"/>
          <w:szCs w:val="24"/>
        </w:rPr>
      </w:pPr>
      <w:bookmarkStart w:id="18" w:name="_Toc132023426"/>
      <w:r w:rsidRPr="0016062F">
        <w:rPr>
          <w:rFonts w:ascii="Times New Roman" w:hAnsi="Times New Roman" w:cs="Times New Roman"/>
          <w:b/>
          <w:bCs/>
          <w:color w:val="000000" w:themeColor="text1"/>
          <w:sz w:val="24"/>
          <w:szCs w:val="24"/>
        </w:rPr>
        <w:t>Procedure</w:t>
      </w:r>
      <w:bookmarkEnd w:id="18"/>
    </w:p>
    <w:p w14:paraId="2B7967B1" w14:textId="1A6C8703" w:rsidR="00A12C52" w:rsidRPr="00BA501C" w:rsidRDefault="00A12C52" w:rsidP="00776EFE">
      <w:pPr>
        <w:spacing w:line="480" w:lineRule="auto"/>
        <w:rPr>
          <w:rFonts w:ascii="Times New Roman" w:hAnsi="Times New Roman" w:cs="Times New Roman"/>
        </w:rPr>
      </w:pPr>
      <w:r w:rsidRPr="00BA501C">
        <w:rPr>
          <w:rFonts w:ascii="Times New Roman" w:hAnsi="Times New Roman" w:cs="Times New Roman"/>
        </w:rPr>
        <w:tab/>
        <w:t xml:space="preserve">Participants </w:t>
      </w:r>
      <w:r w:rsidR="006D1D3D">
        <w:rPr>
          <w:rFonts w:ascii="Times New Roman" w:hAnsi="Times New Roman" w:cs="Times New Roman"/>
        </w:rPr>
        <w:t>signed</w:t>
      </w:r>
      <w:r w:rsidRPr="00BA501C">
        <w:rPr>
          <w:rFonts w:ascii="Times New Roman" w:hAnsi="Times New Roman" w:cs="Times New Roman"/>
        </w:rPr>
        <w:t xml:space="preserve"> up for th</w:t>
      </w:r>
      <w:r w:rsidR="002D63B4">
        <w:rPr>
          <w:rFonts w:ascii="Times New Roman" w:hAnsi="Times New Roman" w:cs="Times New Roman"/>
        </w:rPr>
        <w:t>is</w:t>
      </w:r>
      <w:r w:rsidRPr="00BA501C">
        <w:rPr>
          <w:rFonts w:ascii="Times New Roman" w:hAnsi="Times New Roman" w:cs="Times New Roman"/>
        </w:rPr>
        <w:t xml:space="preserve"> study through the University of Oklahoma’s SONA System</w:t>
      </w:r>
      <w:r w:rsidR="004D754F">
        <w:rPr>
          <w:rFonts w:ascii="Times New Roman" w:hAnsi="Times New Roman" w:cs="Times New Roman"/>
        </w:rPr>
        <w:t xml:space="preserve"> </w:t>
      </w:r>
      <w:r w:rsidRPr="00BA501C">
        <w:rPr>
          <w:rFonts w:ascii="Times New Roman" w:hAnsi="Times New Roman" w:cs="Times New Roman"/>
        </w:rPr>
        <w:t xml:space="preserve">and </w:t>
      </w:r>
      <w:r w:rsidR="006D1D3D">
        <w:rPr>
          <w:rFonts w:ascii="Times New Roman" w:hAnsi="Times New Roman" w:cs="Times New Roman"/>
        </w:rPr>
        <w:t xml:space="preserve">were </w:t>
      </w:r>
      <w:r w:rsidRPr="00BA501C">
        <w:rPr>
          <w:rFonts w:ascii="Times New Roman" w:hAnsi="Times New Roman" w:cs="Times New Roman"/>
        </w:rPr>
        <w:t>automatically</w:t>
      </w:r>
      <w:r w:rsidR="00F114C5" w:rsidRPr="00BA501C">
        <w:rPr>
          <w:rFonts w:ascii="Times New Roman" w:hAnsi="Times New Roman" w:cs="Times New Roman"/>
        </w:rPr>
        <w:t xml:space="preserve"> </w:t>
      </w:r>
      <w:r w:rsidRPr="00BA501C">
        <w:rPr>
          <w:rFonts w:ascii="Times New Roman" w:hAnsi="Times New Roman" w:cs="Times New Roman"/>
        </w:rPr>
        <w:t xml:space="preserve">sent a link to complete the study online via </w:t>
      </w:r>
      <w:r w:rsidR="009C1C5B" w:rsidRPr="00BA501C">
        <w:rPr>
          <w:rFonts w:ascii="Times New Roman" w:hAnsi="Times New Roman" w:cs="Times New Roman"/>
        </w:rPr>
        <w:t xml:space="preserve">the Qualtrics survey </w:t>
      </w:r>
      <w:r w:rsidR="009C1C5B" w:rsidRPr="00BA501C">
        <w:rPr>
          <w:rFonts w:ascii="Times New Roman" w:hAnsi="Times New Roman" w:cs="Times New Roman"/>
        </w:rPr>
        <w:lastRenderedPageBreak/>
        <w:t>website</w:t>
      </w:r>
      <w:r w:rsidRPr="00BA501C">
        <w:rPr>
          <w:rFonts w:ascii="Times New Roman" w:hAnsi="Times New Roman" w:cs="Times New Roman"/>
        </w:rPr>
        <w:t xml:space="preserve">. </w:t>
      </w:r>
      <w:r w:rsidR="009C1C5B" w:rsidRPr="00BA501C">
        <w:rPr>
          <w:rFonts w:ascii="Times New Roman" w:hAnsi="Times New Roman" w:cs="Times New Roman"/>
        </w:rPr>
        <w:t xml:space="preserve">Once logged into the website, participants </w:t>
      </w:r>
      <w:r w:rsidR="006D1D3D">
        <w:rPr>
          <w:rFonts w:ascii="Times New Roman" w:hAnsi="Times New Roman" w:cs="Times New Roman"/>
        </w:rPr>
        <w:t>were</w:t>
      </w:r>
      <w:r w:rsidR="009C1C5B" w:rsidRPr="00BA501C">
        <w:rPr>
          <w:rFonts w:ascii="Times New Roman" w:hAnsi="Times New Roman" w:cs="Times New Roman"/>
        </w:rPr>
        <w:t xml:space="preserve"> provided an online informed consent form. Consenting participants w</w:t>
      </w:r>
      <w:r w:rsidR="006D1D3D">
        <w:rPr>
          <w:rFonts w:ascii="Times New Roman" w:hAnsi="Times New Roman" w:cs="Times New Roman"/>
        </w:rPr>
        <w:t>ere</w:t>
      </w:r>
      <w:r w:rsidR="009C1C5B" w:rsidRPr="00BA501C">
        <w:rPr>
          <w:rFonts w:ascii="Times New Roman" w:hAnsi="Times New Roman" w:cs="Times New Roman"/>
        </w:rPr>
        <w:t xml:space="preserve"> then provided general instructions for the study, the first half of a battery of covariate measures including </w:t>
      </w:r>
      <w:r w:rsidR="004D754F">
        <w:rPr>
          <w:rFonts w:ascii="Times New Roman" w:hAnsi="Times New Roman" w:cs="Times New Roman"/>
        </w:rPr>
        <w:t>verbal reasoning</w:t>
      </w:r>
      <w:r w:rsidR="009C1C5B" w:rsidRPr="00BA501C">
        <w:rPr>
          <w:rFonts w:ascii="Times New Roman" w:hAnsi="Times New Roman" w:cs="Times New Roman"/>
        </w:rPr>
        <w:t xml:space="preserve"> </w:t>
      </w:r>
      <w:r w:rsidR="002D63B4">
        <w:rPr>
          <w:rFonts w:ascii="Times New Roman" w:hAnsi="Times New Roman" w:cs="Times New Roman"/>
        </w:rPr>
        <w:t xml:space="preserve">and </w:t>
      </w:r>
      <w:r w:rsidR="009C1C5B" w:rsidRPr="00BA501C">
        <w:rPr>
          <w:rFonts w:ascii="Times New Roman" w:hAnsi="Times New Roman" w:cs="Times New Roman"/>
        </w:rPr>
        <w:t>self-e</w:t>
      </w:r>
      <w:r w:rsidR="00F114C5" w:rsidRPr="00BA501C">
        <w:rPr>
          <w:rFonts w:ascii="Times New Roman" w:hAnsi="Times New Roman" w:cs="Times New Roman"/>
        </w:rPr>
        <w:t>steem</w:t>
      </w:r>
      <w:r w:rsidR="009F7047">
        <w:rPr>
          <w:rFonts w:ascii="Times New Roman" w:hAnsi="Times New Roman" w:cs="Times New Roman"/>
        </w:rPr>
        <w:t xml:space="preserve">, and </w:t>
      </w:r>
      <w:r w:rsidR="009F7047" w:rsidRPr="00BA501C">
        <w:rPr>
          <w:rFonts w:ascii="Times New Roman" w:hAnsi="Times New Roman" w:cs="Times New Roman"/>
        </w:rPr>
        <w:t>the self-uncertainty manipulation</w:t>
      </w:r>
      <w:r w:rsidR="004C7AAC" w:rsidRPr="00BA501C">
        <w:rPr>
          <w:rFonts w:ascii="Times New Roman" w:hAnsi="Times New Roman" w:cs="Times New Roman"/>
        </w:rPr>
        <w:t xml:space="preserve"> (Appendix </w:t>
      </w:r>
      <w:r w:rsidR="00802B93">
        <w:rPr>
          <w:rFonts w:ascii="Times New Roman" w:hAnsi="Times New Roman" w:cs="Times New Roman"/>
        </w:rPr>
        <w:t>D</w:t>
      </w:r>
      <w:r w:rsidR="004C7AAC" w:rsidRPr="00BA501C">
        <w:rPr>
          <w:rFonts w:ascii="Times New Roman" w:hAnsi="Times New Roman" w:cs="Times New Roman"/>
        </w:rPr>
        <w:t>)</w:t>
      </w:r>
      <w:r w:rsidR="009C1C5B" w:rsidRPr="00BA501C">
        <w:rPr>
          <w:rFonts w:ascii="Times New Roman" w:hAnsi="Times New Roman" w:cs="Times New Roman"/>
        </w:rPr>
        <w:t>. Next, participants w</w:t>
      </w:r>
      <w:r w:rsidR="006D1D3D">
        <w:rPr>
          <w:rFonts w:ascii="Times New Roman" w:hAnsi="Times New Roman" w:cs="Times New Roman"/>
        </w:rPr>
        <w:t>ere</w:t>
      </w:r>
      <w:r w:rsidR="009C1C5B" w:rsidRPr="00BA501C">
        <w:rPr>
          <w:rFonts w:ascii="Times New Roman" w:hAnsi="Times New Roman" w:cs="Times New Roman"/>
        </w:rPr>
        <w:t xml:space="preserve"> provided an organizational description in which they w</w:t>
      </w:r>
      <w:r w:rsidR="006D1D3D">
        <w:rPr>
          <w:rFonts w:ascii="Times New Roman" w:hAnsi="Times New Roman" w:cs="Times New Roman"/>
        </w:rPr>
        <w:t>ere</w:t>
      </w:r>
      <w:r w:rsidR="009C1C5B" w:rsidRPr="00BA501C">
        <w:rPr>
          <w:rFonts w:ascii="Times New Roman" w:hAnsi="Times New Roman" w:cs="Times New Roman"/>
        </w:rPr>
        <w:t xml:space="preserve"> embedded in a marketing research analyst role </w:t>
      </w:r>
      <w:r w:rsidR="00047E34" w:rsidRPr="00BA501C">
        <w:rPr>
          <w:rFonts w:ascii="Times New Roman" w:hAnsi="Times New Roman" w:cs="Times New Roman"/>
        </w:rPr>
        <w:t>in a large marketing and advertising firm</w:t>
      </w:r>
      <w:r w:rsidR="00802B93">
        <w:rPr>
          <w:rFonts w:ascii="Times New Roman" w:hAnsi="Times New Roman" w:cs="Times New Roman"/>
        </w:rPr>
        <w:t xml:space="preserve"> (Appendix</w:t>
      </w:r>
      <w:r w:rsidR="008F2239">
        <w:rPr>
          <w:rFonts w:ascii="Times New Roman" w:hAnsi="Times New Roman" w:cs="Times New Roman"/>
        </w:rPr>
        <w:t xml:space="preserve"> C)</w:t>
      </w:r>
      <w:r w:rsidR="00047E34" w:rsidRPr="00BA501C">
        <w:rPr>
          <w:rFonts w:ascii="Times New Roman" w:hAnsi="Times New Roman" w:cs="Times New Roman"/>
        </w:rPr>
        <w:t>. This low-fidelity simulation has been utilized previously and was shown to successfully engage ethical decision making in participants through the use of a first-person scenario which is well documented as a successful approach to embedding participants in complex, cognitive tasks (Sanders, 2020; Motowidlo, Dunnette, &amp; Carter, 1990</w:t>
      </w:r>
      <w:r w:rsidR="009F7047">
        <w:rPr>
          <w:rFonts w:ascii="Times New Roman" w:hAnsi="Times New Roman" w:cs="Times New Roman"/>
        </w:rPr>
        <w:t>; Sanders, 2020</w:t>
      </w:r>
      <w:r w:rsidR="00047E34" w:rsidRPr="00BA501C">
        <w:rPr>
          <w:rFonts w:ascii="Times New Roman" w:hAnsi="Times New Roman" w:cs="Times New Roman"/>
        </w:rPr>
        <w:t>).</w:t>
      </w:r>
      <w:r w:rsidR="007236F3" w:rsidRPr="00BA501C">
        <w:rPr>
          <w:rFonts w:ascii="Times New Roman" w:hAnsi="Times New Roman" w:cs="Times New Roman"/>
        </w:rPr>
        <w:t xml:space="preserve"> </w:t>
      </w:r>
    </w:p>
    <w:p w14:paraId="7450B6FF" w14:textId="21BB1E32" w:rsidR="00DE57CA" w:rsidRPr="00BA501C" w:rsidRDefault="007236F3" w:rsidP="00776EFE">
      <w:pPr>
        <w:spacing w:line="480" w:lineRule="auto"/>
        <w:rPr>
          <w:rFonts w:ascii="Times New Roman" w:hAnsi="Times New Roman" w:cs="Times New Roman"/>
        </w:rPr>
      </w:pPr>
      <w:r w:rsidRPr="00BA501C">
        <w:rPr>
          <w:rFonts w:ascii="Times New Roman" w:hAnsi="Times New Roman" w:cs="Times New Roman"/>
        </w:rPr>
        <w:tab/>
      </w:r>
      <w:r w:rsidR="00DE57CA" w:rsidRPr="00BA501C">
        <w:rPr>
          <w:rFonts w:ascii="Times New Roman" w:hAnsi="Times New Roman" w:cs="Times New Roman"/>
        </w:rPr>
        <w:t>First, participant</w:t>
      </w:r>
      <w:r w:rsidR="006D1D3D">
        <w:rPr>
          <w:rFonts w:ascii="Times New Roman" w:hAnsi="Times New Roman" w:cs="Times New Roman"/>
        </w:rPr>
        <w:t>s</w:t>
      </w:r>
      <w:r w:rsidR="00DE57CA" w:rsidRPr="00BA501C">
        <w:rPr>
          <w:rFonts w:ascii="Times New Roman" w:hAnsi="Times New Roman" w:cs="Times New Roman"/>
        </w:rPr>
        <w:t xml:space="preserve"> receive</w:t>
      </w:r>
      <w:r w:rsidR="006D1D3D">
        <w:rPr>
          <w:rFonts w:ascii="Times New Roman" w:hAnsi="Times New Roman" w:cs="Times New Roman"/>
        </w:rPr>
        <w:t>d</w:t>
      </w:r>
      <w:r w:rsidR="00DE57CA" w:rsidRPr="00BA501C">
        <w:rPr>
          <w:rFonts w:ascii="Times New Roman" w:hAnsi="Times New Roman" w:cs="Times New Roman"/>
        </w:rPr>
        <w:t xml:space="preserve"> a single page of information about the marketing firm, in which the manipulation of presence or lack of organizational checks and balances </w:t>
      </w:r>
      <w:r w:rsidR="006D1D3D">
        <w:rPr>
          <w:rFonts w:ascii="Times New Roman" w:hAnsi="Times New Roman" w:cs="Times New Roman"/>
        </w:rPr>
        <w:t>took</w:t>
      </w:r>
      <w:r w:rsidR="00DE57CA" w:rsidRPr="00BA501C">
        <w:rPr>
          <w:rFonts w:ascii="Times New Roman" w:hAnsi="Times New Roman" w:cs="Times New Roman"/>
        </w:rPr>
        <w:t xml:space="preserve"> place. An organizational hierarchy </w:t>
      </w:r>
      <w:r w:rsidR="006D1D3D">
        <w:rPr>
          <w:rFonts w:ascii="Times New Roman" w:hAnsi="Times New Roman" w:cs="Times New Roman"/>
        </w:rPr>
        <w:t>followed this description</w:t>
      </w:r>
      <w:r w:rsidR="00DE57CA" w:rsidRPr="00BA501C">
        <w:rPr>
          <w:rFonts w:ascii="Times New Roman" w:hAnsi="Times New Roman" w:cs="Times New Roman"/>
        </w:rPr>
        <w:t xml:space="preserve"> to provide a visual representation of the </w:t>
      </w:r>
      <w:r w:rsidR="006D1D3D">
        <w:rPr>
          <w:rFonts w:ascii="Times New Roman" w:hAnsi="Times New Roman" w:cs="Times New Roman"/>
        </w:rPr>
        <w:t>accountability</w:t>
      </w:r>
      <w:r w:rsidR="00DE57CA" w:rsidRPr="00BA501C">
        <w:rPr>
          <w:rFonts w:ascii="Times New Roman" w:hAnsi="Times New Roman" w:cs="Times New Roman"/>
        </w:rPr>
        <w:t xml:space="preserve"> manipulation to the viewer</w:t>
      </w:r>
      <w:r w:rsidR="004C7AAC" w:rsidRPr="00BA501C">
        <w:rPr>
          <w:rFonts w:ascii="Times New Roman" w:hAnsi="Times New Roman" w:cs="Times New Roman"/>
        </w:rPr>
        <w:t xml:space="preserve"> (Appendix </w:t>
      </w:r>
      <w:r w:rsidR="008F2239">
        <w:rPr>
          <w:rFonts w:ascii="Times New Roman" w:hAnsi="Times New Roman" w:cs="Times New Roman"/>
        </w:rPr>
        <w:t>E</w:t>
      </w:r>
      <w:r w:rsidR="004C7AAC" w:rsidRPr="00BA501C">
        <w:rPr>
          <w:rFonts w:ascii="Times New Roman" w:hAnsi="Times New Roman" w:cs="Times New Roman"/>
        </w:rPr>
        <w:t>)</w:t>
      </w:r>
      <w:r w:rsidR="00DE57CA" w:rsidRPr="00BA501C">
        <w:rPr>
          <w:rFonts w:ascii="Times New Roman" w:hAnsi="Times New Roman" w:cs="Times New Roman"/>
        </w:rPr>
        <w:t xml:space="preserve">. Next, participants </w:t>
      </w:r>
      <w:r w:rsidR="006D1D3D">
        <w:rPr>
          <w:rFonts w:ascii="Times New Roman" w:hAnsi="Times New Roman" w:cs="Times New Roman"/>
        </w:rPr>
        <w:t xml:space="preserve">received </w:t>
      </w:r>
      <w:r w:rsidR="00DE57CA" w:rsidRPr="00BA501C">
        <w:rPr>
          <w:rFonts w:ascii="Times New Roman" w:hAnsi="Times New Roman" w:cs="Times New Roman"/>
        </w:rPr>
        <w:t xml:space="preserve">a single page of information regarding their specific role in the organization, their salary and expenses, their closest co-worker Chelsea, and their boss and director of product marketing Sam Andrews. At this time, the leader type manipulation </w:t>
      </w:r>
      <w:r w:rsidR="006D1D3D">
        <w:rPr>
          <w:rFonts w:ascii="Times New Roman" w:hAnsi="Times New Roman" w:cs="Times New Roman"/>
        </w:rPr>
        <w:t xml:space="preserve">took </w:t>
      </w:r>
      <w:r w:rsidR="00DE57CA" w:rsidRPr="00BA501C">
        <w:rPr>
          <w:rFonts w:ascii="Times New Roman" w:hAnsi="Times New Roman" w:cs="Times New Roman"/>
        </w:rPr>
        <w:t>place, describing either destructive or socialized attributes that Sam portray</w:t>
      </w:r>
      <w:r w:rsidR="004D754F">
        <w:rPr>
          <w:rFonts w:ascii="Times New Roman" w:hAnsi="Times New Roman" w:cs="Times New Roman"/>
        </w:rPr>
        <w:t>ed</w:t>
      </w:r>
      <w:r w:rsidR="004C7AAC" w:rsidRPr="00BA501C">
        <w:rPr>
          <w:rFonts w:ascii="Times New Roman" w:hAnsi="Times New Roman" w:cs="Times New Roman"/>
        </w:rPr>
        <w:t xml:space="preserve"> (Appendix </w:t>
      </w:r>
      <w:r w:rsidR="008F2239">
        <w:rPr>
          <w:rFonts w:ascii="Times New Roman" w:hAnsi="Times New Roman" w:cs="Times New Roman"/>
        </w:rPr>
        <w:t>F</w:t>
      </w:r>
      <w:r w:rsidR="004C7AAC" w:rsidRPr="00BA501C">
        <w:rPr>
          <w:rFonts w:ascii="Times New Roman" w:hAnsi="Times New Roman" w:cs="Times New Roman"/>
        </w:rPr>
        <w:t>)</w:t>
      </w:r>
      <w:r w:rsidR="00DE57CA" w:rsidRPr="00BA501C">
        <w:rPr>
          <w:rFonts w:ascii="Times New Roman" w:hAnsi="Times New Roman" w:cs="Times New Roman"/>
        </w:rPr>
        <w:t xml:space="preserve">. Following this description, </w:t>
      </w:r>
      <w:r w:rsidR="0007256B" w:rsidRPr="00BA501C">
        <w:rPr>
          <w:rFonts w:ascii="Times New Roman" w:hAnsi="Times New Roman" w:cs="Times New Roman"/>
        </w:rPr>
        <w:t xml:space="preserve">the ethical scenario </w:t>
      </w:r>
      <w:r w:rsidR="006D1D3D">
        <w:rPr>
          <w:rFonts w:ascii="Times New Roman" w:hAnsi="Times New Roman" w:cs="Times New Roman"/>
        </w:rPr>
        <w:t>was</w:t>
      </w:r>
      <w:r w:rsidR="0007256B" w:rsidRPr="00BA501C">
        <w:rPr>
          <w:rFonts w:ascii="Times New Roman" w:hAnsi="Times New Roman" w:cs="Times New Roman"/>
        </w:rPr>
        <w:t xml:space="preserve"> delivered</w:t>
      </w:r>
      <w:r w:rsidR="00DE57CA" w:rsidRPr="00BA501C">
        <w:rPr>
          <w:rFonts w:ascii="Times New Roman" w:hAnsi="Times New Roman" w:cs="Times New Roman"/>
        </w:rPr>
        <w:t xml:space="preserve">, dealing with </w:t>
      </w:r>
      <w:r w:rsidR="0007256B" w:rsidRPr="00BA501C">
        <w:rPr>
          <w:rFonts w:ascii="Times New Roman" w:hAnsi="Times New Roman" w:cs="Times New Roman"/>
        </w:rPr>
        <w:t>issues regarding marketing for a potentially unethical client and a</w:t>
      </w:r>
      <w:r w:rsidR="006728E6" w:rsidRPr="00BA501C">
        <w:rPr>
          <w:rFonts w:ascii="Times New Roman" w:hAnsi="Times New Roman" w:cs="Times New Roman"/>
        </w:rPr>
        <w:t xml:space="preserve"> promotion incentive </w:t>
      </w:r>
      <w:r w:rsidR="004C7AAC" w:rsidRPr="00BA501C">
        <w:rPr>
          <w:rFonts w:ascii="Times New Roman" w:hAnsi="Times New Roman" w:cs="Times New Roman"/>
        </w:rPr>
        <w:t xml:space="preserve">(Appendix </w:t>
      </w:r>
      <w:r w:rsidR="008F2239">
        <w:rPr>
          <w:rFonts w:ascii="Times New Roman" w:hAnsi="Times New Roman" w:cs="Times New Roman"/>
        </w:rPr>
        <w:t>G</w:t>
      </w:r>
      <w:r w:rsidR="004C7AAC" w:rsidRPr="00BA501C">
        <w:rPr>
          <w:rFonts w:ascii="Times New Roman" w:hAnsi="Times New Roman" w:cs="Times New Roman"/>
        </w:rPr>
        <w:t>)</w:t>
      </w:r>
      <w:r w:rsidR="0007256B" w:rsidRPr="00BA501C">
        <w:rPr>
          <w:rFonts w:ascii="Times New Roman" w:hAnsi="Times New Roman" w:cs="Times New Roman"/>
        </w:rPr>
        <w:t xml:space="preserve">. Immediately after the presentation of the ethical scenario, participants </w:t>
      </w:r>
      <w:r w:rsidR="006D1D3D">
        <w:rPr>
          <w:rFonts w:ascii="Times New Roman" w:hAnsi="Times New Roman" w:cs="Times New Roman"/>
        </w:rPr>
        <w:t>were</w:t>
      </w:r>
      <w:r w:rsidR="0007256B" w:rsidRPr="00BA501C">
        <w:rPr>
          <w:rFonts w:ascii="Times New Roman" w:hAnsi="Times New Roman" w:cs="Times New Roman"/>
        </w:rPr>
        <w:t xml:space="preserve"> asked to answer a series of short-answer questions about their marketing plan and decision process</w:t>
      </w:r>
      <w:r w:rsidR="004C7AAC" w:rsidRPr="00BA501C">
        <w:rPr>
          <w:rFonts w:ascii="Times New Roman" w:hAnsi="Times New Roman" w:cs="Times New Roman"/>
        </w:rPr>
        <w:t xml:space="preserve"> (Appendix </w:t>
      </w:r>
      <w:r w:rsidR="008F2239">
        <w:rPr>
          <w:rFonts w:ascii="Times New Roman" w:hAnsi="Times New Roman" w:cs="Times New Roman"/>
        </w:rPr>
        <w:t>H</w:t>
      </w:r>
      <w:r w:rsidR="004C7AAC" w:rsidRPr="00BA501C">
        <w:rPr>
          <w:rFonts w:ascii="Times New Roman" w:hAnsi="Times New Roman" w:cs="Times New Roman"/>
        </w:rPr>
        <w:t>)</w:t>
      </w:r>
      <w:r w:rsidR="0007256B" w:rsidRPr="00BA501C">
        <w:rPr>
          <w:rFonts w:ascii="Times New Roman" w:hAnsi="Times New Roman" w:cs="Times New Roman"/>
        </w:rPr>
        <w:t xml:space="preserve">. After responding to the ethical decision-making task, participants </w:t>
      </w:r>
      <w:r w:rsidR="006D1D3D">
        <w:rPr>
          <w:rFonts w:ascii="Times New Roman" w:hAnsi="Times New Roman" w:cs="Times New Roman"/>
        </w:rPr>
        <w:t>were</w:t>
      </w:r>
      <w:r w:rsidR="0007256B" w:rsidRPr="00BA501C">
        <w:rPr>
          <w:rFonts w:ascii="Times New Roman" w:hAnsi="Times New Roman" w:cs="Times New Roman"/>
        </w:rPr>
        <w:t xml:space="preserve"> asked a series of survey-based manipulation check</w:t>
      </w:r>
      <w:r w:rsidR="006F3BB2" w:rsidRPr="00BA501C">
        <w:rPr>
          <w:rFonts w:ascii="Times New Roman" w:hAnsi="Times New Roman" w:cs="Times New Roman"/>
        </w:rPr>
        <w:t>s</w:t>
      </w:r>
      <w:r w:rsidR="002D63B4">
        <w:rPr>
          <w:rFonts w:ascii="Times New Roman" w:hAnsi="Times New Roman" w:cs="Times New Roman"/>
        </w:rPr>
        <w:t xml:space="preserve">, </w:t>
      </w:r>
      <w:proofErr w:type="gramStart"/>
      <w:r w:rsidR="002D63B4">
        <w:rPr>
          <w:rFonts w:ascii="Times New Roman" w:hAnsi="Times New Roman" w:cs="Times New Roman"/>
        </w:rPr>
        <w:t>covariates</w:t>
      </w:r>
      <w:proofErr w:type="gramEnd"/>
      <w:r w:rsidR="0007256B" w:rsidRPr="00BA501C">
        <w:rPr>
          <w:rFonts w:ascii="Times New Roman" w:hAnsi="Times New Roman" w:cs="Times New Roman"/>
        </w:rPr>
        <w:t xml:space="preserve"> and </w:t>
      </w:r>
      <w:r w:rsidR="0007256B" w:rsidRPr="00BA501C">
        <w:rPr>
          <w:rFonts w:ascii="Times New Roman" w:hAnsi="Times New Roman" w:cs="Times New Roman"/>
        </w:rPr>
        <w:lastRenderedPageBreak/>
        <w:t>demographic questions</w:t>
      </w:r>
      <w:r w:rsidR="00990572" w:rsidRPr="00BA501C">
        <w:rPr>
          <w:rFonts w:ascii="Times New Roman" w:hAnsi="Times New Roman" w:cs="Times New Roman"/>
        </w:rPr>
        <w:t xml:space="preserve">, including </w:t>
      </w:r>
      <w:r w:rsidR="006728E6" w:rsidRPr="00BA501C">
        <w:rPr>
          <w:rFonts w:ascii="Times New Roman" w:hAnsi="Times New Roman" w:cs="Times New Roman"/>
        </w:rPr>
        <w:t>leader perception</w:t>
      </w:r>
      <w:r w:rsidR="008F2239">
        <w:rPr>
          <w:rFonts w:ascii="Times New Roman" w:hAnsi="Times New Roman" w:cs="Times New Roman"/>
        </w:rPr>
        <w:t xml:space="preserve"> (Appendix I), the accountability manipulation check</w:t>
      </w:r>
      <w:r w:rsidR="00990572" w:rsidRPr="00BA501C">
        <w:rPr>
          <w:rFonts w:ascii="Times New Roman" w:hAnsi="Times New Roman" w:cs="Times New Roman"/>
        </w:rPr>
        <w:t xml:space="preserve"> </w:t>
      </w:r>
      <w:r w:rsidR="008F2239">
        <w:rPr>
          <w:rFonts w:ascii="Times New Roman" w:hAnsi="Times New Roman" w:cs="Times New Roman"/>
        </w:rPr>
        <w:t xml:space="preserve">(Appendix J) </w:t>
      </w:r>
      <w:r w:rsidR="00990572" w:rsidRPr="00BA501C">
        <w:rPr>
          <w:rFonts w:ascii="Times New Roman" w:hAnsi="Times New Roman" w:cs="Times New Roman"/>
        </w:rPr>
        <w:t>and participant identification with their leader</w:t>
      </w:r>
      <w:r w:rsidR="009238E4">
        <w:rPr>
          <w:rFonts w:ascii="Times New Roman" w:hAnsi="Times New Roman" w:cs="Times New Roman"/>
        </w:rPr>
        <w:t>.</w:t>
      </w:r>
      <w:r w:rsidR="00990572" w:rsidRPr="00BA501C">
        <w:rPr>
          <w:rFonts w:ascii="Times New Roman" w:hAnsi="Times New Roman" w:cs="Times New Roman"/>
        </w:rPr>
        <w:t xml:space="preserve"> </w:t>
      </w:r>
      <w:r w:rsidR="0007256B" w:rsidRPr="00BA501C">
        <w:rPr>
          <w:rFonts w:ascii="Times New Roman" w:hAnsi="Times New Roman" w:cs="Times New Roman"/>
        </w:rPr>
        <w:t xml:space="preserve">Finally, participants </w:t>
      </w:r>
      <w:r w:rsidR="006D1D3D">
        <w:rPr>
          <w:rFonts w:ascii="Times New Roman" w:hAnsi="Times New Roman" w:cs="Times New Roman"/>
        </w:rPr>
        <w:t>were</w:t>
      </w:r>
      <w:r w:rsidR="0007256B" w:rsidRPr="00BA501C">
        <w:rPr>
          <w:rFonts w:ascii="Times New Roman" w:hAnsi="Times New Roman" w:cs="Times New Roman"/>
        </w:rPr>
        <w:t xml:space="preserve"> directed to a page that debrief</w:t>
      </w:r>
      <w:r w:rsidR="004D754F">
        <w:rPr>
          <w:rFonts w:ascii="Times New Roman" w:hAnsi="Times New Roman" w:cs="Times New Roman"/>
        </w:rPr>
        <w:t>ed</w:t>
      </w:r>
      <w:r w:rsidR="0007256B" w:rsidRPr="00BA501C">
        <w:rPr>
          <w:rFonts w:ascii="Times New Roman" w:hAnsi="Times New Roman" w:cs="Times New Roman"/>
        </w:rPr>
        <w:t xml:space="preserve"> them on the nature of the study</w:t>
      </w:r>
      <w:r w:rsidR="002D63B4">
        <w:rPr>
          <w:rFonts w:ascii="Times New Roman" w:hAnsi="Times New Roman" w:cs="Times New Roman"/>
        </w:rPr>
        <w:t xml:space="preserve"> and provided resources</w:t>
      </w:r>
      <w:r w:rsidR="00931C9F">
        <w:rPr>
          <w:rFonts w:ascii="Times New Roman" w:hAnsi="Times New Roman" w:cs="Times New Roman"/>
        </w:rPr>
        <w:t xml:space="preserve"> to help participants cope with self-uncertainty</w:t>
      </w:r>
      <w:r w:rsidR="002D63B4">
        <w:rPr>
          <w:rFonts w:ascii="Times New Roman" w:hAnsi="Times New Roman" w:cs="Times New Roman"/>
        </w:rPr>
        <w:t>.</w:t>
      </w:r>
    </w:p>
    <w:p w14:paraId="20F34BC9" w14:textId="5A8B2AC1" w:rsidR="00DF054A" w:rsidRPr="0016062F" w:rsidRDefault="00DF054A" w:rsidP="0016062F">
      <w:pPr>
        <w:pStyle w:val="Heading2"/>
        <w:spacing w:line="480" w:lineRule="auto"/>
        <w:rPr>
          <w:rFonts w:ascii="Times New Roman" w:hAnsi="Times New Roman" w:cs="Times New Roman"/>
          <w:color w:val="000000" w:themeColor="text1"/>
          <w:sz w:val="24"/>
          <w:szCs w:val="24"/>
        </w:rPr>
      </w:pPr>
      <w:bookmarkStart w:id="19" w:name="_Toc132023427"/>
      <w:r w:rsidRPr="0016062F">
        <w:rPr>
          <w:rFonts w:ascii="Times New Roman" w:hAnsi="Times New Roman" w:cs="Times New Roman"/>
          <w:b/>
          <w:bCs/>
          <w:color w:val="000000" w:themeColor="text1"/>
          <w:sz w:val="24"/>
          <w:szCs w:val="24"/>
        </w:rPr>
        <w:t>Scenarios</w:t>
      </w:r>
      <w:bookmarkEnd w:id="19"/>
    </w:p>
    <w:p w14:paraId="41381B8E" w14:textId="77777777" w:rsidR="008C2BA8" w:rsidRDefault="00D054CC" w:rsidP="008C2BA8">
      <w:pPr>
        <w:spacing w:line="480" w:lineRule="auto"/>
        <w:rPr>
          <w:rFonts w:ascii="Times New Roman" w:hAnsi="Times New Roman" w:cs="Times New Roman"/>
        </w:rPr>
      </w:pPr>
      <w:r w:rsidRPr="00BA501C">
        <w:rPr>
          <w:rFonts w:ascii="Times New Roman" w:hAnsi="Times New Roman" w:cs="Times New Roman"/>
        </w:rPr>
        <w:tab/>
        <w:t xml:space="preserve">The </w:t>
      </w:r>
      <w:r w:rsidR="00897ED4" w:rsidRPr="00BA501C">
        <w:rPr>
          <w:rFonts w:ascii="Times New Roman" w:hAnsi="Times New Roman" w:cs="Times New Roman"/>
        </w:rPr>
        <w:t xml:space="preserve">current </w:t>
      </w:r>
      <w:r w:rsidRPr="00BA501C">
        <w:rPr>
          <w:rFonts w:ascii="Times New Roman" w:hAnsi="Times New Roman" w:cs="Times New Roman"/>
        </w:rPr>
        <w:t xml:space="preserve">study </w:t>
      </w:r>
      <w:r w:rsidR="006D1D3D">
        <w:rPr>
          <w:rFonts w:ascii="Times New Roman" w:hAnsi="Times New Roman" w:cs="Times New Roman"/>
        </w:rPr>
        <w:t>used</w:t>
      </w:r>
      <w:r w:rsidRPr="00BA501C">
        <w:rPr>
          <w:rFonts w:ascii="Times New Roman" w:hAnsi="Times New Roman" w:cs="Times New Roman"/>
        </w:rPr>
        <w:t xml:space="preserve"> a previously created scenario, placing participants in a marketing research analyst role at a large marketing and advertising firm called Innovative Marketing Inc</w:t>
      </w:r>
      <w:r w:rsidR="004D754F">
        <w:rPr>
          <w:rFonts w:ascii="Times New Roman" w:hAnsi="Times New Roman" w:cs="Times New Roman"/>
        </w:rPr>
        <w:t>.</w:t>
      </w:r>
      <w:r w:rsidR="00DC7F65" w:rsidRPr="00BA501C">
        <w:rPr>
          <w:rFonts w:ascii="Times New Roman" w:hAnsi="Times New Roman" w:cs="Times New Roman"/>
        </w:rPr>
        <w:t xml:space="preserve"> (Sanders, 2020)</w:t>
      </w:r>
      <w:r w:rsidRPr="00BA501C">
        <w:rPr>
          <w:rFonts w:ascii="Times New Roman" w:hAnsi="Times New Roman" w:cs="Times New Roman"/>
        </w:rPr>
        <w:t>. In the scenario, the participant’s immediate supervisor, Sam Andrews, who w</w:t>
      </w:r>
      <w:r w:rsidR="006D1D3D">
        <w:rPr>
          <w:rFonts w:ascii="Times New Roman" w:hAnsi="Times New Roman" w:cs="Times New Roman"/>
        </w:rPr>
        <w:t>as</w:t>
      </w:r>
      <w:r w:rsidRPr="00BA501C">
        <w:rPr>
          <w:rFonts w:ascii="Times New Roman" w:hAnsi="Times New Roman" w:cs="Times New Roman"/>
        </w:rPr>
        <w:t xml:space="preserve"> manipulated to portray either a destructive or socialized leader, request</w:t>
      </w:r>
      <w:r w:rsidR="006D1D3D">
        <w:rPr>
          <w:rFonts w:ascii="Times New Roman" w:hAnsi="Times New Roman" w:cs="Times New Roman"/>
        </w:rPr>
        <w:t>ed</w:t>
      </w:r>
      <w:r w:rsidRPr="00BA501C">
        <w:rPr>
          <w:rFonts w:ascii="Times New Roman" w:hAnsi="Times New Roman" w:cs="Times New Roman"/>
        </w:rPr>
        <w:t xml:space="preserve"> that the participant complete a task that </w:t>
      </w:r>
      <w:r w:rsidR="00897ED4" w:rsidRPr="00BA501C">
        <w:rPr>
          <w:rFonts w:ascii="Times New Roman" w:hAnsi="Times New Roman" w:cs="Times New Roman"/>
        </w:rPr>
        <w:t>h</w:t>
      </w:r>
      <w:r w:rsidR="004D754F">
        <w:rPr>
          <w:rFonts w:ascii="Times New Roman" w:hAnsi="Times New Roman" w:cs="Times New Roman"/>
        </w:rPr>
        <w:t>eld</w:t>
      </w:r>
      <w:r w:rsidR="00897ED4" w:rsidRPr="00BA501C">
        <w:rPr>
          <w:rFonts w:ascii="Times New Roman" w:hAnsi="Times New Roman" w:cs="Times New Roman"/>
        </w:rPr>
        <w:t xml:space="preserve"> ethical ambiguity</w:t>
      </w:r>
      <w:r w:rsidRPr="00BA501C">
        <w:rPr>
          <w:rFonts w:ascii="Times New Roman" w:hAnsi="Times New Roman" w:cs="Times New Roman"/>
        </w:rPr>
        <w:t xml:space="preserve">. </w:t>
      </w:r>
      <w:r w:rsidR="00897ED4" w:rsidRPr="00BA501C">
        <w:rPr>
          <w:rFonts w:ascii="Times New Roman" w:hAnsi="Times New Roman" w:cs="Times New Roman"/>
        </w:rPr>
        <w:t>Withi</w:t>
      </w:r>
      <w:r w:rsidRPr="00BA501C">
        <w:rPr>
          <w:rFonts w:ascii="Times New Roman" w:hAnsi="Times New Roman" w:cs="Times New Roman"/>
        </w:rPr>
        <w:t xml:space="preserve">n the marketing scenario, the participant </w:t>
      </w:r>
      <w:r w:rsidR="006D1D3D">
        <w:rPr>
          <w:rFonts w:ascii="Times New Roman" w:hAnsi="Times New Roman" w:cs="Times New Roman"/>
        </w:rPr>
        <w:t xml:space="preserve">was </w:t>
      </w:r>
      <w:r w:rsidR="002464B1" w:rsidRPr="00BA501C">
        <w:rPr>
          <w:rFonts w:ascii="Times New Roman" w:hAnsi="Times New Roman" w:cs="Times New Roman"/>
        </w:rPr>
        <w:t>asked</w:t>
      </w:r>
      <w:r w:rsidRPr="00BA501C">
        <w:rPr>
          <w:rFonts w:ascii="Times New Roman" w:hAnsi="Times New Roman" w:cs="Times New Roman"/>
        </w:rPr>
        <w:t xml:space="preserve"> to conduct a mock focus group, </w:t>
      </w:r>
      <w:r w:rsidR="00897ED4" w:rsidRPr="00BA501C">
        <w:rPr>
          <w:rFonts w:ascii="Times New Roman" w:hAnsi="Times New Roman" w:cs="Times New Roman"/>
        </w:rPr>
        <w:t>for</w:t>
      </w:r>
      <w:r w:rsidRPr="00BA501C">
        <w:rPr>
          <w:rFonts w:ascii="Times New Roman" w:hAnsi="Times New Roman" w:cs="Times New Roman"/>
        </w:rPr>
        <w:t xml:space="preserve"> which an executive summary </w:t>
      </w:r>
      <w:r w:rsidR="006D1D3D">
        <w:rPr>
          <w:rFonts w:ascii="Times New Roman" w:hAnsi="Times New Roman" w:cs="Times New Roman"/>
        </w:rPr>
        <w:t>was</w:t>
      </w:r>
      <w:r w:rsidRPr="00BA501C">
        <w:rPr>
          <w:rFonts w:ascii="Times New Roman" w:hAnsi="Times New Roman" w:cs="Times New Roman"/>
        </w:rPr>
        <w:t xml:space="preserve"> provided, regarding a new marketing </w:t>
      </w:r>
      <w:r w:rsidR="002464B1" w:rsidRPr="00BA501C">
        <w:rPr>
          <w:rFonts w:ascii="Times New Roman" w:hAnsi="Times New Roman" w:cs="Times New Roman"/>
        </w:rPr>
        <w:t xml:space="preserve">campaign </w:t>
      </w:r>
      <w:r w:rsidRPr="00BA501C">
        <w:rPr>
          <w:rFonts w:ascii="Times New Roman" w:hAnsi="Times New Roman" w:cs="Times New Roman"/>
        </w:rPr>
        <w:t xml:space="preserve">for a client called </w:t>
      </w:r>
      <w:r w:rsidRPr="00BA501C">
        <w:rPr>
          <w:rFonts w:ascii="Times New Roman" w:hAnsi="Times New Roman" w:cs="Times New Roman"/>
          <w:i/>
          <w:iCs/>
        </w:rPr>
        <w:t>COFFEETECH</w:t>
      </w:r>
      <w:r w:rsidRPr="00BA501C">
        <w:rPr>
          <w:rFonts w:ascii="Times New Roman" w:hAnsi="Times New Roman" w:cs="Times New Roman"/>
        </w:rPr>
        <w:t xml:space="preserve"> who </w:t>
      </w:r>
      <w:r w:rsidR="004D754F">
        <w:rPr>
          <w:rFonts w:ascii="Times New Roman" w:hAnsi="Times New Roman" w:cs="Times New Roman"/>
        </w:rPr>
        <w:t>was</w:t>
      </w:r>
      <w:r w:rsidRPr="00BA501C">
        <w:rPr>
          <w:rFonts w:ascii="Times New Roman" w:hAnsi="Times New Roman" w:cs="Times New Roman"/>
        </w:rPr>
        <w:t xml:space="preserve"> trying out a new line of caffeinated fizzy drinks and lollipops. </w:t>
      </w:r>
      <w:r w:rsidR="006D1D3D">
        <w:rPr>
          <w:rFonts w:ascii="Times New Roman" w:hAnsi="Times New Roman" w:cs="Times New Roman"/>
        </w:rPr>
        <w:t>Participants were</w:t>
      </w:r>
      <w:r w:rsidRPr="00BA501C">
        <w:rPr>
          <w:rFonts w:ascii="Times New Roman" w:hAnsi="Times New Roman" w:cs="Times New Roman"/>
        </w:rPr>
        <w:t xml:space="preserve"> then asked to design and approve an advertising campaign for </w:t>
      </w:r>
      <w:r w:rsidRPr="00BA501C">
        <w:rPr>
          <w:rFonts w:ascii="Times New Roman" w:hAnsi="Times New Roman" w:cs="Times New Roman"/>
          <w:i/>
          <w:iCs/>
        </w:rPr>
        <w:t>COFFEETECH</w:t>
      </w:r>
      <w:r w:rsidRPr="00BA501C">
        <w:rPr>
          <w:rFonts w:ascii="Times New Roman" w:hAnsi="Times New Roman" w:cs="Times New Roman"/>
        </w:rPr>
        <w:t xml:space="preserve"> despite </w:t>
      </w:r>
      <w:r w:rsidR="006F176B" w:rsidRPr="00BA501C">
        <w:rPr>
          <w:rFonts w:ascii="Times New Roman" w:hAnsi="Times New Roman" w:cs="Times New Roman"/>
        </w:rPr>
        <w:t xml:space="preserve">implications </w:t>
      </w:r>
      <w:r w:rsidRPr="00BA501C">
        <w:rPr>
          <w:rFonts w:ascii="Times New Roman" w:hAnsi="Times New Roman" w:cs="Times New Roman"/>
        </w:rPr>
        <w:t xml:space="preserve">that the company </w:t>
      </w:r>
      <w:r w:rsidR="006F176B" w:rsidRPr="00BA501C">
        <w:rPr>
          <w:rFonts w:ascii="Times New Roman" w:hAnsi="Times New Roman" w:cs="Times New Roman"/>
        </w:rPr>
        <w:t xml:space="preserve">may not </w:t>
      </w:r>
      <w:r w:rsidR="004D754F">
        <w:rPr>
          <w:rFonts w:ascii="Times New Roman" w:hAnsi="Times New Roman" w:cs="Times New Roman"/>
        </w:rPr>
        <w:t xml:space="preserve">have been </w:t>
      </w:r>
      <w:r w:rsidR="006F176B" w:rsidRPr="00BA501C">
        <w:rPr>
          <w:rFonts w:ascii="Times New Roman" w:hAnsi="Times New Roman" w:cs="Times New Roman"/>
        </w:rPr>
        <w:t>adher</w:t>
      </w:r>
      <w:r w:rsidR="004D754F">
        <w:rPr>
          <w:rFonts w:ascii="Times New Roman" w:hAnsi="Times New Roman" w:cs="Times New Roman"/>
        </w:rPr>
        <w:t>ing</w:t>
      </w:r>
      <w:r w:rsidR="006F176B" w:rsidRPr="00BA501C">
        <w:rPr>
          <w:rFonts w:ascii="Times New Roman" w:hAnsi="Times New Roman" w:cs="Times New Roman"/>
        </w:rPr>
        <w:t xml:space="preserve"> to certain </w:t>
      </w:r>
      <w:r w:rsidRPr="00BA501C">
        <w:rPr>
          <w:rFonts w:ascii="Times New Roman" w:hAnsi="Times New Roman" w:cs="Times New Roman"/>
        </w:rPr>
        <w:t xml:space="preserve">labor, environmental, </w:t>
      </w:r>
      <w:r w:rsidR="006F176B" w:rsidRPr="00BA501C">
        <w:rPr>
          <w:rFonts w:ascii="Times New Roman" w:hAnsi="Times New Roman" w:cs="Times New Roman"/>
        </w:rPr>
        <w:t xml:space="preserve">and </w:t>
      </w:r>
      <w:r w:rsidRPr="00BA501C">
        <w:rPr>
          <w:rFonts w:ascii="Times New Roman" w:hAnsi="Times New Roman" w:cs="Times New Roman"/>
        </w:rPr>
        <w:t xml:space="preserve">quality </w:t>
      </w:r>
      <w:r w:rsidR="007463DD" w:rsidRPr="00BA501C">
        <w:rPr>
          <w:rFonts w:ascii="Times New Roman" w:hAnsi="Times New Roman" w:cs="Times New Roman"/>
        </w:rPr>
        <w:t>standards</w:t>
      </w:r>
      <w:r w:rsidR="007463DD">
        <w:rPr>
          <w:rFonts w:ascii="Times New Roman" w:hAnsi="Times New Roman" w:cs="Times New Roman"/>
        </w:rPr>
        <w:t>,</w:t>
      </w:r>
      <w:r w:rsidR="002D63B4">
        <w:rPr>
          <w:rFonts w:ascii="Times New Roman" w:hAnsi="Times New Roman" w:cs="Times New Roman"/>
        </w:rPr>
        <w:t xml:space="preserve"> </w:t>
      </w:r>
      <w:r w:rsidR="00901B67" w:rsidRPr="00BA501C">
        <w:rPr>
          <w:rFonts w:ascii="Times New Roman" w:hAnsi="Times New Roman" w:cs="Times New Roman"/>
        </w:rPr>
        <w:t xml:space="preserve">a hypothetical </w:t>
      </w:r>
      <w:r w:rsidR="006F176B" w:rsidRPr="00BA501C">
        <w:rPr>
          <w:rFonts w:ascii="Times New Roman" w:hAnsi="Times New Roman" w:cs="Times New Roman"/>
        </w:rPr>
        <w:t xml:space="preserve">situation </w:t>
      </w:r>
      <w:r w:rsidR="00901B67" w:rsidRPr="00BA501C">
        <w:rPr>
          <w:rFonts w:ascii="Times New Roman" w:hAnsi="Times New Roman" w:cs="Times New Roman"/>
        </w:rPr>
        <w:t xml:space="preserve">with a potential promotion on the line. </w:t>
      </w:r>
      <w:r w:rsidR="002464B1" w:rsidRPr="00BA501C">
        <w:rPr>
          <w:rFonts w:ascii="Times New Roman" w:hAnsi="Times New Roman" w:cs="Times New Roman"/>
        </w:rPr>
        <w:t>Scenario</w:t>
      </w:r>
      <w:r w:rsidR="00901B67" w:rsidRPr="00BA501C">
        <w:rPr>
          <w:rFonts w:ascii="Times New Roman" w:hAnsi="Times New Roman" w:cs="Times New Roman"/>
        </w:rPr>
        <w:t>s</w:t>
      </w:r>
      <w:r w:rsidR="002464B1" w:rsidRPr="00BA501C">
        <w:rPr>
          <w:rFonts w:ascii="Times New Roman" w:hAnsi="Times New Roman" w:cs="Times New Roman"/>
        </w:rPr>
        <w:t xml:space="preserve"> </w:t>
      </w:r>
      <w:r w:rsidR="006D1D3D">
        <w:rPr>
          <w:rFonts w:ascii="Times New Roman" w:hAnsi="Times New Roman" w:cs="Times New Roman"/>
        </w:rPr>
        <w:t>were</w:t>
      </w:r>
      <w:r w:rsidR="002464B1" w:rsidRPr="00BA501C">
        <w:rPr>
          <w:rFonts w:ascii="Times New Roman" w:hAnsi="Times New Roman" w:cs="Times New Roman"/>
        </w:rPr>
        <w:t xml:space="preserve"> standardized with the exception of the leader type and </w:t>
      </w:r>
      <w:r w:rsidR="006D1D3D">
        <w:rPr>
          <w:rFonts w:ascii="Times New Roman" w:hAnsi="Times New Roman" w:cs="Times New Roman"/>
        </w:rPr>
        <w:t>accountability</w:t>
      </w:r>
      <w:r w:rsidR="002464B1" w:rsidRPr="00BA501C">
        <w:rPr>
          <w:rFonts w:ascii="Times New Roman" w:hAnsi="Times New Roman" w:cs="Times New Roman"/>
        </w:rPr>
        <w:t xml:space="preserve"> </w:t>
      </w:r>
      <w:r w:rsidR="002D63B4">
        <w:rPr>
          <w:rFonts w:ascii="Times New Roman" w:hAnsi="Times New Roman" w:cs="Times New Roman"/>
        </w:rPr>
        <w:t>conditions</w:t>
      </w:r>
      <w:r w:rsidR="002464B1" w:rsidRPr="00BA501C">
        <w:rPr>
          <w:rFonts w:ascii="Times New Roman" w:hAnsi="Times New Roman" w:cs="Times New Roman"/>
        </w:rPr>
        <w:t xml:space="preserve">. </w:t>
      </w:r>
      <w:bookmarkStart w:id="20" w:name="_Toc132023428"/>
    </w:p>
    <w:p w14:paraId="56B485EB" w14:textId="2CEDFE0E" w:rsidR="00DF054A" w:rsidRPr="008C2BA8" w:rsidRDefault="00DF054A" w:rsidP="00855169">
      <w:pPr>
        <w:spacing w:line="480" w:lineRule="auto"/>
        <w:rPr>
          <w:rFonts w:ascii="Times New Roman" w:hAnsi="Times New Roman" w:cs="Times New Roman"/>
        </w:rPr>
      </w:pPr>
      <w:r w:rsidRPr="0016062F">
        <w:rPr>
          <w:rFonts w:ascii="Times New Roman" w:hAnsi="Times New Roman" w:cs="Times New Roman"/>
          <w:b/>
          <w:bCs/>
          <w:color w:val="000000" w:themeColor="text1"/>
        </w:rPr>
        <w:t>Manipulations</w:t>
      </w:r>
      <w:bookmarkEnd w:id="20"/>
    </w:p>
    <w:p w14:paraId="60AB2C2F" w14:textId="129AAFF2" w:rsidR="00DC717D" w:rsidRPr="0016062F" w:rsidRDefault="00DC717D" w:rsidP="00855169">
      <w:pPr>
        <w:pStyle w:val="Heading3"/>
        <w:spacing w:before="0" w:line="480" w:lineRule="auto"/>
        <w:rPr>
          <w:rFonts w:ascii="Times New Roman" w:hAnsi="Times New Roman" w:cs="Times New Roman"/>
          <w:b/>
          <w:bCs/>
          <w:color w:val="000000" w:themeColor="text1"/>
        </w:rPr>
      </w:pPr>
      <w:bookmarkStart w:id="21" w:name="_Toc132023429"/>
      <w:r w:rsidRPr="0016062F">
        <w:rPr>
          <w:rFonts w:ascii="Times New Roman" w:hAnsi="Times New Roman" w:cs="Times New Roman"/>
          <w:b/>
          <w:bCs/>
          <w:i/>
          <w:iCs/>
          <w:color w:val="000000" w:themeColor="text1"/>
        </w:rPr>
        <w:t>Leader Type</w:t>
      </w:r>
      <w:bookmarkEnd w:id="21"/>
    </w:p>
    <w:p w14:paraId="5AED97FE" w14:textId="1FA7F4AC" w:rsidR="00DC717D" w:rsidRPr="00BA501C" w:rsidRDefault="00DC717D" w:rsidP="005C7264">
      <w:pPr>
        <w:spacing w:line="480" w:lineRule="auto"/>
        <w:ind w:firstLine="720"/>
        <w:rPr>
          <w:rFonts w:ascii="Times New Roman" w:hAnsi="Times New Roman" w:cs="Times New Roman"/>
        </w:rPr>
      </w:pPr>
      <w:r w:rsidRPr="00BA501C">
        <w:rPr>
          <w:rFonts w:ascii="Times New Roman" w:hAnsi="Times New Roman" w:cs="Times New Roman"/>
        </w:rPr>
        <w:t>Two distinct leader types, destructive and socialized, were manipulated in the Innovative Marketing Inc. scenario</w:t>
      </w:r>
      <w:r w:rsidR="007463DD">
        <w:rPr>
          <w:rFonts w:ascii="Times New Roman" w:hAnsi="Times New Roman" w:cs="Times New Roman"/>
        </w:rPr>
        <w:t xml:space="preserve"> through described </w:t>
      </w:r>
      <w:r w:rsidRPr="00BA501C">
        <w:rPr>
          <w:rFonts w:ascii="Times New Roman" w:hAnsi="Times New Roman" w:cs="Times New Roman"/>
        </w:rPr>
        <w:t>attributes noticed by the participant and their co-workers</w:t>
      </w:r>
      <w:r w:rsidR="00C53EF2">
        <w:rPr>
          <w:rFonts w:ascii="Times New Roman" w:hAnsi="Times New Roman" w:cs="Times New Roman"/>
        </w:rPr>
        <w:t xml:space="preserve"> and a mock e-mail chain</w:t>
      </w:r>
      <w:r w:rsidRPr="00BA501C">
        <w:rPr>
          <w:rFonts w:ascii="Times New Roman" w:hAnsi="Times New Roman" w:cs="Times New Roman"/>
        </w:rPr>
        <w:t xml:space="preserve">. The destructive leader </w:t>
      </w:r>
      <w:r w:rsidR="00897ED4" w:rsidRPr="00BA501C">
        <w:rPr>
          <w:rFonts w:ascii="Times New Roman" w:hAnsi="Times New Roman" w:cs="Times New Roman"/>
        </w:rPr>
        <w:t>characteristics follow</w:t>
      </w:r>
      <w:r w:rsidR="004D754F">
        <w:rPr>
          <w:rFonts w:ascii="Times New Roman" w:hAnsi="Times New Roman" w:cs="Times New Roman"/>
        </w:rPr>
        <w:t>ed</w:t>
      </w:r>
      <w:r w:rsidR="00897ED4" w:rsidRPr="00BA501C">
        <w:rPr>
          <w:rFonts w:ascii="Times New Roman" w:hAnsi="Times New Roman" w:cs="Times New Roman"/>
        </w:rPr>
        <w:t xml:space="preserve"> personalized, charismatic leader attributes (House &amp; Howell, 1992) and the destructive leader </w:t>
      </w:r>
      <w:r w:rsidRPr="00BA501C">
        <w:rPr>
          <w:rFonts w:ascii="Times New Roman" w:hAnsi="Times New Roman" w:cs="Times New Roman"/>
        </w:rPr>
        <w:t xml:space="preserve">definition </w:t>
      </w:r>
      <w:r w:rsidR="00897ED4" w:rsidRPr="00BA501C">
        <w:rPr>
          <w:rFonts w:ascii="Times New Roman" w:hAnsi="Times New Roman" w:cs="Times New Roman"/>
        </w:rPr>
        <w:t>by</w:t>
      </w:r>
      <w:r w:rsidRPr="00BA501C">
        <w:rPr>
          <w:rFonts w:ascii="Times New Roman" w:hAnsi="Times New Roman" w:cs="Times New Roman"/>
        </w:rPr>
        <w:t xml:space="preserve"> </w:t>
      </w:r>
      <w:r w:rsidRPr="00BA501C">
        <w:rPr>
          <w:rFonts w:ascii="Times New Roman" w:hAnsi="Times New Roman" w:cs="Times New Roman"/>
        </w:rPr>
        <w:lastRenderedPageBreak/>
        <w:t>Thoroughgood</w:t>
      </w:r>
      <w:r w:rsidR="004D754F">
        <w:rPr>
          <w:rFonts w:ascii="Times New Roman" w:hAnsi="Times New Roman" w:cs="Times New Roman"/>
        </w:rPr>
        <w:t xml:space="preserve">, et al.’s </w:t>
      </w:r>
      <w:r w:rsidR="007463DD">
        <w:rPr>
          <w:rFonts w:ascii="Times New Roman" w:hAnsi="Times New Roman" w:cs="Times New Roman"/>
        </w:rPr>
        <w:t xml:space="preserve">(2018) </w:t>
      </w:r>
      <w:r w:rsidR="009238E4">
        <w:rPr>
          <w:rFonts w:ascii="Times New Roman" w:hAnsi="Times New Roman" w:cs="Times New Roman"/>
        </w:rPr>
        <w:t>critique</w:t>
      </w:r>
      <w:r w:rsidRPr="00BA501C">
        <w:rPr>
          <w:rFonts w:ascii="Times New Roman" w:hAnsi="Times New Roman" w:cs="Times New Roman"/>
        </w:rPr>
        <w:t xml:space="preserve"> of destructive leaders</w:t>
      </w:r>
      <w:r w:rsidR="009238E4">
        <w:rPr>
          <w:rFonts w:ascii="Times New Roman" w:hAnsi="Times New Roman" w:cs="Times New Roman"/>
        </w:rPr>
        <w:t>hip</w:t>
      </w:r>
      <w:r w:rsidR="00897ED4" w:rsidRPr="00BA501C">
        <w:rPr>
          <w:rFonts w:ascii="Times New Roman" w:hAnsi="Times New Roman" w:cs="Times New Roman"/>
        </w:rPr>
        <w:t>. T</w:t>
      </w:r>
      <w:r w:rsidR="00667946" w:rsidRPr="00BA501C">
        <w:rPr>
          <w:rFonts w:ascii="Times New Roman" w:hAnsi="Times New Roman" w:cs="Times New Roman"/>
        </w:rPr>
        <w:t xml:space="preserve">he socialized leader </w:t>
      </w:r>
      <w:r w:rsidR="00897ED4" w:rsidRPr="00BA501C">
        <w:rPr>
          <w:rFonts w:ascii="Times New Roman" w:hAnsi="Times New Roman" w:cs="Times New Roman"/>
        </w:rPr>
        <w:t>characteristics</w:t>
      </w:r>
      <w:r w:rsidR="00667946" w:rsidRPr="00BA501C">
        <w:rPr>
          <w:rFonts w:ascii="Times New Roman" w:hAnsi="Times New Roman" w:cs="Times New Roman"/>
        </w:rPr>
        <w:t xml:space="preserve"> follow</w:t>
      </w:r>
      <w:r w:rsidR="004D754F">
        <w:rPr>
          <w:rFonts w:ascii="Times New Roman" w:hAnsi="Times New Roman" w:cs="Times New Roman"/>
        </w:rPr>
        <w:t>ed</w:t>
      </w:r>
      <w:r w:rsidR="00667946" w:rsidRPr="00BA501C">
        <w:rPr>
          <w:rFonts w:ascii="Times New Roman" w:hAnsi="Times New Roman" w:cs="Times New Roman"/>
        </w:rPr>
        <w:t xml:space="preserve"> the work of House and Howell (1992)</w:t>
      </w:r>
      <w:r w:rsidR="00897ED4" w:rsidRPr="00BA501C">
        <w:rPr>
          <w:rFonts w:ascii="Times New Roman" w:hAnsi="Times New Roman" w:cs="Times New Roman"/>
        </w:rPr>
        <w:t>, which provide</w:t>
      </w:r>
      <w:r w:rsidR="004D754F">
        <w:rPr>
          <w:rFonts w:ascii="Times New Roman" w:hAnsi="Times New Roman" w:cs="Times New Roman"/>
        </w:rPr>
        <w:t>s</w:t>
      </w:r>
      <w:r w:rsidR="00897ED4" w:rsidRPr="00BA501C">
        <w:rPr>
          <w:rFonts w:ascii="Times New Roman" w:hAnsi="Times New Roman" w:cs="Times New Roman"/>
        </w:rPr>
        <w:t xml:space="preserve"> distinct attributes of the two types of charismatic leaders</w:t>
      </w:r>
      <w:r w:rsidR="00667946" w:rsidRPr="00BA501C">
        <w:rPr>
          <w:rFonts w:ascii="Times New Roman" w:hAnsi="Times New Roman" w:cs="Times New Roman"/>
        </w:rPr>
        <w:t xml:space="preserve">. For example, the destructive leader </w:t>
      </w:r>
      <w:r w:rsidR="0081216F">
        <w:rPr>
          <w:rFonts w:ascii="Times New Roman" w:hAnsi="Times New Roman" w:cs="Times New Roman"/>
        </w:rPr>
        <w:t>was</w:t>
      </w:r>
      <w:r w:rsidR="00667946" w:rsidRPr="00BA501C">
        <w:rPr>
          <w:rFonts w:ascii="Times New Roman" w:hAnsi="Times New Roman" w:cs="Times New Roman"/>
        </w:rPr>
        <w:t xml:space="preserve"> </w:t>
      </w:r>
      <w:r w:rsidR="0081216F">
        <w:rPr>
          <w:rFonts w:ascii="Times New Roman" w:hAnsi="Times New Roman" w:cs="Times New Roman"/>
        </w:rPr>
        <w:t>described</w:t>
      </w:r>
      <w:r w:rsidR="00667946" w:rsidRPr="00BA501C">
        <w:rPr>
          <w:rFonts w:ascii="Times New Roman" w:hAnsi="Times New Roman" w:cs="Times New Roman"/>
        </w:rPr>
        <w:t xml:space="preserve"> as </w:t>
      </w:r>
      <w:r w:rsidR="005B22D4" w:rsidRPr="00BA501C">
        <w:rPr>
          <w:rFonts w:ascii="Times New Roman" w:hAnsi="Times New Roman" w:cs="Times New Roman"/>
        </w:rPr>
        <w:t xml:space="preserve">less </w:t>
      </w:r>
      <w:r w:rsidR="00667946" w:rsidRPr="00BA501C">
        <w:rPr>
          <w:rFonts w:ascii="Times New Roman" w:hAnsi="Times New Roman" w:cs="Times New Roman"/>
        </w:rPr>
        <w:t>friendly to others, playing favoritism, and engaging in assertive discussions with subordinates</w:t>
      </w:r>
      <w:r w:rsidR="00333B75" w:rsidRPr="00BA501C">
        <w:rPr>
          <w:rFonts w:ascii="Times New Roman" w:hAnsi="Times New Roman" w:cs="Times New Roman"/>
        </w:rPr>
        <w:t>, while t</w:t>
      </w:r>
      <w:r w:rsidR="00667946" w:rsidRPr="00BA501C">
        <w:rPr>
          <w:rFonts w:ascii="Times New Roman" w:hAnsi="Times New Roman" w:cs="Times New Roman"/>
        </w:rPr>
        <w:t xml:space="preserve">he socialized leader </w:t>
      </w:r>
      <w:r w:rsidR="0081216F">
        <w:rPr>
          <w:rFonts w:ascii="Times New Roman" w:hAnsi="Times New Roman" w:cs="Times New Roman"/>
        </w:rPr>
        <w:t>was described</w:t>
      </w:r>
      <w:r w:rsidR="00667946" w:rsidRPr="00BA501C">
        <w:rPr>
          <w:rFonts w:ascii="Times New Roman" w:hAnsi="Times New Roman" w:cs="Times New Roman"/>
        </w:rPr>
        <w:t xml:space="preserve"> as friendly, working through the chain of command, and having a calm and consistent demeanor. Both leaders, however, w</w:t>
      </w:r>
      <w:r w:rsidR="006D1D3D">
        <w:rPr>
          <w:rFonts w:ascii="Times New Roman" w:hAnsi="Times New Roman" w:cs="Times New Roman"/>
        </w:rPr>
        <w:t>ere</w:t>
      </w:r>
      <w:r w:rsidR="00667946" w:rsidRPr="00BA501C">
        <w:rPr>
          <w:rFonts w:ascii="Times New Roman" w:hAnsi="Times New Roman" w:cs="Times New Roman"/>
        </w:rPr>
        <w:t xml:space="preserve"> portrayed as being effective, with the inclusion of a statement that describe</w:t>
      </w:r>
      <w:r w:rsidR="0081216F">
        <w:rPr>
          <w:rFonts w:ascii="Times New Roman" w:hAnsi="Times New Roman" w:cs="Times New Roman"/>
        </w:rPr>
        <w:t>d</w:t>
      </w:r>
      <w:r w:rsidR="00667946" w:rsidRPr="00BA501C">
        <w:rPr>
          <w:rFonts w:ascii="Times New Roman" w:hAnsi="Times New Roman" w:cs="Times New Roman"/>
        </w:rPr>
        <w:t xml:space="preserve"> an increase in sales at Innovative Marketing Inc. since the leader </w:t>
      </w:r>
      <w:r w:rsidR="002D63B4">
        <w:rPr>
          <w:rFonts w:ascii="Times New Roman" w:hAnsi="Times New Roman" w:cs="Times New Roman"/>
        </w:rPr>
        <w:t xml:space="preserve">had </w:t>
      </w:r>
      <w:r w:rsidR="00667946" w:rsidRPr="00BA501C">
        <w:rPr>
          <w:rFonts w:ascii="Times New Roman" w:hAnsi="Times New Roman" w:cs="Times New Roman"/>
        </w:rPr>
        <w:t xml:space="preserve">started. </w:t>
      </w:r>
      <w:r w:rsidR="006F176B" w:rsidRPr="00BA501C">
        <w:rPr>
          <w:rFonts w:ascii="Times New Roman" w:hAnsi="Times New Roman" w:cs="Times New Roman"/>
        </w:rPr>
        <w:t xml:space="preserve">Manipulation check questions administered after the scenario </w:t>
      </w:r>
      <w:r w:rsidR="006D1D3D">
        <w:rPr>
          <w:rFonts w:ascii="Times New Roman" w:hAnsi="Times New Roman" w:cs="Times New Roman"/>
        </w:rPr>
        <w:t>w</w:t>
      </w:r>
      <w:r w:rsidR="0081216F">
        <w:rPr>
          <w:rFonts w:ascii="Times New Roman" w:hAnsi="Times New Roman" w:cs="Times New Roman"/>
        </w:rPr>
        <w:t>ere</w:t>
      </w:r>
      <w:r w:rsidR="006F176B" w:rsidRPr="00BA501C">
        <w:rPr>
          <w:rFonts w:ascii="Times New Roman" w:hAnsi="Times New Roman" w:cs="Times New Roman"/>
        </w:rPr>
        <w:t xml:space="preserve"> completed</w:t>
      </w:r>
      <w:r w:rsidR="0081216F">
        <w:rPr>
          <w:rFonts w:ascii="Times New Roman" w:hAnsi="Times New Roman" w:cs="Times New Roman"/>
        </w:rPr>
        <w:t xml:space="preserve"> and </w:t>
      </w:r>
      <w:r w:rsidR="006F176B" w:rsidRPr="00BA501C">
        <w:rPr>
          <w:rFonts w:ascii="Times New Roman" w:hAnsi="Times New Roman" w:cs="Times New Roman"/>
        </w:rPr>
        <w:t>assess</w:t>
      </w:r>
      <w:r w:rsidR="006D1D3D">
        <w:rPr>
          <w:rFonts w:ascii="Times New Roman" w:hAnsi="Times New Roman" w:cs="Times New Roman"/>
        </w:rPr>
        <w:t>ed</w:t>
      </w:r>
      <w:r w:rsidR="006F176B" w:rsidRPr="00BA501C">
        <w:rPr>
          <w:rFonts w:ascii="Times New Roman" w:hAnsi="Times New Roman" w:cs="Times New Roman"/>
        </w:rPr>
        <w:t xml:space="preserve"> participant </w:t>
      </w:r>
      <w:r w:rsidR="006F4E34" w:rsidRPr="00BA501C">
        <w:rPr>
          <w:rFonts w:ascii="Times New Roman" w:hAnsi="Times New Roman" w:cs="Times New Roman"/>
        </w:rPr>
        <w:t>perceptions of the leader and their identification with the leader</w:t>
      </w:r>
      <w:r w:rsidR="0078591D">
        <w:rPr>
          <w:rFonts w:ascii="Times New Roman" w:hAnsi="Times New Roman" w:cs="Times New Roman"/>
        </w:rPr>
        <w:t xml:space="preserve"> (Appendix I)</w:t>
      </w:r>
      <w:r w:rsidR="00CA2CC0">
        <w:rPr>
          <w:rFonts w:ascii="Times New Roman" w:hAnsi="Times New Roman" w:cs="Times New Roman"/>
        </w:rPr>
        <w:t>.</w:t>
      </w:r>
    </w:p>
    <w:p w14:paraId="25641886" w14:textId="2113460B" w:rsidR="000375CB" w:rsidRPr="0016062F" w:rsidRDefault="000375CB" w:rsidP="0016062F">
      <w:pPr>
        <w:pStyle w:val="Heading3"/>
        <w:spacing w:line="480" w:lineRule="auto"/>
        <w:rPr>
          <w:rFonts w:ascii="Times New Roman" w:hAnsi="Times New Roman" w:cs="Times New Roman"/>
          <w:b/>
          <w:bCs/>
          <w:color w:val="000000" w:themeColor="text1"/>
        </w:rPr>
      </w:pPr>
      <w:bookmarkStart w:id="22" w:name="_Toc132023430"/>
      <w:r w:rsidRPr="0016062F">
        <w:rPr>
          <w:rFonts w:ascii="Times New Roman" w:hAnsi="Times New Roman" w:cs="Times New Roman"/>
          <w:b/>
          <w:bCs/>
          <w:i/>
          <w:iCs/>
          <w:color w:val="000000" w:themeColor="text1"/>
        </w:rPr>
        <w:t>Self-Uncertainty</w:t>
      </w:r>
      <w:bookmarkEnd w:id="22"/>
    </w:p>
    <w:p w14:paraId="07188A2F" w14:textId="5E48CFEE" w:rsidR="000375CB" w:rsidRDefault="000375CB" w:rsidP="00776EFE">
      <w:pPr>
        <w:spacing w:line="480" w:lineRule="auto"/>
        <w:rPr>
          <w:rFonts w:ascii="Times New Roman" w:hAnsi="Times New Roman" w:cs="Times New Roman"/>
        </w:rPr>
      </w:pPr>
      <w:r w:rsidRPr="00BA501C">
        <w:rPr>
          <w:rFonts w:ascii="Times New Roman" w:hAnsi="Times New Roman" w:cs="Times New Roman"/>
        </w:rPr>
        <w:tab/>
      </w:r>
      <w:r w:rsidR="00B7258B" w:rsidRPr="00BA501C">
        <w:rPr>
          <w:rFonts w:ascii="Times New Roman" w:hAnsi="Times New Roman" w:cs="Times New Roman"/>
        </w:rPr>
        <w:t xml:space="preserve">Self-uncertainty </w:t>
      </w:r>
      <w:r w:rsidR="006D1D3D">
        <w:rPr>
          <w:rFonts w:ascii="Times New Roman" w:hAnsi="Times New Roman" w:cs="Times New Roman"/>
        </w:rPr>
        <w:t>was</w:t>
      </w:r>
      <w:r w:rsidR="00B7258B" w:rsidRPr="00BA501C">
        <w:rPr>
          <w:rFonts w:ascii="Times New Roman" w:hAnsi="Times New Roman" w:cs="Times New Roman"/>
        </w:rPr>
        <w:t xml:space="preserve"> manipulated in participants to be either high or low through a method determined through pilot testing. In previous research, self-uncertainty </w:t>
      </w:r>
      <w:r w:rsidR="00333B75" w:rsidRPr="00BA501C">
        <w:rPr>
          <w:rFonts w:ascii="Times New Roman" w:hAnsi="Times New Roman" w:cs="Times New Roman"/>
        </w:rPr>
        <w:t>ha</w:t>
      </w:r>
      <w:r w:rsidR="0081216F">
        <w:rPr>
          <w:rFonts w:ascii="Times New Roman" w:hAnsi="Times New Roman" w:cs="Times New Roman"/>
        </w:rPr>
        <w:t>d</w:t>
      </w:r>
      <w:r w:rsidR="00333B75" w:rsidRPr="00BA501C">
        <w:rPr>
          <w:rFonts w:ascii="Times New Roman" w:hAnsi="Times New Roman" w:cs="Times New Roman"/>
        </w:rPr>
        <w:t xml:space="preserve"> been</w:t>
      </w:r>
      <w:r w:rsidR="00B7258B" w:rsidRPr="00BA501C">
        <w:rPr>
          <w:rFonts w:ascii="Times New Roman" w:hAnsi="Times New Roman" w:cs="Times New Roman"/>
        </w:rPr>
        <w:t xml:space="preserve"> manipulated using the Thematic Apperception Test versus a Non-Ambiguous Images Test (Grieve &amp; Hogg, 1999). Through this method, participants were asked to respond to 5 images from the Thematic Apperception Test or the Non-Ambiguous Images Test and were then asked how certain they felt about their answers. Following this manipulation, </w:t>
      </w:r>
      <w:r w:rsidR="00DC7F65" w:rsidRPr="00BA501C">
        <w:rPr>
          <w:rFonts w:ascii="Times New Roman" w:hAnsi="Times New Roman" w:cs="Times New Roman"/>
        </w:rPr>
        <w:t>analyses</w:t>
      </w:r>
      <w:r w:rsidR="00B7258B" w:rsidRPr="00BA501C">
        <w:rPr>
          <w:rFonts w:ascii="Times New Roman" w:hAnsi="Times New Roman" w:cs="Times New Roman"/>
        </w:rPr>
        <w:t xml:space="preserve"> showed that those who were issued the Thematic Apperception Test (high self-uncertainty condition) showed more in-group bias during a minimal group allocation task which indicates that they were resolving their self-uncertainty through group identification. Attempting to manipulate self-uncertainty in a</w:t>
      </w:r>
      <w:r w:rsidR="000B4898" w:rsidRPr="00BA501C">
        <w:rPr>
          <w:rFonts w:ascii="Times New Roman" w:hAnsi="Times New Roman" w:cs="Times New Roman"/>
        </w:rPr>
        <w:t xml:space="preserve">n alternative </w:t>
      </w:r>
      <w:r w:rsidR="00B7258B" w:rsidRPr="00BA501C">
        <w:rPr>
          <w:rFonts w:ascii="Times New Roman" w:hAnsi="Times New Roman" w:cs="Times New Roman"/>
        </w:rPr>
        <w:t xml:space="preserve">manner, </w:t>
      </w:r>
      <w:r w:rsidR="00931C9F">
        <w:rPr>
          <w:rFonts w:ascii="Times New Roman" w:hAnsi="Times New Roman" w:cs="Times New Roman"/>
        </w:rPr>
        <w:t>a</w:t>
      </w:r>
      <w:r w:rsidR="00B7258B" w:rsidRPr="00BA501C">
        <w:rPr>
          <w:rFonts w:ascii="Times New Roman" w:hAnsi="Times New Roman" w:cs="Times New Roman"/>
        </w:rPr>
        <w:t xml:space="preserve"> pilot study </w:t>
      </w:r>
      <w:r w:rsidR="00931C9F">
        <w:rPr>
          <w:rFonts w:ascii="Times New Roman" w:hAnsi="Times New Roman" w:cs="Times New Roman"/>
        </w:rPr>
        <w:t>was conducted for</w:t>
      </w:r>
      <w:r w:rsidR="00B7258B" w:rsidRPr="00BA501C">
        <w:rPr>
          <w:rFonts w:ascii="Times New Roman" w:hAnsi="Times New Roman" w:cs="Times New Roman"/>
        </w:rPr>
        <w:t xml:space="preserve"> this research </w:t>
      </w:r>
      <w:r w:rsidR="00931C9F">
        <w:rPr>
          <w:rFonts w:ascii="Times New Roman" w:hAnsi="Times New Roman" w:cs="Times New Roman"/>
        </w:rPr>
        <w:t>which used</w:t>
      </w:r>
      <w:r w:rsidR="00B7258B" w:rsidRPr="00BA501C">
        <w:rPr>
          <w:rFonts w:ascii="Times New Roman" w:hAnsi="Times New Roman" w:cs="Times New Roman"/>
        </w:rPr>
        <w:t xml:space="preserve"> </w:t>
      </w:r>
      <w:r w:rsidR="00333B75" w:rsidRPr="00BA501C">
        <w:rPr>
          <w:rFonts w:ascii="Times New Roman" w:hAnsi="Times New Roman" w:cs="Times New Roman"/>
        </w:rPr>
        <w:t>a</w:t>
      </w:r>
      <w:r w:rsidR="00B7258B" w:rsidRPr="00BA501C">
        <w:rPr>
          <w:rFonts w:ascii="Times New Roman" w:hAnsi="Times New Roman" w:cs="Times New Roman"/>
        </w:rPr>
        <w:t xml:space="preserve"> </w:t>
      </w:r>
      <w:r w:rsidR="00931C9F">
        <w:rPr>
          <w:rFonts w:ascii="Times New Roman" w:hAnsi="Times New Roman" w:cs="Times New Roman"/>
        </w:rPr>
        <w:t xml:space="preserve">method of </w:t>
      </w:r>
      <w:r w:rsidR="00B7258B" w:rsidRPr="00BA501C">
        <w:rPr>
          <w:rFonts w:ascii="Times New Roman" w:hAnsi="Times New Roman" w:cs="Times New Roman"/>
        </w:rPr>
        <w:t>prim</w:t>
      </w:r>
      <w:r w:rsidR="00333B75" w:rsidRPr="00BA501C">
        <w:rPr>
          <w:rFonts w:ascii="Times New Roman" w:hAnsi="Times New Roman" w:cs="Times New Roman"/>
        </w:rPr>
        <w:t xml:space="preserve">ing </w:t>
      </w:r>
      <w:r w:rsidR="00B7258B" w:rsidRPr="00BA501C">
        <w:rPr>
          <w:rFonts w:ascii="Times New Roman" w:hAnsi="Times New Roman" w:cs="Times New Roman"/>
        </w:rPr>
        <w:t xml:space="preserve">self-uncertainty to be high or low through a short response task. Similar to the manner in which emotions are </w:t>
      </w:r>
      <w:r w:rsidR="00333B75" w:rsidRPr="00BA501C">
        <w:rPr>
          <w:rFonts w:ascii="Times New Roman" w:hAnsi="Times New Roman" w:cs="Times New Roman"/>
        </w:rPr>
        <w:t>primed</w:t>
      </w:r>
      <w:r w:rsidR="00B7258B" w:rsidRPr="00BA501C">
        <w:rPr>
          <w:rFonts w:ascii="Times New Roman" w:hAnsi="Times New Roman" w:cs="Times New Roman"/>
        </w:rPr>
        <w:t xml:space="preserve">, participants </w:t>
      </w:r>
      <w:r w:rsidR="006D1D3D">
        <w:rPr>
          <w:rFonts w:ascii="Times New Roman" w:hAnsi="Times New Roman" w:cs="Times New Roman"/>
        </w:rPr>
        <w:t>were</w:t>
      </w:r>
      <w:r w:rsidR="00B7258B" w:rsidRPr="00BA501C">
        <w:rPr>
          <w:rFonts w:ascii="Times New Roman" w:hAnsi="Times New Roman" w:cs="Times New Roman"/>
        </w:rPr>
        <w:t xml:space="preserve"> asked to write about things that they </w:t>
      </w:r>
      <w:r w:rsidR="00B7258B" w:rsidRPr="00BA501C">
        <w:rPr>
          <w:rFonts w:ascii="Times New Roman" w:hAnsi="Times New Roman" w:cs="Times New Roman"/>
        </w:rPr>
        <w:lastRenderedPageBreak/>
        <w:t xml:space="preserve">feel uncertain </w:t>
      </w:r>
      <w:r w:rsidR="0081216F">
        <w:rPr>
          <w:rFonts w:ascii="Times New Roman" w:hAnsi="Times New Roman" w:cs="Times New Roman"/>
        </w:rPr>
        <w:t>(</w:t>
      </w:r>
      <w:r w:rsidR="00B7258B" w:rsidRPr="00BA501C">
        <w:rPr>
          <w:rFonts w:ascii="Times New Roman" w:hAnsi="Times New Roman" w:cs="Times New Roman"/>
        </w:rPr>
        <w:t>certain) about regarding themselves, their future, and/or their place in the world</w:t>
      </w:r>
      <w:r w:rsidR="000B4898" w:rsidRPr="00BA501C">
        <w:rPr>
          <w:rFonts w:ascii="Times New Roman" w:hAnsi="Times New Roman" w:cs="Times New Roman"/>
        </w:rPr>
        <w:t xml:space="preserve"> </w:t>
      </w:r>
      <w:r w:rsidR="00DC7F65" w:rsidRPr="00BA501C">
        <w:rPr>
          <w:rFonts w:ascii="Times New Roman" w:hAnsi="Times New Roman" w:cs="Times New Roman"/>
        </w:rPr>
        <w:t xml:space="preserve">in the current moment, </w:t>
      </w:r>
      <w:r w:rsidR="000B4898" w:rsidRPr="00BA501C">
        <w:rPr>
          <w:rFonts w:ascii="Times New Roman" w:hAnsi="Times New Roman" w:cs="Times New Roman"/>
        </w:rPr>
        <w:t>which is a method that has been utilized in a number of previous studies (Hogg, et al., 2007</w:t>
      </w:r>
      <w:r w:rsidR="00C3053A" w:rsidRPr="00BA501C">
        <w:rPr>
          <w:rFonts w:ascii="Times New Roman" w:hAnsi="Times New Roman" w:cs="Times New Roman"/>
        </w:rPr>
        <w:t xml:space="preserve">; </w:t>
      </w:r>
      <w:r w:rsidR="000B4898" w:rsidRPr="00BA501C">
        <w:rPr>
          <w:rFonts w:ascii="Times New Roman" w:hAnsi="Times New Roman" w:cs="Times New Roman"/>
        </w:rPr>
        <w:t>Hohman, et al., 2010; Sherman, et al., 2009)</w:t>
      </w:r>
      <w:r w:rsidR="00B7258B" w:rsidRPr="00BA501C">
        <w:rPr>
          <w:rFonts w:ascii="Times New Roman" w:hAnsi="Times New Roman" w:cs="Times New Roman"/>
        </w:rPr>
        <w:t xml:space="preserve">. They </w:t>
      </w:r>
      <w:r w:rsidR="006D1D3D">
        <w:rPr>
          <w:rFonts w:ascii="Times New Roman" w:hAnsi="Times New Roman" w:cs="Times New Roman"/>
        </w:rPr>
        <w:t>were then</w:t>
      </w:r>
      <w:r w:rsidR="00B7258B" w:rsidRPr="00BA501C">
        <w:rPr>
          <w:rFonts w:ascii="Times New Roman" w:hAnsi="Times New Roman" w:cs="Times New Roman"/>
        </w:rPr>
        <w:t xml:space="preserve"> asked to respond to the Self-Uncertainty Scale (Rast, et al., 201</w:t>
      </w:r>
      <w:r w:rsidR="00C3053A" w:rsidRPr="00BA501C">
        <w:rPr>
          <w:rFonts w:ascii="Times New Roman" w:hAnsi="Times New Roman" w:cs="Times New Roman"/>
        </w:rPr>
        <w:t>3</w:t>
      </w:r>
      <w:r w:rsidR="00B7258B" w:rsidRPr="00BA501C">
        <w:rPr>
          <w:rFonts w:ascii="Times New Roman" w:hAnsi="Times New Roman" w:cs="Times New Roman"/>
        </w:rPr>
        <w:t xml:space="preserve">) to determine if their self-uncertainty </w:t>
      </w:r>
      <w:r w:rsidR="006D1D3D">
        <w:rPr>
          <w:rFonts w:ascii="Times New Roman" w:hAnsi="Times New Roman" w:cs="Times New Roman"/>
        </w:rPr>
        <w:t>w</w:t>
      </w:r>
      <w:r w:rsidR="000B4898" w:rsidRPr="00BA501C">
        <w:rPr>
          <w:rFonts w:ascii="Times New Roman" w:hAnsi="Times New Roman" w:cs="Times New Roman"/>
        </w:rPr>
        <w:t>as successfully primed</w:t>
      </w:r>
      <w:r w:rsidR="00B7258B" w:rsidRPr="00BA501C">
        <w:rPr>
          <w:rFonts w:ascii="Times New Roman" w:hAnsi="Times New Roman" w:cs="Times New Roman"/>
        </w:rPr>
        <w:t xml:space="preserve">. These two methods, paired with a control group, </w:t>
      </w:r>
      <w:r w:rsidR="006D1D3D">
        <w:rPr>
          <w:rFonts w:ascii="Times New Roman" w:hAnsi="Times New Roman" w:cs="Times New Roman"/>
        </w:rPr>
        <w:t>were</w:t>
      </w:r>
      <w:r w:rsidR="00B7258B" w:rsidRPr="00BA501C">
        <w:rPr>
          <w:rFonts w:ascii="Times New Roman" w:hAnsi="Times New Roman" w:cs="Times New Roman"/>
        </w:rPr>
        <w:t xml:space="preserve"> tested in</w:t>
      </w:r>
      <w:r w:rsidR="00847DC3">
        <w:rPr>
          <w:rFonts w:ascii="Times New Roman" w:hAnsi="Times New Roman" w:cs="Times New Roman"/>
        </w:rPr>
        <w:t xml:space="preserve"> </w:t>
      </w:r>
      <w:r w:rsidR="006D1D3D">
        <w:rPr>
          <w:rFonts w:ascii="Times New Roman" w:hAnsi="Times New Roman" w:cs="Times New Roman"/>
        </w:rPr>
        <w:t>two</w:t>
      </w:r>
      <w:r w:rsidR="00B7258B" w:rsidRPr="00BA501C">
        <w:rPr>
          <w:rFonts w:ascii="Times New Roman" w:hAnsi="Times New Roman" w:cs="Times New Roman"/>
        </w:rPr>
        <w:t xml:space="preserve"> pilot stud</w:t>
      </w:r>
      <w:r w:rsidR="006D1D3D">
        <w:rPr>
          <w:rFonts w:ascii="Times New Roman" w:hAnsi="Times New Roman" w:cs="Times New Roman"/>
        </w:rPr>
        <w:t>ies</w:t>
      </w:r>
      <w:r w:rsidR="00B7258B" w:rsidRPr="00BA501C">
        <w:rPr>
          <w:rFonts w:ascii="Times New Roman" w:hAnsi="Times New Roman" w:cs="Times New Roman"/>
        </w:rPr>
        <w:t xml:space="preserve"> and the </w:t>
      </w:r>
      <w:r w:rsidR="002D63B4">
        <w:rPr>
          <w:rFonts w:ascii="Times New Roman" w:hAnsi="Times New Roman" w:cs="Times New Roman"/>
        </w:rPr>
        <w:t xml:space="preserve">priming manipulation was shown to be the </w:t>
      </w:r>
      <w:r w:rsidR="00B7258B" w:rsidRPr="00BA501C">
        <w:rPr>
          <w:rFonts w:ascii="Times New Roman" w:hAnsi="Times New Roman" w:cs="Times New Roman"/>
        </w:rPr>
        <w:t>most effective</w:t>
      </w:r>
      <w:r w:rsidR="002D63B4">
        <w:rPr>
          <w:rFonts w:ascii="Times New Roman" w:hAnsi="Times New Roman" w:cs="Times New Roman"/>
        </w:rPr>
        <w:t>, where</w:t>
      </w:r>
      <w:r w:rsidR="006D1D3D">
        <w:rPr>
          <w:rFonts w:ascii="Times New Roman" w:hAnsi="Times New Roman" w:cs="Times New Roman"/>
        </w:rPr>
        <w:t xml:space="preserve"> participants were asked to think of things that made them feel uncertain (certain) about themselves and then write the three things that made them feel </w:t>
      </w:r>
      <w:r w:rsidR="006D1D3D">
        <w:rPr>
          <w:rFonts w:ascii="Times New Roman" w:hAnsi="Times New Roman" w:cs="Times New Roman"/>
          <w:i/>
          <w:iCs/>
        </w:rPr>
        <w:t>most</w:t>
      </w:r>
      <w:r w:rsidR="006D1D3D">
        <w:rPr>
          <w:rFonts w:ascii="Times New Roman" w:hAnsi="Times New Roman" w:cs="Times New Roman"/>
        </w:rPr>
        <w:t xml:space="preserve"> uncertain (certain). Analysis of the </w:t>
      </w:r>
      <w:r w:rsidR="002D63B4">
        <w:rPr>
          <w:rFonts w:ascii="Times New Roman" w:hAnsi="Times New Roman" w:cs="Times New Roman"/>
        </w:rPr>
        <w:t>data from both pilot studies</w:t>
      </w:r>
      <w:r w:rsidR="006D1D3D">
        <w:rPr>
          <w:rFonts w:ascii="Times New Roman" w:hAnsi="Times New Roman" w:cs="Times New Roman"/>
        </w:rPr>
        <w:t xml:space="preserve"> showed that this method led to significant differences between conditions and thus </w:t>
      </w:r>
      <w:r w:rsidR="000053F6">
        <w:rPr>
          <w:rFonts w:ascii="Times New Roman" w:hAnsi="Times New Roman" w:cs="Times New Roman"/>
        </w:rPr>
        <w:t>was chosen as the preferred manipulation.</w:t>
      </w:r>
      <w:r w:rsidR="002D63B4">
        <w:rPr>
          <w:rFonts w:ascii="Times New Roman" w:hAnsi="Times New Roman" w:cs="Times New Roman"/>
        </w:rPr>
        <w:t xml:space="preserve"> In the full study, </w:t>
      </w:r>
      <w:r w:rsidR="00CA2CC0">
        <w:rPr>
          <w:rFonts w:ascii="Times New Roman" w:hAnsi="Times New Roman" w:cs="Times New Roman"/>
        </w:rPr>
        <w:t xml:space="preserve">an adapted version of the </w:t>
      </w:r>
      <w:r w:rsidR="002D63B4">
        <w:rPr>
          <w:rFonts w:ascii="Times New Roman" w:hAnsi="Times New Roman" w:cs="Times New Roman"/>
        </w:rPr>
        <w:t>Self-Uncertainty Scale (Rast, e</w:t>
      </w:r>
      <w:r w:rsidR="005C7264">
        <w:rPr>
          <w:rFonts w:ascii="Times New Roman" w:hAnsi="Times New Roman" w:cs="Times New Roman"/>
        </w:rPr>
        <w:t xml:space="preserve">t al., </w:t>
      </w:r>
      <w:r w:rsidR="002D63B4">
        <w:rPr>
          <w:rFonts w:ascii="Times New Roman" w:hAnsi="Times New Roman" w:cs="Times New Roman"/>
        </w:rPr>
        <w:t>2013)</w:t>
      </w:r>
      <w:r w:rsidR="005C7264">
        <w:rPr>
          <w:rFonts w:ascii="Times New Roman" w:hAnsi="Times New Roman" w:cs="Times New Roman"/>
        </w:rPr>
        <w:t xml:space="preserve"> was used as a manipulation check</w:t>
      </w:r>
      <w:r w:rsidR="00CA2CC0">
        <w:rPr>
          <w:rFonts w:ascii="Times New Roman" w:hAnsi="Times New Roman" w:cs="Times New Roman"/>
        </w:rPr>
        <w:t xml:space="preserve"> which removed items that used the word “worried” as opposed to “uncertain” or “concerned.</w:t>
      </w:r>
      <w:r w:rsidR="00C53EF2">
        <w:rPr>
          <w:rFonts w:ascii="Times New Roman" w:hAnsi="Times New Roman" w:cs="Times New Roman"/>
        </w:rPr>
        <w:t>”</w:t>
      </w:r>
    </w:p>
    <w:p w14:paraId="40EBE369" w14:textId="77777777" w:rsidR="007E085C" w:rsidRPr="0016062F" w:rsidRDefault="007E085C" w:rsidP="007E085C">
      <w:pPr>
        <w:pStyle w:val="Heading3"/>
        <w:spacing w:line="480" w:lineRule="auto"/>
        <w:rPr>
          <w:rFonts w:ascii="Times New Roman" w:hAnsi="Times New Roman" w:cs="Times New Roman"/>
          <w:b/>
          <w:bCs/>
          <w:color w:val="000000" w:themeColor="text1"/>
        </w:rPr>
      </w:pPr>
      <w:bookmarkStart w:id="23" w:name="_Toc132023431"/>
      <w:r w:rsidRPr="0016062F">
        <w:rPr>
          <w:rFonts w:ascii="Times New Roman" w:hAnsi="Times New Roman" w:cs="Times New Roman"/>
          <w:b/>
          <w:bCs/>
          <w:i/>
          <w:iCs/>
          <w:color w:val="000000" w:themeColor="text1"/>
        </w:rPr>
        <w:t>Accountability</w:t>
      </w:r>
      <w:bookmarkEnd w:id="23"/>
    </w:p>
    <w:p w14:paraId="1A4DD26B" w14:textId="2C995296" w:rsidR="007E085C" w:rsidRPr="00BA501C" w:rsidRDefault="007E085C" w:rsidP="00776EFE">
      <w:pPr>
        <w:spacing w:line="480" w:lineRule="auto"/>
        <w:rPr>
          <w:rFonts w:ascii="Times New Roman" w:hAnsi="Times New Roman" w:cs="Times New Roman"/>
        </w:rPr>
      </w:pPr>
      <w:r w:rsidRPr="00BA501C">
        <w:rPr>
          <w:rFonts w:ascii="Times New Roman" w:hAnsi="Times New Roman" w:cs="Times New Roman"/>
        </w:rPr>
        <w:tab/>
        <w:t>Checks and balances w</w:t>
      </w:r>
      <w:r>
        <w:rPr>
          <w:rFonts w:ascii="Times New Roman" w:hAnsi="Times New Roman" w:cs="Times New Roman"/>
        </w:rPr>
        <w:t>ere</w:t>
      </w:r>
      <w:r w:rsidRPr="00BA501C">
        <w:rPr>
          <w:rFonts w:ascii="Times New Roman" w:hAnsi="Times New Roman" w:cs="Times New Roman"/>
        </w:rPr>
        <w:t xml:space="preserve"> also manipulated to be either present or lacking in the provided organizational description. The presence of checks and balances </w:t>
      </w:r>
      <w:r>
        <w:rPr>
          <w:rFonts w:ascii="Times New Roman" w:hAnsi="Times New Roman" w:cs="Times New Roman"/>
        </w:rPr>
        <w:t>was</w:t>
      </w:r>
      <w:r w:rsidRPr="00BA501C">
        <w:rPr>
          <w:rFonts w:ascii="Times New Roman" w:hAnsi="Times New Roman" w:cs="Times New Roman"/>
        </w:rPr>
        <w:t xml:space="preserve"> shown in the organizational profile through a description of the chain of command </w:t>
      </w:r>
      <w:r>
        <w:rPr>
          <w:rFonts w:ascii="Times New Roman" w:hAnsi="Times New Roman" w:cs="Times New Roman"/>
        </w:rPr>
        <w:t xml:space="preserve">in which the participant was placed and </w:t>
      </w:r>
      <w:r w:rsidRPr="00BA501C">
        <w:rPr>
          <w:rFonts w:ascii="Times New Roman" w:hAnsi="Times New Roman" w:cs="Times New Roman"/>
        </w:rPr>
        <w:t xml:space="preserve">which </w:t>
      </w:r>
      <w:r>
        <w:rPr>
          <w:rFonts w:ascii="Times New Roman" w:hAnsi="Times New Roman" w:cs="Times New Roman"/>
        </w:rPr>
        <w:t>included</w:t>
      </w:r>
      <w:r w:rsidRPr="00BA501C">
        <w:rPr>
          <w:rFonts w:ascii="Times New Roman" w:hAnsi="Times New Roman" w:cs="Times New Roman"/>
        </w:rPr>
        <w:t xml:space="preserve"> a Director of Compliance and a Compliance and Review Office that conduct</w:t>
      </w:r>
      <w:r>
        <w:rPr>
          <w:rFonts w:ascii="Times New Roman" w:hAnsi="Times New Roman" w:cs="Times New Roman"/>
        </w:rPr>
        <w:t>ed</w:t>
      </w:r>
      <w:r w:rsidRPr="00BA501C">
        <w:rPr>
          <w:rFonts w:ascii="Times New Roman" w:hAnsi="Times New Roman" w:cs="Times New Roman"/>
        </w:rPr>
        <w:t xml:space="preserve"> regular company-wide audits. The participants in this condition w</w:t>
      </w:r>
      <w:r>
        <w:rPr>
          <w:rFonts w:ascii="Times New Roman" w:hAnsi="Times New Roman" w:cs="Times New Roman"/>
        </w:rPr>
        <w:t>ere</w:t>
      </w:r>
      <w:r w:rsidRPr="00BA501C">
        <w:rPr>
          <w:rFonts w:ascii="Times New Roman" w:hAnsi="Times New Roman" w:cs="Times New Roman"/>
        </w:rPr>
        <w:t xml:space="preserve"> also reminded that their marketing plan w</w:t>
      </w:r>
      <w:r>
        <w:rPr>
          <w:rFonts w:ascii="Times New Roman" w:hAnsi="Times New Roman" w:cs="Times New Roman"/>
        </w:rPr>
        <w:t xml:space="preserve">ould </w:t>
      </w:r>
      <w:r w:rsidRPr="00BA501C">
        <w:rPr>
          <w:rFonts w:ascii="Times New Roman" w:hAnsi="Times New Roman" w:cs="Times New Roman"/>
        </w:rPr>
        <w:t xml:space="preserve">be reviewed by their direct supervisor as well as the compliance department. The lack of checks and balances </w:t>
      </w:r>
      <w:r>
        <w:rPr>
          <w:rFonts w:ascii="Times New Roman" w:hAnsi="Times New Roman" w:cs="Times New Roman"/>
        </w:rPr>
        <w:t>condition</w:t>
      </w:r>
      <w:r w:rsidRPr="00BA501C">
        <w:rPr>
          <w:rFonts w:ascii="Times New Roman" w:hAnsi="Times New Roman" w:cs="Times New Roman"/>
        </w:rPr>
        <w:t xml:space="preserve"> describe</w:t>
      </w:r>
      <w:r>
        <w:rPr>
          <w:rFonts w:ascii="Times New Roman" w:hAnsi="Times New Roman" w:cs="Times New Roman"/>
        </w:rPr>
        <w:t>d</w:t>
      </w:r>
      <w:r w:rsidRPr="00BA501C">
        <w:rPr>
          <w:rFonts w:ascii="Times New Roman" w:hAnsi="Times New Roman" w:cs="Times New Roman"/>
        </w:rPr>
        <w:t xml:space="preserve"> an organization with a board of directors focused on the success of the company and without a compliance department. Both manipulations </w:t>
      </w:r>
      <w:r>
        <w:rPr>
          <w:rFonts w:ascii="Times New Roman" w:hAnsi="Times New Roman" w:cs="Times New Roman"/>
        </w:rPr>
        <w:t>were</w:t>
      </w:r>
      <w:r w:rsidRPr="00BA501C">
        <w:rPr>
          <w:rFonts w:ascii="Times New Roman" w:hAnsi="Times New Roman" w:cs="Times New Roman"/>
        </w:rPr>
        <w:t xml:space="preserve"> provided an organizational hierarchy to visualize the chain of command they </w:t>
      </w:r>
      <w:r>
        <w:rPr>
          <w:rFonts w:ascii="Times New Roman" w:hAnsi="Times New Roman" w:cs="Times New Roman"/>
        </w:rPr>
        <w:t>were</w:t>
      </w:r>
      <w:r w:rsidRPr="00BA501C">
        <w:rPr>
          <w:rFonts w:ascii="Times New Roman" w:hAnsi="Times New Roman" w:cs="Times New Roman"/>
        </w:rPr>
        <w:t xml:space="preserve"> expected to abide by. Manipulation check questions administered after </w:t>
      </w:r>
      <w:r w:rsidRPr="00BA501C">
        <w:rPr>
          <w:rFonts w:ascii="Times New Roman" w:hAnsi="Times New Roman" w:cs="Times New Roman"/>
        </w:rPr>
        <w:lastRenderedPageBreak/>
        <w:t xml:space="preserve">the scenario </w:t>
      </w:r>
      <w:r>
        <w:rPr>
          <w:rFonts w:ascii="Times New Roman" w:hAnsi="Times New Roman" w:cs="Times New Roman"/>
        </w:rPr>
        <w:t>were</w:t>
      </w:r>
      <w:r w:rsidRPr="00BA501C">
        <w:rPr>
          <w:rFonts w:ascii="Times New Roman" w:hAnsi="Times New Roman" w:cs="Times New Roman"/>
        </w:rPr>
        <w:t xml:space="preserve"> completed </w:t>
      </w:r>
      <w:r>
        <w:rPr>
          <w:rFonts w:ascii="Times New Roman" w:hAnsi="Times New Roman" w:cs="Times New Roman"/>
        </w:rPr>
        <w:t>and assessed</w:t>
      </w:r>
      <w:r w:rsidRPr="00BA501C">
        <w:rPr>
          <w:rFonts w:ascii="Times New Roman" w:hAnsi="Times New Roman" w:cs="Times New Roman"/>
        </w:rPr>
        <w:t xml:space="preserve"> whether participants perceived these checks and balances (Appendix </w:t>
      </w:r>
      <w:r>
        <w:rPr>
          <w:rFonts w:ascii="Times New Roman" w:hAnsi="Times New Roman" w:cs="Times New Roman"/>
        </w:rPr>
        <w:t>J</w:t>
      </w:r>
      <w:r w:rsidRPr="00BA501C">
        <w:rPr>
          <w:rFonts w:ascii="Times New Roman" w:hAnsi="Times New Roman" w:cs="Times New Roman"/>
        </w:rPr>
        <w:t>).</w:t>
      </w:r>
      <w:r>
        <w:rPr>
          <w:rFonts w:ascii="Times New Roman" w:hAnsi="Times New Roman" w:cs="Times New Roman"/>
        </w:rPr>
        <w:t xml:space="preserve"> </w:t>
      </w:r>
    </w:p>
    <w:p w14:paraId="5FD88447" w14:textId="4F4F3B07" w:rsidR="00DF054A" w:rsidRPr="0016062F" w:rsidRDefault="00DF054A" w:rsidP="0016062F">
      <w:pPr>
        <w:pStyle w:val="Heading2"/>
        <w:spacing w:line="480" w:lineRule="auto"/>
        <w:rPr>
          <w:rFonts w:ascii="Times New Roman" w:hAnsi="Times New Roman" w:cs="Times New Roman"/>
          <w:b/>
          <w:bCs/>
          <w:color w:val="000000" w:themeColor="text1"/>
          <w:sz w:val="24"/>
          <w:szCs w:val="24"/>
        </w:rPr>
      </w:pPr>
      <w:bookmarkStart w:id="24" w:name="_Toc132023432"/>
      <w:r w:rsidRPr="0016062F">
        <w:rPr>
          <w:rFonts w:ascii="Times New Roman" w:hAnsi="Times New Roman" w:cs="Times New Roman"/>
          <w:b/>
          <w:bCs/>
          <w:color w:val="000000" w:themeColor="text1"/>
          <w:sz w:val="24"/>
          <w:szCs w:val="24"/>
        </w:rPr>
        <w:t>Dependent Variables</w:t>
      </w:r>
      <w:bookmarkEnd w:id="24"/>
    </w:p>
    <w:p w14:paraId="7B6348A7" w14:textId="1965B3C1" w:rsidR="00ED0AD2" w:rsidRPr="00BA501C" w:rsidRDefault="00ED0AD2" w:rsidP="00776EFE">
      <w:pPr>
        <w:spacing w:line="480" w:lineRule="auto"/>
        <w:rPr>
          <w:rFonts w:ascii="Times New Roman" w:hAnsi="Times New Roman" w:cs="Times New Roman"/>
        </w:rPr>
      </w:pPr>
      <w:r w:rsidRPr="00BA501C">
        <w:rPr>
          <w:rFonts w:ascii="Times New Roman" w:hAnsi="Times New Roman" w:cs="Times New Roman"/>
        </w:rPr>
        <w:tab/>
      </w:r>
      <w:r w:rsidR="000053F6">
        <w:rPr>
          <w:rFonts w:ascii="Times New Roman" w:hAnsi="Times New Roman" w:cs="Times New Roman"/>
        </w:rPr>
        <w:t>Moral disengagement, ethical sensemaking, and ethical decision-making</w:t>
      </w:r>
      <w:r w:rsidR="008E16AA" w:rsidRPr="00BA501C">
        <w:rPr>
          <w:rFonts w:ascii="Times New Roman" w:hAnsi="Times New Roman" w:cs="Times New Roman"/>
        </w:rPr>
        <w:t xml:space="preserve"> </w:t>
      </w:r>
      <w:r w:rsidR="000053F6">
        <w:rPr>
          <w:rFonts w:ascii="Times New Roman" w:hAnsi="Times New Roman" w:cs="Times New Roman"/>
        </w:rPr>
        <w:t>were</w:t>
      </w:r>
      <w:r w:rsidR="008E16AA" w:rsidRPr="00BA501C">
        <w:rPr>
          <w:rFonts w:ascii="Times New Roman" w:hAnsi="Times New Roman" w:cs="Times New Roman"/>
        </w:rPr>
        <w:t xml:space="preserve"> measured </w:t>
      </w:r>
      <w:r w:rsidR="000053F6">
        <w:rPr>
          <w:rFonts w:ascii="Times New Roman" w:hAnsi="Times New Roman" w:cs="Times New Roman"/>
        </w:rPr>
        <w:t>through</w:t>
      </w:r>
      <w:r w:rsidR="008E16AA" w:rsidRPr="00BA501C">
        <w:rPr>
          <w:rFonts w:ascii="Times New Roman" w:hAnsi="Times New Roman" w:cs="Times New Roman"/>
        </w:rPr>
        <w:t xml:space="preserve"> participant</w:t>
      </w:r>
      <w:r w:rsidR="0081216F">
        <w:rPr>
          <w:rFonts w:ascii="Times New Roman" w:hAnsi="Times New Roman" w:cs="Times New Roman"/>
        </w:rPr>
        <w:t xml:space="preserve"> written</w:t>
      </w:r>
      <w:r w:rsidR="008E16AA" w:rsidRPr="00BA501C">
        <w:rPr>
          <w:rFonts w:ascii="Times New Roman" w:hAnsi="Times New Roman" w:cs="Times New Roman"/>
        </w:rPr>
        <w:t xml:space="preserve"> </w:t>
      </w:r>
      <w:r w:rsidR="000053F6">
        <w:rPr>
          <w:rFonts w:ascii="Times New Roman" w:hAnsi="Times New Roman" w:cs="Times New Roman"/>
        </w:rPr>
        <w:t xml:space="preserve">responses to </w:t>
      </w:r>
      <w:r w:rsidR="008E16AA" w:rsidRPr="00BA501C">
        <w:rPr>
          <w:rFonts w:ascii="Times New Roman" w:hAnsi="Times New Roman" w:cs="Times New Roman"/>
        </w:rPr>
        <w:t xml:space="preserve">a series of seven open-ended questions </w:t>
      </w:r>
      <w:r w:rsidR="000053F6">
        <w:rPr>
          <w:rFonts w:ascii="Times New Roman" w:hAnsi="Times New Roman" w:cs="Times New Roman"/>
        </w:rPr>
        <w:t xml:space="preserve">that </w:t>
      </w:r>
      <w:r w:rsidR="008E16AA" w:rsidRPr="00BA501C">
        <w:rPr>
          <w:rFonts w:ascii="Times New Roman" w:hAnsi="Times New Roman" w:cs="Times New Roman"/>
        </w:rPr>
        <w:t>follow</w:t>
      </w:r>
      <w:r w:rsidR="000053F6">
        <w:rPr>
          <w:rFonts w:ascii="Times New Roman" w:hAnsi="Times New Roman" w:cs="Times New Roman"/>
        </w:rPr>
        <w:t>ed</w:t>
      </w:r>
      <w:r w:rsidR="008E16AA" w:rsidRPr="00BA501C">
        <w:rPr>
          <w:rFonts w:ascii="Times New Roman" w:hAnsi="Times New Roman" w:cs="Times New Roman"/>
        </w:rPr>
        <w:t xml:space="preserve"> the Innovative Marketing Inc. scenario</w:t>
      </w:r>
      <w:r w:rsidR="001B1028" w:rsidRPr="00BA501C">
        <w:rPr>
          <w:rFonts w:ascii="Times New Roman" w:hAnsi="Times New Roman" w:cs="Times New Roman"/>
        </w:rPr>
        <w:t xml:space="preserve"> (Appendix F)</w:t>
      </w:r>
      <w:r w:rsidR="008E16AA" w:rsidRPr="00BA501C">
        <w:rPr>
          <w:rFonts w:ascii="Times New Roman" w:hAnsi="Times New Roman" w:cs="Times New Roman"/>
        </w:rPr>
        <w:t xml:space="preserve">. In these questions, participants </w:t>
      </w:r>
      <w:r w:rsidR="000053F6">
        <w:rPr>
          <w:rFonts w:ascii="Times New Roman" w:hAnsi="Times New Roman" w:cs="Times New Roman"/>
        </w:rPr>
        <w:t>were</w:t>
      </w:r>
      <w:r w:rsidR="008E16AA" w:rsidRPr="00BA501C">
        <w:rPr>
          <w:rFonts w:ascii="Times New Roman" w:hAnsi="Times New Roman" w:cs="Times New Roman"/>
        </w:rPr>
        <w:t xml:space="preserve"> asked to </w:t>
      </w:r>
      <w:r w:rsidR="00860439" w:rsidRPr="00BA501C">
        <w:rPr>
          <w:rFonts w:ascii="Times New Roman" w:hAnsi="Times New Roman" w:cs="Times New Roman"/>
        </w:rPr>
        <w:t>respond</w:t>
      </w:r>
      <w:r w:rsidR="00205534" w:rsidRPr="00BA501C">
        <w:rPr>
          <w:rFonts w:ascii="Times New Roman" w:hAnsi="Times New Roman" w:cs="Times New Roman"/>
        </w:rPr>
        <w:t xml:space="preserve"> to</w:t>
      </w:r>
      <w:r w:rsidR="008E16AA" w:rsidRPr="00BA501C">
        <w:rPr>
          <w:rFonts w:ascii="Times New Roman" w:hAnsi="Times New Roman" w:cs="Times New Roman"/>
        </w:rPr>
        <w:t xml:space="preserve"> a number of aspects of the ethical dilemma such as “What, if anything, do you see as a problem in this situation?” and “What is the rationale for your decisions in the marketing plan?” Each question highlight</w:t>
      </w:r>
      <w:r w:rsidR="007463DD">
        <w:rPr>
          <w:rFonts w:ascii="Times New Roman" w:hAnsi="Times New Roman" w:cs="Times New Roman"/>
        </w:rPr>
        <w:t>ed</w:t>
      </w:r>
      <w:r w:rsidR="008E16AA" w:rsidRPr="00BA501C">
        <w:rPr>
          <w:rFonts w:ascii="Times New Roman" w:hAnsi="Times New Roman" w:cs="Times New Roman"/>
        </w:rPr>
        <w:t xml:space="preserve"> an identifying marker of moral disengagement</w:t>
      </w:r>
      <w:r w:rsidR="000053F6">
        <w:rPr>
          <w:rFonts w:ascii="Times New Roman" w:hAnsi="Times New Roman" w:cs="Times New Roman"/>
        </w:rPr>
        <w:t>, ethical sensemaking</w:t>
      </w:r>
      <w:r w:rsidR="008E16AA" w:rsidRPr="00BA501C">
        <w:rPr>
          <w:rFonts w:ascii="Times New Roman" w:hAnsi="Times New Roman" w:cs="Times New Roman"/>
        </w:rPr>
        <w:t xml:space="preserve"> and</w:t>
      </w:r>
      <w:r w:rsidR="000053F6">
        <w:rPr>
          <w:rFonts w:ascii="Times New Roman" w:hAnsi="Times New Roman" w:cs="Times New Roman"/>
        </w:rPr>
        <w:t>/or</w:t>
      </w:r>
      <w:r w:rsidR="008E16AA" w:rsidRPr="00BA501C">
        <w:rPr>
          <w:rFonts w:ascii="Times New Roman" w:hAnsi="Times New Roman" w:cs="Times New Roman"/>
        </w:rPr>
        <w:t xml:space="preserve"> decision ethicality including moral justification, </w:t>
      </w:r>
      <w:r w:rsidR="000053F6">
        <w:rPr>
          <w:rFonts w:ascii="Times New Roman" w:hAnsi="Times New Roman" w:cs="Times New Roman"/>
        </w:rPr>
        <w:t>problem recognition</w:t>
      </w:r>
      <w:r w:rsidR="008E16AA" w:rsidRPr="00BA501C">
        <w:rPr>
          <w:rFonts w:ascii="Times New Roman" w:hAnsi="Times New Roman" w:cs="Times New Roman"/>
        </w:rPr>
        <w:t xml:space="preserve">, and adherence to social obligations (Bandura, 1986; </w:t>
      </w:r>
      <w:r w:rsidR="007463DD">
        <w:rPr>
          <w:rFonts w:ascii="Times New Roman" w:hAnsi="Times New Roman" w:cs="Times New Roman"/>
        </w:rPr>
        <w:t xml:space="preserve">Marcy &amp; Mumford, 2007 </w:t>
      </w:r>
      <w:r w:rsidR="008E16AA" w:rsidRPr="00BA501C">
        <w:rPr>
          <w:rFonts w:ascii="Times New Roman" w:hAnsi="Times New Roman" w:cs="Times New Roman"/>
        </w:rPr>
        <w:t xml:space="preserve">Mumford, et al., 2008). </w:t>
      </w:r>
    </w:p>
    <w:p w14:paraId="576691C4" w14:textId="139CDFCD" w:rsidR="001B1028" w:rsidRPr="0016062F" w:rsidRDefault="001B1028" w:rsidP="0016062F">
      <w:pPr>
        <w:pStyle w:val="Heading3"/>
        <w:spacing w:line="480" w:lineRule="auto"/>
        <w:rPr>
          <w:rFonts w:ascii="Times New Roman" w:hAnsi="Times New Roman" w:cs="Times New Roman"/>
          <w:b/>
          <w:bCs/>
          <w:color w:val="000000" w:themeColor="text1"/>
        </w:rPr>
      </w:pPr>
      <w:bookmarkStart w:id="25" w:name="_Toc132023433"/>
      <w:r w:rsidRPr="0016062F">
        <w:rPr>
          <w:rFonts w:ascii="Times New Roman" w:hAnsi="Times New Roman" w:cs="Times New Roman"/>
          <w:b/>
          <w:bCs/>
          <w:i/>
          <w:iCs/>
          <w:color w:val="000000" w:themeColor="text1"/>
        </w:rPr>
        <w:t>Coding</w:t>
      </w:r>
      <w:r w:rsidR="005560D9" w:rsidRPr="0016062F">
        <w:rPr>
          <w:rFonts w:ascii="Times New Roman" w:hAnsi="Times New Roman" w:cs="Times New Roman"/>
          <w:b/>
          <w:bCs/>
          <w:i/>
          <w:iCs/>
          <w:color w:val="000000" w:themeColor="text1"/>
        </w:rPr>
        <w:t xml:space="preserve"> procedures</w:t>
      </w:r>
      <w:bookmarkEnd w:id="25"/>
      <w:r w:rsidR="005560D9" w:rsidRPr="0016062F">
        <w:rPr>
          <w:rFonts w:ascii="Times New Roman" w:hAnsi="Times New Roman" w:cs="Times New Roman"/>
          <w:b/>
          <w:bCs/>
          <w:color w:val="000000" w:themeColor="text1"/>
        </w:rPr>
        <w:t xml:space="preserve"> </w:t>
      </w:r>
    </w:p>
    <w:p w14:paraId="58B33341" w14:textId="19D1170D" w:rsidR="005560D9" w:rsidRPr="00BA501C" w:rsidRDefault="005C7264" w:rsidP="001B1028">
      <w:pPr>
        <w:spacing w:line="480" w:lineRule="auto"/>
        <w:ind w:firstLine="720"/>
        <w:rPr>
          <w:rFonts w:ascii="Times New Roman" w:hAnsi="Times New Roman" w:cs="Times New Roman"/>
        </w:rPr>
      </w:pPr>
      <w:r>
        <w:rPr>
          <w:rFonts w:ascii="Times New Roman" w:hAnsi="Times New Roman" w:cs="Times New Roman"/>
        </w:rPr>
        <w:t>Six, t</w:t>
      </w:r>
      <w:r w:rsidR="005560D9" w:rsidRPr="00BA501C">
        <w:rPr>
          <w:rFonts w:ascii="Times New Roman" w:hAnsi="Times New Roman" w:cs="Times New Roman"/>
        </w:rPr>
        <w:t xml:space="preserve">rained undergraduate students </w:t>
      </w:r>
      <w:r w:rsidR="000053F6">
        <w:rPr>
          <w:rFonts w:ascii="Times New Roman" w:hAnsi="Times New Roman" w:cs="Times New Roman"/>
        </w:rPr>
        <w:t>rated</w:t>
      </w:r>
      <w:r w:rsidR="005560D9" w:rsidRPr="00BA501C">
        <w:rPr>
          <w:rFonts w:ascii="Times New Roman" w:hAnsi="Times New Roman" w:cs="Times New Roman"/>
        </w:rPr>
        <w:t xml:space="preserve"> participant </w:t>
      </w:r>
      <w:r w:rsidR="001B1028" w:rsidRPr="00BA501C">
        <w:rPr>
          <w:rFonts w:ascii="Times New Roman" w:hAnsi="Times New Roman" w:cs="Times New Roman"/>
        </w:rPr>
        <w:t>responses for moral disengagement</w:t>
      </w:r>
      <w:r w:rsidR="000053F6">
        <w:rPr>
          <w:rFonts w:ascii="Times New Roman" w:hAnsi="Times New Roman" w:cs="Times New Roman"/>
        </w:rPr>
        <w:t>, ethical sensemaking</w:t>
      </w:r>
      <w:r w:rsidR="001B1028" w:rsidRPr="00BA501C">
        <w:rPr>
          <w:rFonts w:ascii="Times New Roman" w:hAnsi="Times New Roman" w:cs="Times New Roman"/>
        </w:rPr>
        <w:t xml:space="preserve"> and </w:t>
      </w:r>
      <w:r w:rsidR="005560D9" w:rsidRPr="00BA501C">
        <w:rPr>
          <w:rFonts w:ascii="Times New Roman" w:hAnsi="Times New Roman" w:cs="Times New Roman"/>
        </w:rPr>
        <w:t xml:space="preserve">ethical decision-making. Raters </w:t>
      </w:r>
      <w:r w:rsidR="000053F6">
        <w:rPr>
          <w:rFonts w:ascii="Times New Roman" w:hAnsi="Times New Roman" w:cs="Times New Roman"/>
        </w:rPr>
        <w:t>underwent</w:t>
      </w:r>
      <w:r w:rsidR="005560D9" w:rsidRPr="00BA501C">
        <w:rPr>
          <w:rFonts w:ascii="Times New Roman" w:hAnsi="Times New Roman" w:cs="Times New Roman"/>
        </w:rPr>
        <w:t xml:space="preserve"> a </w:t>
      </w:r>
      <w:r w:rsidR="00D7641E" w:rsidRPr="00BA501C">
        <w:rPr>
          <w:rFonts w:ascii="Times New Roman" w:hAnsi="Times New Roman" w:cs="Times New Roman"/>
        </w:rPr>
        <w:t xml:space="preserve">training program that </w:t>
      </w:r>
      <w:r w:rsidR="000053F6">
        <w:rPr>
          <w:rFonts w:ascii="Times New Roman" w:hAnsi="Times New Roman" w:cs="Times New Roman"/>
        </w:rPr>
        <w:t>wa</w:t>
      </w:r>
      <w:r w:rsidR="00D7641E" w:rsidRPr="00BA501C">
        <w:rPr>
          <w:rFonts w:ascii="Times New Roman" w:hAnsi="Times New Roman" w:cs="Times New Roman"/>
        </w:rPr>
        <w:t xml:space="preserve">s designed to familiarize them with the Innovative Marketing Inc. scenario, the dependent variables and their markers, benchmark examples, and training against common rater errors. Inter-rater reliability </w:t>
      </w:r>
      <w:r w:rsidR="000053F6">
        <w:rPr>
          <w:rFonts w:ascii="Times New Roman" w:hAnsi="Times New Roman" w:cs="Times New Roman"/>
        </w:rPr>
        <w:t>was</w:t>
      </w:r>
      <w:r w:rsidR="00D7641E" w:rsidRPr="00BA501C">
        <w:rPr>
          <w:rFonts w:ascii="Times New Roman" w:hAnsi="Times New Roman" w:cs="Times New Roman"/>
        </w:rPr>
        <w:t xml:space="preserve"> evaluated, and meetings </w:t>
      </w:r>
      <w:r w:rsidR="000053F6">
        <w:rPr>
          <w:rFonts w:ascii="Times New Roman" w:hAnsi="Times New Roman" w:cs="Times New Roman"/>
        </w:rPr>
        <w:t>were</w:t>
      </w:r>
      <w:r w:rsidR="00D7641E" w:rsidRPr="00BA501C">
        <w:rPr>
          <w:rFonts w:ascii="Times New Roman" w:hAnsi="Times New Roman" w:cs="Times New Roman"/>
        </w:rPr>
        <w:t xml:space="preserve"> held to discuss rating consensus in the initial ratings phase. </w:t>
      </w:r>
    </w:p>
    <w:p w14:paraId="256A2337" w14:textId="77777777" w:rsidR="001B1028" w:rsidRPr="0016062F" w:rsidRDefault="001B1028" w:rsidP="0016062F">
      <w:pPr>
        <w:pStyle w:val="Heading3"/>
        <w:spacing w:line="480" w:lineRule="auto"/>
        <w:rPr>
          <w:rFonts w:ascii="Times New Roman" w:hAnsi="Times New Roman" w:cs="Times New Roman"/>
          <w:b/>
          <w:bCs/>
          <w:i/>
          <w:iCs/>
          <w:color w:val="000000" w:themeColor="text1"/>
        </w:rPr>
      </w:pPr>
      <w:bookmarkStart w:id="26" w:name="_Toc132023434"/>
      <w:r w:rsidRPr="0016062F">
        <w:rPr>
          <w:rFonts w:ascii="Times New Roman" w:hAnsi="Times New Roman" w:cs="Times New Roman"/>
          <w:b/>
          <w:bCs/>
          <w:i/>
          <w:iCs/>
          <w:color w:val="000000" w:themeColor="text1"/>
        </w:rPr>
        <w:t>Moral Disengagement Variables</w:t>
      </w:r>
      <w:bookmarkEnd w:id="26"/>
    </w:p>
    <w:p w14:paraId="73D5CEBE" w14:textId="5F2889BA" w:rsidR="001B1028" w:rsidRPr="00BA501C" w:rsidRDefault="001B1028" w:rsidP="005621DF">
      <w:pPr>
        <w:spacing w:line="480" w:lineRule="auto"/>
        <w:rPr>
          <w:rFonts w:ascii="Times New Roman" w:hAnsi="Times New Roman" w:cs="Times New Roman"/>
          <w:i/>
          <w:iCs/>
        </w:rPr>
      </w:pPr>
      <w:r w:rsidRPr="00BA501C">
        <w:rPr>
          <w:rFonts w:ascii="Times New Roman" w:hAnsi="Times New Roman" w:cs="Times New Roman"/>
          <w:i/>
          <w:iCs/>
        </w:rPr>
        <w:t>Moral Justification</w:t>
      </w:r>
    </w:p>
    <w:p w14:paraId="6C694016" w14:textId="418ED94A" w:rsidR="001B1028" w:rsidRPr="00BA501C" w:rsidRDefault="001B1028" w:rsidP="001B1028">
      <w:pPr>
        <w:spacing w:line="480" w:lineRule="auto"/>
        <w:rPr>
          <w:rFonts w:ascii="Times New Roman" w:hAnsi="Times New Roman" w:cs="Times New Roman"/>
        </w:rPr>
      </w:pPr>
      <w:r w:rsidRPr="00BA501C">
        <w:rPr>
          <w:rFonts w:ascii="Times New Roman" w:hAnsi="Times New Roman" w:cs="Times New Roman"/>
          <w:i/>
          <w:iCs/>
        </w:rPr>
        <w:tab/>
      </w:r>
      <w:r w:rsidRPr="00BA501C">
        <w:rPr>
          <w:rFonts w:ascii="Times New Roman" w:hAnsi="Times New Roman" w:cs="Times New Roman"/>
        </w:rPr>
        <w:t xml:space="preserve">This marker is defined as the extent to which detrimental conduct is made personally and socially acceptable by portraying it in the service of valued social or moral purpose (Bandura, </w:t>
      </w:r>
      <w:r w:rsidRPr="00BA501C">
        <w:rPr>
          <w:rFonts w:ascii="Times New Roman" w:hAnsi="Times New Roman" w:cs="Times New Roman"/>
        </w:rPr>
        <w:lastRenderedPageBreak/>
        <w:t xml:space="preserve">1986). The usage of this construct allows respondents to justify their actions through the portrayal of benefits for the greater good. </w:t>
      </w:r>
      <w:r w:rsidR="00145FD5">
        <w:rPr>
          <w:rFonts w:ascii="Times New Roman" w:hAnsi="Times New Roman" w:cs="Times New Roman"/>
        </w:rPr>
        <w:t>Three independent</w:t>
      </w:r>
      <w:r w:rsidR="00A14FDC">
        <w:rPr>
          <w:rFonts w:ascii="Times New Roman" w:hAnsi="Times New Roman" w:cs="Times New Roman"/>
        </w:rPr>
        <w:t>,</w:t>
      </w:r>
      <w:r w:rsidR="00145FD5">
        <w:rPr>
          <w:rFonts w:ascii="Times New Roman" w:hAnsi="Times New Roman" w:cs="Times New Roman"/>
        </w:rPr>
        <w:t xml:space="preserve"> trained raters evaluated the use of moral justification in participant written re</w:t>
      </w:r>
      <w:r w:rsidR="00747F3E">
        <w:rPr>
          <w:rFonts w:ascii="Times New Roman" w:hAnsi="Times New Roman" w:cs="Times New Roman"/>
        </w:rPr>
        <w:t>s</w:t>
      </w:r>
      <w:r w:rsidR="00145FD5">
        <w:rPr>
          <w:rFonts w:ascii="Times New Roman" w:hAnsi="Times New Roman" w:cs="Times New Roman"/>
        </w:rPr>
        <w:t xml:space="preserve">ponses and interrater reliability was calculated and determined to be sufficient for use in analysis (average </w:t>
      </w:r>
      <w:r w:rsidR="00145FD5" w:rsidRPr="00BC0488">
        <w:rPr>
          <w:rFonts w:ascii="Times New Roman" w:hAnsi="Times New Roman" w:cs="Times New Roman"/>
          <w:i/>
          <w:iCs/>
        </w:rPr>
        <w:t xml:space="preserve">r*wg </w:t>
      </w:r>
      <w:r w:rsidR="00145FD5">
        <w:rPr>
          <w:rFonts w:ascii="Times New Roman" w:hAnsi="Times New Roman" w:cs="Times New Roman"/>
        </w:rPr>
        <w:t>= 0.853).</w:t>
      </w:r>
    </w:p>
    <w:p w14:paraId="1CCC8FF2" w14:textId="31389EEE" w:rsidR="001B1028" w:rsidRPr="00BA501C" w:rsidRDefault="001B1028" w:rsidP="005621DF">
      <w:pPr>
        <w:spacing w:line="480" w:lineRule="auto"/>
        <w:rPr>
          <w:rFonts w:ascii="Times New Roman" w:hAnsi="Times New Roman" w:cs="Times New Roman"/>
        </w:rPr>
      </w:pPr>
      <w:r w:rsidRPr="00BA501C">
        <w:rPr>
          <w:rFonts w:ascii="Times New Roman" w:hAnsi="Times New Roman" w:cs="Times New Roman"/>
          <w:i/>
          <w:iCs/>
        </w:rPr>
        <w:t>Euphemistic Language</w:t>
      </w:r>
    </w:p>
    <w:p w14:paraId="6EBAE571" w14:textId="0254747C" w:rsidR="001B1028" w:rsidRPr="00BA501C" w:rsidRDefault="001B1028" w:rsidP="001B1028">
      <w:pPr>
        <w:spacing w:line="480" w:lineRule="auto"/>
        <w:rPr>
          <w:rFonts w:ascii="Times New Roman" w:hAnsi="Times New Roman" w:cs="Times New Roman"/>
        </w:rPr>
      </w:pPr>
      <w:r w:rsidRPr="00BA501C">
        <w:rPr>
          <w:rFonts w:ascii="Times New Roman" w:hAnsi="Times New Roman" w:cs="Times New Roman"/>
        </w:rPr>
        <w:tab/>
        <w:t xml:space="preserve">This marker is defined as the extent to which respondents use sanitized and convoluted verbiage to mask reprehensible behavior (Bandura, 1986). This construct allows participants to explain their detrimental conduct in a more polished </w:t>
      </w:r>
      <w:r w:rsidR="00E66A22">
        <w:rPr>
          <w:rFonts w:ascii="Times New Roman" w:hAnsi="Times New Roman" w:cs="Times New Roman"/>
        </w:rPr>
        <w:t xml:space="preserve">manner and convince themselves </w:t>
      </w:r>
      <w:r w:rsidRPr="00BA501C">
        <w:rPr>
          <w:rFonts w:ascii="Times New Roman" w:hAnsi="Times New Roman" w:cs="Times New Roman"/>
        </w:rPr>
        <w:t>and</w:t>
      </w:r>
      <w:r w:rsidR="00E66A22">
        <w:rPr>
          <w:rFonts w:ascii="Times New Roman" w:hAnsi="Times New Roman" w:cs="Times New Roman"/>
        </w:rPr>
        <w:t xml:space="preserve"> others that the conduct is</w:t>
      </w:r>
      <w:r w:rsidRPr="00BA501C">
        <w:rPr>
          <w:rFonts w:ascii="Times New Roman" w:hAnsi="Times New Roman" w:cs="Times New Roman"/>
        </w:rPr>
        <w:t xml:space="preserve"> socially acceptabl</w:t>
      </w:r>
      <w:r w:rsidR="00E66A22">
        <w:rPr>
          <w:rFonts w:ascii="Times New Roman" w:hAnsi="Times New Roman" w:cs="Times New Roman"/>
        </w:rPr>
        <w:t>e</w:t>
      </w:r>
      <w:r w:rsidRPr="00BA501C">
        <w:rPr>
          <w:rFonts w:ascii="Times New Roman" w:hAnsi="Times New Roman" w:cs="Times New Roman"/>
        </w:rPr>
        <w:t xml:space="preserve">. </w:t>
      </w:r>
      <w:r w:rsidR="0081216F">
        <w:rPr>
          <w:rFonts w:ascii="Times New Roman" w:hAnsi="Times New Roman" w:cs="Times New Roman"/>
        </w:rPr>
        <w:t>Three independent</w:t>
      </w:r>
      <w:r w:rsidR="00A14FDC">
        <w:rPr>
          <w:rFonts w:ascii="Times New Roman" w:hAnsi="Times New Roman" w:cs="Times New Roman"/>
        </w:rPr>
        <w:t>,</w:t>
      </w:r>
      <w:r w:rsidR="00747F3E">
        <w:rPr>
          <w:rFonts w:ascii="Times New Roman" w:hAnsi="Times New Roman" w:cs="Times New Roman"/>
        </w:rPr>
        <w:t xml:space="preserve"> trained raters evaluated the use of euphemistic language in participant written responses and interrater reliability was calculated and determined to be sufficient for use in analysis (average </w:t>
      </w:r>
      <w:r w:rsidR="00747F3E" w:rsidRPr="00BC0488">
        <w:rPr>
          <w:rFonts w:ascii="Times New Roman" w:hAnsi="Times New Roman" w:cs="Times New Roman"/>
          <w:i/>
          <w:iCs/>
        </w:rPr>
        <w:t>r*wg</w:t>
      </w:r>
      <w:r w:rsidR="00747F3E">
        <w:rPr>
          <w:rFonts w:ascii="Times New Roman" w:hAnsi="Times New Roman" w:cs="Times New Roman"/>
        </w:rPr>
        <w:t xml:space="preserve"> = 0.918).</w:t>
      </w:r>
    </w:p>
    <w:p w14:paraId="1301188A" w14:textId="6435DBB0" w:rsidR="001B1028" w:rsidRPr="00BA501C" w:rsidRDefault="001B1028" w:rsidP="005621DF">
      <w:pPr>
        <w:spacing w:line="480" w:lineRule="auto"/>
        <w:rPr>
          <w:rFonts w:ascii="Times New Roman" w:hAnsi="Times New Roman" w:cs="Times New Roman"/>
        </w:rPr>
      </w:pPr>
      <w:r w:rsidRPr="00BA501C">
        <w:rPr>
          <w:rFonts w:ascii="Times New Roman" w:hAnsi="Times New Roman" w:cs="Times New Roman"/>
          <w:i/>
          <w:iCs/>
        </w:rPr>
        <w:t>Advantageous Comparison</w:t>
      </w:r>
    </w:p>
    <w:p w14:paraId="2C171C9B" w14:textId="5440C0EE" w:rsidR="001B1028" w:rsidRPr="00BA501C" w:rsidRDefault="001B1028" w:rsidP="001B1028">
      <w:pPr>
        <w:spacing w:line="480" w:lineRule="auto"/>
        <w:rPr>
          <w:rFonts w:ascii="Times New Roman" w:hAnsi="Times New Roman" w:cs="Times New Roman"/>
        </w:rPr>
      </w:pPr>
      <w:r w:rsidRPr="00BA501C">
        <w:rPr>
          <w:rFonts w:ascii="Times New Roman" w:hAnsi="Times New Roman" w:cs="Times New Roman"/>
        </w:rPr>
        <w:tab/>
        <w:t>This marker is defined as the extent to which actions are compared with more reprehensible behavior to render conduct benign or made to appear to be of little consequence (Bandura, 1986). Through comparison of actions, usage of this indicator allows participants to distract from their own conduct.</w:t>
      </w:r>
      <w:r w:rsidR="00747F3E">
        <w:rPr>
          <w:rFonts w:ascii="Times New Roman" w:hAnsi="Times New Roman" w:cs="Times New Roman"/>
        </w:rPr>
        <w:t xml:space="preserve"> Three independent</w:t>
      </w:r>
      <w:r w:rsidR="00A14FDC">
        <w:rPr>
          <w:rFonts w:ascii="Times New Roman" w:hAnsi="Times New Roman" w:cs="Times New Roman"/>
        </w:rPr>
        <w:t>,</w:t>
      </w:r>
      <w:r w:rsidR="00747F3E">
        <w:rPr>
          <w:rFonts w:ascii="Times New Roman" w:hAnsi="Times New Roman" w:cs="Times New Roman"/>
        </w:rPr>
        <w:t xml:space="preserve"> trained raters evaluated the use of advantageous comparison in participant written responses and interrater reliability was calculated and determined to be sufficient for use in analysis (average </w:t>
      </w:r>
      <w:r w:rsidR="00747F3E" w:rsidRPr="00BC0488">
        <w:rPr>
          <w:rFonts w:ascii="Times New Roman" w:hAnsi="Times New Roman" w:cs="Times New Roman"/>
          <w:i/>
          <w:iCs/>
        </w:rPr>
        <w:t>r*wg</w:t>
      </w:r>
      <w:r w:rsidR="00747F3E">
        <w:rPr>
          <w:rFonts w:ascii="Times New Roman" w:hAnsi="Times New Roman" w:cs="Times New Roman"/>
        </w:rPr>
        <w:t xml:space="preserve"> = 0.958).</w:t>
      </w:r>
    </w:p>
    <w:p w14:paraId="0DB1422D" w14:textId="0139D6DE" w:rsidR="001B1028" w:rsidRPr="00BA501C" w:rsidRDefault="001B1028" w:rsidP="005621DF">
      <w:pPr>
        <w:spacing w:line="480" w:lineRule="auto"/>
        <w:rPr>
          <w:rFonts w:ascii="Times New Roman" w:hAnsi="Times New Roman" w:cs="Times New Roman"/>
        </w:rPr>
      </w:pPr>
      <w:r w:rsidRPr="00BA501C">
        <w:rPr>
          <w:rFonts w:ascii="Times New Roman" w:hAnsi="Times New Roman" w:cs="Times New Roman"/>
          <w:i/>
          <w:iCs/>
        </w:rPr>
        <w:t xml:space="preserve">Displacement </w:t>
      </w:r>
      <w:r w:rsidR="00747F3E">
        <w:rPr>
          <w:rFonts w:ascii="Times New Roman" w:hAnsi="Times New Roman" w:cs="Times New Roman"/>
          <w:i/>
          <w:iCs/>
        </w:rPr>
        <w:t xml:space="preserve">&amp; Diffusion </w:t>
      </w:r>
      <w:r w:rsidRPr="00BA501C">
        <w:rPr>
          <w:rFonts w:ascii="Times New Roman" w:hAnsi="Times New Roman" w:cs="Times New Roman"/>
          <w:i/>
          <w:iCs/>
        </w:rPr>
        <w:t>of Responsibility</w:t>
      </w:r>
    </w:p>
    <w:p w14:paraId="151FA1D2" w14:textId="3B90F9AE" w:rsidR="001B1028" w:rsidRPr="00BA501C" w:rsidRDefault="001B1028" w:rsidP="00747F3E">
      <w:pPr>
        <w:spacing w:line="480" w:lineRule="auto"/>
        <w:rPr>
          <w:rFonts w:ascii="Times New Roman" w:hAnsi="Times New Roman" w:cs="Times New Roman"/>
        </w:rPr>
      </w:pPr>
      <w:r w:rsidRPr="00BA501C">
        <w:rPr>
          <w:rFonts w:ascii="Times New Roman" w:hAnsi="Times New Roman" w:cs="Times New Roman"/>
        </w:rPr>
        <w:tab/>
        <w:t xml:space="preserve">This marker is defined as the extent to which respondents view their actions as springing from the social pressures or dictates of others rather than as something for which they are personally responsible (Bandura, 1986). This construct </w:t>
      </w:r>
      <w:r w:rsidR="00747F3E">
        <w:rPr>
          <w:rFonts w:ascii="Times New Roman" w:hAnsi="Times New Roman" w:cs="Times New Roman"/>
        </w:rPr>
        <w:t>allow</w:t>
      </w:r>
      <w:r w:rsidR="00A14FDC">
        <w:rPr>
          <w:rFonts w:ascii="Times New Roman" w:hAnsi="Times New Roman" w:cs="Times New Roman"/>
        </w:rPr>
        <w:t>s</w:t>
      </w:r>
      <w:r w:rsidR="00747F3E">
        <w:rPr>
          <w:rFonts w:ascii="Times New Roman" w:hAnsi="Times New Roman" w:cs="Times New Roman"/>
        </w:rPr>
        <w:t xml:space="preserve"> </w:t>
      </w:r>
      <w:r w:rsidRPr="00BA501C">
        <w:rPr>
          <w:rFonts w:ascii="Times New Roman" w:hAnsi="Times New Roman" w:cs="Times New Roman"/>
        </w:rPr>
        <w:t xml:space="preserve">participants to distance themselves from the </w:t>
      </w:r>
      <w:r w:rsidR="00E66A22">
        <w:rPr>
          <w:rFonts w:ascii="Times New Roman" w:hAnsi="Times New Roman" w:cs="Times New Roman"/>
        </w:rPr>
        <w:t xml:space="preserve">detrimental </w:t>
      </w:r>
      <w:r w:rsidRPr="00BA501C">
        <w:rPr>
          <w:rFonts w:ascii="Times New Roman" w:hAnsi="Times New Roman" w:cs="Times New Roman"/>
        </w:rPr>
        <w:t>conduct</w:t>
      </w:r>
      <w:r w:rsidR="00747F3E">
        <w:rPr>
          <w:rFonts w:ascii="Times New Roman" w:hAnsi="Times New Roman" w:cs="Times New Roman"/>
        </w:rPr>
        <w:t xml:space="preserve"> through passing blame to a superior or by diffusing responsibility </w:t>
      </w:r>
      <w:r w:rsidR="00747F3E">
        <w:rPr>
          <w:rFonts w:ascii="Times New Roman" w:hAnsi="Times New Roman" w:cs="Times New Roman"/>
        </w:rPr>
        <w:lastRenderedPageBreak/>
        <w:t>to group members due to group decisions or a division of labor</w:t>
      </w:r>
      <w:r w:rsidRPr="00BA501C">
        <w:rPr>
          <w:rFonts w:ascii="Times New Roman" w:hAnsi="Times New Roman" w:cs="Times New Roman"/>
        </w:rPr>
        <w:t>.</w:t>
      </w:r>
      <w:r w:rsidR="00747F3E" w:rsidRPr="00747F3E">
        <w:rPr>
          <w:rFonts w:ascii="Times New Roman" w:hAnsi="Times New Roman" w:cs="Times New Roman"/>
        </w:rPr>
        <w:t xml:space="preserve"> </w:t>
      </w:r>
      <w:r w:rsidR="00747F3E">
        <w:rPr>
          <w:rFonts w:ascii="Times New Roman" w:hAnsi="Times New Roman" w:cs="Times New Roman"/>
        </w:rPr>
        <w:t>Three independent</w:t>
      </w:r>
      <w:r w:rsidR="00A14FDC">
        <w:rPr>
          <w:rFonts w:ascii="Times New Roman" w:hAnsi="Times New Roman" w:cs="Times New Roman"/>
        </w:rPr>
        <w:t>,</w:t>
      </w:r>
      <w:r w:rsidR="00747F3E">
        <w:rPr>
          <w:rFonts w:ascii="Times New Roman" w:hAnsi="Times New Roman" w:cs="Times New Roman"/>
        </w:rPr>
        <w:t xml:space="preserve"> trained</w:t>
      </w:r>
      <w:r w:rsidR="00A14FDC">
        <w:rPr>
          <w:rFonts w:ascii="Times New Roman" w:hAnsi="Times New Roman" w:cs="Times New Roman"/>
        </w:rPr>
        <w:t xml:space="preserve"> </w:t>
      </w:r>
      <w:r w:rsidR="00747F3E">
        <w:rPr>
          <w:rFonts w:ascii="Times New Roman" w:hAnsi="Times New Roman" w:cs="Times New Roman"/>
        </w:rPr>
        <w:t xml:space="preserve">raters evaluated the use of diffusion of responsibility in participant written responses and interrater reliability was calculated and determined to be sufficient for use in analysis (average </w:t>
      </w:r>
      <w:r w:rsidR="00747F3E" w:rsidRPr="00BC0488">
        <w:rPr>
          <w:rFonts w:ascii="Times New Roman" w:hAnsi="Times New Roman" w:cs="Times New Roman"/>
          <w:i/>
          <w:iCs/>
        </w:rPr>
        <w:t>r*wg</w:t>
      </w:r>
      <w:r w:rsidR="00747F3E">
        <w:rPr>
          <w:rFonts w:ascii="Times New Roman" w:hAnsi="Times New Roman" w:cs="Times New Roman"/>
        </w:rPr>
        <w:t xml:space="preserve"> = 0.964).</w:t>
      </w:r>
    </w:p>
    <w:p w14:paraId="798FAEAE" w14:textId="22F4B3A7" w:rsidR="001B1028" w:rsidRPr="00BA501C" w:rsidRDefault="001B1028" w:rsidP="005621DF">
      <w:pPr>
        <w:spacing w:line="480" w:lineRule="auto"/>
        <w:rPr>
          <w:rFonts w:ascii="Times New Roman" w:hAnsi="Times New Roman" w:cs="Times New Roman"/>
        </w:rPr>
      </w:pPr>
      <w:r w:rsidRPr="00BA501C">
        <w:rPr>
          <w:rFonts w:ascii="Times New Roman" w:hAnsi="Times New Roman" w:cs="Times New Roman"/>
          <w:i/>
          <w:iCs/>
        </w:rPr>
        <w:t>Disregarding/Distorting Consequences</w:t>
      </w:r>
    </w:p>
    <w:p w14:paraId="7C6647D2" w14:textId="4FAB0531" w:rsidR="005621DF" w:rsidRDefault="001B1028" w:rsidP="005621DF">
      <w:pPr>
        <w:spacing w:line="480" w:lineRule="auto"/>
        <w:rPr>
          <w:rFonts w:ascii="Times New Roman" w:hAnsi="Times New Roman" w:cs="Times New Roman"/>
        </w:rPr>
      </w:pPr>
      <w:r w:rsidRPr="00BA501C">
        <w:rPr>
          <w:rFonts w:ascii="Times New Roman" w:hAnsi="Times New Roman" w:cs="Times New Roman"/>
        </w:rPr>
        <w:tab/>
        <w:t>This marker is defined as the extent to which respondents readily provide benefits of their actions, and refusal to acknowledge the consequences to their full extent (Bandura, 1986). Through the distortion of consequences respondents can justify their behavior without considering negative outcomes.</w:t>
      </w:r>
      <w:r w:rsidR="00747F3E" w:rsidRPr="00747F3E">
        <w:rPr>
          <w:rFonts w:ascii="Times New Roman" w:hAnsi="Times New Roman" w:cs="Times New Roman"/>
        </w:rPr>
        <w:t xml:space="preserve"> </w:t>
      </w:r>
      <w:r w:rsidR="00747F3E">
        <w:rPr>
          <w:rFonts w:ascii="Times New Roman" w:hAnsi="Times New Roman" w:cs="Times New Roman"/>
        </w:rPr>
        <w:t>Three independent</w:t>
      </w:r>
      <w:r w:rsidR="00A14FDC">
        <w:rPr>
          <w:rFonts w:ascii="Times New Roman" w:hAnsi="Times New Roman" w:cs="Times New Roman"/>
        </w:rPr>
        <w:t>,</w:t>
      </w:r>
      <w:r w:rsidR="00747F3E">
        <w:rPr>
          <w:rFonts w:ascii="Times New Roman" w:hAnsi="Times New Roman" w:cs="Times New Roman"/>
        </w:rPr>
        <w:t xml:space="preserve"> trained raters evaluated the use of disregard/distortion of consequences in participant written responses and interrater reliability was calculated and determined to be sufficient for use in analysis (average </w:t>
      </w:r>
      <w:r w:rsidR="00747F3E" w:rsidRPr="00BC0488">
        <w:rPr>
          <w:rFonts w:ascii="Times New Roman" w:hAnsi="Times New Roman" w:cs="Times New Roman"/>
          <w:i/>
          <w:iCs/>
        </w:rPr>
        <w:t>r*wg</w:t>
      </w:r>
      <w:r w:rsidR="00747F3E">
        <w:rPr>
          <w:rFonts w:ascii="Times New Roman" w:hAnsi="Times New Roman" w:cs="Times New Roman"/>
        </w:rPr>
        <w:t xml:space="preserve"> = 0.945).</w:t>
      </w:r>
    </w:p>
    <w:p w14:paraId="7702F121" w14:textId="5BD7AF20" w:rsidR="00747F3E" w:rsidRPr="005621DF" w:rsidRDefault="00747F3E" w:rsidP="005621DF">
      <w:pPr>
        <w:spacing w:line="480" w:lineRule="auto"/>
        <w:rPr>
          <w:rFonts w:ascii="Times New Roman" w:hAnsi="Times New Roman" w:cs="Times New Roman"/>
        </w:rPr>
      </w:pPr>
      <w:r>
        <w:rPr>
          <w:rFonts w:ascii="Times New Roman" w:hAnsi="Times New Roman" w:cs="Times New Roman"/>
          <w:i/>
          <w:iCs/>
        </w:rPr>
        <w:t>Dehumanization</w:t>
      </w:r>
    </w:p>
    <w:p w14:paraId="2126E5A7" w14:textId="52BDBC75" w:rsidR="00747F3E" w:rsidRPr="00747F3E" w:rsidRDefault="00747F3E" w:rsidP="001B1028">
      <w:pPr>
        <w:spacing w:line="480" w:lineRule="auto"/>
        <w:rPr>
          <w:rFonts w:ascii="Times New Roman" w:hAnsi="Times New Roman" w:cs="Times New Roman"/>
        </w:rPr>
      </w:pPr>
      <w:r>
        <w:rPr>
          <w:rFonts w:ascii="Times New Roman" w:hAnsi="Times New Roman" w:cs="Times New Roman"/>
        </w:rPr>
        <w:tab/>
      </w:r>
      <w:r w:rsidR="00F915A1">
        <w:rPr>
          <w:rFonts w:ascii="Times New Roman" w:hAnsi="Times New Roman" w:cs="Times New Roman"/>
        </w:rPr>
        <w:t>This marker is defined as divesting people of human qualities or attribut</w:t>
      </w:r>
      <w:r w:rsidR="00A14FDC">
        <w:rPr>
          <w:rFonts w:ascii="Times New Roman" w:hAnsi="Times New Roman" w:cs="Times New Roman"/>
        </w:rPr>
        <w:t>ing</w:t>
      </w:r>
      <w:r w:rsidR="00F915A1">
        <w:rPr>
          <w:rFonts w:ascii="Times New Roman" w:hAnsi="Times New Roman" w:cs="Times New Roman"/>
        </w:rPr>
        <w:t xml:space="preserve"> bestial qualities to them (Bandura, 1996). Through dehumanization, people no longer view others as people with feelings and emotions but rather as subhuman and therefore makes their conduct seem less consequential. </w:t>
      </w:r>
      <w:r>
        <w:rPr>
          <w:rFonts w:ascii="Times New Roman" w:hAnsi="Times New Roman" w:cs="Times New Roman"/>
        </w:rPr>
        <w:t>Three independent</w:t>
      </w:r>
      <w:r w:rsidR="00A14FDC">
        <w:rPr>
          <w:rFonts w:ascii="Times New Roman" w:hAnsi="Times New Roman" w:cs="Times New Roman"/>
        </w:rPr>
        <w:t>,</w:t>
      </w:r>
      <w:r>
        <w:rPr>
          <w:rFonts w:ascii="Times New Roman" w:hAnsi="Times New Roman" w:cs="Times New Roman"/>
        </w:rPr>
        <w:t xml:space="preserve"> trained raters evaluated the use of dehumanization in participant written responses and interrater reliability was calculated and determined to be sufficient</w:t>
      </w:r>
      <w:r w:rsidR="007463DD">
        <w:rPr>
          <w:rFonts w:ascii="Times New Roman" w:hAnsi="Times New Roman" w:cs="Times New Roman"/>
        </w:rPr>
        <w:t>, however there was no variability in participant responses on dehumanization and thus, it was not used in analysis</w:t>
      </w:r>
      <w:r>
        <w:rPr>
          <w:rFonts w:ascii="Times New Roman" w:hAnsi="Times New Roman" w:cs="Times New Roman"/>
        </w:rPr>
        <w:t xml:space="preserve"> (average </w:t>
      </w:r>
      <w:r w:rsidRPr="00BC0488">
        <w:rPr>
          <w:rFonts w:ascii="Times New Roman" w:hAnsi="Times New Roman" w:cs="Times New Roman"/>
          <w:i/>
          <w:iCs/>
        </w:rPr>
        <w:t>r*wg</w:t>
      </w:r>
      <w:r>
        <w:rPr>
          <w:rFonts w:ascii="Times New Roman" w:hAnsi="Times New Roman" w:cs="Times New Roman"/>
        </w:rPr>
        <w:t xml:space="preserve"> = 1.00).</w:t>
      </w:r>
    </w:p>
    <w:p w14:paraId="3A97076B" w14:textId="3D39911C" w:rsidR="00747F3E" w:rsidRDefault="00747F3E" w:rsidP="005621DF">
      <w:pPr>
        <w:spacing w:line="480" w:lineRule="auto"/>
        <w:rPr>
          <w:rFonts w:ascii="Times New Roman" w:hAnsi="Times New Roman" w:cs="Times New Roman"/>
          <w:i/>
          <w:iCs/>
        </w:rPr>
      </w:pPr>
      <w:r>
        <w:rPr>
          <w:rFonts w:ascii="Times New Roman" w:hAnsi="Times New Roman" w:cs="Times New Roman"/>
          <w:i/>
          <w:iCs/>
        </w:rPr>
        <w:t>Attribution of Blame</w:t>
      </w:r>
    </w:p>
    <w:p w14:paraId="11952D66" w14:textId="39DAE388" w:rsidR="00747F3E" w:rsidRPr="00747F3E" w:rsidRDefault="00747F3E" w:rsidP="001B1028">
      <w:pPr>
        <w:spacing w:line="480" w:lineRule="auto"/>
        <w:rPr>
          <w:rFonts w:ascii="Times New Roman" w:hAnsi="Times New Roman" w:cs="Times New Roman"/>
        </w:rPr>
      </w:pPr>
      <w:r>
        <w:rPr>
          <w:rFonts w:ascii="Times New Roman" w:hAnsi="Times New Roman" w:cs="Times New Roman"/>
          <w:i/>
          <w:iCs/>
        </w:rPr>
        <w:tab/>
      </w:r>
      <w:r w:rsidR="00F915A1">
        <w:rPr>
          <w:rFonts w:ascii="Times New Roman" w:hAnsi="Times New Roman" w:cs="Times New Roman"/>
        </w:rPr>
        <w:t>This marker is defined as the extent to which people view themselves as faultless, but rather driven to poor behavior through provocation</w:t>
      </w:r>
      <w:r w:rsidR="00A14FDC">
        <w:rPr>
          <w:rFonts w:ascii="Times New Roman" w:hAnsi="Times New Roman" w:cs="Times New Roman"/>
        </w:rPr>
        <w:t xml:space="preserve"> (Bandura, 1996)</w:t>
      </w:r>
      <w:r w:rsidR="00F915A1">
        <w:rPr>
          <w:rFonts w:ascii="Times New Roman" w:hAnsi="Times New Roman" w:cs="Times New Roman"/>
        </w:rPr>
        <w:t xml:space="preserve">. Through attribution of blame, people are able to justify bad behavior through a defense argument. </w:t>
      </w:r>
      <w:r>
        <w:rPr>
          <w:rFonts w:ascii="Times New Roman" w:hAnsi="Times New Roman" w:cs="Times New Roman"/>
        </w:rPr>
        <w:t>Three independent</w:t>
      </w:r>
      <w:r w:rsidR="00A14FDC">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lastRenderedPageBreak/>
        <w:t xml:space="preserve">trained raters evaluated the use of attribution of blame in participant written responses and interrater reliability was calculated and determined to be sufficient for use in analysis (average </w:t>
      </w:r>
      <w:r w:rsidRPr="00BC0488">
        <w:rPr>
          <w:rFonts w:ascii="Times New Roman" w:hAnsi="Times New Roman" w:cs="Times New Roman"/>
          <w:i/>
          <w:iCs/>
        </w:rPr>
        <w:t>r*wg</w:t>
      </w:r>
      <w:r>
        <w:rPr>
          <w:rFonts w:ascii="Times New Roman" w:hAnsi="Times New Roman" w:cs="Times New Roman"/>
        </w:rPr>
        <w:t xml:space="preserve"> = 0.958).</w:t>
      </w:r>
    </w:p>
    <w:p w14:paraId="20EAAB51" w14:textId="65746191" w:rsidR="00546DD8" w:rsidRPr="0016062F" w:rsidRDefault="00546DD8" w:rsidP="0016062F">
      <w:pPr>
        <w:pStyle w:val="Heading3"/>
        <w:spacing w:line="480" w:lineRule="auto"/>
        <w:rPr>
          <w:rFonts w:ascii="Times New Roman" w:hAnsi="Times New Roman" w:cs="Times New Roman"/>
          <w:b/>
          <w:bCs/>
          <w:i/>
          <w:iCs/>
          <w:color w:val="000000" w:themeColor="text1"/>
        </w:rPr>
      </w:pPr>
      <w:bookmarkStart w:id="27" w:name="_Toc132023435"/>
      <w:r w:rsidRPr="0016062F">
        <w:rPr>
          <w:rFonts w:ascii="Times New Roman" w:hAnsi="Times New Roman" w:cs="Times New Roman"/>
          <w:b/>
          <w:bCs/>
          <w:i/>
          <w:iCs/>
          <w:color w:val="000000" w:themeColor="text1"/>
        </w:rPr>
        <w:t>Ethical Sensemaking Variables</w:t>
      </w:r>
      <w:bookmarkEnd w:id="27"/>
    </w:p>
    <w:p w14:paraId="49C43971" w14:textId="6480AFAE" w:rsidR="003701A9" w:rsidRDefault="003701A9" w:rsidP="005621DF">
      <w:pPr>
        <w:spacing w:line="480" w:lineRule="auto"/>
        <w:rPr>
          <w:rFonts w:ascii="Times New Roman" w:hAnsi="Times New Roman" w:cs="Times New Roman"/>
          <w:i/>
          <w:iCs/>
        </w:rPr>
      </w:pPr>
      <w:r>
        <w:rPr>
          <w:rFonts w:ascii="Times New Roman" w:hAnsi="Times New Roman" w:cs="Times New Roman"/>
          <w:i/>
          <w:iCs/>
        </w:rPr>
        <w:t>Causal Analysis</w:t>
      </w:r>
    </w:p>
    <w:p w14:paraId="2F6B1217" w14:textId="15C2E5A2" w:rsidR="003701A9" w:rsidRDefault="003701A9" w:rsidP="001B1028">
      <w:pPr>
        <w:spacing w:line="480" w:lineRule="auto"/>
        <w:rPr>
          <w:rFonts w:ascii="Times New Roman" w:hAnsi="Times New Roman" w:cs="Times New Roman"/>
          <w:i/>
          <w:iCs/>
        </w:rPr>
      </w:pPr>
      <w:r>
        <w:rPr>
          <w:rFonts w:ascii="Times New Roman" w:hAnsi="Times New Roman" w:cs="Times New Roman"/>
          <w:i/>
          <w:iCs/>
        </w:rPr>
        <w:tab/>
      </w:r>
      <w:r>
        <w:rPr>
          <w:rFonts w:ascii="Times New Roman" w:hAnsi="Times New Roman" w:cs="Times New Roman"/>
        </w:rPr>
        <w:t>Causal analysis is the process of identifying key causes of an ethical problem while determining solutions to a complex, ill-defined, and ambiguous event (</w:t>
      </w:r>
      <w:r w:rsidR="00FC77A0">
        <w:rPr>
          <w:rFonts w:ascii="Times New Roman" w:hAnsi="Times New Roman" w:cs="Times New Roman"/>
        </w:rPr>
        <w:t xml:space="preserve">Marcy &amp; Mumford, 2007; </w:t>
      </w:r>
      <w:r w:rsidR="00FC77A0" w:rsidRPr="00FC77A0">
        <w:rPr>
          <w:rFonts w:ascii="Times New Roman" w:hAnsi="Times New Roman" w:cs="Times New Roman"/>
        </w:rPr>
        <w:t>Kligyte, et al., 2007</w:t>
      </w:r>
      <w:r w:rsidRPr="00FC77A0">
        <w:rPr>
          <w:rFonts w:ascii="Times New Roman" w:hAnsi="Times New Roman" w:cs="Times New Roman"/>
        </w:rPr>
        <w:t>; Mumford, et al., 2008</w:t>
      </w:r>
      <w:r>
        <w:rPr>
          <w:rFonts w:ascii="Times New Roman" w:hAnsi="Times New Roman" w:cs="Times New Roman"/>
        </w:rPr>
        <w:t>). The two components of causal analysis include problem recognition</w:t>
      </w:r>
      <w:r w:rsidR="007463DD">
        <w:rPr>
          <w:rFonts w:ascii="Times New Roman" w:hAnsi="Times New Roman" w:cs="Times New Roman"/>
        </w:rPr>
        <w:t>,</w:t>
      </w:r>
      <w:r>
        <w:rPr>
          <w:rFonts w:ascii="Times New Roman" w:hAnsi="Times New Roman" w:cs="Times New Roman"/>
        </w:rPr>
        <w:t xml:space="preserve"> determination of the criticality of the causes identified</w:t>
      </w:r>
      <w:r w:rsidR="007463DD">
        <w:rPr>
          <w:rFonts w:ascii="Times New Roman" w:hAnsi="Times New Roman" w:cs="Times New Roman"/>
        </w:rPr>
        <w:t>, and the number of causes identified</w:t>
      </w:r>
      <w:r>
        <w:rPr>
          <w:rFonts w:ascii="Times New Roman" w:hAnsi="Times New Roman" w:cs="Times New Roman"/>
        </w:rPr>
        <w:t xml:space="preserve">. These components were rated by trained raters on a 5-pt Likert scale ranging from 1(very low usage) to 5(very high usage). </w:t>
      </w:r>
      <w:r>
        <w:rPr>
          <w:rFonts w:ascii="Times New Roman" w:hAnsi="Times New Roman" w:cs="Times New Roman"/>
          <w:i/>
          <w:iCs/>
        </w:rPr>
        <w:tab/>
      </w:r>
    </w:p>
    <w:p w14:paraId="4B49A53D" w14:textId="5151CA21" w:rsidR="00CF1386" w:rsidRPr="005621DF" w:rsidRDefault="00CF1386" w:rsidP="003701A9">
      <w:pPr>
        <w:spacing w:line="480" w:lineRule="auto"/>
        <w:ind w:firstLine="720"/>
        <w:rPr>
          <w:rFonts w:ascii="Times New Roman" w:hAnsi="Times New Roman" w:cs="Times New Roman"/>
          <w:i/>
          <w:iCs/>
        </w:rPr>
      </w:pPr>
      <w:r w:rsidRPr="005621DF">
        <w:rPr>
          <w:rFonts w:ascii="Times New Roman" w:hAnsi="Times New Roman" w:cs="Times New Roman"/>
          <w:i/>
          <w:iCs/>
        </w:rPr>
        <w:t>Problem Recognition</w:t>
      </w:r>
    </w:p>
    <w:p w14:paraId="1B0B302C" w14:textId="0AC1930F" w:rsidR="00747F3E" w:rsidRPr="00747F3E" w:rsidRDefault="00747F3E" w:rsidP="001B1028">
      <w:pPr>
        <w:spacing w:line="480" w:lineRule="auto"/>
        <w:rPr>
          <w:rFonts w:ascii="Times New Roman" w:hAnsi="Times New Roman" w:cs="Times New Roman"/>
        </w:rPr>
      </w:pPr>
      <w:r>
        <w:rPr>
          <w:rFonts w:ascii="Times New Roman" w:hAnsi="Times New Roman" w:cs="Times New Roman"/>
          <w:i/>
          <w:iCs/>
        </w:rPr>
        <w:tab/>
      </w:r>
      <w:r w:rsidR="00F915A1">
        <w:rPr>
          <w:rFonts w:ascii="Times New Roman" w:hAnsi="Times New Roman" w:cs="Times New Roman"/>
        </w:rPr>
        <w:t>Problem recognition refers to the extent to which the participant identified the critical aspects of the ethical dilemma</w:t>
      </w:r>
      <w:r w:rsidR="00A14FDC">
        <w:rPr>
          <w:rFonts w:ascii="Times New Roman" w:hAnsi="Times New Roman" w:cs="Times New Roman"/>
        </w:rPr>
        <w:t xml:space="preserve"> (Mumford, et al., 2008)</w:t>
      </w:r>
      <w:r w:rsidR="00F915A1">
        <w:rPr>
          <w:rFonts w:ascii="Times New Roman" w:hAnsi="Times New Roman" w:cs="Times New Roman"/>
        </w:rPr>
        <w:t xml:space="preserve">. </w:t>
      </w:r>
      <w:r>
        <w:rPr>
          <w:rFonts w:ascii="Times New Roman" w:hAnsi="Times New Roman" w:cs="Times New Roman"/>
        </w:rPr>
        <w:t>Three independent</w:t>
      </w:r>
      <w:r w:rsidR="00A14FDC">
        <w:rPr>
          <w:rFonts w:ascii="Times New Roman" w:hAnsi="Times New Roman" w:cs="Times New Roman"/>
        </w:rPr>
        <w:t>,</w:t>
      </w:r>
      <w:r>
        <w:rPr>
          <w:rFonts w:ascii="Times New Roman" w:hAnsi="Times New Roman" w:cs="Times New Roman"/>
        </w:rPr>
        <w:t xml:space="preserve"> trained raters evaluated the extent of problem recognition in participant written responses and interrater reliability was calculated and determined to be sufficient for use in analysis (average </w:t>
      </w:r>
      <w:r w:rsidRPr="00D70A61">
        <w:rPr>
          <w:rFonts w:ascii="Times New Roman" w:hAnsi="Times New Roman" w:cs="Times New Roman"/>
          <w:i/>
          <w:iCs/>
        </w:rPr>
        <w:t>r*wg</w:t>
      </w:r>
      <w:r>
        <w:rPr>
          <w:rFonts w:ascii="Times New Roman" w:hAnsi="Times New Roman" w:cs="Times New Roman"/>
        </w:rPr>
        <w:t xml:space="preserve"> = 0.876).</w:t>
      </w:r>
    </w:p>
    <w:p w14:paraId="0A3F8447" w14:textId="7A198593" w:rsidR="00CF1386" w:rsidRPr="005621DF" w:rsidRDefault="00CF1386" w:rsidP="001B1028">
      <w:pPr>
        <w:spacing w:line="480" w:lineRule="auto"/>
        <w:rPr>
          <w:rFonts w:ascii="Times New Roman" w:hAnsi="Times New Roman" w:cs="Times New Roman"/>
          <w:i/>
          <w:iCs/>
        </w:rPr>
      </w:pPr>
      <w:r>
        <w:rPr>
          <w:rFonts w:ascii="Times New Roman" w:hAnsi="Times New Roman" w:cs="Times New Roman"/>
          <w:i/>
          <w:iCs/>
        </w:rPr>
        <w:tab/>
      </w:r>
      <w:r w:rsidRPr="005621DF">
        <w:rPr>
          <w:rFonts w:ascii="Times New Roman" w:hAnsi="Times New Roman" w:cs="Times New Roman"/>
          <w:i/>
          <w:iCs/>
        </w:rPr>
        <w:t>Criticality and Number of Causes Identified</w:t>
      </w:r>
    </w:p>
    <w:p w14:paraId="18CCD409" w14:textId="1A04A847" w:rsidR="00747F3E" w:rsidRDefault="00747F3E" w:rsidP="001B1028">
      <w:pPr>
        <w:spacing w:line="480" w:lineRule="auto"/>
        <w:rPr>
          <w:rFonts w:ascii="Times New Roman" w:hAnsi="Times New Roman" w:cs="Times New Roman"/>
        </w:rPr>
      </w:pPr>
      <w:r>
        <w:rPr>
          <w:rFonts w:ascii="Times New Roman" w:hAnsi="Times New Roman" w:cs="Times New Roman"/>
          <w:i/>
          <w:iCs/>
        </w:rPr>
        <w:tab/>
      </w:r>
      <w:r w:rsidR="003701A9">
        <w:rPr>
          <w:rFonts w:ascii="Times New Roman" w:hAnsi="Times New Roman" w:cs="Times New Roman"/>
        </w:rPr>
        <w:t>Criticality of causes refers to the importance or relevance of the causes identified to the ethical dilemma and number of causes identified is defined as the total number of distinct causes related to the ethical problem</w:t>
      </w:r>
      <w:r w:rsidR="00A14FDC">
        <w:rPr>
          <w:rFonts w:ascii="Times New Roman" w:hAnsi="Times New Roman" w:cs="Times New Roman"/>
        </w:rPr>
        <w:t xml:space="preserve"> (Mumford, et al., 2008)</w:t>
      </w:r>
      <w:r w:rsidR="003701A9">
        <w:rPr>
          <w:rFonts w:ascii="Times New Roman" w:hAnsi="Times New Roman" w:cs="Times New Roman"/>
        </w:rPr>
        <w:t xml:space="preserve">. </w:t>
      </w:r>
      <w:r>
        <w:rPr>
          <w:rFonts w:ascii="Times New Roman" w:hAnsi="Times New Roman" w:cs="Times New Roman"/>
        </w:rPr>
        <w:t>Three independent</w:t>
      </w:r>
      <w:r w:rsidR="00A14FDC">
        <w:rPr>
          <w:rFonts w:ascii="Times New Roman" w:hAnsi="Times New Roman" w:cs="Times New Roman"/>
        </w:rPr>
        <w:t>,</w:t>
      </w:r>
      <w:r>
        <w:rPr>
          <w:rFonts w:ascii="Times New Roman" w:hAnsi="Times New Roman" w:cs="Times New Roman"/>
        </w:rPr>
        <w:t xml:space="preserve"> trained raters evaluated the criticality of causes identified</w:t>
      </w:r>
      <w:r w:rsidR="003701A9">
        <w:rPr>
          <w:rFonts w:ascii="Times New Roman" w:hAnsi="Times New Roman" w:cs="Times New Roman"/>
        </w:rPr>
        <w:t xml:space="preserve"> </w:t>
      </w:r>
      <w:r>
        <w:rPr>
          <w:rFonts w:ascii="Times New Roman" w:hAnsi="Times New Roman" w:cs="Times New Roman"/>
        </w:rPr>
        <w:t xml:space="preserve">and the number of causes identified in participant </w:t>
      </w:r>
      <w:r>
        <w:rPr>
          <w:rFonts w:ascii="Times New Roman" w:hAnsi="Times New Roman" w:cs="Times New Roman"/>
        </w:rPr>
        <w:lastRenderedPageBreak/>
        <w:t>written responses and interrater reliability was calculated and determined to be sufficient for use in analysis (</w:t>
      </w:r>
      <w:r w:rsidR="00A14FDC">
        <w:rPr>
          <w:rFonts w:ascii="Times New Roman" w:hAnsi="Times New Roman" w:cs="Times New Roman"/>
        </w:rPr>
        <w:t xml:space="preserve">average </w:t>
      </w:r>
      <w:r w:rsidRPr="00D70A61">
        <w:rPr>
          <w:rFonts w:ascii="Times New Roman" w:hAnsi="Times New Roman" w:cs="Times New Roman"/>
          <w:i/>
          <w:iCs/>
        </w:rPr>
        <w:t>r*wg</w:t>
      </w:r>
      <w:r w:rsidRPr="002126E7">
        <w:rPr>
          <w:rFonts w:ascii="Times New Roman" w:hAnsi="Times New Roman" w:cs="Times New Roman"/>
        </w:rPr>
        <w:t xml:space="preserve"> between </w:t>
      </w:r>
      <w:r>
        <w:rPr>
          <w:rFonts w:ascii="Times New Roman" w:hAnsi="Times New Roman" w:cs="Times New Roman"/>
        </w:rPr>
        <w:t>0</w:t>
      </w:r>
      <w:r w:rsidRPr="002126E7">
        <w:rPr>
          <w:rFonts w:ascii="Times New Roman" w:hAnsi="Times New Roman" w:cs="Times New Roman"/>
        </w:rPr>
        <w:t>.8</w:t>
      </w:r>
      <w:r>
        <w:rPr>
          <w:rFonts w:ascii="Times New Roman" w:hAnsi="Times New Roman" w:cs="Times New Roman"/>
        </w:rPr>
        <w:t>84</w:t>
      </w:r>
      <w:r w:rsidR="00A14FDC">
        <w:rPr>
          <w:rFonts w:ascii="Times New Roman" w:hAnsi="Times New Roman" w:cs="Times New Roman"/>
        </w:rPr>
        <w:t xml:space="preserve">; </w:t>
      </w:r>
      <w:r>
        <w:rPr>
          <w:rFonts w:ascii="Times New Roman" w:hAnsi="Times New Roman" w:cs="Times New Roman"/>
        </w:rPr>
        <w:t>0</w:t>
      </w:r>
      <w:r w:rsidRPr="002126E7">
        <w:rPr>
          <w:rFonts w:ascii="Times New Roman" w:hAnsi="Times New Roman" w:cs="Times New Roman"/>
        </w:rPr>
        <w:t>.</w:t>
      </w:r>
      <w:r>
        <w:rPr>
          <w:rFonts w:ascii="Times New Roman" w:hAnsi="Times New Roman" w:cs="Times New Roman"/>
        </w:rPr>
        <w:t>885</w:t>
      </w:r>
      <w:r w:rsidR="00A14FDC">
        <w:rPr>
          <w:rFonts w:ascii="Times New Roman" w:hAnsi="Times New Roman" w:cs="Times New Roman"/>
        </w:rPr>
        <w:t xml:space="preserve"> respectively</w:t>
      </w:r>
      <w:r>
        <w:rPr>
          <w:rFonts w:ascii="Times New Roman" w:hAnsi="Times New Roman" w:cs="Times New Roman"/>
        </w:rPr>
        <w:t>).</w:t>
      </w:r>
    </w:p>
    <w:p w14:paraId="10D5D462" w14:textId="37E099E7" w:rsidR="003701A9" w:rsidRDefault="003701A9" w:rsidP="001B1028">
      <w:pPr>
        <w:spacing w:line="480" w:lineRule="auto"/>
        <w:rPr>
          <w:rFonts w:ascii="Times New Roman" w:hAnsi="Times New Roman" w:cs="Times New Roman"/>
        </w:rPr>
      </w:pPr>
      <w:r>
        <w:rPr>
          <w:rFonts w:ascii="Times New Roman" w:hAnsi="Times New Roman" w:cs="Times New Roman"/>
          <w:i/>
          <w:iCs/>
        </w:rPr>
        <w:t>Constraint Analysis</w:t>
      </w:r>
    </w:p>
    <w:p w14:paraId="15D1C32E" w14:textId="090BC9AE" w:rsidR="003701A9" w:rsidRPr="003701A9" w:rsidRDefault="003701A9" w:rsidP="001B1028">
      <w:pPr>
        <w:spacing w:line="480" w:lineRule="auto"/>
        <w:rPr>
          <w:rFonts w:ascii="Times New Roman" w:hAnsi="Times New Roman" w:cs="Times New Roman"/>
        </w:rPr>
      </w:pPr>
      <w:r>
        <w:rPr>
          <w:rFonts w:ascii="Times New Roman" w:hAnsi="Times New Roman" w:cs="Times New Roman"/>
        </w:rPr>
        <w:tab/>
        <w:t>Constraint analysis is the process of identifying and examining the key constraints of an ethically ambiguous event while determining solutions to the problem at hand (</w:t>
      </w:r>
      <w:r w:rsidRPr="00C9102B">
        <w:rPr>
          <w:rFonts w:ascii="Times New Roman" w:hAnsi="Times New Roman" w:cs="Times New Roman"/>
        </w:rPr>
        <w:t>Hershey, et al., 1990).</w:t>
      </w:r>
      <w:r>
        <w:rPr>
          <w:rFonts w:ascii="Times New Roman" w:hAnsi="Times New Roman" w:cs="Times New Roman"/>
        </w:rPr>
        <w:t xml:space="preserve"> The components of constraint analysis include breadth and criticality of constraints identified</w:t>
      </w:r>
      <w:r w:rsidR="007463DD">
        <w:rPr>
          <w:rFonts w:ascii="Times New Roman" w:hAnsi="Times New Roman" w:cs="Times New Roman"/>
        </w:rPr>
        <w:t>, and the number of constraints identified</w:t>
      </w:r>
      <w:r>
        <w:rPr>
          <w:rFonts w:ascii="Times New Roman" w:hAnsi="Times New Roman" w:cs="Times New Roman"/>
        </w:rPr>
        <w:t xml:space="preserve"> in participant written responses which were rated by trained raters on a 5-pt Likert scale ranging from 1(very low usage) to 5(very high usage).</w:t>
      </w:r>
    </w:p>
    <w:p w14:paraId="1708A7C1" w14:textId="5F40473F" w:rsidR="00CF1386" w:rsidRDefault="00CF1386" w:rsidP="001B1028">
      <w:pPr>
        <w:spacing w:line="480" w:lineRule="auto"/>
        <w:rPr>
          <w:rFonts w:ascii="Times New Roman" w:hAnsi="Times New Roman" w:cs="Times New Roman"/>
          <w:i/>
          <w:iCs/>
        </w:rPr>
      </w:pPr>
      <w:r>
        <w:rPr>
          <w:rFonts w:ascii="Times New Roman" w:hAnsi="Times New Roman" w:cs="Times New Roman"/>
          <w:i/>
          <w:iCs/>
        </w:rPr>
        <w:tab/>
        <w:t>Breadth, Criticality, and Number of Constraints Identified</w:t>
      </w:r>
    </w:p>
    <w:p w14:paraId="2E10ED4B" w14:textId="00F311D5" w:rsidR="00747F3E" w:rsidRDefault="00747F3E" w:rsidP="001B1028">
      <w:pPr>
        <w:spacing w:line="480" w:lineRule="auto"/>
        <w:rPr>
          <w:rFonts w:ascii="Times New Roman" w:hAnsi="Times New Roman" w:cs="Times New Roman"/>
        </w:rPr>
      </w:pPr>
      <w:r>
        <w:rPr>
          <w:rFonts w:ascii="Times New Roman" w:hAnsi="Times New Roman" w:cs="Times New Roman"/>
          <w:i/>
          <w:iCs/>
        </w:rPr>
        <w:tab/>
      </w:r>
      <w:r w:rsidR="00EE3275">
        <w:rPr>
          <w:rFonts w:ascii="Times New Roman" w:hAnsi="Times New Roman" w:cs="Times New Roman"/>
        </w:rPr>
        <w:t>Breadth of constraints refers to the extent to which the constraints identified cover a wide range of factors and elements (i.e., personal situation, stakeholders, etc.). Criticality of constraints refers to the importance or relevance of the constraints identified as obstacles to effective decision-making in an ethically ambiguous event. Finally, number of constraints identified is defined as the total number of distinct constraints related to the ethical problem</w:t>
      </w:r>
      <w:r w:rsidR="00A14FDC">
        <w:rPr>
          <w:rFonts w:ascii="Times New Roman" w:hAnsi="Times New Roman" w:cs="Times New Roman"/>
        </w:rPr>
        <w:t xml:space="preserve"> (Mumford, et al., 2008)</w:t>
      </w:r>
      <w:r w:rsidR="00EE3275">
        <w:rPr>
          <w:rFonts w:ascii="Times New Roman" w:hAnsi="Times New Roman" w:cs="Times New Roman"/>
        </w:rPr>
        <w:t xml:space="preserve">. </w:t>
      </w:r>
      <w:r>
        <w:rPr>
          <w:rFonts w:ascii="Times New Roman" w:hAnsi="Times New Roman" w:cs="Times New Roman"/>
        </w:rPr>
        <w:t>Three independent</w:t>
      </w:r>
      <w:r w:rsidR="00A14FDC">
        <w:rPr>
          <w:rFonts w:ascii="Times New Roman" w:hAnsi="Times New Roman" w:cs="Times New Roman"/>
        </w:rPr>
        <w:t>,</w:t>
      </w:r>
      <w:r>
        <w:rPr>
          <w:rFonts w:ascii="Times New Roman" w:hAnsi="Times New Roman" w:cs="Times New Roman"/>
        </w:rPr>
        <w:t xml:space="preserve"> trained raters evaluated the breadth and criticality of constraints identified and the number of constraints identified in participant written responses and interrater reliability was calculated and determined to be sufficient for use in analysis (</w:t>
      </w:r>
      <w:r w:rsidRPr="002126E7">
        <w:rPr>
          <w:rFonts w:ascii="Times New Roman" w:hAnsi="Times New Roman" w:cs="Times New Roman"/>
        </w:rPr>
        <w:t xml:space="preserve">range of </w:t>
      </w:r>
      <w:r w:rsidR="00A14FDC">
        <w:rPr>
          <w:rFonts w:ascii="Times New Roman" w:hAnsi="Times New Roman" w:cs="Times New Roman"/>
        </w:rPr>
        <w:t xml:space="preserve">average </w:t>
      </w:r>
      <w:r w:rsidRPr="00D70A61">
        <w:rPr>
          <w:rFonts w:ascii="Times New Roman" w:hAnsi="Times New Roman" w:cs="Times New Roman"/>
          <w:i/>
          <w:iCs/>
        </w:rPr>
        <w:t xml:space="preserve">r*wg </w:t>
      </w:r>
      <w:r w:rsidRPr="002126E7">
        <w:rPr>
          <w:rFonts w:ascii="Times New Roman" w:hAnsi="Times New Roman" w:cs="Times New Roman"/>
        </w:rPr>
        <w:t xml:space="preserve">between </w:t>
      </w:r>
      <w:r>
        <w:rPr>
          <w:rFonts w:ascii="Times New Roman" w:hAnsi="Times New Roman" w:cs="Times New Roman"/>
        </w:rPr>
        <w:t>0</w:t>
      </w:r>
      <w:r w:rsidRPr="002126E7">
        <w:rPr>
          <w:rFonts w:ascii="Times New Roman" w:hAnsi="Times New Roman" w:cs="Times New Roman"/>
        </w:rPr>
        <w:t>.8</w:t>
      </w:r>
      <w:r>
        <w:rPr>
          <w:rFonts w:ascii="Times New Roman" w:hAnsi="Times New Roman" w:cs="Times New Roman"/>
        </w:rPr>
        <w:t>72</w:t>
      </w:r>
      <w:r w:rsidRPr="002126E7">
        <w:rPr>
          <w:rFonts w:ascii="Times New Roman" w:hAnsi="Times New Roman" w:cs="Times New Roman"/>
        </w:rPr>
        <w:t xml:space="preserve"> - </w:t>
      </w:r>
      <w:r>
        <w:rPr>
          <w:rFonts w:ascii="Times New Roman" w:hAnsi="Times New Roman" w:cs="Times New Roman"/>
        </w:rPr>
        <w:t>0</w:t>
      </w:r>
      <w:r w:rsidRPr="002126E7">
        <w:rPr>
          <w:rFonts w:ascii="Times New Roman" w:hAnsi="Times New Roman" w:cs="Times New Roman"/>
        </w:rPr>
        <w:t>.</w:t>
      </w:r>
      <w:r>
        <w:rPr>
          <w:rFonts w:ascii="Times New Roman" w:hAnsi="Times New Roman" w:cs="Times New Roman"/>
        </w:rPr>
        <w:t>908).</w:t>
      </w:r>
    </w:p>
    <w:p w14:paraId="383D7930" w14:textId="3E7CF7C7" w:rsidR="003701A9" w:rsidRDefault="003701A9" w:rsidP="001B1028">
      <w:pPr>
        <w:spacing w:line="480" w:lineRule="auto"/>
        <w:rPr>
          <w:rFonts w:ascii="Times New Roman" w:hAnsi="Times New Roman" w:cs="Times New Roman"/>
        </w:rPr>
      </w:pPr>
      <w:r>
        <w:rPr>
          <w:rFonts w:ascii="Times New Roman" w:hAnsi="Times New Roman" w:cs="Times New Roman"/>
          <w:i/>
          <w:iCs/>
        </w:rPr>
        <w:t>Forecast Analysis</w:t>
      </w:r>
    </w:p>
    <w:p w14:paraId="3FF0132B" w14:textId="0A19B094" w:rsidR="003701A9" w:rsidRPr="003701A9" w:rsidRDefault="003701A9" w:rsidP="001B1028">
      <w:pPr>
        <w:spacing w:line="480" w:lineRule="auto"/>
        <w:rPr>
          <w:rFonts w:ascii="Times New Roman" w:hAnsi="Times New Roman" w:cs="Times New Roman"/>
        </w:rPr>
      </w:pPr>
      <w:r>
        <w:rPr>
          <w:rFonts w:ascii="Times New Roman" w:hAnsi="Times New Roman" w:cs="Times New Roman"/>
        </w:rPr>
        <w:tab/>
        <w:t>Forecast analysis is the process of mentally simulating future actions and the outcomes of those actions in relation to an ethically ambiguous event (</w:t>
      </w:r>
      <w:r w:rsidRPr="00C9102B">
        <w:rPr>
          <w:rFonts w:ascii="Times New Roman" w:hAnsi="Times New Roman" w:cs="Times New Roman"/>
        </w:rPr>
        <w:t>Mumford, et al., 2002; Mumford, et al., 2001).</w:t>
      </w:r>
      <w:r>
        <w:rPr>
          <w:rFonts w:ascii="Times New Roman" w:hAnsi="Times New Roman" w:cs="Times New Roman"/>
        </w:rPr>
        <w:t xml:space="preserve"> </w:t>
      </w:r>
      <w:r w:rsidR="00EE3275">
        <w:rPr>
          <w:rFonts w:ascii="Times New Roman" w:hAnsi="Times New Roman" w:cs="Times New Roman"/>
        </w:rPr>
        <w:t xml:space="preserve">The five components of forecast analysis include short-term forecasting of outcomes, </w:t>
      </w:r>
      <w:r w:rsidR="00EE3275">
        <w:rPr>
          <w:rFonts w:ascii="Times New Roman" w:hAnsi="Times New Roman" w:cs="Times New Roman"/>
        </w:rPr>
        <w:lastRenderedPageBreak/>
        <w:t xml:space="preserve">long-term forecasting of outcomes, forecasting positive outcomes, forecasting negative outcomes, and overall quality of the forecasts. These components were rated on 5-pt Likert scales ranging from 1(very low usage) to 5(very high usage). </w:t>
      </w:r>
    </w:p>
    <w:p w14:paraId="7B5F0CDD" w14:textId="09E9F9E6" w:rsidR="00CF1386" w:rsidRDefault="00CF1386" w:rsidP="001B1028">
      <w:pPr>
        <w:spacing w:line="480" w:lineRule="auto"/>
        <w:rPr>
          <w:rFonts w:ascii="Times New Roman" w:hAnsi="Times New Roman" w:cs="Times New Roman"/>
          <w:i/>
          <w:iCs/>
        </w:rPr>
      </w:pPr>
      <w:r>
        <w:rPr>
          <w:rFonts w:ascii="Times New Roman" w:hAnsi="Times New Roman" w:cs="Times New Roman"/>
          <w:i/>
          <w:iCs/>
        </w:rPr>
        <w:tab/>
        <w:t>Short-term, Long-term, Positive, Negative, and Quality of Forecasting</w:t>
      </w:r>
    </w:p>
    <w:p w14:paraId="25021966" w14:textId="2163039C" w:rsidR="00747F3E" w:rsidRPr="00747F3E" w:rsidRDefault="00747F3E" w:rsidP="001B1028">
      <w:pPr>
        <w:spacing w:line="480" w:lineRule="auto"/>
        <w:rPr>
          <w:rFonts w:ascii="Times New Roman" w:hAnsi="Times New Roman" w:cs="Times New Roman"/>
        </w:rPr>
      </w:pPr>
      <w:r>
        <w:rPr>
          <w:rFonts w:ascii="Times New Roman" w:hAnsi="Times New Roman" w:cs="Times New Roman"/>
        </w:rPr>
        <w:tab/>
      </w:r>
      <w:r w:rsidR="00EE3275">
        <w:rPr>
          <w:rFonts w:ascii="Times New Roman" w:hAnsi="Times New Roman" w:cs="Times New Roman"/>
        </w:rPr>
        <w:t xml:space="preserve">Short-term forecasting refers to the extent to which participants considered or mentioned outcomes that may occur in a short-term timeframe. Long-term forecasting on the other hand, refers to the extent to which participants considered or mentioned outcomes that may occur in a long-term timeframe. Forecast positivity refers to the extent to which participants considered or mentioned positive outcomes, while forecast negativity refers to the extent to which participants considered or mentioned negative outcomes. Finally, overall quality of the forecasts refers to the extent to which participant forecasts </w:t>
      </w:r>
      <w:r w:rsidR="00F82928">
        <w:rPr>
          <w:rFonts w:ascii="Times New Roman" w:hAnsi="Times New Roman" w:cs="Times New Roman"/>
        </w:rPr>
        <w:t xml:space="preserve">provided </w:t>
      </w:r>
      <w:r w:rsidR="00EE3275">
        <w:rPr>
          <w:rFonts w:ascii="Times New Roman" w:hAnsi="Times New Roman" w:cs="Times New Roman"/>
        </w:rPr>
        <w:t xml:space="preserve">detail, </w:t>
      </w:r>
      <w:r w:rsidR="00F82928">
        <w:rPr>
          <w:rFonts w:ascii="Times New Roman" w:hAnsi="Times New Roman" w:cs="Times New Roman"/>
        </w:rPr>
        <w:t xml:space="preserve">were </w:t>
      </w:r>
      <w:r w:rsidR="00EE3275">
        <w:rPr>
          <w:rFonts w:ascii="Times New Roman" w:hAnsi="Times New Roman" w:cs="Times New Roman"/>
        </w:rPr>
        <w:t>relevan</w:t>
      </w:r>
      <w:r w:rsidR="00F82928">
        <w:rPr>
          <w:rFonts w:ascii="Times New Roman" w:hAnsi="Times New Roman" w:cs="Times New Roman"/>
        </w:rPr>
        <w:t>t</w:t>
      </w:r>
      <w:r w:rsidR="00EE3275">
        <w:rPr>
          <w:rFonts w:ascii="Times New Roman" w:hAnsi="Times New Roman" w:cs="Times New Roman"/>
        </w:rPr>
        <w:t xml:space="preserve"> to the ethical dilemma, considered critical aspects of the dilemma, and were realistic to the problem</w:t>
      </w:r>
      <w:r w:rsidR="00A14FDC">
        <w:rPr>
          <w:rFonts w:ascii="Times New Roman" w:hAnsi="Times New Roman" w:cs="Times New Roman"/>
        </w:rPr>
        <w:t xml:space="preserve"> (Mumford, et al., 2008)</w:t>
      </w:r>
      <w:r w:rsidR="00EE3275">
        <w:rPr>
          <w:rFonts w:ascii="Times New Roman" w:hAnsi="Times New Roman" w:cs="Times New Roman"/>
        </w:rPr>
        <w:t xml:space="preserve">. </w:t>
      </w:r>
      <w:r>
        <w:rPr>
          <w:rFonts w:ascii="Times New Roman" w:hAnsi="Times New Roman" w:cs="Times New Roman"/>
        </w:rPr>
        <w:t>Three independent</w:t>
      </w:r>
      <w:r w:rsidR="00A14FDC">
        <w:rPr>
          <w:rFonts w:ascii="Times New Roman" w:hAnsi="Times New Roman" w:cs="Times New Roman"/>
        </w:rPr>
        <w:t>,</w:t>
      </w:r>
      <w:r>
        <w:rPr>
          <w:rFonts w:ascii="Times New Roman" w:hAnsi="Times New Roman" w:cs="Times New Roman"/>
        </w:rPr>
        <w:t xml:space="preserve"> trained raters evaluated extent to which participants engaged in short-term, long-term, </w:t>
      </w:r>
      <w:proofErr w:type="gramStart"/>
      <w:r>
        <w:rPr>
          <w:rFonts w:ascii="Times New Roman" w:hAnsi="Times New Roman" w:cs="Times New Roman"/>
        </w:rPr>
        <w:t>positive</w:t>
      </w:r>
      <w:proofErr w:type="gramEnd"/>
      <w:r>
        <w:rPr>
          <w:rFonts w:ascii="Times New Roman" w:hAnsi="Times New Roman" w:cs="Times New Roman"/>
        </w:rPr>
        <w:t xml:space="preserve"> and negative forecasting of outcomes </w:t>
      </w:r>
      <w:r w:rsidR="004116CC">
        <w:rPr>
          <w:rFonts w:ascii="Times New Roman" w:hAnsi="Times New Roman" w:cs="Times New Roman"/>
        </w:rPr>
        <w:t>and the quality of those forecasts</w:t>
      </w:r>
      <w:r>
        <w:rPr>
          <w:rFonts w:ascii="Times New Roman" w:hAnsi="Times New Roman" w:cs="Times New Roman"/>
        </w:rPr>
        <w:t xml:space="preserve"> in written responses and interrater reliability was calculated and determined to be sufficient for use in analysis </w:t>
      </w:r>
      <w:r w:rsidR="004116CC">
        <w:rPr>
          <w:rFonts w:ascii="Times New Roman" w:hAnsi="Times New Roman" w:cs="Times New Roman"/>
        </w:rPr>
        <w:t>(</w:t>
      </w:r>
      <w:r w:rsidR="004116CC" w:rsidRPr="002126E7">
        <w:rPr>
          <w:rFonts w:ascii="Times New Roman" w:hAnsi="Times New Roman" w:cs="Times New Roman"/>
        </w:rPr>
        <w:t xml:space="preserve">range of </w:t>
      </w:r>
      <w:r w:rsidR="00A14FDC">
        <w:rPr>
          <w:rFonts w:ascii="Times New Roman" w:hAnsi="Times New Roman" w:cs="Times New Roman"/>
        </w:rPr>
        <w:t xml:space="preserve">average </w:t>
      </w:r>
      <w:r w:rsidR="004116CC" w:rsidRPr="00D70A61">
        <w:rPr>
          <w:rFonts w:ascii="Times New Roman" w:hAnsi="Times New Roman" w:cs="Times New Roman"/>
          <w:i/>
          <w:iCs/>
        </w:rPr>
        <w:t>r*wg</w:t>
      </w:r>
      <w:r w:rsidR="004116CC" w:rsidRPr="002126E7">
        <w:rPr>
          <w:rFonts w:ascii="Times New Roman" w:hAnsi="Times New Roman" w:cs="Times New Roman"/>
        </w:rPr>
        <w:t xml:space="preserve"> between </w:t>
      </w:r>
      <w:r w:rsidR="004116CC">
        <w:rPr>
          <w:rFonts w:ascii="Times New Roman" w:hAnsi="Times New Roman" w:cs="Times New Roman"/>
        </w:rPr>
        <w:t>0</w:t>
      </w:r>
      <w:r w:rsidR="004116CC" w:rsidRPr="002126E7">
        <w:rPr>
          <w:rFonts w:ascii="Times New Roman" w:hAnsi="Times New Roman" w:cs="Times New Roman"/>
        </w:rPr>
        <w:t>.8</w:t>
      </w:r>
      <w:r w:rsidR="004116CC">
        <w:rPr>
          <w:rFonts w:ascii="Times New Roman" w:hAnsi="Times New Roman" w:cs="Times New Roman"/>
        </w:rPr>
        <w:t>64</w:t>
      </w:r>
      <w:r w:rsidR="004116CC" w:rsidRPr="002126E7">
        <w:rPr>
          <w:rFonts w:ascii="Times New Roman" w:hAnsi="Times New Roman" w:cs="Times New Roman"/>
        </w:rPr>
        <w:t xml:space="preserve"> - </w:t>
      </w:r>
      <w:r w:rsidR="004116CC">
        <w:rPr>
          <w:rFonts w:ascii="Times New Roman" w:hAnsi="Times New Roman" w:cs="Times New Roman"/>
        </w:rPr>
        <w:t>0</w:t>
      </w:r>
      <w:r w:rsidR="004116CC" w:rsidRPr="002126E7">
        <w:rPr>
          <w:rFonts w:ascii="Times New Roman" w:hAnsi="Times New Roman" w:cs="Times New Roman"/>
        </w:rPr>
        <w:t>.</w:t>
      </w:r>
      <w:r w:rsidR="004116CC">
        <w:rPr>
          <w:rFonts w:ascii="Times New Roman" w:hAnsi="Times New Roman" w:cs="Times New Roman"/>
        </w:rPr>
        <w:t>901).</w:t>
      </w:r>
    </w:p>
    <w:p w14:paraId="667481A8" w14:textId="006EBB2D" w:rsidR="00D7641E" w:rsidRPr="0016062F" w:rsidRDefault="00D7641E" w:rsidP="0016062F">
      <w:pPr>
        <w:pStyle w:val="Heading3"/>
        <w:spacing w:line="480" w:lineRule="auto"/>
        <w:rPr>
          <w:rFonts w:ascii="Times New Roman" w:hAnsi="Times New Roman" w:cs="Times New Roman"/>
          <w:b/>
          <w:bCs/>
          <w:i/>
          <w:iCs/>
          <w:color w:val="000000" w:themeColor="text1"/>
        </w:rPr>
      </w:pPr>
      <w:bookmarkStart w:id="28" w:name="_Toc132023436"/>
      <w:r w:rsidRPr="0016062F">
        <w:rPr>
          <w:rFonts w:ascii="Times New Roman" w:hAnsi="Times New Roman" w:cs="Times New Roman"/>
          <w:b/>
          <w:bCs/>
          <w:i/>
          <w:iCs/>
          <w:color w:val="000000" w:themeColor="text1"/>
        </w:rPr>
        <w:t>Ethical Decision-Making Variables</w:t>
      </w:r>
      <w:bookmarkEnd w:id="28"/>
    </w:p>
    <w:p w14:paraId="5BD97A16" w14:textId="5B3A645C" w:rsidR="00D7641E" w:rsidRPr="00BA501C" w:rsidRDefault="00D7641E" w:rsidP="00776EFE">
      <w:pPr>
        <w:spacing w:line="480" w:lineRule="auto"/>
        <w:rPr>
          <w:rFonts w:ascii="Times New Roman" w:hAnsi="Times New Roman" w:cs="Times New Roman"/>
        </w:rPr>
      </w:pPr>
      <w:r w:rsidRPr="00BA501C">
        <w:rPr>
          <w:rFonts w:ascii="Times New Roman" w:hAnsi="Times New Roman" w:cs="Times New Roman"/>
          <w:i/>
          <w:iCs/>
        </w:rPr>
        <w:t>Regard for Welfare of Others</w:t>
      </w:r>
    </w:p>
    <w:p w14:paraId="6CBDD5F5" w14:textId="0DBE8D3E" w:rsidR="00D7641E" w:rsidRPr="00BA501C" w:rsidRDefault="00D7641E" w:rsidP="00776EFE">
      <w:pPr>
        <w:spacing w:line="480" w:lineRule="auto"/>
        <w:rPr>
          <w:rFonts w:ascii="Times New Roman" w:hAnsi="Times New Roman" w:cs="Times New Roman"/>
        </w:rPr>
      </w:pPr>
      <w:r w:rsidRPr="00BA501C">
        <w:rPr>
          <w:rFonts w:ascii="Times New Roman" w:hAnsi="Times New Roman" w:cs="Times New Roman"/>
        </w:rPr>
        <w:tab/>
        <w:t xml:space="preserve">This marker is defined </w:t>
      </w:r>
      <w:r w:rsidR="00F82928">
        <w:rPr>
          <w:rFonts w:ascii="Times New Roman" w:hAnsi="Times New Roman" w:cs="Times New Roman"/>
        </w:rPr>
        <w:t>as</w:t>
      </w:r>
      <w:r w:rsidRPr="00BA501C">
        <w:rPr>
          <w:rFonts w:ascii="Times New Roman" w:hAnsi="Times New Roman" w:cs="Times New Roman"/>
        </w:rPr>
        <w:t xml:space="preserve"> the extent to which the decision and actions taken reflect attention and care for the welfare of others</w:t>
      </w:r>
      <w:r w:rsidR="00E441CE">
        <w:rPr>
          <w:rFonts w:ascii="Times New Roman" w:hAnsi="Times New Roman" w:cs="Times New Roman"/>
        </w:rPr>
        <w:t xml:space="preserve"> (Mumford, et al., 2008; 2006)</w:t>
      </w:r>
      <w:r w:rsidRPr="00BA501C">
        <w:rPr>
          <w:rFonts w:ascii="Times New Roman" w:hAnsi="Times New Roman" w:cs="Times New Roman"/>
        </w:rPr>
        <w:t xml:space="preserve">. </w:t>
      </w:r>
      <w:r w:rsidR="006A0422" w:rsidRPr="00BA501C">
        <w:rPr>
          <w:rFonts w:ascii="Times New Roman" w:hAnsi="Times New Roman" w:cs="Times New Roman"/>
        </w:rPr>
        <w:t xml:space="preserve">Some indicators of low regard for others are intentionally harming others through deception and retaliation and/or manipulating others </w:t>
      </w:r>
      <w:r w:rsidR="00F32158" w:rsidRPr="00BA501C">
        <w:rPr>
          <w:rFonts w:ascii="Times New Roman" w:hAnsi="Times New Roman" w:cs="Times New Roman"/>
        </w:rPr>
        <w:t>for</w:t>
      </w:r>
      <w:r w:rsidR="006A0422" w:rsidRPr="00BA501C">
        <w:rPr>
          <w:rFonts w:ascii="Times New Roman" w:hAnsi="Times New Roman" w:cs="Times New Roman"/>
        </w:rPr>
        <w:t xml:space="preserve"> selfish gain. Indicators of high regard for others are intentionally working to benefit others and behaving for the benefit of others, often at personal expense.</w:t>
      </w:r>
      <w:r w:rsidR="00747F3E">
        <w:rPr>
          <w:rFonts w:ascii="Times New Roman" w:hAnsi="Times New Roman" w:cs="Times New Roman"/>
        </w:rPr>
        <w:t xml:space="preserve"> Three </w:t>
      </w:r>
      <w:r w:rsidR="00747F3E">
        <w:rPr>
          <w:rFonts w:ascii="Times New Roman" w:hAnsi="Times New Roman" w:cs="Times New Roman"/>
        </w:rPr>
        <w:lastRenderedPageBreak/>
        <w:t>independent</w:t>
      </w:r>
      <w:r w:rsidR="00DB02C6">
        <w:rPr>
          <w:rFonts w:ascii="Times New Roman" w:hAnsi="Times New Roman" w:cs="Times New Roman"/>
        </w:rPr>
        <w:t>,</w:t>
      </w:r>
      <w:r w:rsidR="00747F3E">
        <w:rPr>
          <w:rFonts w:ascii="Times New Roman" w:hAnsi="Times New Roman" w:cs="Times New Roman"/>
        </w:rPr>
        <w:t xml:space="preserve"> trained raters evaluated the </w:t>
      </w:r>
      <w:r w:rsidR="003827BD">
        <w:rPr>
          <w:rFonts w:ascii="Times New Roman" w:hAnsi="Times New Roman" w:cs="Times New Roman"/>
        </w:rPr>
        <w:t>extent to which</w:t>
      </w:r>
      <w:r w:rsidR="00747F3E">
        <w:rPr>
          <w:rFonts w:ascii="Times New Roman" w:hAnsi="Times New Roman" w:cs="Times New Roman"/>
        </w:rPr>
        <w:t xml:space="preserve"> participant</w:t>
      </w:r>
      <w:r w:rsidR="003827BD">
        <w:rPr>
          <w:rFonts w:ascii="Times New Roman" w:hAnsi="Times New Roman" w:cs="Times New Roman"/>
        </w:rPr>
        <w:t>s considered the regard for the welfare of others in their</w:t>
      </w:r>
      <w:r w:rsidR="00747F3E">
        <w:rPr>
          <w:rFonts w:ascii="Times New Roman" w:hAnsi="Times New Roman" w:cs="Times New Roman"/>
        </w:rPr>
        <w:t xml:space="preserve"> written responses and interrater reliability was calculated and determined to be sufficient for use in analysis (average </w:t>
      </w:r>
      <w:r w:rsidR="00747F3E" w:rsidRPr="00D70A61">
        <w:rPr>
          <w:rFonts w:ascii="Times New Roman" w:hAnsi="Times New Roman" w:cs="Times New Roman"/>
          <w:i/>
          <w:iCs/>
        </w:rPr>
        <w:t>r*wg</w:t>
      </w:r>
      <w:r w:rsidR="00747F3E">
        <w:rPr>
          <w:rFonts w:ascii="Times New Roman" w:hAnsi="Times New Roman" w:cs="Times New Roman"/>
        </w:rPr>
        <w:t xml:space="preserve"> = 0.</w:t>
      </w:r>
      <w:r w:rsidR="003827BD">
        <w:rPr>
          <w:rFonts w:ascii="Times New Roman" w:hAnsi="Times New Roman" w:cs="Times New Roman"/>
        </w:rPr>
        <w:t>831</w:t>
      </w:r>
      <w:r w:rsidR="00747F3E">
        <w:rPr>
          <w:rFonts w:ascii="Times New Roman" w:hAnsi="Times New Roman" w:cs="Times New Roman"/>
        </w:rPr>
        <w:t>).</w:t>
      </w:r>
    </w:p>
    <w:p w14:paraId="3A366D8B" w14:textId="6A28F9CE" w:rsidR="006A0422" w:rsidRPr="00BA501C" w:rsidRDefault="006A0422" w:rsidP="00776EFE">
      <w:pPr>
        <w:spacing w:line="480" w:lineRule="auto"/>
        <w:rPr>
          <w:rFonts w:ascii="Times New Roman" w:hAnsi="Times New Roman" w:cs="Times New Roman"/>
        </w:rPr>
      </w:pPr>
      <w:r w:rsidRPr="00BA501C">
        <w:rPr>
          <w:rFonts w:ascii="Times New Roman" w:hAnsi="Times New Roman" w:cs="Times New Roman"/>
          <w:i/>
          <w:iCs/>
        </w:rPr>
        <w:t>Attending to Personal Responsibilities</w:t>
      </w:r>
    </w:p>
    <w:p w14:paraId="699D4151" w14:textId="2CC892AF" w:rsidR="003827BD" w:rsidRDefault="006A0422" w:rsidP="00776EFE">
      <w:pPr>
        <w:spacing w:line="480" w:lineRule="auto"/>
        <w:rPr>
          <w:rFonts w:ascii="Times New Roman" w:hAnsi="Times New Roman" w:cs="Times New Roman"/>
        </w:rPr>
      </w:pPr>
      <w:r w:rsidRPr="00BA501C">
        <w:rPr>
          <w:rFonts w:ascii="Times New Roman" w:hAnsi="Times New Roman" w:cs="Times New Roman"/>
        </w:rPr>
        <w:tab/>
        <w:t>This construct is defined as the extent to which the decision and actions taken reflect attention to one’s personal responsibilities</w:t>
      </w:r>
      <w:r w:rsidR="00E441CE">
        <w:rPr>
          <w:rFonts w:ascii="Times New Roman" w:hAnsi="Times New Roman" w:cs="Times New Roman"/>
        </w:rPr>
        <w:t xml:space="preserve"> (Mumford, et al., 2008; 2006)</w:t>
      </w:r>
      <w:r w:rsidRPr="00BA501C">
        <w:rPr>
          <w:rFonts w:ascii="Times New Roman" w:hAnsi="Times New Roman" w:cs="Times New Roman"/>
        </w:rPr>
        <w:t xml:space="preserve">. Low personal responsibility may be indicated by negligence, failing to </w:t>
      </w:r>
      <w:proofErr w:type="gramStart"/>
      <w:r w:rsidRPr="00BA501C">
        <w:rPr>
          <w:rFonts w:ascii="Times New Roman" w:hAnsi="Times New Roman" w:cs="Times New Roman"/>
        </w:rPr>
        <w:t>take action</w:t>
      </w:r>
      <w:proofErr w:type="gramEnd"/>
      <w:r w:rsidRPr="00BA501C">
        <w:rPr>
          <w:rFonts w:ascii="Times New Roman" w:hAnsi="Times New Roman" w:cs="Times New Roman"/>
        </w:rPr>
        <w:t>, and/or avoiding responsibility. High personal responsibility may be indicated by actively avoiding personal bias, seeking additional information to clarify the situation, and/or being accountable to one’s actions, behaviors, and outcomes.</w:t>
      </w:r>
      <w:r w:rsidR="00747F3E">
        <w:rPr>
          <w:rFonts w:ascii="Times New Roman" w:hAnsi="Times New Roman" w:cs="Times New Roman"/>
        </w:rPr>
        <w:t xml:space="preserve"> </w:t>
      </w:r>
      <w:r w:rsidR="003827BD">
        <w:rPr>
          <w:rFonts w:ascii="Times New Roman" w:hAnsi="Times New Roman" w:cs="Times New Roman"/>
        </w:rPr>
        <w:t>Three independent</w:t>
      </w:r>
      <w:r w:rsidR="00DB02C6">
        <w:rPr>
          <w:rFonts w:ascii="Times New Roman" w:hAnsi="Times New Roman" w:cs="Times New Roman"/>
        </w:rPr>
        <w:t>,</w:t>
      </w:r>
      <w:r w:rsidR="003827BD">
        <w:rPr>
          <w:rFonts w:ascii="Times New Roman" w:hAnsi="Times New Roman" w:cs="Times New Roman"/>
        </w:rPr>
        <w:t xml:space="preserve"> trained raters evaluated the extent to which participants attended to personal responsibilities in their written responses and interrater reliability was calculated and determined to be sufficient for use in analysis (average </w:t>
      </w:r>
      <w:r w:rsidR="003827BD" w:rsidRPr="00D70A61">
        <w:rPr>
          <w:rFonts w:ascii="Times New Roman" w:hAnsi="Times New Roman" w:cs="Times New Roman"/>
          <w:i/>
          <w:iCs/>
        </w:rPr>
        <w:t>r*wg</w:t>
      </w:r>
      <w:r w:rsidR="003827BD">
        <w:rPr>
          <w:rFonts w:ascii="Times New Roman" w:hAnsi="Times New Roman" w:cs="Times New Roman"/>
        </w:rPr>
        <w:t xml:space="preserve"> = 0.850).</w:t>
      </w:r>
    </w:p>
    <w:p w14:paraId="40F1740C" w14:textId="4104529D" w:rsidR="006A0422" w:rsidRPr="00BA501C" w:rsidRDefault="006A0422" w:rsidP="00776EFE">
      <w:pPr>
        <w:spacing w:line="480" w:lineRule="auto"/>
        <w:rPr>
          <w:rFonts w:ascii="Times New Roman" w:hAnsi="Times New Roman" w:cs="Times New Roman"/>
        </w:rPr>
      </w:pPr>
      <w:r w:rsidRPr="00BA501C">
        <w:rPr>
          <w:rFonts w:ascii="Times New Roman" w:hAnsi="Times New Roman" w:cs="Times New Roman"/>
          <w:i/>
          <w:iCs/>
        </w:rPr>
        <w:t>Adherence to/Awareness of Social Obligations</w:t>
      </w:r>
    </w:p>
    <w:p w14:paraId="174941B5" w14:textId="077647CB" w:rsidR="006A0422" w:rsidRPr="00BA501C" w:rsidRDefault="006A0422" w:rsidP="00776EFE">
      <w:pPr>
        <w:spacing w:line="480" w:lineRule="auto"/>
        <w:rPr>
          <w:rFonts w:ascii="Times New Roman" w:hAnsi="Times New Roman" w:cs="Times New Roman"/>
        </w:rPr>
      </w:pPr>
      <w:r w:rsidRPr="00BA501C">
        <w:rPr>
          <w:rFonts w:ascii="Times New Roman" w:hAnsi="Times New Roman" w:cs="Times New Roman"/>
        </w:rPr>
        <w:tab/>
        <w:t>This marker is defined as the extent to which the decision and actions taken reflect adherence to social obligations such as the organization or society at large</w:t>
      </w:r>
      <w:r w:rsidR="00E441CE">
        <w:rPr>
          <w:rFonts w:ascii="Times New Roman" w:hAnsi="Times New Roman" w:cs="Times New Roman"/>
        </w:rPr>
        <w:t xml:space="preserve"> (Mumford, et al., 2008; 2006)</w:t>
      </w:r>
      <w:r w:rsidRPr="00BA501C">
        <w:rPr>
          <w:rFonts w:ascii="Times New Roman" w:hAnsi="Times New Roman" w:cs="Times New Roman"/>
        </w:rPr>
        <w:t xml:space="preserve">. Indicators of usage may be consideration of guidelines, attending to personal role duties, and/or </w:t>
      </w:r>
      <w:r w:rsidR="00F34EA4" w:rsidRPr="00BA501C">
        <w:rPr>
          <w:rFonts w:ascii="Times New Roman" w:hAnsi="Times New Roman" w:cs="Times New Roman"/>
        </w:rPr>
        <w:t>awareness and consideration of the formal and informal norms.</w:t>
      </w:r>
      <w:r w:rsidR="00747F3E">
        <w:rPr>
          <w:rFonts w:ascii="Times New Roman" w:hAnsi="Times New Roman" w:cs="Times New Roman"/>
        </w:rPr>
        <w:t xml:space="preserve"> </w:t>
      </w:r>
      <w:r w:rsidR="003827BD">
        <w:rPr>
          <w:rFonts w:ascii="Times New Roman" w:hAnsi="Times New Roman" w:cs="Times New Roman"/>
        </w:rPr>
        <w:t>Three independent</w:t>
      </w:r>
      <w:r w:rsidR="00DB02C6">
        <w:rPr>
          <w:rFonts w:ascii="Times New Roman" w:hAnsi="Times New Roman" w:cs="Times New Roman"/>
        </w:rPr>
        <w:t>,</w:t>
      </w:r>
      <w:r w:rsidR="003827BD">
        <w:rPr>
          <w:rFonts w:ascii="Times New Roman" w:hAnsi="Times New Roman" w:cs="Times New Roman"/>
        </w:rPr>
        <w:t xml:space="preserve"> trained raters evaluated the extent to which participants adhered to and were aware of social obligations in their written responses and interrater reliability was calculated and determined to be sufficient for use in analysis (average </w:t>
      </w:r>
      <w:r w:rsidR="003827BD" w:rsidRPr="00D70A61">
        <w:rPr>
          <w:rFonts w:ascii="Times New Roman" w:hAnsi="Times New Roman" w:cs="Times New Roman"/>
          <w:i/>
          <w:iCs/>
        </w:rPr>
        <w:t xml:space="preserve">r*wg </w:t>
      </w:r>
      <w:r w:rsidR="003827BD">
        <w:rPr>
          <w:rFonts w:ascii="Times New Roman" w:hAnsi="Times New Roman" w:cs="Times New Roman"/>
        </w:rPr>
        <w:t>= 0.810).</w:t>
      </w:r>
    </w:p>
    <w:p w14:paraId="622C641E" w14:textId="77777777" w:rsidR="00703F03" w:rsidRDefault="00F34EA4" w:rsidP="00776EFE">
      <w:pPr>
        <w:spacing w:line="480" w:lineRule="auto"/>
        <w:rPr>
          <w:rFonts w:ascii="Times New Roman" w:hAnsi="Times New Roman" w:cs="Times New Roman"/>
        </w:rPr>
      </w:pPr>
      <w:r w:rsidRPr="00BA501C">
        <w:rPr>
          <w:rFonts w:ascii="Times New Roman" w:hAnsi="Times New Roman" w:cs="Times New Roman"/>
          <w:i/>
          <w:iCs/>
        </w:rPr>
        <w:t>Overall Ethicality</w:t>
      </w:r>
    </w:p>
    <w:p w14:paraId="1FCCB8BA" w14:textId="79238182" w:rsidR="00F34EA4" w:rsidRPr="00BA501C" w:rsidRDefault="00F34EA4" w:rsidP="00703F03">
      <w:pPr>
        <w:spacing w:line="480" w:lineRule="auto"/>
        <w:ind w:firstLine="720"/>
        <w:rPr>
          <w:rFonts w:ascii="Times New Roman" w:hAnsi="Times New Roman" w:cs="Times New Roman"/>
        </w:rPr>
      </w:pPr>
      <w:r w:rsidRPr="00BA501C">
        <w:rPr>
          <w:rFonts w:ascii="Times New Roman" w:hAnsi="Times New Roman" w:cs="Times New Roman"/>
        </w:rPr>
        <w:lastRenderedPageBreak/>
        <w:t>This marke</w:t>
      </w:r>
      <w:r w:rsidR="00B060D7" w:rsidRPr="00BA501C">
        <w:rPr>
          <w:rFonts w:ascii="Times New Roman" w:hAnsi="Times New Roman" w:cs="Times New Roman"/>
        </w:rPr>
        <w:t>r</w:t>
      </w:r>
      <w:r w:rsidRPr="00BA501C">
        <w:rPr>
          <w:rFonts w:ascii="Times New Roman" w:hAnsi="Times New Roman" w:cs="Times New Roman"/>
        </w:rPr>
        <w:t xml:space="preserve"> is defined as the extent to which the decision and actions taken represent ethical principles and norms</w:t>
      </w:r>
      <w:r w:rsidR="00E441CE">
        <w:rPr>
          <w:rFonts w:ascii="Times New Roman" w:hAnsi="Times New Roman" w:cs="Times New Roman"/>
        </w:rPr>
        <w:t xml:space="preserve"> (Mumford, et al., 2008; 2006)</w:t>
      </w:r>
      <w:r w:rsidRPr="00BA501C">
        <w:rPr>
          <w:rFonts w:ascii="Times New Roman" w:hAnsi="Times New Roman" w:cs="Times New Roman"/>
        </w:rPr>
        <w:t xml:space="preserve">. </w:t>
      </w:r>
      <w:r w:rsidR="00531C8D">
        <w:rPr>
          <w:rFonts w:ascii="Times New Roman" w:hAnsi="Times New Roman" w:cs="Times New Roman"/>
        </w:rPr>
        <w:t>Indicators</w:t>
      </w:r>
      <w:r w:rsidRPr="00BA501C">
        <w:rPr>
          <w:rFonts w:ascii="Times New Roman" w:hAnsi="Times New Roman" w:cs="Times New Roman"/>
        </w:rPr>
        <w:t xml:space="preserve"> of overall ethicality </w:t>
      </w:r>
      <w:r w:rsidR="00531C8D">
        <w:rPr>
          <w:rFonts w:ascii="Times New Roman" w:hAnsi="Times New Roman" w:cs="Times New Roman"/>
        </w:rPr>
        <w:t>are found through the</w:t>
      </w:r>
      <w:r w:rsidRPr="00BA501C">
        <w:rPr>
          <w:rFonts w:ascii="Times New Roman" w:hAnsi="Times New Roman" w:cs="Times New Roman"/>
        </w:rPr>
        <w:t xml:space="preserve"> </w:t>
      </w:r>
      <w:r w:rsidR="00452CED" w:rsidRPr="00BA501C">
        <w:rPr>
          <w:rFonts w:ascii="Times New Roman" w:hAnsi="Times New Roman" w:cs="Times New Roman"/>
        </w:rPr>
        <w:t>evaluati</w:t>
      </w:r>
      <w:r w:rsidR="00531C8D">
        <w:rPr>
          <w:rFonts w:ascii="Times New Roman" w:hAnsi="Times New Roman" w:cs="Times New Roman"/>
        </w:rPr>
        <w:t>on of</w:t>
      </w:r>
      <w:r w:rsidR="00452CED" w:rsidRPr="00BA501C">
        <w:rPr>
          <w:rFonts w:ascii="Times New Roman" w:hAnsi="Times New Roman" w:cs="Times New Roman"/>
        </w:rPr>
        <w:t xml:space="preserve"> </w:t>
      </w:r>
      <w:r w:rsidRPr="00BA501C">
        <w:rPr>
          <w:rFonts w:ascii="Times New Roman" w:hAnsi="Times New Roman" w:cs="Times New Roman"/>
        </w:rPr>
        <w:t xml:space="preserve">the markers </w:t>
      </w:r>
      <w:r w:rsidR="00531C8D">
        <w:rPr>
          <w:rFonts w:ascii="Times New Roman" w:hAnsi="Times New Roman" w:cs="Times New Roman"/>
        </w:rPr>
        <w:t xml:space="preserve">for </w:t>
      </w:r>
      <w:r w:rsidRPr="00BA501C">
        <w:rPr>
          <w:rFonts w:ascii="Times New Roman" w:hAnsi="Times New Roman" w:cs="Times New Roman"/>
        </w:rPr>
        <w:t xml:space="preserve">consideration </w:t>
      </w:r>
      <w:r w:rsidR="00531C8D">
        <w:rPr>
          <w:rFonts w:ascii="Times New Roman" w:hAnsi="Times New Roman" w:cs="Times New Roman"/>
        </w:rPr>
        <w:t>of</w:t>
      </w:r>
      <w:r w:rsidRPr="00BA501C">
        <w:rPr>
          <w:rFonts w:ascii="Times New Roman" w:hAnsi="Times New Roman" w:cs="Times New Roman"/>
        </w:rPr>
        <w:t xml:space="preserve"> the welfare of others, consideration of personal responsibilities, and regard for social obligations, norms, and rules. </w:t>
      </w:r>
      <w:r w:rsidR="003827BD">
        <w:rPr>
          <w:rFonts w:ascii="Times New Roman" w:hAnsi="Times New Roman" w:cs="Times New Roman"/>
        </w:rPr>
        <w:t>Three independent</w:t>
      </w:r>
      <w:r w:rsidR="00DB02C6">
        <w:rPr>
          <w:rFonts w:ascii="Times New Roman" w:hAnsi="Times New Roman" w:cs="Times New Roman"/>
        </w:rPr>
        <w:t>,</w:t>
      </w:r>
      <w:r w:rsidR="003827BD">
        <w:rPr>
          <w:rFonts w:ascii="Times New Roman" w:hAnsi="Times New Roman" w:cs="Times New Roman"/>
        </w:rPr>
        <w:t xml:space="preserve"> trained raters evaluated the extent to which participants displayed overall ethicality in their written responses and interrater reliability was calculated and determined to be sufficient for use in analysis (average </w:t>
      </w:r>
      <w:r w:rsidR="003827BD" w:rsidRPr="00D70A61">
        <w:rPr>
          <w:rFonts w:ascii="Times New Roman" w:hAnsi="Times New Roman" w:cs="Times New Roman"/>
          <w:i/>
          <w:iCs/>
        </w:rPr>
        <w:t>r*wg</w:t>
      </w:r>
      <w:r w:rsidR="003827BD">
        <w:rPr>
          <w:rFonts w:ascii="Times New Roman" w:hAnsi="Times New Roman" w:cs="Times New Roman"/>
        </w:rPr>
        <w:t xml:space="preserve"> = 0.853).</w:t>
      </w:r>
    </w:p>
    <w:p w14:paraId="3D081471" w14:textId="62A5DD14" w:rsidR="00FD73A5" w:rsidRPr="0016062F" w:rsidRDefault="00FD73A5" w:rsidP="0016062F">
      <w:pPr>
        <w:pStyle w:val="Heading2"/>
        <w:spacing w:line="480" w:lineRule="auto"/>
        <w:rPr>
          <w:rFonts w:ascii="Times New Roman" w:hAnsi="Times New Roman" w:cs="Times New Roman"/>
          <w:b/>
          <w:bCs/>
          <w:color w:val="000000" w:themeColor="text1"/>
          <w:sz w:val="24"/>
          <w:szCs w:val="24"/>
        </w:rPr>
      </w:pPr>
      <w:bookmarkStart w:id="29" w:name="_Toc132023437"/>
      <w:r w:rsidRPr="0016062F">
        <w:rPr>
          <w:rFonts w:ascii="Times New Roman" w:hAnsi="Times New Roman" w:cs="Times New Roman"/>
          <w:b/>
          <w:bCs/>
          <w:color w:val="000000" w:themeColor="text1"/>
          <w:sz w:val="24"/>
          <w:szCs w:val="24"/>
        </w:rPr>
        <w:t>Covariates</w:t>
      </w:r>
      <w:bookmarkEnd w:id="29"/>
    </w:p>
    <w:p w14:paraId="1C7F8F3C" w14:textId="77777777" w:rsidR="00BA501C" w:rsidRPr="005621DF" w:rsidRDefault="00BA501C" w:rsidP="005621DF">
      <w:pPr>
        <w:spacing w:line="480" w:lineRule="auto"/>
        <w:rPr>
          <w:rFonts w:ascii="Times New Roman" w:hAnsi="Times New Roman" w:cs="Times New Roman"/>
          <w:b/>
          <w:bCs/>
          <w:i/>
          <w:iCs/>
        </w:rPr>
      </w:pPr>
      <w:r w:rsidRPr="005621DF">
        <w:rPr>
          <w:rFonts w:ascii="Times New Roman" w:hAnsi="Times New Roman" w:cs="Times New Roman"/>
          <w:b/>
          <w:bCs/>
          <w:i/>
          <w:iCs/>
        </w:rPr>
        <w:t>Leader Identification</w:t>
      </w:r>
    </w:p>
    <w:p w14:paraId="719E16FF" w14:textId="5CBB24F0" w:rsidR="00BA501C" w:rsidRPr="00955F6A" w:rsidRDefault="00BA501C" w:rsidP="00776EFE">
      <w:pPr>
        <w:spacing w:line="480" w:lineRule="auto"/>
        <w:rPr>
          <w:rFonts w:ascii="Times New Roman" w:eastAsia="Times New Roman" w:hAnsi="Times New Roman" w:cs="Times New Roman"/>
        </w:rPr>
      </w:pPr>
      <w:r w:rsidRPr="00BA501C">
        <w:rPr>
          <w:rFonts w:ascii="Times New Roman" w:hAnsi="Times New Roman" w:cs="Times New Roman"/>
          <w:i/>
          <w:iCs/>
        </w:rPr>
        <w:tab/>
      </w:r>
      <w:r w:rsidRPr="00BA501C">
        <w:rPr>
          <w:rFonts w:ascii="Times New Roman" w:hAnsi="Times New Roman" w:cs="Times New Roman"/>
        </w:rPr>
        <w:t xml:space="preserve">As discussed, </w:t>
      </w:r>
      <w:r w:rsidR="006F1507">
        <w:rPr>
          <w:rFonts w:ascii="Times New Roman" w:hAnsi="Times New Roman" w:cs="Times New Roman"/>
        </w:rPr>
        <w:t xml:space="preserve">the leader manipulation </w:t>
      </w:r>
      <w:r w:rsidR="00CF1386">
        <w:rPr>
          <w:rFonts w:ascii="Times New Roman" w:hAnsi="Times New Roman" w:cs="Times New Roman"/>
        </w:rPr>
        <w:t>consisted</w:t>
      </w:r>
      <w:r w:rsidR="006F1507">
        <w:rPr>
          <w:rFonts w:ascii="Times New Roman" w:hAnsi="Times New Roman" w:cs="Times New Roman"/>
        </w:rPr>
        <w:t xml:space="preserve"> of a leader description within a hypothetical, online scenario</w:t>
      </w:r>
      <w:r w:rsidRPr="00BA501C">
        <w:rPr>
          <w:rFonts w:ascii="Times New Roman" w:hAnsi="Times New Roman" w:cs="Times New Roman"/>
        </w:rPr>
        <w:t xml:space="preserve">, thus </w:t>
      </w:r>
      <w:r w:rsidR="00CF1386">
        <w:rPr>
          <w:rFonts w:ascii="Times New Roman" w:hAnsi="Times New Roman" w:cs="Times New Roman"/>
        </w:rPr>
        <w:t xml:space="preserve">it was possible that </w:t>
      </w:r>
      <w:r w:rsidRPr="00BA501C">
        <w:rPr>
          <w:rFonts w:ascii="Times New Roman" w:hAnsi="Times New Roman" w:cs="Times New Roman"/>
        </w:rPr>
        <w:t>participants</w:t>
      </w:r>
      <w:r w:rsidR="006F1507">
        <w:rPr>
          <w:rFonts w:ascii="Times New Roman" w:hAnsi="Times New Roman" w:cs="Times New Roman"/>
        </w:rPr>
        <w:t xml:space="preserve"> identif</w:t>
      </w:r>
      <w:r w:rsidR="00CF1386">
        <w:rPr>
          <w:rFonts w:ascii="Times New Roman" w:hAnsi="Times New Roman" w:cs="Times New Roman"/>
        </w:rPr>
        <w:t>ied</w:t>
      </w:r>
      <w:r w:rsidR="006F1507">
        <w:rPr>
          <w:rFonts w:ascii="Times New Roman" w:hAnsi="Times New Roman" w:cs="Times New Roman"/>
        </w:rPr>
        <w:t xml:space="preserve"> with their leader</w:t>
      </w:r>
      <w:r w:rsidR="00C93DB2">
        <w:rPr>
          <w:rFonts w:ascii="Times New Roman" w:hAnsi="Times New Roman" w:cs="Times New Roman"/>
        </w:rPr>
        <w:t xml:space="preserve"> at variable levels and across conditions</w:t>
      </w:r>
      <w:r w:rsidR="006F1507">
        <w:rPr>
          <w:rFonts w:ascii="Times New Roman" w:hAnsi="Times New Roman" w:cs="Times New Roman"/>
        </w:rPr>
        <w:t xml:space="preserve">. Considering this possibility, participants </w:t>
      </w:r>
      <w:r w:rsidRPr="00BA501C">
        <w:rPr>
          <w:rFonts w:ascii="Times New Roman" w:hAnsi="Times New Roman" w:cs="Times New Roman"/>
        </w:rPr>
        <w:t>w</w:t>
      </w:r>
      <w:r w:rsidR="00CF1386">
        <w:rPr>
          <w:rFonts w:ascii="Times New Roman" w:hAnsi="Times New Roman" w:cs="Times New Roman"/>
        </w:rPr>
        <w:t>ere</w:t>
      </w:r>
      <w:r w:rsidRPr="00BA501C">
        <w:rPr>
          <w:rFonts w:ascii="Times New Roman" w:hAnsi="Times New Roman" w:cs="Times New Roman"/>
        </w:rPr>
        <w:t xml:space="preserve"> asked to respond to a 7-item adapted version of the Leader Identification Scale (Shamir, et al., 1998). Examples of questions included are “</w:t>
      </w:r>
      <w:r w:rsidRPr="00BA501C">
        <w:rPr>
          <w:rFonts w:ascii="Times New Roman" w:eastAsia="Times New Roman" w:hAnsi="Times New Roman" w:cs="Times New Roman"/>
        </w:rPr>
        <w:t xml:space="preserve">I trust my boss Sam’s judgment and decisions completely” and “My boss Sam is a model for me to follow.” Participants </w:t>
      </w:r>
      <w:r w:rsidR="00CF1386">
        <w:rPr>
          <w:rFonts w:ascii="Times New Roman" w:eastAsia="Times New Roman" w:hAnsi="Times New Roman" w:cs="Times New Roman"/>
        </w:rPr>
        <w:t>were</w:t>
      </w:r>
      <w:r w:rsidRPr="00BA501C">
        <w:rPr>
          <w:rFonts w:ascii="Times New Roman" w:eastAsia="Times New Roman" w:hAnsi="Times New Roman" w:cs="Times New Roman"/>
        </w:rPr>
        <w:t xml:space="preserve"> asked to indicate the degree to which they agree with each of the seven items using a 5-point Likert scale (1 = strongly disagree; 5 = strongly agree).</w:t>
      </w:r>
      <w:r w:rsidR="00057E23">
        <w:rPr>
          <w:rFonts w:ascii="Times New Roman" w:eastAsia="Times New Roman" w:hAnsi="Times New Roman" w:cs="Times New Roman"/>
        </w:rPr>
        <w:t xml:space="preserve"> Reliability of the leader identification scale was calculated and considered sufficient for use in analyses (</w:t>
      </w:r>
      <w:r w:rsidR="00057E23">
        <w:rPr>
          <w:rFonts w:ascii="Times New Roman" w:eastAsia="Times New Roman" w:hAnsi="Times New Roman" w:cs="Times New Roman"/>
        </w:rPr>
        <w:sym w:font="Symbol" w:char="F061"/>
      </w:r>
      <w:r w:rsidR="00057E23">
        <w:rPr>
          <w:rFonts w:ascii="Times New Roman" w:eastAsia="Times New Roman" w:hAnsi="Times New Roman" w:cs="Times New Roman"/>
        </w:rPr>
        <w:t>=0.93</w:t>
      </w:r>
      <w:r w:rsidR="00172168">
        <w:rPr>
          <w:rFonts w:ascii="Times New Roman" w:eastAsia="Times New Roman" w:hAnsi="Times New Roman" w:cs="Times New Roman"/>
        </w:rPr>
        <w:t>1</w:t>
      </w:r>
      <w:r w:rsidR="00057E23">
        <w:rPr>
          <w:rFonts w:ascii="Times New Roman" w:eastAsia="Times New Roman" w:hAnsi="Times New Roman" w:cs="Times New Roman"/>
        </w:rPr>
        <w:t>).</w:t>
      </w:r>
    </w:p>
    <w:p w14:paraId="08995868" w14:textId="4A820ECD" w:rsidR="00F34EA4" w:rsidRPr="005621DF" w:rsidRDefault="00FD73A5" w:rsidP="00776EFE">
      <w:pPr>
        <w:spacing w:line="480" w:lineRule="auto"/>
        <w:rPr>
          <w:rFonts w:ascii="Times New Roman" w:hAnsi="Times New Roman" w:cs="Times New Roman"/>
          <w:b/>
          <w:bCs/>
        </w:rPr>
      </w:pPr>
      <w:r w:rsidRPr="005621DF">
        <w:rPr>
          <w:rFonts w:ascii="Times New Roman" w:hAnsi="Times New Roman" w:cs="Times New Roman"/>
          <w:b/>
          <w:bCs/>
          <w:i/>
          <w:iCs/>
        </w:rPr>
        <w:t>Personality</w:t>
      </w:r>
    </w:p>
    <w:p w14:paraId="4F66547D" w14:textId="20D031DE" w:rsidR="0032195D" w:rsidRPr="00BA501C" w:rsidRDefault="0032195D" w:rsidP="00776EFE">
      <w:pPr>
        <w:spacing w:line="480" w:lineRule="auto"/>
        <w:rPr>
          <w:rFonts w:ascii="Times New Roman" w:hAnsi="Times New Roman" w:cs="Times New Roman"/>
        </w:rPr>
      </w:pPr>
      <w:r w:rsidRPr="00BA501C">
        <w:rPr>
          <w:rFonts w:ascii="Times New Roman" w:hAnsi="Times New Roman" w:cs="Times New Roman"/>
        </w:rPr>
        <w:tab/>
        <w:t xml:space="preserve">To evaluate individual differences and mitigate their influence in analyses of participant responses, respondents </w:t>
      </w:r>
      <w:r w:rsidR="00CF1386">
        <w:rPr>
          <w:rFonts w:ascii="Times New Roman" w:hAnsi="Times New Roman" w:cs="Times New Roman"/>
        </w:rPr>
        <w:t>were</w:t>
      </w:r>
      <w:r w:rsidRPr="00BA501C">
        <w:rPr>
          <w:rFonts w:ascii="Times New Roman" w:hAnsi="Times New Roman" w:cs="Times New Roman"/>
        </w:rPr>
        <w:t xml:space="preserve"> asked to complete a 44-item </w:t>
      </w:r>
      <w:r w:rsidR="008E56E6" w:rsidRPr="00BA501C">
        <w:rPr>
          <w:rFonts w:ascii="Times New Roman" w:hAnsi="Times New Roman" w:cs="Times New Roman"/>
        </w:rPr>
        <w:t>Personality Scale that evaluates the Big-5 personality traits of neuroti</w:t>
      </w:r>
      <w:r w:rsidR="00A75E19" w:rsidRPr="00BA501C">
        <w:rPr>
          <w:rFonts w:ascii="Times New Roman" w:hAnsi="Times New Roman" w:cs="Times New Roman"/>
        </w:rPr>
        <w:t>ci</w:t>
      </w:r>
      <w:r w:rsidR="008E56E6" w:rsidRPr="00BA501C">
        <w:rPr>
          <w:rFonts w:ascii="Times New Roman" w:hAnsi="Times New Roman" w:cs="Times New Roman"/>
        </w:rPr>
        <w:t>sm, openness to experience, agreeableness, conscientiousness, and extraversion (</w:t>
      </w:r>
      <w:r w:rsidR="00F8624D">
        <w:rPr>
          <w:rFonts w:ascii="Times New Roman" w:hAnsi="Times New Roman" w:cs="Times New Roman"/>
        </w:rPr>
        <w:t>McCrae &amp; Costa</w:t>
      </w:r>
      <w:r w:rsidR="008E56E6" w:rsidRPr="00BA501C">
        <w:rPr>
          <w:rFonts w:ascii="Times New Roman" w:hAnsi="Times New Roman" w:cs="Times New Roman"/>
        </w:rPr>
        <w:t xml:space="preserve">, 1982). Some examples of items used are </w:t>
      </w:r>
      <w:r w:rsidR="008E56E6" w:rsidRPr="00BA501C">
        <w:rPr>
          <w:rFonts w:ascii="Times New Roman" w:hAnsi="Times New Roman" w:cs="Times New Roman"/>
        </w:rPr>
        <w:lastRenderedPageBreak/>
        <w:t xml:space="preserve">“I see myself as someone who is talkative” and “I see myself as someone who perseveres until the task is finished.” Participants </w:t>
      </w:r>
      <w:r w:rsidR="00CF1386">
        <w:rPr>
          <w:rFonts w:ascii="Times New Roman" w:hAnsi="Times New Roman" w:cs="Times New Roman"/>
        </w:rPr>
        <w:t>were</w:t>
      </w:r>
      <w:r w:rsidR="008E56E6" w:rsidRPr="00BA501C">
        <w:rPr>
          <w:rFonts w:ascii="Times New Roman" w:hAnsi="Times New Roman" w:cs="Times New Roman"/>
        </w:rPr>
        <w:t xml:space="preserve"> asked to indicate the degree to which they agree with each of the </w:t>
      </w:r>
      <w:r w:rsidR="003F238B">
        <w:rPr>
          <w:rFonts w:ascii="Times New Roman" w:hAnsi="Times New Roman" w:cs="Times New Roman"/>
        </w:rPr>
        <w:t xml:space="preserve">44 </w:t>
      </w:r>
      <w:r w:rsidR="008E56E6" w:rsidRPr="00BA501C">
        <w:rPr>
          <w:rFonts w:ascii="Times New Roman" w:hAnsi="Times New Roman" w:cs="Times New Roman"/>
        </w:rPr>
        <w:t>items using a 5-point Likert scale (1 = strongly disagree; 5 = strongly agree).</w:t>
      </w:r>
      <w:r w:rsidR="00057E23">
        <w:rPr>
          <w:rFonts w:ascii="Times New Roman" w:hAnsi="Times New Roman" w:cs="Times New Roman"/>
        </w:rPr>
        <w:t xml:space="preserve"> </w:t>
      </w:r>
      <w:r w:rsidR="00057E23">
        <w:rPr>
          <w:rFonts w:ascii="Times New Roman" w:eastAsia="Times New Roman" w:hAnsi="Times New Roman" w:cs="Times New Roman"/>
        </w:rPr>
        <w:t>Reliability of each aspect of the personality scale was calculated. Of those scales, extraversion (</w:t>
      </w:r>
      <w:r w:rsidR="00057E23">
        <w:rPr>
          <w:rFonts w:ascii="Times New Roman" w:eastAsia="Times New Roman" w:hAnsi="Times New Roman" w:cs="Times New Roman"/>
        </w:rPr>
        <w:sym w:font="Symbol" w:char="F061"/>
      </w:r>
      <w:r w:rsidR="00057E23">
        <w:rPr>
          <w:rFonts w:ascii="Times New Roman" w:eastAsia="Times New Roman" w:hAnsi="Times New Roman" w:cs="Times New Roman"/>
        </w:rPr>
        <w:t>=0.84</w:t>
      </w:r>
      <w:r w:rsidR="00172168">
        <w:rPr>
          <w:rFonts w:ascii="Times New Roman" w:eastAsia="Times New Roman" w:hAnsi="Times New Roman" w:cs="Times New Roman"/>
        </w:rPr>
        <w:t>8</w:t>
      </w:r>
      <w:r w:rsidR="00057E23">
        <w:rPr>
          <w:rFonts w:ascii="Times New Roman" w:eastAsia="Times New Roman" w:hAnsi="Times New Roman" w:cs="Times New Roman"/>
        </w:rPr>
        <w:t>), agreeableness (</w:t>
      </w:r>
      <w:r w:rsidR="00057E23">
        <w:rPr>
          <w:rFonts w:ascii="Times New Roman" w:eastAsia="Times New Roman" w:hAnsi="Times New Roman" w:cs="Times New Roman"/>
        </w:rPr>
        <w:sym w:font="Symbol" w:char="F061"/>
      </w:r>
      <w:r w:rsidR="00057E23">
        <w:rPr>
          <w:rFonts w:ascii="Times New Roman" w:eastAsia="Times New Roman" w:hAnsi="Times New Roman" w:cs="Times New Roman"/>
        </w:rPr>
        <w:t>=0.70</w:t>
      </w:r>
      <w:r w:rsidR="00172168">
        <w:rPr>
          <w:rFonts w:ascii="Times New Roman" w:eastAsia="Times New Roman" w:hAnsi="Times New Roman" w:cs="Times New Roman"/>
        </w:rPr>
        <w:t>0</w:t>
      </w:r>
      <w:r w:rsidR="00057E23">
        <w:rPr>
          <w:rFonts w:ascii="Times New Roman" w:eastAsia="Times New Roman" w:hAnsi="Times New Roman" w:cs="Times New Roman"/>
        </w:rPr>
        <w:t>), and neuroticism (</w:t>
      </w:r>
      <w:r w:rsidR="00057E23">
        <w:rPr>
          <w:rFonts w:ascii="Times New Roman" w:eastAsia="Times New Roman" w:hAnsi="Times New Roman" w:cs="Times New Roman"/>
        </w:rPr>
        <w:sym w:font="Symbol" w:char="F061"/>
      </w:r>
      <w:r w:rsidR="00057E23">
        <w:rPr>
          <w:rFonts w:ascii="Times New Roman" w:eastAsia="Times New Roman" w:hAnsi="Times New Roman" w:cs="Times New Roman"/>
        </w:rPr>
        <w:t>=0.</w:t>
      </w:r>
      <w:r w:rsidR="00172168">
        <w:rPr>
          <w:rFonts w:ascii="Times New Roman" w:eastAsia="Times New Roman" w:hAnsi="Times New Roman" w:cs="Times New Roman"/>
        </w:rPr>
        <w:t>782</w:t>
      </w:r>
      <w:r w:rsidR="00057E23">
        <w:rPr>
          <w:rFonts w:ascii="Times New Roman" w:eastAsia="Times New Roman" w:hAnsi="Times New Roman" w:cs="Times New Roman"/>
        </w:rPr>
        <w:t>) were considered sufficient for use in analyses while conscientiousness (</w:t>
      </w:r>
      <w:r w:rsidR="00057E23">
        <w:rPr>
          <w:rFonts w:ascii="Times New Roman" w:eastAsia="Times New Roman" w:hAnsi="Times New Roman" w:cs="Times New Roman"/>
        </w:rPr>
        <w:sym w:font="Symbol" w:char="F061"/>
      </w:r>
      <w:r w:rsidR="00057E23">
        <w:rPr>
          <w:rFonts w:ascii="Times New Roman" w:eastAsia="Times New Roman" w:hAnsi="Times New Roman" w:cs="Times New Roman"/>
        </w:rPr>
        <w:t>=0.6</w:t>
      </w:r>
      <w:r w:rsidR="00172168">
        <w:rPr>
          <w:rFonts w:ascii="Times New Roman" w:eastAsia="Times New Roman" w:hAnsi="Times New Roman" w:cs="Times New Roman"/>
        </w:rPr>
        <w:t>46</w:t>
      </w:r>
      <w:r w:rsidR="00057E23">
        <w:rPr>
          <w:rFonts w:ascii="Times New Roman" w:eastAsia="Times New Roman" w:hAnsi="Times New Roman" w:cs="Times New Roman"/>
        </w:rPr>
        <w:t>), and openness to experience (</w:t>
      </w:r>
      <w:r w:rsidR="00057E23">
        <w:rPr>
          <w:rFonts w:ascii="Times New Roman" w:eastAsia="Times New Roman" w:hAnsi="Times New Roman" w:cs="Times New Roman"/>
        </w:rPr>
        <w:sym w:font="Symbol" w:char="F061"/>
      </w:r>
      <w:r w:rsidR="00057E23">
        <w:rPr>
          <w:rFonts w:ascii="Times New Roman" w:eastAsia="Times New Roman" w:hAnsi="Times New Roman" w:cs="Times New Roman"/>
        </w:rPr>
        <w:t>=0.6</w:t>
      </w:r>
      <w:r w:rsidR="00172168">
        <w:rPr>
          <w:rFonts w:ascii="Times New Roman" w:eastAsia="Times New Roman" w:hAnsi="Times New Roman" w:cs="Times New Roman"/>
        </w:rPr>
        <w:t>89</w:t>
      </w:r>
      <w:r w:rsidR="00057E23">
        <w:rPr>
          <w:rFonts w:ascii="Times New Roman" w:eastAsia="Times New Roman" w:hAnsi="Times New Roman" w:cs="Times New Roman"/>
        </w:rPr>
        <w:t>) were not considered sufficiently reliable</w:t>
      </w:r>
      <w:r w:rsidR="00F82928">
        <w:rPr>
          <w:rFonts w:ascii="Times New Roman" w:eastAsia="Times New Roman" w:hAnsi="Times New Roman" w:cs="Times New Roman"/>
        </w:rPr>
        <w:t xml:space="preserve"> and thus were not used in covariate analysis</w:t>
      </w:r>
      <w:r w:rsidR="00057E23">
        <w:rPr>
          <w:rFonts w:ascii="Times New Roman" w:eastAsia="Times New Roman" w:hAnsi="Times New Roman" w:cs="Times New Roman"/>
        </w:rPr>
        <w:t>.</w:t>
      </w:r>
    </w:p>
    <w:p w14:paraId="498CECD6" w14:textId="7A7EBBF1" w:rsidR="00FD73A5" w:rsidRPr="005621DF" w:rsidRDefault="00FD73A5" w:rsidP="00776EFE">
      <w:pPr>
        <w:spacing w:line="480" w:lineRule="auto"/>
        <w:rPr>
          <w:rFonts w:ascii="Times New Roman" w:hAnsi="Times New Roman" w:cs="Times New Roman"/>
          <w:b/>
          <w:bCs/>
          <w:i/>
          <w:iCs/>
        </w:rPr>
      </w:pPr>
      <w:r w:rsidRPr="005621DF">
        <w:rPr>
          <w:rFonts w:ascii="Times New Roman" w:hAnsi="Times New Roman" w:cs="Times New Roman"/>
          <w:b/>
          <w:bCs/>
          <w:i/>
          <w:iCs/>
        </w:rPr>
        <w:t>Self-E</w:t>
      </w:r>
      <w:r w:rsidR="00811411" w:rsidRPr="005621DF">
        <w:rPr>
          <w:rFonts w:ascii="Times New Roman" w:hAnsi="Times New Roman" w:cs="Times New Roman"/>
          <w:b/>
          <w:bCs/>
          <w:i/>
          <w:iCs/>
        </w:rPr>
        <w:t>steem</w:t>
      </w:r>
    </w:p>
    <w:p w14:paraId="0E5F9D70" w14:textId="29B1141A" w:rsidR="001A4009" w:rsidRPr="00BA501C" w:rsidRDefault="00BA7B29" w:rsidP="00776EFE">
      <w:pPr>
        <w:spacing w:line="480" w:lineRule="auto"/>
        <w:rPr>
          <w:rFonts w:ascii="Times New Roman" w:hAnsi="Times New Roman" w:cs="Times New Roman"/>
        </w:rPr>
      </w:pPr>
      <w:r w:rsidRPr="00BA501C">
        <w:rPr>
          <w:rFonts w:ascii="Times New Roman" w:hAnsi="Times New Roman" w:cs="Times New Roman"/>
        </w:rPr>
        <w:tab/>
        <w:t>Self-e</w:t>
      </w:r>
      <w:r w:rsidR="00A3647E" w:rsidRPr="00BA501C">
        <w:rPr>
          <w:rFonts w:ascii="Times New Roman" w:hAnsi="Times New Roman" w:cs="Times New Roman"/>
        </w:rPr>
        <w:t>steem</w:t>
      </w:r>
      <w:r w:rsidRPr="00BA501C">
        <w:rPr>
          <w:rFonts w:ascii="Times New Roman" w:hAnsi="Times New Roman" w:cs="Times New Roman"/>
        </w:rPr>
        <w:t xml:space="preserve"> </w:t>
      </w:r>
      <w:r w:rsidR="00A3647E" w:rsidRPr="00BA501C">
        <w:rPr>
          <w:rFonts w:ascii="Times New Roman" w:hAnsi="Times New Roman" w:cs="Times New Roman"/>
        </w:rPr>
        <w:t xml:space="preserve">can be defined as the subjective evaluation of our own worth based on beliefs and emotional states we hold. </w:t>
      </w:r>
      <w:r w:rsidR="00811411" w:rsidRPr="00BA501C">
        <w:rPr>
          <w:rFonts w:ascii="Times New Roman" w:hAnsi="Times New Roman" w:cs="Times New Roman"/>
        </w:rPr>
        <w:t xml:space="preserve">This construct has been shown to be distinct from self-uncertainty through a study performed by Hogg and colleagues (2006), that demonstrated that those facing self-uncertainty </w:t>
      </w:r>
      <w:r w:rsidR="00FE51BD" w:rsidRPr="00BA501C">
        <w:rPr>
          <w:rFonts w:ascii="Times New Roman" w:hAnsi="Times New Roman" w:cs="Times New Roman"/>
        </w:rPr>
        <w:t>do not operate through the use of self-enhancement or self-affirmation; two theories that engage self-esteem. To ensure that our self-uncertainty manipulation engages actual self-uncertainty</w:t>
      </w:r>
      <w:r w:rsidR="00205534" w:rsidRPr="00BA501C">
        <w:rPr>
          <w:rFonts w:ascii="Times New Roman" w:hAnsi="Times New Roman" w:cs="Times New Roman"/>
        </w:rPr>
        <w:t>,</w:t>
      </w:r>
      <w:r w:rsidR="00FE51BD" w:rsidRPr="00BA501C">
        <w:rPr>
          <w:rFonts w:ascii="Times New Roman" w:hAnsi="Times New Roman" w:cs="Times New Roman"/>
        </w:rPr>
        <w:t xml:space="preserve"> self-esteem </w:t>
      </w:r>
      <w:r w:rsidR="00CF1386">
        <w:rPr>
          <w:rFonts w:ascii="Times New Roman" w:hAnsi="Times New Roman" w:cs="Times New Roman"/>
        </w:rPr>
        <w:t>w</w:t>
      </w:r>
      <w:r w:rsidR="00FE51BD" w:rsidRPr="00BA501C">
        <w:rPr>
          <w:rFonts w:ascii="Times New Roman" w:hAnsi="Times New Roman" w:cs="Times New Roman"/>
        </w:rPr>
        <w:t xml:space="preserve">as </w:t>
      </w:r>
      <w:r w:rsidR="00CF1386">
        <w:rPr>
          <w:rFonts w:ascii="Times New Roman" w:hAnsi="Times New Roman" w:cs="Times New Roman"/>
        </w:rPr>
        <w:t xml:space="preserve">used as </w:t>
      </w:r>
      <w:r w:rsidR="00FE51BD" w:rsidRPr="00BA501C">
        <w:rPr>
          <w:rFonts w:ascii="Times New Roman" w:hAnsi="Times New Roman" w:cs="Times New Roman"/>
        </w:rPr>
        <w:t xml:space="preserve">a covariate measure. </w:t>
      </w:r>
      <w:r w:rsidRPr="00BA501C">
        <w:rPr>
          <w:rFonts w:ascii="Times New Roman" w:hAnsi="Times New Roman" w:cs="Times New Roman"/>
        </w:rPr>
        <w:t xml:space="preserve">The </w:t>
      </w:r>
      <w:r w:rsidR="00FE51BD" w:rsidRPr="00BA501C">
        <w:rPr>
          <w:rFonts w:ascii="Times New Roman" w:hAnsi="Times New Roman" w:cs="Times New Roman"/>
        </w:rPr>
        <w:t>Self-Esteem</w:t>
      </w:r>
      <w:r w:rsidRPr="00BA501C">
        <w:rPr>
          <w:rFonts w:ascii="Times New Roman" w:hAnsi="Times New Roman" w:cs="Times New Roman"/>
        </w:rPr>
        <w:t xml:space="preserve"> Scale evaluates the </w:t>
      </w:r>
      <w:r w:rsidR="00FE51BD" w:rsidRPr="00BA501C">
        <w:rPr>
          <w:rFonts w:ascii="Times New Roman" w:hAnsi="Times New Roman" w:cs="Times New Roman"/>
        </w:rPr>
        <w:t xml:space="preserve">personal evaluation of the self </w:t>
      </w:r>
      <w:r w:rsidRPr="00BA501C">
        <w:rPr>
          <w:rFonts w:ascii="Times New Roman" w:hAnsi="Times New Roman" w:cs="Times New Roman"/>
        </w:rPr>
        <w:t xml:space="preserve">as it relates to an individual’s </w:t>
      </w:r>
      <w:r w:rsidR="00FE51BD" w:rsidRPr="00BA501C">
        <w:rPr>
          <w:rFonts w:ascii="Times New Roman" w:hAnsi="Times New Roman" w:cs="Times New Roman"/>
        </w:rPr>
        <w:t xml:space="preserve">attitudes and beliefs </w:t>
      </w:r>
      <w:r w:rsidRPr="00BA501C">
        <w:rPr>
          <w:rFonts w:ascii="Times New Roman" w:hAnsi="Times New Roman" w:cs="Times New Roman"/>
        </w:rPr>
        <w:t xml:space="preserve">through the use of a </w:t>
      </w:r>
      <w:r w:rsidR="00FE51BD" w:rsidRPr="00BA501C">
        <w:rPr>
          <w:rFonts w:ascii="Times New Roman" w:hAnsi="Times New Roman" w:cs="Times New Roman"/>
        </w:rPr>
        <w:t>10</w:t>
      </w:r>
      <w:r w:rsidRPr="00BA501C">
        <w:rPr>
          <w:rFonts w:ascii="Times New Roman" w:hAnsi="Times New Roman" w:cs="Times New Roman"/>
        </w:rPr>
        <w:t>-item validated scale (</w:t>
      </w:r>
      <w:r w:rsidR="00FE51BD" w:rsidRPr="00BA501C">
        <w:rPr>
          <w:rFonts w:ascii="Times New Roman" w:hAnsi="Times New Roman" w:cs="Times New Roman"/>
        </w:rPr>
        <w:t xml:space="preserve">Rosenberg, 1965). </w:t>
      </w:r>
      <w:r w:rsidR="00CE740D" w:rsidRPr="00BA501C">
        <w:rPr>
          <w:rFonts w:ascii="Times New Roman" w:hAnsi="Times New Roman" w:cs="Times New Roman"/>
        </w:rPr>
        <w:t>Examples of statements that will be used are “</w:t>
      </w:r>
      <w:r w:rsidR="00FE51BD" w:rsidRPr="00BA501C">
        <w:rPr>
          <w:rFonts w:ascii="Times New Roman" w:hAnsi="Times New Roman" w:cs="Times New Roman"/>
        </w:rPr>
        <w:t>I feel that I have a number of good qualities</w:t>
      </w:r>
      <w:r w:rsidR="00CE740D" w:rsidRPr="00BA501C">
        <w:rPr>
          <w:rFonts w:ascii="Times New Roman" w:hAnsi="Times New Roman" w:cs="Times New Roman"/>
        </w:rPr>
        <w:t>,” and “</w:t>
      </w:r>
      <w:r w:rsidR="00FE51BD" w:rsidRPr="00BA501C">
        <w:rPr>
          <w:rFonts w:ascii="Times New Roman" w:hAnsi="Times New Roman" w:cs="Times New Roman"/>
        </w:rPr>
        <w:t>I wish I could have more respect for myself.</w:t>
      </w:r>
      <w:r w:rsidR="008D22B7">
        <w:rPr>
          <w:rFonts w:ascii="Times New Roman" w:hAnsi="Times New Roman" w:cs="Times New Roman"/>
        </w:rPr>
        <w:t>”</w:t>
      </w:r>
      <w:r w:rsidR="00FE51BD" w:rsidRPr="00BA501C">
        <w:rPr>
          <w:rFonts w:ascii="Times New Roman" w:hAnsi="Times New Roman" w:cs="Times New Roman"/>
        </w:rPr>
        <w:t xml:space="preserve"> </w:t>
      </w:r>
      <w:r w:rsidR="00CE740D" w:rsidRPr="00BA501C">
        <w:rPr>
          <w:rFonts w:ascii="Times New Roman" w:hAnsi="Times New Roman" w:cs="Times New Roman"/>
        </w:rPr>
        <w:t xml:space="preserve"> </w:t>
      </w:r>
      <w:r w:rsidR="00811411" w:rsidRPr="00BA501C">
        <w:rPr>
          <w:rFonts w:ascii="Times New Roman" w:hAnsi="Times New Roman" w:cs="Times New Roman"/>
        </w:rPr>
        <w:t xml:space="preserve">Participants </w:t>
      </w:r>
      <w:r w:rsidR="00CF1386">
        <w:rPr>
          <w:rFonts w:ascii="Times New Roman" w:hAnsi="Times New Roman" w:cs="Times New Roman"/>
        </w:rPr>
        <w:t>were</w:t>
      </w:r>
      <w:r w:rsidR="00811411" w:rsidRPr="00BA501C">
        <w:rPr>
          <w:rFonts w:ascii="Times New Roman" w:hAnsi="Times New Roman" w:cs="Times New Roman"/>
        </w:rPr>
        <w:t xml:space="preserve"> asked to indicate the degree to which they agree with each of the </w:t>
      </w:r>
      <w:r w:rsidR="00A02D36">
        <w:rPr>
          <w:rFonts w:ascii="Times New Roman" w:hAnsi="Times New Roman" w:cs="Times New Roman"/>
        </w:rPr>
        <w:t>ten</w:t>
      </w:r>
      <w:r w:rsidR="00811411" w:rsidRPr="00BA501C">
        <w:rPr>
          <w:rFonts w:ascii="Times New Roman" w:hAnsi="Times New Roman" w:cs="Times New Roman"/>
        </w:rPr>
        <w:t xml:space="preserve"> items using a 5-point Likert scale (1 = strongly disagree; 5 = strongly agree). </w:t>
      </w:r>
      <w:r w:rsidR="0081216F">
        <w:rPr>
          <w:rFonts w:ascii="Times New Roman" w:eastAsia="Times New Roman" w:hAnsi="Times New Roman" w:cs="Times New Roman"/>
        </w:rPr>
        <w:t>Reliability of the self-esteem scale was calculated and considered sufficient for use in analyses (</w:t>
      </w:r>
      <w:r w:rsidR="0081216F">
        <w:rPr>
          <w:rFonts w:ascii="Times New Roman" w:eastAsia="Times New Roman" w:hAnsi="Times New Roman" w:cs="Times New Roman"/>
        </w:rPr>
        <w:sym w:font="Symbol" w:char="F061"/>
      </w:r>
      <w:r w:rsidR="0081216F">
        <w:rPr>
          <w:rFonts w:ascii="Times New Roman" w:eastAsia="Times New Roman" w:hAnsi="Times New Roman" w:cs="Times New Roman"/>
        </w:rPr>
        <w:t>=0.88</w:t>
      </w:r>
      <w:r w:rsidR="00172168">
        <w:rPr>
          <w:rFonts w:ascii="Times New Roman" w:eastAsia="Times New Roman" w:hAnsi="Times New Roman" w:cs="Times New Roman"/>
        </w:rPr>
        <w:t>5</w:t>
      </w:r>
      <w:r w:rsidR="0081216F">
        <w:rPr>
          <w:rFonts w:ascii="Times New Roman" w:eastAsia="Times New Roman" w:hAnsi="Times New Roman" w:cs="Times New Roman"/>
        </w:rPr>
        <w:t>).</w:t>
      </w:r>
    </w:p>
    <w:p w14:paraId="02F1832C" w14:textId="77777777" w:rsidR="001D3B7A" w:rsidRDefault="00FD73A5" w:rsidP="001D3B7A">
      <w:pPr>
        <w:spacing w:line="480" w:lineRule="auto"/>
        <w:rPr>
          <w:rFonts w:ascii="Times New Roman" w:hAnsi="Times New Roman" w:cs="Times New Roman"/>
          <w:b/>
          <w:bCs/>
          <w:i/>
          <w:iCs/>
        </w:rPr>
      </w:pPr>
      <w:r w:rsidRPr="005621DF">
        <w:rPr>
          <w:rFonts w:ascii="Times New Roman" w:hAnsi="Times New Roman" w:cs="Times New Roman"/>
          <w:b/>
          <w:bCs/>
          <w:i/>
          <w:iCs/>
        </w:rPr>
        <w:t>Social Desirability</w:t>
      </w:r>
    </w:p>
    <w:p w14:paraId="1C28CA5A" w14:textId="0B6D80C4" w:rsidR="004E11C5" w:rsidRPr="001D3B7A" w:rsidRDefault="004E11C5" w:rsidP="001D3B7A">
      <w:pPr>
        <w:spacing w:line="480" w:lineRule="auto"/>
        <w:ind w:firstLine="720"/>
        <w:rPr>
          <w:rFonts w:ascii="Times New Roman" w:hAnsi="Times New Roman" w:cs="Times New Roman"/>
          <w:b/>
          <w:bCs/>
          <w:i/>
          <w:iCs/>
        </w:rPr>
      </w:pPr>
      <w:r w:rsidRPr="001D3B7A">
        <w:rPr>
          <w:rFonts w:ascii="Times New Roman" w:hAnsi="Times New Roman" w:cs="Times New Roman"/>
        </w:rPr>
        <w:t xml:space="preserve">Since this study </w:t>
      </w:r>
      <w:r w:rsidR="00CF1386" w:rsidRPr="001D3B7A">
        <w:rPr>
          <w:rFonts w:ascii="Times New Roman" w:hAnsi="Times New Roman" w:cs="Times New Roman"/>
        </w:rPr>
        <w:t>involved</w:t>
      </w:r>
      <w:r w:rsidRPr="001D3B7A">
        <w:rPr>
          <w:rFonts w:ascii="Times New Roman" w:hAnsi="Times New Roman" w:cs="Times New Roman"/>
        </w:rPr>
        <w:t xml:space="preserve"> </w:t>
      </w:r>
      <w:r w:rsidR="00026515" w:rsidRPr="001D3B7A">
        <w:rPr>
          <w:rFonts w:ascii="Times New Roman" w:hAnsi="Times New Roman" w:cs="Times New Roman"/>
        </w:rPr>
        <w:t>responding to a</w:t>
      </w:r>
      <w:r w:rsidR="008D22B7" w:rsidRPr="001D3B7A">
        <w:rPr>
          <w:rFonts w:ascii="Times New Roman" w:hAnsi="Times New Roman" w:cs="Times New Roman"/>
        </w:rPr>
        <w:t xml:space="preserve">n ethical </w:t>
      </w:r>
      <w:r w:rsidR="00026515" w:rsidRPr="001D3B7A">
        <w:rPr>
          <w:rFonts w:ascii="Times New Roman" w:hAnsi="Times New Roman" w:cs="Times New Roman"/>
        </w:rPr>
        <w:t xml:space="preserve">dilemma, it </w:t>
      </w:r>
      <w:r w:rsidR="00CF1386" w:rsidRPr="001D3B7A">
        <w:rPr>
          <w:rFonts w:ascii="Times New Roman" w:hAnsi="Times New Roman" w:cs="Times New Roman"/>
        </w:rPr>
        <w:t>is possible</w:t>
      </w:r>
      <w:r w:rsidR="00026515" w:rsidRPr="001D3B7A">
        <w:rPr>
          <w:rFonts w:ascii="Times New Roman" w:hAnsi="Times New Roman" w:cs="Times New Roman"/>
        </w:rPr>
        <w:t xml:space="preserve"> that participants chose to answer in a socially desirable manner, as opposed to responding true to how they would </w:t>
      </w:r>
      <w:r w:rsidR="00026515" w:rsidRPr="001D3B7A">
        <w:rPr>
          <w:rFonts w:ascii="Times New Roman" w:hAnsi="Times New Roman" w:cs="Times New Roman"/>
        </w:rPr>
        <w:lastRenderedPageBreak/>
        <w:t xml:space="preserve">actually behave. To account for this, </w:t>
      </w:r>
      <w:r w:rsidR="009C4FD2" w:rsidRPr="001D3B7A">
        <w:rPr>
          <w:rFonts w:ascii="Times New Roman" w:hAnsi="Times New Roman" w:cs="Times New Roman"/>
        </w:rPr>
        <w:t>the</w:t>
      </w:r>
      <w:r w:rsidR="00026515" w:rsidRPr="001D3B7A">
        <w:rPr>
          <w:rFonts w:ascii="Times New Roman" w:hAnsi="Times New Roman" w:cs="Times New Roman"/>
        </w:rPr>
        <w:t xml:space="preserve"> </w:t>
      </w:r>
      <w:r w:rsidR="00C9102B" w:rsidRPr="001D3B7A">
        <w:rPr>
          <w:rFonts w:ascii="Times New Roman" w:hAnsi="Times New Roman" w:cs="Times New Roman"/>
        </w:rPr>
        <w:t>17</w:t>
      </w:r>
      <w:r w:rsidR="009C4FD2" w:rsidRPr="001D3B7A">
        <w:rPr>
          <w:rFonts w:ascii="Times New Roman" w:hAnsi="Times New Roman" w:cs="Times New Roman"/>
        </w:rPr>
        <w:t>-item</w:t>
      </w:r>
      <w:r w:rsidR="00026515" w:rsidRPr="001D3B7A">
        <w:rPr>
          <w:rFonts w:ascii="Times New Roman" w:hAnsi="Times New Roman" w:cs="Times New Roman"/>
        </w:rPr>
        <w:t xml:space="preserve"> </w:t>
      </w:r>
      <w:r w:rsidR="00C9102B" w:rsidRPr="001D3B7A">
        <w:rPr>
          <w:rFonts w:ascii="Times New Roman" w:hAnsi="Times New Roman" w:cs="Times New Roman"/>
        </w:rPr>
        <w:t>Social Desirability Scale</w:t>
      </w:r>
      <w:r w:rsidR="00A611B0" w:rsidRPr="001D3B7A">
        <w:rPr>
          <w:rFonts w:ascii="Times New Roman" w:hAnsi="Times New Roman" w:cs="Times New Roman"/>
        </w:rPr>
        <w:t>-17</w:t>
      </w:r>
      <w:r w:rsidR="00026515" w:rsidRPr="001D3B7A">
        <w:rPr>
          <w:rFonts w:ascii="Times New Roman" w:hAnsi="Times New Roman" w:cs="Times New Roman"/>
        </w:rPr>
        <w:t xml:space="preserve"> (</w:t>
      </w:r>
      <w:r w:rsidR="00235139" w:rsidRPr="001D3B7A">
        <w:rPr>
          <w:rFonts w:ascii="Times New Roman" w:hAnsi="Times New Roman" w:cs="Times New Roman"/>
        </w:rPr>
        <w:t>Stöber,</w:t>
      </w:r>
      <w:r w:rsidR="00026515" w:rsidRPr="001D3B7A">
        <w:rPr>
          <w:rFonts w:ascii="Times New Roman" w:hAnsi="Times New Roman" w:cs="Times New Roman"/>
        </w:rPr>
        <w:t xml:space="preserve"> </w:t>
      </w:r>
      <w:r w:rsidR="00235139" w:rsidRPr="001D3B7A">
        <w:rPr>
          <w:rFonts w:ascii="Times New Roman" w:hAnsi="Times New Roman" w:cs="Times New Roman"/>
        </w:rPr>
        <w:t>2001</w:t>
      </w:r>
      <w:r w:rsidR="00026515" w:rsidRPr="001D3B7A">
        <w:rPr>
          <w:rFonts w:ascii="Times New Roman" w:hAnsi="Times New Roman" w:cs="Times New Roman"/>
        </w:rPr>
        <w:t>). Some examples of statements that will be used are “</w:t>
      </w:r>
      <w:r w:rsidR="00F93186" w:rsidRPr="001D3B7A">
        <w:rPr>
          <w:rFonts w:ascii="Times New Roman" w:hAnsi="Times New Roman" w:cs="Times New Roman"/>
        </w:rPr>
        <w:t xml:space="preserve">I sometimes </w:t>
      </w:r>
      <w:r w:rsidR="00235139" w:rsidRPr="001D3B7A">
        <w:rPr>
          <w:rFonts w:ascii="Times New Roman" w:hAnsi="Times New Roman" w:cs="Times New Roman"/>
        </w:rPr>
        <w:t>litter</w:t>
      </w:r>
      <w:r w:rsidR="00F93186" w:rsidRPr="001D3B7A">
        <w:rPr>
          <w:rFonts w:ascii="Times New Roman" w:hAnsi="Times New Roman" w:cs="Times New Roman"/>
        </w:rPr>
        <w:t xml:space="preserve">” and “I </w:t>
      </w:r>
      <w:r w:rsidR="00235139" w:rsidRPr="001D3B7A">
        <w:rPr>
          <w:rFonts w:ascii="Times New Roman" w:hAnsi="Times New Roman" w:cs="Times New Roman"/>
        </w:rPr>
        <w:t>occasionally speak badly of others behind their back</w:t>
      </w:r>
      <w:r w:rsidR="00F93186" w:rsidRPr="001D3B7A">
        <w:rPr>
          <w:rFonts w:ascii="Times New Roman" w:hAnsi="Times New Roman" w:cs="Times New Roman"/>
        </w:rPr>
        <w:t xml:space="preserve">.” Participants </w:t>
      </w:r>
      <w:r w:rsidR="00CF1386" w:rsidRPr="001D3B7A">
        <w:rPr>
          <w:rFonts w:ascii="Times New Roman" w:hAnsi="Times New Roman" w:cs="Times New Roman"/>
        </w:rPr>
        <w:t>were</w:t>
      </w:r>
      <w:r w:rsidR="00F93186" w:rsidRPr="001D3B7A">
        <w:rPr>
          <w:rFonts w:ascii="Times New Roman" w:hAnsi="Times New Roman" w:cs="Times New Roman"/>
        </w:rPr>
        <w:t xml:space="preserve"> asked to indicate the degree to which they agree with each of the </w:t>
      </w:r>
      <w:r w:rsidR="00235139" w:rsidRPr="001D3B7A">
        <w:rPr>
          <w:rFonts w:ascii="Times New Roman" w:hAnsi="Times New Roman" w:cs="Times New Roman"/>
        </w:rPr>
        <w:t>17</w:t>
      </w:r>
      <w:r w:rsidR="00F93186" w:rsidRPr="001D3B7A">
        <w:rPr>
          <w:rFonts w:ascii="Times New Roman" w:hAnsi="Times New Roman" w:cs="Times New Roman"/>
        </w:rPr>
        <w:t xml:space="preserve"> items using a </w:t>
      </w:r>
      <w:r w:rsidR="00235139" w:rsidRPr="001D3B7A">
        <w:rPr>
          <w:rFonts w:ascii="Times New Roman" w:hAnsi="Times New Roman" w:cs="Times New Roman"/>
        </w:rPr>
        <w:t>dichotomous True or False scale.</w:t>
      </w:r>
      <w:r w:rsidR="0081216F" w:rsidRPr="001D3B7A">
        <w:rPr>
          <w:rFonts w:ascii="Times New Roman" w:hAnsi="Times New Roman" w:cs="Times New Roman"/>
        </w:rPr>
        <w:t xml:space="preserve"> Reliability of the social desirability scale was calculated and was </w:t>
      </w:r>
      <w:r w:rsidR="00F82928" w:rsidRPr="001D3B7A">
        <w:rPr>
          <w:rFonts w:ascii="Times New Roman" w:hAnsi="Times New Roman" w:cs="Times New Roman"/>
        </w:rPr>
        <w:t xml:space="preserve">not </w:t>
      </w:r>
      <w:r w:rsidR="0081216F" w:rsidRPr="001D3B7A">
        <w:rPr>
          <w:rFonts w:ascii="Times New Roman" w:hAnsi="Times New Roman" w:cs="Times New Roman"/>
        </w:rPr>
        <w:t>considered sufficient for use in analyses (</w:t>
      </w:r>
      <w:r w:rsidR="0081216F" w:rsidRPr="001D3B7A">
        <w:rPr>
          <w:rFonts w:ascii="Times New Roman" w:hAnsi="Times New Roman" w:cs="Times New Roman"/>
        </w:rPr>
        <w:sym w:font="Symbol" w:char="F061"/>
      </w:r>
      <w:r w:rsidR="0081216F" w:rsidRPr="001D3B7A">
        <w:rPr>
          <w:rFonts w:ascii="Times New Roman" w:hAnsi="Times New Roman" w:cs="Times New Roman"/>
        </w:rPr>
        <w:t>=0.6</w:t>
      </w:r>
      <w:r w:rsidR="00172168" w:rsidRPr="001D3B7A">
        <w:rPr>
          <w:rFonts w:ascii="Times New Roman" w:hAnsi="Times New Roman" w:cs="Times New Roman"/>
        </w:rPr>
        <w:t>45</w:t>
      </w:r>
      <w:r w:rsidR="0081216F" w:rsidRPr="001D3B7A">
        <w:rPr>
          <w:rFonts w:ascii="Times New Roman" w:hAnsi="Times New Roman" w:cs="Times New Roman"/>
        </w:rPr>
        <w:t>).</w:t>
      </w:r>
    </w:p>
    <w:p w14:paraId="42FDE594" w14:textId="054A230B" w:rsidR="0081216F" w:rsidRDefault="0081216F" w:rsidP="00776EFE">
      <w:pPr>
        <w:spacing w:line="480" w:lineRule="auto"/>
        <w:rPr>
          <w:rFonts w:ascii="Times New Roman" w:eastAsia="Times New Roman" w:hAnsi="Times New Roman" w:cs="Times New Roman"/>
          <w:b/>
          <w:bCs/>
          <w:i/>
          <w:iCs/>
        </w:rPr>
      </w:pPr>
      <w:r w:rsidRPr="005621DF">
        <w:rPr>
          <w:rFonts w:ascii="Times New Roman" w:eastAsia="Times New Roman" w:hAnsi="Times New Roman" w:cs="Times New Roman"/>
          <w:b/>
          <w:bCs/>
          <w:i/>
          <w:iCs/>
        </w:rPr>
        <w:t>Emotions</w:t>
      </w:r>
    </w:p>
    <w:p w14:paraId="580A5626" w14:textId="0CEE8603" w:rsidR="0081216F" w:rsidRPr="00F82928" w:rsidRDefault="002A4C82" w:rsidP="00F82928">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Individual emotion has been linked to ethical decision-making by researchers and has been identified as a potentially prevalent factor in ethically ambiguous events (Gaudine &amp; Thorne, 2001; Kligyte, et al., 2013; etc.). Due to this relationship, both positive and negative </w:t>
      </w:r>
      <w:r w:rsidR="00D70A61">
        <w:rPr>
          <w:rFonts w:ascii="Times New Roman" w:eastAsia="Times New Roman" w:hAnsi="Times New Roman" w:cs="Times New Roman"/>
        </w:rPr>
        <w:t xml:space="preserve">trait </w:t>
      </w:r>
      <w:r>
        <w:rPr>
          <w:rFonts w:ascii="Times New Roman" w:eastAsia="Times New Roman" w:hAnsi="Times New Roman" w:cs="Times New Roman"/>
        </w:rPr>
        <w:t>affect were evaluated on a 5-point Likert scale from 1(very slightly or not at all) to 5(extremely) the extent to which they were experiencing 20 emotions in the current moment</w:t>
      </w:r>
      <w:r w:rsidR="00116230">
        <w:rPr>
          <w:rFonts w:ascii="Times New Roman" w:eastAsia="Times New Roman" w:hAnsi="Times New Roman" w:cs="Times New Roman"/>
        </w:rPr>
        <w:t xml:space="preserve"> </w:t>
      </w:r>
      <w:r w:rsidR="00116230" w:rsidRPr="00E639E2">
        <w:rPr>
          <w:rFonts w:ascii="Times New Roman" w:eastAsia="Times New Roman" w:hAnsi="Times New Roman" w:cs="Times New Roman"/>
        </w:rPr>
        <w:t>(</w:t>
      </w:r>
      <w:r w:rsidR="00E639E2">
        <w:rPr>
          <w:rFonts w:ascii="Times New Roman" w:eastAsia="Times New Roman" w:hAnsi="Times New Roman" w:cs="Times New Roman"/>
        </w:rPr>
        <w:t>Watson, Clark &amp; Tellegen, 1988</w:t>
      </w:r>
      <w:r w:rsidR="00116230">
        <w:rPr>
          <w:rFonts w:ascii="Times New Roman" w:eastAsia="Times New Roman" w:hAnsi="Times New Roman" w:cs="Times New Roman"/>
        </w:rPr>
        <w:t>)</w:t>
      </w:r>
      <w:r>
        <w:rPr>
          <w:rFonts w:ascii="Times New Roman" w:eastAsia="Times New Roman" w:hAnsi="Times New Roman" w:cs="Times New Roman"/>
        </w:rPr>
        <w:t xml:space="preserve">. Positive affect includes emotions such as interest, excitedness, pride, etc. </w:t>
      </w:r>
      <w:r w:rsidR="0081216F">
        <w:rPr>
          <w:rFonts w:ascii="Times New Roman" w:eastAsia="Times New Roman" w:hAnsi="Times New Roman" w:cs="Times New Roman"/>
        </w:rPr>
        <w:t xml:space="preserve">Reliability of the </w:t>
      </w:r>
      <w:r>
        <w:rPr>
          <w:rFonts w:ascii="Times New Roman" w:eastAsia="Times New Roman" w:hAnsi="Times New Roman" w:cs="Times New Roman"/>
        </w:rPr>
        <w:t>positive</w:t>
      </w:r>
      <w:r w:rsidR="0081216F">
        <w:rPr>
          <w:rFonts w:ascii="Times New Roman" w:eastAsia="Times New Roman" w:hAnsi="Times New Roman" w:cs="Times New Roman"/>
        </w:rPr>
        <w:t xml:space="preserve"> scale was calculated and considered sufficient for use in analyses (</w:t>
      </w:r>
      <w:r w:rsidR="0081216F">
        <w:rPr>
          <w:rFonts w:ascii="Times New Roman" w:eastAsia="Times New Roman" w:hAnsi="Times New Roman" w:cs="Times New Roman"/>
        </w:rPr>
        <w:sym w:font="Symbol" w:char="F061"/>
      </w:r>
      <w:r w:rsidR="0081216F">
        <w:rPr>
          <w:rFonts w:ascii="Times New Roman" w:eastAsia="Times New Roman" w:hAnsi="Times New Roman" w:cs="Times New Roman"/>
        </w:rPr>
        <w:t>=0.905).</w:t>
      </w:r>
      <w:r w:rsidR="00F82928">
        <w:rPr>
          <w:rFonts w:ascii="Times New Roman" w:eastAsia="Times New Roman" w:hAnsi="Times New Roman" w:cs="Times New Roman"/>
        </w:rPr>
        <w:t xml:space="preserve"> </w:t>
      </w:r>
      <w:r>
        <w:rPr>
          <w:rFonts w:ascii="Times New Roman" w:eastAsia="Times New Roman" w:hAnsi="Times New Roman" w:cs="Times New Roman"/>
        </w:rPr>
        <w:t xml:space="preserve">Negative affect includes emotions such as distress, fear, nervousness, etc. </w:t>
      </w:r>
      <w:r w:rsidR="0081216F">
        <w:rPr>
          <w:rFonts w:ascii="Times New Roman" w:eastAsia="Times New Roman" w:hAnsi="Times New Roman" w:cs="Times New Roman"/>
        </w:rPr>
        <w:t xml:space="preserve">Reliability of the </w:t>
      </w:r>
      <w:r>
        <w:rPr>
          <w:rFonts w:ascii="Times New Roman" w:eastAsia="Times New Roman" w:hAnsi="Times New Roman" w:cs="Times New Roman"/>
        </w:rPr>
        <w:t>negative affect</w:t>
      </w:r>
      <w:r w:rsidR="0081216F">
        <w:rPr>
          <w:rFonts w:ascii="Times New Roman" w:eastAsia="Times New Roman" w:hAnsi="Times New Roman" w:cs="Times New Roman"/>
        </w:rPr>
        <w:t xml:space="preserve"> scale was calculated and considered sufficient for use in analyses (</w:t>
      </w:r>
      <w:r w:rsidR="0081216F">
        <w:rPr>
          <w:rFonts w:ascii="Times New Roman" w:eastAsia="Times New Roman" w:hAnsi="Times New Roman" w:cs="Times New Roman"/>
        </w:rPr>
        <w:sym w:font="Symbol" w:char="F061"/>
      </w:r>
      <w:r w:rsidR="0081216F">
        <w:rPr>
          <w:rFonts w:ascii="Times New Roman" w:eastAsia="Times New Roman" w:hAnsi="Times New Roman" w:cs="Times New Roman"/>
        </w:rPr>
        <w:t>=0.90</w:t>
      </w:r>
      <w:r w:rsidR="00172168">
        <w:rPr>
          <w:rFonts w:ascii="Times New Roman" w:eastAsia="Times New Roman" w:hAnsi="Times New Roman" w:cs="Times New Roman"/>
        </w:rPr>
        <w:t>4</w:t>
      </w:r>
      <w:r w:rsidR="0081216F">
        <w:rPr>
          <w:rFonts w:ascii="Times New Roman" w:eastAsia="Times New Roman" w:hAnsi="Times New Roman" w:cs="Times New Roman"/>
        </w:rPr>
        <w:t>).</w:t>
      </w:r>
    </w:p>
    <w:p w14:paraId="545BAB61" w14:textId="082F1A5E" w:rsidR="00FD73A5" w:rsidRPr="005621DF" w:rsidRDefault="00FD73A5" w:rsidP="00776EFE">
      <w:pPr>
        <w:spacing w:line="480" w:lineRule="auto"/>
        <w:rPr>
          <w:rFonts w:ascii="Times New Roman" w:hAnsi="Times New Roman" w:cs="Times New Roman"/>
          <w:b/>
          <w:bCs/>
        </w:rPr>
      </w:pPr>
      <w:r w:rsidRPr="005621DF">
        <w:rPr>
          <w:rFonts w:ascii="Times New Roman" w:hAnsi="Times New Roman" w:cs="Times New Roman"/>
          <w:b/>
          <w:bCs/>
          <w:i/>
          <w:iCs/>
        </w:rPr>
        <w:t>General Intelligence</w:t>
      </w:r>
    </w:p>
    <w:p w14:paraId="06123193" w14:textId="624F324E" w:rsidR="00F07939" w:rsidRPr="00BA501C" w:rsidRDefault="00F07939" w:rsidP="001F6869">
      <w:pPr>
        <w:spacing w:line="480" w:lineRule="auto"/>
        <w:ind w:firstLine="720"/>
        <w:rPr>
          <w:rFonts w:ascii="Times New Roman" w:hAnsi="Times New Roman" w:cs="Times New Roman"/>
        </w:rPr>
      </w:pPr>
      <w:r w:rsidRPr="00BA501C">
        <w:rPr>
          <w:rFonts w:ascii="Times New Roman" w:hAnsi="Times New Roman" w:cs="Times New Roman"/>
        </w:rPr>
        <w:tab/>
      </w:r>
      <w:r w:rsidR="001F6869">
        <w:rPr>
          <w:rFonts w:ascii="Times New Roman" w:hAnsi="Times New Roman" w:cs="Times New Roman"/>
        </w:rPr>
        <w:t xml:space="preserve">To measure intelligence, participants were asked to complete the verbal reasoning scale of </w:t>
      </w:r>
      <w:r w:rsidR="001F6869" w:rsidRPr="00DD36CF">
        <w:rPr>
          <w:rFonts w:ascii="Times New Roman" w:hAnsi="Times New Roman" w:cs="Times New Roman"/>
        </w:rPr>
        <w:t>Ruch and Ruch’s (198</w:t>
      </w:r>
      <w:r w:rsidR="00DD36CF">
        <w:rPr>
          <w:rFonts w:ascii="Times New Roman" w:hAnsi="Times New Roman" w:cs="Times New Roman"/>
        </w:rPr>
        <w:t>3</w:t>
      </w:r>
      <w:r w:rsidR="001F6869" w:rsidRPr="00DD36CF">
        <w:rPr>
          <w:rFonts w:ascii="Times New Roman" w:hAnsi="Times New Roman" w:cs="Times New Roman"/>
        </w:rPr>
        <w:t>)</w:t>
      </w:r>
      <w:r w:rsidR="001F6869">
        <w:rPr>
          <w:rFonts w:ascii="Times New Roman" w:hAnsi="Times New Roman" w:cs="Times New Roman"/>
        </w:rPr>
        <w:t xml:space="preserve"> Employee Aptitude Survey (EAS). Research has shown that there is a significant relationship between intelligence and aspects of</w:t>
      </w:r>
      <w:r w:rsidR="00DD36CF">
        <w:rPr>
          <w:rFonts w:ascii="Times New Roman" w:hAnsi="Times New Roman" w:cs="Times New Roman"/>
        </w:rPr>
        <w:t xml:space="preserve"> </w:t>
      </w:r>
      <w:r w:rsidR="001F6869">
        <w:rPr>
          <w:rFonts w:ascii="Times New Roman" w:hAnsi="Times New Roman" w:cs="Times New Roman"/>
        </w:rPr>
        <w:t>decision-making such as idea generation (</w:t>
      </w:r>
      <w:r w:rsidR="001F6869" w:rsidRPr="00DD36CF">
        <w:rPr>
          <w:rFonts w:ascii="Times New Roman" w:hAnsi="Times New Roman" w:cs="Times New Roman"/>
        </w:rPr>
        <w:t>Mumford &amp; Gustafson, 1988),</w:t>
      </w:r>
      <w:r w:rsidR="001F6869">
        <w:rPr>
          <w:rFonts w:ascii="Times New Roman" w:hAnsi="Times New Roman" w:cs="Times New Roman"/>
        </w:rPr>
        <w:t xml:space="preserve"> thus intelligence was assessed and employed as a covariate measure. Participants were given five minutes to work through this 30-item measure that contained sets of facts accompanied by sets of conclusions for which they were asked to </w:t>
      </w:r>
      <w:r w:rsidR="001F6869">
        <w:rPr>
          <w:rFonts w:ascii="Times New Roman" w:hAnsi="Times New Roman" w:cs="Times New Roman"/>
        </w:rPr>
        <w:lastRenderedPageBreak/>
        <w:t xml:space="preserve">mark whether the conclusion was “true,” “false,” or “uncertain” based on the given facts. </w:t>
      </w:r>
      <w:r w:rsidR="00AA4998">
        <w:rPr>
          <w:rFonts w:ascii="Times New Roman" w:eastAsia="Times New Roman" w:hAnsi="Times New Roman" w:cs="Times New Roman"/>
        </w:rPr>
        <w:t>Split half r</w:t>
      </w:r>
      <w:r w:rsidR="001F6869">
        <w:rPr>
          <w:rFonts w:ascii="Times New Roman" w:eastAsia="Times New Roman" w:hAnsi="Times New Roman" w:cs="Times New Roman"/>
        </w:rPr>
        <w:t xml:space="preserve">eliability </w:t>
      </w:r>
      <w:r w:rsidR="00AA4998">
        <w:rPr>
          <w:rFonts w:ascii="Times New Roman" w:eastAsia="Times New Roman" w:hAnsi="Times New Roman" w:cs="Times New Roman"/>
        </w:rPr>
        <w:t xml:space="preserve">on odd and even items </w:t>
      </w:r>
      <w:r w:rsidR="001F6869">
        <w:rPr>
          <w:rFonts w:ascii="Times New Roman" w:eastAsia="Times New Roman" w:hAnsi="Times New Roman" w:cs="Times New Roman"/>
        </w:rPr>
        <w:t xml:space="preserve">of the </w:t>
      </w:r>
      <w:r w:rsidR="00D70A61">
        <w:rPr>
          <w:rFonts w:ascii="Times New Roman" w:eastAsia="Times New Roman" w:hAnsi="Times New Roman" w:cs="Times New Roman"/>
        </w:rPr>
        <w:t>general intelligence</w:t>
      </w:r>
      <w:r w:rsidR="001F6869">
        <w:rPr>
          <w:rFonts w:ascii="Times New Roman" w:eastAsia="Times New Roman" w:hAnsi="Times New Roman" w:cs="Times New Roman"/>
        </w:rPr>
        <w:t xml:space="preserve"> scale was </w:t>
      </w:r>
      <w:r w:rsidR="008C2BA8">
        <w:rPr>
          <w:rFonts w:ascii="Times New Roman" w:eastAsia="Times New Roman" w:hAnsi="Times New Roman" w:cs="Times New Roman"/>
        </w:rPr>
        <w:t>calculated,</w:t>
      </w:r>
      <w:r w:rsidR="001F6869">
        <w:rPr>
          <w:rFonts w:ascii="Times New Roman" w:eastAsia="Times New Roman" w:hAnsi="Times New Roman" w:cs="Times New Roman"/>
        </w:rPr>
        <w:t xml:space="preserve"> and </w:t>
      </w:r>
      <w:r w:rsidR="002749BD">
        <w:rPr>
          <w:rFonts w:ascii="Times New Roman" w:eastAsia="Times New Roman" w:hAnsi="Times New Roman" w:cs="Times New Roman"/>
        </w:rPr>
        <w:t xml:space="preserve">the Spearman-Brown coefficient was considered </w:t>
      </w:r>
      <w:r w:rsidR="001F6869">
        <w:rPr>
          <w:rFonts w:ascii="Times New Roman" w:eastAsia="Times New Roman" w:hAnsi="Times New Roman" w:cs="Times New Roman"/>
        </w:rPr>
        <w:t xml:space="preserve">sufficient for use in analyses </w:t>
      </w:r>
      <w:r w:rsidR="001F6869" w:rsidRPr="00B77F68">
        <w:rPr>
          <w:rFonts w:ascii="Times New Roman" w:eastAsia="Times New Roman" w:hAnsi="Times New Roman" w:cs="Times New Roman"/>
        </w:rPr>
        <w:t>(</w:t>
      </w:r>
      <w:r w:rsidR="002749BD">
        <w:rPr>
          <w:rFonts w:ascii="Times New Roman" w:eastAsia="Times New Roman" w:hAnsi="Times New Roman" w:cs="Times New Roman"/>
          <w:i/>
          <w:iCs/>
        </w:rPr>
        <w:t>r</w:t>
      </w:r>
      <w:r w:rsidR="002749BD">
        <w:rPr>
          <w:rFonts w:ascii="Times New Roman" w:eastAsia="Times New Roman" w:hAnsi="Times New Roman" w:cs="Times New Roman"/>
          <w:i/>
          <w:iCs/>
          <w:vertAlign w:val="subscript"/>
        </w:rPr>
        <w:t>h</w:t>
      </w:r>
      <w:r w:rsidR="001F6869" w:rsidRPr="00B77F68">
        <w:rPr>
          <w:rFonts w:ascii="Times New Roman" w:eastAsia="Times New Roman" w:hAnsi="Times New Roman" w:cs="Times New Roman"/>
        </w:rPr>
        <w:t>=0.</w:t>
      </w:r>
      <w:r w:rsidR="002749BD">
        <w:rPr>
          <w:rFonts w:ascii="Times New Roman" w:eastAsia="Times New Roman" w:hAnsi="Times New Roman" w:cs="Times New Roman"/>
        </w:rPr>
        <w:t>801</w:t>
      </w:r>
      <w:r w:rsidR="001F6869" w:rsidRPr="00B77F68">
        <w:rPr>
          <w:rFonts w:ascii="Times New Roman" w:eastAsia="Times New Roman" w:hAnsi="Times New Roman" w:cs="Times New Roman"/>
        </w:rPr>
        <w:t>).</w:t>
      </w:r>
      <w:r w:rsidR="001F6869">
        <w:rPr>
          <w:rFonts w:ascii="Times New Roman" w:hAnsi="Times New Roman" w:cs="Times New Roman"/>
        </w:rPr>
        <w:t xml:space="preserve"> </w:t>
      </w:r>
    </w:p>
    <w:p w14:paraId="66603A9E" w14:textId="1D29A684" w:rsidR="00FD73A5" w:rsidRPr="005621DF" w:rsidRDefault="00FD73A5" w:rsidP="00776EFE">
      <w:pPr>
        <w:spacing w:line="480" w:lineRule="auto"/>
        <w:rPr>
          <w:rFonts w:ascii="Times New Roman" w:hAnsi="Times New Roman" w:cs="Times New Roman"/>
          <w:b/>
          <w:bCs/>
        </w:rPr>
      </w:pPr>
      <w:r w:rsidRPr="005621DF">
        <w:rPr>
          <w:rFonts w:ascii="Times New Roman" w:hAnsi="Times New Roman" w:cs="Times New Roman"/>
          <w:b/>
          <w:bCs/>
          <w:i/>
          <w:iCs/>
        </w:rPr>
        <w:t>Gender</w:t>
      </w:r>
    </w:p>
    <w:p w14:paraId="233A4E8B" w14:textId="407F63D0" w:rsidR="007663C6" w:rsidRDefault="007663C6" w:rsidP="00776EFE">
      <w:pPr>
        <w:spacing w:line="480" w:lineRule="auto"/>
        <w:rPr>
          <w:rFonts w:ascii="Times New Roman" w:hAnsi="Times New Roman" w:cs="Times New Roman"/>
        </w:rPr>
      </w:pPr>
      <w:r w:rsidRPr="00BA501C">
        <w:rPr>
          <w:rFonts w:ascii="Times New Roman" w:hAnsi="Times New Roman" w:cs="Times New Roman"/>
        </w:rPr>
        <w:tab/>
        <w:t>Gender in this study refer</w:t>
      </w:r>
      <w:r w:rsidR="00CF1386">
        <w:rPr>
          <w:rFonts w:ascii="Times New Roman" w:hAnsi="Times New Roman" w:cs="Times New Roman"/>
        </w:rPr>
        <w:t>red</w:t>
      </w:r>
      <w:r w:rsidRPr="00BA501C">
        <w:rPr>
          <w:rFonts w:ascii="Times New Roman" w:hAnsi="Times New Roman" w:cs="Times New Roman"/>
        </w:rPr>
        <w:t xml:space="preserve"> to a participant’s self-identified biological sex. In past research, gender has shown to significantly impact the quality of ethical decision-making such that </w:t>
      </w:r>
      <w:r w:rsidR="009E7D68">
        <w:rPr>
          <w:rFonts w:ascii="Times New Roman" w:hAnsi="Times New Roman" w:cs="Times New Roman"/>
        </w:rPr>
        <w:t xml:space="preserve">biological </w:t>
      </w:r>
      <w:r w:rsidRPr="00BA501C">
        <w:rPr>
          <w:rFonts w:ascii="Times New Roman" w:hAnsi="Times New Roman" w:cs="Times New Roman"/>
        </w:rPr>
        <w:t xml:space="preserve">females are often more ethical than </w:t>
      </w:r>
      <w:r w:rsidR="009E7D68">
        <w:rPr>
          <w:rFonts w:ascii="Times New Roman" w:hAnsi="Times New Roman" w:cs="Times New Roman"/>
        </w:rPr>
        <w:t xml:space="preserve">biological </w:t>
      </w:r>
      <w:r w:rsidRPr="00BA501C">
        <w:rPr>
          <w:rFonts w:ascii="Times New Roman" w:hAnsi="Times New Roman" w:cs="Times New Roman"/>
        </w:rPr>
        <w:t xml:space="preserve">males (Ambrose &amp; Schminke, 1999; O’Fallon &amp; Butterfield, 2005; Tenbrunsel &amp; Smith-Crowe, 2008). Participants </w:t>
      </w:r>
      <w:r w:rsidR="00CF1386">
        <w:rPr>
          <w:rFonts w:ascii="Times New Roman" w:hAnsi="Times New Roman" w:cs="Times New Roman"/>
        </w:rPr>
        <w:t>were</w:t>
      </w:r>
      <w:r w:rsidRPr="00BA501C">
        <w:rPr>
          <w:rFonts w:ascii="Times New Roman" w:hAnsi="Times New Roman" w:cs="Times New Roman"/>
        </w:rPr>
        <w:t xml:space="preserve"> thus asked to indicate their gender in a demographics form</w:t>
      </w:r>
      <w:r w:rsidR="00D83169">
        <w:rPr>
          <w:rFonts w:ascii="Times New Roman" w:hAnsi="Times New Roman" w:cs="Times New Roman"/>
        </w:rPr>
        <w:t xml:space="preserve"> (70.6</w:t>
      </w:r>
      <w:r w:rsidR="00D83169" w:rsidRPr="00D83169">
        <w:rPr>
          <w:rFonts w:ascii="Times New Roman" w:hAnsi="Times New Roman" w:cs="Times New Roman"/>
        </w:rPr>
        <w:t xml:space="preserve">% </w:t>
      </w:r>
      <w:r w:rsidR="00D83169">
        <w:rPr>
          <w:rFonts w:ascii="Times New Roman" w:hAnsi="Times New Roman" w:cs="Times New Roman"/>
        </w:rPr>
        <w:t>Female, 28.3% Male, .8% Other)</w:t>
      </w:r>
      <w:r w:rsidRPr="00BA501C">
        <w:rPr>
          <w:rFonts w:ascii="Times New Roman" w:hAnsi="Times New Roman" w:cs="Times New Roman"/>
        </w:rPr>
        <w:t>.</w:t>
      </w:r>
    </w:p>
    <w:p w14:paraId="261DFAE8" w14:textId="52AA7CAB" w:rsidR="001F6869" w:rsidRDefault="001F6869" w:rsidP="00776EFE">
      <w:pPr>
        <w:spacing w:line="480" w:lineRule="auto"/>
        <w:rPr>
          <w:rFonts w:ascii="Times New Roman" w:hAnsi="Times New Roman" w:cs="Times New Roman"/>
        </w:rPr>
      </w:pPr>
      <w:r>
        <w:rPr>
          <w:rFonts w:ascii="Times New Roman" w:hAnsi="Times New Roman" w:cs="Times New Roman"/>
          <w:b/>
          <w:bCs/>
          <w:i/>
          <w:iCs/>
        </w:rPr>
        <w:t>English as a First Language</w:t>
      </w:r>
    </w:p>
    <w:p w14:paraId="773E4366" w14:textId="4F21266C" w:rsidR="001F6869" w:rsidRPr="001F6869" w:rsidRDefault="001F6869" w:rsidP="00776EFE">
      <w:pPr>
        <w:spacing w:line="480" w:lineRule="auto"/>
        <w:rPr>
          <w:rFonts w:ascii="Times New Roman" w:hAnsi="Times New Roman" w:cs="Times New Roman"/>
        </w:rPr>
      </w:pPr>
      <w:r>
        <w:rPr>
          <w:rFonts w:ascii="Times New Roman" w:hAnsi="Times New Roman" w:cs="Times New Roman"/>
        </w:rPr>
        <w:tab/>
        <w:t>English as a first language was assessed as the task assigned to participants is cognitively demanding and prior research has shown that language is not simply a social construct, but there are implicit cultural differences that create more complexity and higher cognitive demand when completing tasks such as the one in this study. Participants were asked to respond to a “Yes” or “No” prompt asking if English was their first language</w:t>
      </w:r>
      <w:r w:rsidR="00D83169">
        <w:rPr>
          <w:rFonts w:ascii="Times New Roman" w:hAnsi="Times New Roman" w:cs="Times New Roman"/>
        </w:rPr>
        <w:t xml:space="preserve"> (92.7% Yes)</w:t>
      </w:r>
      <w:r>
        <w:rPr>
          <w:rFonts w:ascii="Times New Roman" w:hAnsi="Times New Roman" w:cs="Times New Roman"/>
        </w:rPr>
        <w:t>.</w:t>
      </w:r>
    </w:p>
    <w:p w14:paraId="53333AFE" w14:textId="61E5CC46" w:rsidR="00546DD8" w:rsidRPr="005621DF" w:rsidRDefault="00546DD8" w:rsidP="00776EFE">
      <w:pPr>
        <w:spacing w:line="480" w:lineRule="auto"/>
        <w:rPr>
          <w:rFonts w:ascii="Times New Roman" w:hAnsi="Times New Roman" w:cs="Times New Roman"/>
          <w:b/>
          <w:bCs/>
          <w:i/>
          <w:iCs/>
        </w:rPr>
      </w:pPr>
      <w:r w:rsidRPr="005621DF">
        <w:rPr>
          <w:rFonts w:ascii="Times New Roman" w:hAnsi="Times New Roman" w:cs="Times New Roman"/>
          <w:b/>
          <w:bCs/>
          <w:i/>
          <w:iCs/>
        </w:rPr>
        <w:t>Demographics</w:t>
      </w:r>
    </w:p>
    <w:p w14:paraId="27CBD0DE" w14:textId="77777777" w:rsidR="00703F03" w:rsidRDefault="00D45635" w:rsidP="00703F03">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Additional demographic information was collected for use as potential covariates including age</w:t>
      </w:r>
      <w:r w:rsidR="00D83169">
        <w:rPr>
          <w:rFonts w:ascii="Times New Roman" w:hAnsi="Times New Roman" w:cs="Times New Roman"/>
        </w:rPr>
        <w:t xml:space="preserve"> (</w:t>
      </w:r>
      <w:r w:rsidR="00D83169">
        <w:rPr>
          <w:rFonts w:ascii="Times New Roman" w:hAnsi="Times New Roman" w:cs="Times New Roman"/>
          <w:i/>
          <w:iCs/>
        </w:rPr>
        <w:t>M</w:t>
      </w:r>
      <w:r w:rsidR="00D83169">
        <w:rPr>
          <w:rFonts w:ascii="Times New Roman" w:hAnsi="Times New Roman" w:cs="Times New Roman"/>
        </w:rPr>
        <w:t xml:space="preserve"> = 19.07, </w:t>
      </w:r>
      <w:r w:rsidR="00D83169">
        <w:rPr>
          <w:rFonts w:ascii="Times New Roman" w:hAnsi="Times New Roman" w:cs="Times New Roman"/>
          <w:i/>
          <w:iCs/>
        </w:rPr>
        <w:t>SD</w:t>
      </w:r>
      <w:r w:rsidR="00D83169">
        <w:rPr>
          <w:rFonts w:ascii="Times New Roman" w:hAnsi="Times New Roman" w:cs="Times New Roman"/>
        </w:rPr>
        <w:t xml:space="preserve"> = 2.394)</w:t>
      </w:r>
      <w:r>
        <w:rPr>
          <w:rFonts w:ascii="Times New Roman" w:hAnsi="Times New Roman" w:cs="Times New Roman"/>
        </w:rPr>
        <w:t>, race/ethnicity</w:t>
      </w:r>
      <w:r w:rsidR="00D83169">
        <w:rPr>
          <w:rFonts w:ascii="Times New Roman" w:hAnsi="Times New Roman" w:cs="Times New Roman"/>
        </w:rPr>
        <w:t xml:space="preserve"> (</w:t>
      </w:r>
      <w:r w:rsidR="00D83169" w:rsidRPr="00D83169">
        <w:rPr>
          <w:rFonts w:ascii="Times New Roman" w:hAnsi="Times New Roman" w:cs="Times New Roman"/>
        </w:rPr>
        <w:t>59.2% Caucasian</w:t>
      </w:r>
      <w:r w:rsidR="00D83169">
        <w:rPr>
          <w:rFonts w:ascii="Times New Roman" w:hAnsi="Times New Roman" w:cs="Times New Roman"/>
        </w:rPr>
        <w:t>)</w:t>
      </w:r>
      <w:r>
        <w:rPr>
          <w:rFonts w:ascii="Times New Roman" w:hAnsi="Times New Roman" w:cs="Times New Roman"/>
        </w:rPr>
        <w:t>, year in school</w:t>
      </w:r>
      <w:r w:rsidR="00D83169">
        <w:rPr>
          <w:rFonts w:ascii="Times New Roman" w:hAnsi="Times New Roman" w:cs="Times New Roman"/>
        </w:rPr>
        <w:t xml:space="preserve"> (68.2</w:t>
      </w:r>
      <w:r w:rsidR="00D83169" w:rsidRPr="00D83169">
        <w:rPr>
          <w:rFonts w:ascii="Times New Roman" w:hAnsi="Times New Roman" w:cs="Times New Roman"/>
        </w:rPr>
        <w:t xml:space="preserve">% </w:t>
      </w:r>
      <w:r w:rsidR="00D83169">
        <w:rPr>
          <w:rFonts w:ascii="Times New Roman" w:hAnsi="Times New Roman" w:cs="Times New Roman"/>
        </w:rPr>
        <w:t>Freshman)</w:t>
      </w:r>
      <w:r>
        <w:rPr>
          <w:rFonts w:ascii="Times New Roman" w:hAnsi="Times New Roman" w:cs="Times New Roman"/>
        </w:rPr>
        <w:t xml:space="preserve">, the number of marketing </w:t>
      </w:r>
      <w:r w:rsidR="00D70A61">
        <w:rPr>
          <w:rFonts w:ascii="Times New Roman" w:hAnsi="Times New Roman" w:cs="Times New Roman"/>
        </w:rPr>
        <w:t xml:space="preserve">(89.4% had taken none) </w:t>
      </w:r>
      <w:r>
        <w:rPr>
          <w:rFonts w:ascii="Times New Roman" w:hAnsi="Times New Roman" w:cs="Times New Roman"/>
        </w:rPr>
        <w:t>and business classes</w:t>
      </w:r>
      <w:r w:rsidR="00D70A61">
        <w:rPr>
          <w:rFonts w:ascii="Times New Roman" w:hAnsi="Times New Roman" w:cs="Times New Roman"/>
        </w:rPr>
        <w:t xml:space="preserve"> (81.2% had taken none)</w:t>
      </w:r>
      <w:r>
        <w:rPr>
          <w:rFonts w:ascii="Times New Roman" w:hAnsi="Times New Roman" w:cs="Times New Roman"/>
        </w:rPr>
        <w:t xml:space="preserve"> taken, experience working in a coffee shop</w:t>
      </w:r>
      <w:r w:rsidR="00D70A61">
        <w:rPr>
          <w:rFonts w:ascii="Times New Roman" w:hAnsi="Times New Roman" w:cs="Times New Roman"/>
        </w:rPr>
        <w:t xml:space="preserve"> (79.6% had never worked in a coffee shop)</w:t>
      </w:r>
      <w:r>
        <w:rPr>
          <w:rFonts w:ascii="Times New Roman" w:hAnsi="Times New Roman" w:cs="Times New Roman"/>
        </w:rPr>
        <w:t>, and leadership positions held</w:t>
      </w:r>
      <w:r w:rsidR="00D70A61">
        <w:rPr>
          <w:rFonts w:ascii="Times New Roman" w:hAnsi="Times New Roman" w:cs="Times New Roman"/>
        </w:rPr>
        <w:t xml:space="preserve"> (38.8% held 1-2 positions)</w:t>
      </w:r>
      <w:r>
        <w:rPr>
          <w:rFonts w:ascii="Times New Roman" w:hAnsi="Times New Roman" w:cs="Times New Roman"/>
        </w:rPr>
        <w:t>.</w:t>
      </w:r>
      <w:bookmarkStart w:id="30" w:name="_Toc132023438"/>
    </w:p>
    <w:p w14:paraId="1551500B" w14:textId="77777777" w:rsidR="00703F03" w:rsidRDefault="00526498" w:rsidP="00776EFE">
      <w:pPr>
        <w:spacing w:line="480" w:lineRule="auto"/>
        <w:rPr>
          <w:rFonts w:ascii="Times New Roman" w:hAnsi="Times New Roman" w:cs="Times New Roman"/>
        </w:rPr>
      </w:pPr>
      <w:r w:rsidRPr="0016062F">
        <w:rPr>
          <w:rFonts w:ascii="Times New Roman" w:hAnsi="Times New Roman" w:cs="Times New Roman"/>
          <w:b/>
          <w:bCs/>
          <w:color w:val="000000" w:themeColor="text1"/>
        </w:rPr>
        <w:t>Analyses</w:t>
      </w:r>
      <w:bookmarkEnd w:id="30"/>
    </w:p>
    <w:p w14:paraId="3D090BB1" w14:textId="77777777" w:rsidR="00703F03" w:rsidRDefault="00827D42" w:rsidP="00703F03">
      <w:pPr>
        <w:spacing w:line="480" w:lineRule="auto"/>
        <w:ind w:firstLine="720"/>
        <w:rPr>
          <w:rFonts w:ascii="Times New Roman" w:hAnsi="Times New Roman" w:cs="Times New Roman"/>
        </w:rPr>
      </w:pPr>
      <w:r w:rsidRPr="00BA501C">
        <w:rPr>
          <w:rFonts w:ascii="Times New Roman" w:hAnsi="Times New Roman" w:cs="Times New Roman"/>
        </w:rPr>
        <w:lastRenderedPageBreak/>
        <w:t>First, d</w:t>
      </w:r>
      <w:r w:rsidR="001667C7" w:rsidRPr="00BA501C">
        <w:rPr>
          <w:rFonts w:ascii="Times New Roman" w:hAnsi="Times New Roman" w:cs="Times New Roman"/>
        </w:rPr>
        <w:t xml:space="preserve">escriptive statistics </w:t>
      </w:r>
      <w:r w:rsidR="00AC413A">
        <w:rPr>
          <w:rFonts w:ascii="Times New Roman" w:hAnsi="Times New Roman" w:cs="Times New Roman"/>
        </w:rPr>
        <w:t>were calculated on the demographic variables, independent and dependent variables as well as the covariates</w:t>
      </w:r>
      <w:r w:rsidR="00010EA9">
        <w:rPr>
          <w:rFonts w:ascii="Times New Roman" w:hAnsi="Times New Roman" w:cs="Times New Roman"/>
        </w:rPr>
        <w:t>. C</w:t>
      </w:r>
      <w:r w:rsidR="001667C7" w:rsidRPr="00BA501C">
        <w:rPr>
          <w:rFonts w:ascii="Times New Roman" w:hAnsi="Times New Roman" w:cs="Times New Roman"/>
        </w:rPr>
        <w:t xml:space="preserve">orrelations </w:t>
      </w:r>
      <w:r w:rsidR="00A531D6">
        <w:rPr>
          <w:rFonts w:ascii="Times New Roman" w:hAnsi="Times New Roman" w:cs="Times New Roman"/>
        </w:rPr>
        <w:t>were</w:t>
      </w:r>
      <w:r w:rsidR="001667C7" w:rsidRPr="00BA501C">
        <w:rPr>
          <w:rFonts w:ascii="Times New Roman" w:hAnsi="Times New Roman" w:cs="Times New Roman"/>
        </w:rPr>
        <w:t xml:space="preserve"> conducted </w:t>
      </w:r>
      <w:r w:rsidR="00AC413A">
        <w:rPr>
          <w:rFonts w:ascii="Times New Roman" w:hAnsi="Times New Roman" w:cs="Times New Roman"/>
        </w:rPr>
        <w:t>between</w:t>
      </w:r>
      <w:r w:rsidR="001667C7" w:rsidRPr="00BA501C">
        <w:rPr>
          <w:rFonts w:ascii="Times New Roman" w:hAnsi="Times New Roman" w:cs="Times New Roman"/>
        </w:rPr>
        <w:t xml:space="preserve"> the dependent variables </w:t>
      </w:r>
      <w:r w:rsidR="00315876">
        <w:rPr>
          <w:rFonts w:ascii="Times New Roman" w:hAnsi="Times New Roman" w:cs="Times New Roman"/>
        </w:rPr>
        <w:t>and covariates</w:t>
      </w:r>
      <w:r w:rsidRPr="00BA501C">
        <w:rPr>
          <w:rFonts w:ascii="Times New Roman" w:hAnsi="Times New Roman" w:cs="Times New Roman"/>
        </w:rPr>
        <w:t xml:space="preserve"> to inform the use of covariate selection during the hypothesis testing stage</w:t>
      </w:r>
      <w:r w:rsidR="00010EA9">
        <w:rPr>
          <w:rFonts w:ascii="Times New Roman" w:hAnsi="Times New Roman" w:cs="Times New Roman"/>
        </w:rPr>
        <w:t xml:space="preserve"> and </w:t>
      </w:r>
      <w:r w:rsidR="00315876">
        <w:rPr>
          <w:rFonts w:ascii="Times New Roman" w:hAnsi="Times New Roman" w:cs="Times New Roman"/>
        </w:rPr>
        <w:t xml:space="preserve">scale </w:t>
      </w:r>
      <w:r w:rsidR="00AC413A">
        <w:rPr>
          <w:rFonts w:ascii="Times New Roman" w:hAnsi="Times New Roman" w:cs="Times New Roman"/>
        </w:rPr>
        <w:t xml:space="preserve">and item </w:t>
      </w:r>
      <w:r w:rsidR="00315876">
        <w:rPr>
          <w:rFonts w:ascii="Times New Roman" w:hAnsi="Times New Roman" w:cs="Times New Roman"/>
        </w:rPr>
        <w:t xml:space="preserve">reliabilities as well as </w:t>
      </w:r>
      <w:r w:rsidR="00354553" w:rsidRPr="00BA501C">
        <w:rPr>
          <w:rFonts w:ascii="Times New Roman" w:hAnsi="Times New Roman" w:cs="Times New Roman"/>
        </w:rPr>
        <w:t xml:space="preserve">reliability for rated dependent variables </w:t>
      </w:r>
      <w:r w:rsidR="00A531D6">
        <w:rPr>
          <w:rFonts w:ascii="Times New Roman" w:hAnsi="Times New Roman" w:cs="Times New Roman"/>
        </w:rPr>
        <w:t>were</w:t>
      </w:r>
      <w:r w:rsidR="00354553" w:rsidRPr="00BA501C">
        <w:rPr>
          <w:rFonts w:ascii="Times New Roman" w:hAnsi="Times New Roman" w:cs="Times New Roman"/>
        </w:rPr>
        <w:t xml:space="preserve"> </w:t>
      </w:r>
      <w:r w:rsidR="00AC413A">
        <w:rPr>
          <w:rFonts w:ascii="Times New Roman" w:hAnsi="Times New Roman" w:cs="Times New Roman"/>
        </w:rPr>
        <w:t>calculated</w:t>
      </w:r>
      <w:r w:rsidR="00354553" w:rsidRPr="00BA501C">
        <w:rPr>
          <w:rFonts w:ascii="Times New Roman" w:hAnsi="Times New Roman" w:cs="Times New Roman"/>
        </w:rPr>
        <w:t xml:space="preserve">. </w:t>
      </w:r>
      <w:r w:rsidRPr="00BA501C">
        <w:rPr>
          <w:rFonts w:ascii="Times New Roman" w:hAnsi="Times New Roman" w:cs="Times New Roman"/>
        </w:rPr>
        <w:t xml:space="preserve">Next, </w:t>
      </w:r>
      <w:r w:rsidR="00920605">
        <w:rPr>
          <w:rFonts w:ascii="Times New Roman" w:hAnsi="Times New Roman" w:cs="Times New Roman"/>
        </w:rPr>
        <w:t xml:space="preserve">correlations were conducted between moral disengagement and ethical sensemaking with ethical decision-making, followed by </w:t>
      </w:r>
      <w:r w:rsidR="00BF2445">
        <w:rPr>
          <w:rFonts w:ascii="Times New Roman" w:hAnsi="Times New Roman" w:cs="Times New Roman"/>
        </w:rPr>
        <w:t>multi</w:t>
      </w:r>
      <w:r w:rsidR="00081A56">
        <w:rPr>
          <w:rFonts w:ascii="Times New Roman" w:hAnsi="Times New Roman" w:cs="Times New Roman"/>
        </w:rPr>
        <w:t>ple</w:t>
      </w:r>
      <w:r w:rsidR="00BF2445">
        <w:rPr>
          <w:rFonts w:ascii="Times New Roman" w:hAnsi="Times New Roman" w:cs="Times New Roman"/>
        </w:rPr>
        <w:t xml:space="preserve"> </w:t>
      </w:r>
      <w:r w:rsidR="00920605">
        <w:rPr>
          <w:rFonts w:ascii="Times New Roman" w:hAnsi="Times New Roman" w:cs="Times New Roman"/>
        </w:rPr>
        <w:t>regression analyses</w:t>
      </w:r>
      <w:r w:rsidR="00832071">
        <w:rPr>
          <w:rFonts w:ascii="Times New Roman" w:hAnsi="Times New Roman" w:cs="Times New Roman"/>
        </w:rPr>
        <w:t xml:space="preserve"> to </w:t>
      </w:r>
      <w:r w:rsidR="0073424C">
        <w:rPr>
          <w:rFonts w:ascii="Times New Roman" w:hAnsi="Times New Roman" w:cs="Times New Roman"/>
        </w:rPr>
        <w:t>predict decision-ethicality from the moral disengagement mechanisms and the ethical sensemaking variables indicated in ratings of participant short-answer responses</w:t>
      </w:r>
      <w:r w:rsidR="00832071">
        <w:rPr>
          <w:rFonts w:ascii="Times New Roman" w:hAnsi="Times New Roman" w:cs="Times New Roman"/>
        </w:rPr>
        <w:t xml:space="preserve">. Third, </w:t>
      </w:r>
      <w:r w:rsidRPr="00BA501C">
        <w:rPr>
          <w:rFonts w:ascii="Times New Roman" w:hAnsi="Times New Roman" w:cs="Times New Roman"/>
        </w:rPr>
        <w:t xml:space="preserve">independent samples t-tests </w:t>
      </w:r>
      <w:r w:rsidR="00A531D6">
        <w:rPr>
          <w:rFonts w:ascii="Times New Roman" w:hAnsi="Times New Roman" w:cs="Times New Roman"/>
        </w:rPr>
        <w:t>were</w:t>
      </w:r>
      <w:r w:rsidRPr="00BA501C">
        <w:rPr>
          <w:rFonts w:ascii="Times New Roman" w:hAnsi="Times New Roman" w:cs="Times New Roman"/>
        </w:rPr>
        <w:t xml:space="preserve"> conducted to compare </w:t>
      </w:r>
      <w:r w:rsidR="000C454A" w:rsidRPr="00BA501C">
        <w:rPr>
          <w:rFonts w:ascii="Times New Roman" w:hAnsi="Times New Roman" w:cs="Times New Roman"/>
        </w:rPr>
        <w:t xml:space="preserve">condition means on the manipulation check scales for </w:t>
      </w:r>
      <w:r w:rsidR="0073424C">
        <w:rPr>
          <w:rFonts w:ascii="Times New Roman" w:hAnsi="Times New Roman" w:cs="Times New Roman"/>
        </w:rPr>
        <w:t>leader type, self-uncertainty</w:t>
      </w:r>
      <w:r w:rsidR="0011244F">
        <w:rPr>
          <w:rFonts w:ascii="Times New Roman" w:hAnsi="Times New Roman" w:cs="Times New Roman"/>
        </w:rPr>
        <w:t xml:space="preserve">, and </w:t>
      </w:r>
      <w:r w:rsidR="0040657D">
        <w:rPr>
          <w:rFonts w:ascii="Times New Roman" w:hAnsi="Times New Roman" w:cs="Times New Roman"/>
        </w:rPr>
        <w:t>accountability</w:t>
      </w:r>
      <w:r w:rsidR="000C454A" w:rsidRPr="00BA501C">
        <w:rPr>
          <w:rFonts w:ascii="Times New Roman" w:hAnsi="Times New Roman" w:cs="Times New Roman"/>
        </w:rPr>
        <w:t xml:space="preserve">. </w:t>
      </w:r>
      <w:r w:rsidR="0073424C">
        <w:rPr>
          <w:rFonts w:ascii="Times New Roman" w:hAnsi="Times New Roman" w:cs="Times New Roman"/>
        </w:rPr>
        <w:t>Finally</w:t>
      </w:r>
      <w:r w:rsidR="000C454A" w:rsidRPr="00BA501C">
        <w:rPr>
          <w:rFonts w:ascii="Times New Roman" w:hAnsi="Times New Roman" w:cs="Times New Roman"/>
        </w:rPr>
        <w:t>,</w:t>
      </w:r>
      <w:r w:rsidRPr="00BA501C">
        <w:rPr>
          <w:rFonts w:ascii="Times New Roman" w:hAnsi="Times New Roman" w:cs="Times New Roman"/>
        </w:rPr>
        <w:t xml:space="preserve"> to test the </w:t>
      </w:r>
      <w:r w:rsidR="0040657D">
        <w:rPr>
          <w:rFonts w:ascii="Times New Roman" w:hAnsi="Times New Roman" w:cs="Times New Roman"/>
        </w:rPr>
        <w:t>hypotheses</w:t>
      </w:r>
      <w:r w:rsidRPr="00BA501C">
        <w:rPr>
          <w:rFonts w:ascii="Times New Roman" w:hAnsi="Times New Roman" w:cs="Times New Roman"/>
        </w:rPr>
        <w:t xml:space="preserve">, a series of univariate (ANCOVA) analyses </w:t>
      </w:r>
      <w:r w:rsidR="00A531D6">
        <w:rPr>
          <w:rFonts w:ascii="Times New Roman" w:hAnsi="Times New Roman" w:cs="Times New Roman"/>
        </w:rPr>
        <w:t>were</w:t>
      </w:r>
      <w:r w:rsidRPr="00BA501C">
        <w:rPr>
          <w:rFonts w:ascii="Times New Roman" w:hAnsi="Times New Roman" w:cs="Times New Roman"/>
        </w:rPr>
        <w:t xml:space="preserve"> conducted to examine the individual</w:t>
      </w:r>
      <w:r w:rsidR="0073424C">
        <w:rPr>
          <w:rFonts w:ascii="Times New Roman" w:hAnsi="Times New Roman" w:cs="Times New Roman"/>
        </w:rPr>
        <w:t xml:space="preserve">, </w:t>
      </w:r>
      <w:r w:rsidR="00010EA9">
        <w:rPr>
          <w:rFonts w:ascii="Times New Roman" w:hAnsi="Times New Roman" w:cs="Times New Roman"/>
        </w:rPr>
        <w:t>two-way</w:t>
      </w:r>
      <w:r w:rsidR="0073424C">
        <w:rPr>
          <w:rFonts w:ascii="Times New Roman" w:hAnsi="Times New Roman" w:cs="Times New Roman"/>
        </w:rPr>
        <w:t>, and three-way</w:t>
      </w:r>
      <w:r w:rsidR="00010EA9">
        <w:rPr>
          <w:rFonts w:ascii="Times New Roman" w:hAnsi="Times New Roman" w:cs="Times New Roman"/>
        </w:rPr>
        <w:t xml:space="preserve"> </w:t>
      </w:r>
      <w:r w:rsidRPr="00BA501C">
        <w:rPr>
          <w:rFonts w:ascii="Times New Roman" w:hAnsi="Times New Roman" w:cs="Times New Roman"/>
        </w:rPr>
        <w:t xml:space="preserve">interactive </w:t>
      </w:r>
      <w:r w:rsidR="00A531D6">
        <w:rPr>
          <w:rFonts w:ascii="Times New Roman" w:hAnsi="Times New Roman" w:cs="Times New Roman"/>
        </w:rPr>
        <w:t>effects</w:t>
      </w:r>
      <w:r w:rsidRPr="00BA501C">
        <w:rPr>
          <w:rFonts w:ascii="Times New Roman" w:hAnsi="Times New Roman" w:cs="Times New Roman"/>
        </w:rPr>
        <w:t xml:space="preserve"> of independent variables leader type, level of self-uncertainty, and </w:t>
      </w:r>
      <w:r w:rsidR="00010EA9">
        <w:rPr>
          <w:rFonts w:ascii="Times New Roman" w:hAnsi="Times New Roman" w:cs="Times New Roman"/>
        </w:rPr>
        <w:t>accountability</w:t>
      </w:r>
      <w:r w:rsidRPr="00BA501C">
        <w:rPr>
          <w:rFonts w:ascii="Times New Roman" w:hAnsi="Times New Roman" w:cs="Times New Roman"/>
        </w:rPr>
        <w:t xml:space="preserve"> on dependent variables </w:t>
      </w:r>
      <w:r w:rsidR="00A531D6">
        <w:rPr>
          <w:rFonts w:ascii="Times New Roman" w:hAnsi="Times New Roman" w:cs="Times New Roman"/>
        </w:rPr>
        <w:t xml:space="preserve">moral disengagement, ethical sensemaking, and ethical decision-making. </w:t>
      </w:r>
      <w:bookmarkStart w:id="31" w:name="_Toc132023439"/>
    </w:p>
    <w:p w14:paraId="10AE5C58" w14:textId="703F0754" w:rsidR="00975CCE" w:rsidRPr="00703F03" w:rsidRDefault="00975CCE" w:rsidP="00703F03">
      <w:pPr>
        <w:spacing w:line="480" w:lineRule="auto"/>
        <w:ind w:firstLine="720"/>
        <w:jc w:val="center"/>
        <w:rPr>
          <w:rFonts w:ascii="Times New Roman" w:hAnsi="Times New Roman" w:cs="Times New Roman"/>
        </w:rPr>
      </w:pPr>
      <w:r w:rsidRPr="0016062F">
        <w:rPr>
          <w:rFonts w:ascii="Times New Roman" w:hAnsi="Times New Roman" w:cs="Times New Roman"/>
          <w:b/>
          <w:bCs/>
          <w:color w:val="000000" w:themeColor="text1"/>
        </w:rPr>
        <w:t>Results</w:t>
      </w:r>
      <w:bookmarkEnd w:id="31"/>
    </w:p>
    <w:p w14:paraId="28522A1C" w14:textId="1DACE262" w:rsidR="00455E29" w:rsidRDefault="00455E29" w:rsidP="00455E29">
      <w:pPr>
        <w:spacing w:line="480" w:lineRule="auto"/>
        <w:ind w:firstLine="720"/>
        <w:rPr>
          <w:rFonts w:ascii="Times New Roman" w:hAnsi="Times New Roman" w:cs="Times New Roman"/>
        </w:rPr>
      </w:pPr>
      <w:r>
        <w:rPr>
          <w:rFonts w:ascii="Times New Roman" w:hAnsi="Times New Roman" w:cs="Times New Roman"/>
        </w:rPr>
        <w:t xml:space="preserve">Prior to hypothesis testing, descriptive statistics and </w:t>
      </w:r>
      <w:r w:rsidR="00444FBE">
        <w:rPr>
          <w:rFonts w:ascii="Times New Roman" w:hAnsi="Times New Roman" w:cs="Times New Roman"/>
        </w:rPr>
        <w:t xml:space="preserve">bivariate </w:t>
      </w:r>
      <w:r>
        <w:rPr>
          <w:rFonts w:ascii="Times New Roman" w:hAnsi="Times New Roman" w:cs="Times New Roman"/>
        </w:rPr>
        <w:t xml:space="preserve">correlations between the covariates and dependent variables were examined. Table 1 reflects the results of this analysis for the moral disengagement variables, Table 2 reflects the results for ethical sensemaking variables, and Table 3 reflects the results for ethical decision-making.  </w:t>
      </w:r>
      <w:r w:rsidR="00655119" w:rsidRPr="00E559BE">
        <w:rPr>
          <w:rFonts w:ascii="Times New Roman" w:hAnsi="Times New Roman" w:cs="Times New Roman"/>
          <w:color w:val="000000" w:themeColor="text1"/>
        </w:rPr>
        <w:t xml:space="preserve">These correlations guided the selection of covariates for the different dependent variables of interest. </w:t>
      </w:r>
      <w:r w:rsidRPr="00E559BE">
        <w:rPr>
          <w:rFonts w:ascii="Times New Roman" w:hAnsi="Times New Roman" w:cs="Times New Roman"/>
          <w:color w:val="000000" w:themeColor="text1"/>
        </w:rPr>
        <w:t xml:space="preserve">With this in mind, </w:t>
      </w:r>
      <w:r w:rsidR="00655119" w:rsidRPr="00D8068E">
        <w:rPr>
          <w:rFonts w:ascii="Times New Roman" w:hAnsi="Times New Roman" w:cs="Times New Roman"/>
          <w:color w:val="000000" w:themeColor="text1"/>
        </w:rPr>
        <w:t xml:space="preserve">ANCOVAs </w:t>
      </w:r>
      <w:r w:rsidR="00655119" w:rsidRPr="00E559BE">
        <w:rPr>
          <w:rFonts w:ascii="Times New Roman" w:hAnsi="Times New Roman" w:cs="Times New Roman"/>
          <w:color w:val="000000" w:themeColor="text1"/>
        </w:rPr>
        <w:t xml:space="preserve"> initially included the set of covariates with a significant bivariate correlation with the dependent variable in the analysis. Covariates that retained a significant relationship with a given dependent variable in the ANCOVAs were retained. showed sig</w:t>
      </w:r>
      <w:r w:rsidRPr="00E559BE">
        <w:rPr>
          <w:rFonts w:ascii="Times New Roman" w:hAnsi="Times New Roman" w:cs="Times New Roman"/>
          <w:color w:val="000000" w:themeColor="text1"/>
        </w:rPr>
        <w:t>.</w:t>
      </w:r>
    </w:p>
    <w:p w14:paraId="4B3F44DE" w14:textId="5B6AAA29" w:rsidR="00CA2CC0" w:rsidRPr="0036445A" w:rsidRDefault="006A36E9" w:rsidP="0016062F">
      <w:pPr>
        <w:pStyle w:val="Heading2"/>
        <w:spacing w:line="480" w:lineRule="auto"/>
        <w:rPr>
          <w:rFonts w:ascii="Times New Roman" w:hAnsi="Times New Roman" w:cs="Times New Roman"/>
          <w:color w:val="000000" w:themeColor="text1"/>
          <w:sz w:val="24"/>
          <w:szCs w:val="24"/>
        </w:rPr>
      </w:pPr>
      <w:bookmarkStart w:id="32" w:name="_Toc132023440"/>
      <w:r w:rsidRPr="0036445A">
        <w:rPr>
          <w:rFonts w:ascii="Times New Roman" w:hAnsi="Times New Roman" w:cs="Times New Roman"/>
          <w:b/>
          <w:bCs/>
          <w:color w:val="000000" w:themeColor="text1"/>
          <w:sz w:val="24"/>
          <w:szCs w:val="24"/>
        </w:rPr>
        <w:lastRenderedPageBreak/>
        <w:t>Manipulation Checks</w:t>
      </w:r>
      <w:bookmarkEnd w:id="32"/>
    </w:p>
    <w:p w14:paraId="5F121283" w14:textId="501F72E3" w:rsidR="00CA2CC0" w:rsidRPr="00CA2CC0" w:rsidRDefault="00CA2CC0" w:rsidP="00A51B5B">
      <w:pPr>
        <w:spacing w:line="480" w:lineRule="auto"/>
        <w:rPr>
          <w:rFonts w:ascii="Times New Roman" w:hAnsi="Times New Roman" w:cs="Times New Roman"/>
        </w:rPr>
      </w:pPr>
      <w:r>
        <w:rPr>
          <w:rFonts w:ascii="Times New Roman" w:hAnsi="Times New Roman" w:cs="Times New Roman"/>
        </w:rPr>
        <w:tab/>
        <w:t>Independent samples t-test</w:t>
      </w:r>
      <w:r w:rsidR="00DC789D">
        <w:rPr>
          <w:rFonts w:ascii="Times New Roman" w:hAnsi="Times New Roman" w:cs="Times New Roman"/>
        </w:rPr>
        <w:t>s</w:t>
      </w:r>
      <w:r>
        <w:rPr>
          <w:rFonts w:ascii="Times New Roman" w:hAnsi="Times New Roman" w:cs="Times New Roman"/>
        </w:rPr>
        <w:t xml:space="preserve"> were </w:t>
      </w:r>
      <w:r w:rsidR="00DC789D">
        <w:rPr>
          <w:rFonts w:ascii="Times New Roman" w:hAnsi="Times New Roman" w:cs="Times New Roman"/>
        </w:rPr>
        <w:t>used to evaluate</w:t>
      </w:r>
      <w:r>
        <w:rPr>
          <w:rFonts w:ascii="Times New Roman" w:hAnsi="Times New Roman" w:cs="Times New Roman"/>
        </w:rPr>
        <w:t xml:space="preserve"> </w:t>
      </w:r>
      <w:r w:rsidR="00DC789D">
        <w:rPr>
          <w:rFonts w:ascii="Times New Roman" w:hAnsi="Times New Roman" w:cs="Times New Roman"/>
        </w:rPr>
        <w:t xml:space="preserve">each </w:t>
      </w:r>
      <w:r>
        <w:rPr>
          <w:rFonts w:ascii="Times New Roman" w:hAnsi="Times New Roman" w:cs="Times New Roman"/>
        </w:rPr>
        <w:t>of the manipulation</w:t>
      </w:r>
      <w:r w:rsidR="00DC789D">
        <w:rPr>
          <w:rFonts w:ascii="Times New Roman" w:hAnsi="Times New Roman" w:cs="Times New Roman"/>
        </w:rPr>
        <w:t>s</w:t>
      </w:r>
      <w:r>
        <w:rPr>
          <w:rFonts w:ascii="Times New Roman" w:hAnsi="Times New Roman" w:cs="Times New Roman"/>
        </w:rPr>
        <w:t xml:space="preserve"> of leader type (destructive or socialized), self-uncertainty (uncertain or certain) or accountability (presence or lack of checks and balances). The results of the analysis revealed that both the leader </w:t>
      </w:r>
      <w:r w:rsidRPr="003B065D">
        <w:rPr>
          <w:rFonts w:ascii="Times New Roman" w:hAnsi="Times New Roman" w:cs="Times New Roman"/>
        </w:rPr>
        <w:t>(</w:t>
      </w:r>
      <w:r w:rsidRPr="003B065D">
        <w:rPr>
          <w:rFonts w:ascii="Times New Roman" w:hAnsi="Times New Roman" w:cs="Times New Roman"/>
          <w:i/>
          <w:iCs/>
        </w:rPr>
        <w:t>t</w:t>
      </w:r>
      <w:r w:rsidR="00162B20">
        <w:rPr>
          <w:rFonts w:ascii="Times New Roman" w:hAnsi="Times New Roman" w:cs="Times New Roman"/>
        </w:rPr>
        <w:t>(243)</w:t>
      </w:r>
      <w:r w:rsidRPr="003B065D">
        <w:rPr>
          <w:rFonts w:ascii="Times New Roman" w:hAnsi="Times New Roman" w:cs="Times New Roman"/>
        </w:rPr>
        <w:t xml:space="preserve"> = 6.67, </w:t>
      </w:r>
      <w:r w:rsidRPr="003B065D">
        <w:rPr>
          <w:rFonts w:ascii="Times New Roman" w:hAnsi="Times New Roman" w:cs="Times New Roman"/>
          <w:i/>
          <w:iCs/>
        </w:rPr>
        <w:t>p</w:t>
      </w:r>
      <w:r w:rsidRPr="003B065D">
        <w:rPr>
          <w:rFonts w:ascii="Times New Roman" w:hAnsi="Times New Roman" w:cs="Times New Roman"/>
        </w:rPr>
        <w:t xml:space="preserve"> &lt;0.001)</w:t>
      </w:r>
      <w:r>
        <w:rPr>
          <w:rFonts w:ascii="Times New Roman" w:hAnsi="Times New Roman" w:cs="Times New Roman"/>
        </w:rPr>
        <w:t xml:space="preserve"> and self-uncertainty </w:t>
      </w:r>
      <w:r w:rsidRPr="003B065D">
        <w:rPr>
          <w:rFonts w:ascii="Times New Roman" w:hAnsi="Times New Roman" w:cs="Times New Roman"/>
        </w:rPr>
        <w:t>(</w:t>
      </w:r>
      <w:r w:rsidRPr="003B065D">
        <w:rPr>
          <w:rFonts w:ascii="Times New Roman" w:hAnsi="Times New Roman" w:cs="Times New Roman"/>
          <w:i/>
          <w:iCs/>
        </w:rPr>
        <w:t>t</w:t>
      </w:r>
      <w:r w:rsidR="00162B20">
        <w:rPr>
          <w:rFonts w:ascii="Times New Roman" w:hAnsi="Times New Roman" w:cs="Times New Roman"/>
        </w:rPr>
        <w:t>(243)</w:t>
      </w:r>
      <w:r w:rsidRPr="003B065D">
        <w:rPr>
          <w:rFonts w:ascii="Times New Roman" w:hAnsi="Times New Roman" w:cs="Times New Roman"/>
        </w:rPr>
        <w:t xml:space="preserve"> = 1.9</w:t>
      </w:r>
      <w:r>
        <w:rPr>
          <w:rFonts w:ascii="Times New Roman" w:hAnsi="Times New Roman" w:cs="Times New Roman"/>
        </w:rPr>
        <w:t>8</w:t>
      </w:r>
      <w:r w:rsidRPr="003B065D">
        <w:rPr>
          <w:rFonts w:ascii="Times New Roman" w:hAnsi="Times New Roman" w:cs="Times New Roman"/>
        </w:rPr>
        <w:t xml:space="preserve">, </w:t>
      </w:r>
      <w:r w:rsidRPr="003B065D">
        <w:rPr>
          <w:rFonts w:ascii="Times New Roman" w:hAnsi="Times New Roman" w:cs="Times New Roman"/>
          <w:i/>
          <w:iCs/>
        </w:rPr>
        <w:t>p</w:t>
      </w:r>
      <w:r w:rsidRPr="003B065D">
        <w:rPr>
          <w:rFonts w:ascii="Times New Roman" w:hAnsi="Times New Roman" w:cs="Times New Roman"/>
        </w:rPr>
        <w:t xml:space="preserve"> </w:t>
      </w:r>
      <w:r w:rsidR="005C45D6">
        <w:rPr>
          <w:rFonts w:ascii="Times New Roman" w:hAnsi="Times New Roman" w:cs="Times New Roman"/>
        </w:rPr>
        <w:t>&lt;</w:t>
      </w:r>
      <w:r w:rsidRPr="003B065D">
        <w:rPr>
          <w:rFonts w:ascii="Times New Roman" w:hAnsi="Times New Roman" w:cs="Times New Roman"/>
        </w:rPr>
        <w:t>0.05)</w:t>
      </w:r>
      <w:r>
        <w:rPr>
          <w:rFonts w:ascii="Times New Roman" w:hAnsi="Times New Roman" w:cs="Times New Roman"/>
        </w:rPr>
        <w:t xml:space="preserve"> manipulations </w:t>
      </w:r>
      <w:r w:rsidR="00DC789D">
        <w:rPr>
          <w:rFonts w:ascii="Times New Roman" w:hAnsi="Times New Roman" w:cs="Times New Roman"/>
        </w:rPr>
        <w:t>showed significant mean differences based on condition</w:t>
      </w:r>
      <w:r>
        <w:rPr>
          <w:rFonts w:ascii="Times New Roman" w:hAnsi="Times New Roman" w:cs="Times New Roman"/>
        </w:rPr>
        <w:t xml:space="preserve">, </w:t>
      </w:r>
      <w:r w:rsidR="00655119">
        <w:rPr>
          <w:rFonts w:ascii="Times New Roman" w:hAnsi="Times New Roman" w:cs="Times New Roman"/>
        </w:rPr>
        <w:t>indicating that participants in the destructive leader conditions perceived that leader as more destructive than participants in the socialized leader conditions, and participants in the high self-uncertain conditions felt more uncertain than those in the low self-uncertain condition. T</w:t>
      </w:r>
      <w:r>
        <w:rPr>
          <w:rFonts w:ascii="Times New Roman" w:hAnsi="Times New Roman" w:cs="Times New Roman"/>
        </w:rPr>
        <w:t xml:space="preserve">he accountability manipulation was not perceived differently by participants at a significant level </w:t>
      </w:r>
      <w:r w:rsidRPr="003B065D">
        <w:rPr>
          <w:rFonts w:ascii="Times New Roman" w:hAnsi="Times New Roman" w:cs="Times New Roman"/>
        </w:rPr>
        <w:t>(</w:t>
      </w:r>
      <w:r w:rsidRPr="003B065D">
        <w:rPr>
          <w:rFonts w:ascii="Times New Roman" w:hAnsi="Times New Roman" w:cs="Times New Roman"/>
          <w:i/>
          <w:iCs/>
        </w:rPr>
        <w:t>t</w:t>
      </w:r>
      <w:r w:rsidR="00162B20">
        <w:rPr>
          <w:rFonts w:ascii="Times New Roman" w:hAnsi="Times New Roman" w:cs="Times New Roman"/>
        </w:rPr>
        <w:t>(243)</w:t>
      </w:r>
      <w:r w:rsidRPr="003B065D">
        <w:rPr>
          <w:rFonts w:ascii="Times New Roman" w:hAnsi="Times New Roman" w:cs="Times New Roman"/>
        </w:rPr>
        <w:t xml:space="preserve"> = -.929, </w:t>
      </w:r>
      <w:r w:rsidRPr="003B065D">
        <w:rPr>
          <w:rFonts w:ascii="Times New Roman" w:hAnsi="Times New Roman" w:cs="Times New Roman"/>
          <w:i/>
          <w:iCs/>
        </w:rPr>
        <w:t>p</w:t>
      </w:r>
      <w:r w:rsidRPr="003B065D">
        <w:rPr>
          <w:rFonts w:ascii="Times New Roman" w:hAnsi="Times New Roman" w:cs="Times New Roman"/>
        </w:rPr>
        <w:t xml:space="preserve"> </w:t>
      </w:r>
      <w:r w:rsidR="00E559BE">
        <w:rPr>
          <w:rFonts w:ascii="Times New Roman" w:hAnsi="Times New Roman" w:cs="Times New Roman"/>
        </w:rPr>
        <w:t xml:space="preserve">= </w:t>
      </w:r>
      <w:r w:rsidRPr="003B065D">
        <w:rPr>
          <w:rFonts w:ascii="Times New Roman" w:hAnsi="Times New Roman" w:cs="Times New Roman"/>
        </w:rPr>
        <w:t>0</w:t>
      </w:r>
      <w:r w:rsidR="00E559BE">
        <w:rPr>
          <w:rFonts w:ascii="Times New Roman" w:hAnsi="Times New Roman" w:cs="Times New Roman"/>
        </w:rPr>
        <w:t>.36</w:t>
      </w:r>
      <w:r>
        <w:rPr>
          <w:rFonts w:ascii="Times New Roman" w:hAnsi="Times New Roman" w:cs="Times New Roman"/>
        </w:rPr>
        <w:t>). While the accountability manipulation was not validated by the manipulation check</w:t>
      </w:r>
      <w:r w:rsidR="00903638">
        <w:rPr>
          <w:rFonts w:ascii="Times New Roman" w:hAnsi="Times New Roman" w:cs="Times New Roman"/>
        </w:rPr>
        <w:t xml:space="preserve">, it is argued that when there </w:t>
      </w:r>
      <w:r w:rsidR="00845319">
        <w:rPr>
          <w:rFonts w:ascii="Times New Roman" w:hAnsi="Times New Roman" w:cs="Times New Roman"/>
        </w:rPr>
        <w:t>are</w:t>
      </w:r>
      <w:r w:rsidR="00903638">
        <w:rPr>
          <w:rFonts w:ascii="Times New Roman" w:hAnsi="Times New Roman" w:cs="Times New Roman"/>
        </w:rPr>
        <w:t xml:space="preserve"> no viable alternative explanations for effects, a failed manipulation check does not </w:t>
      </w:r>
      <w:r w:rsidR="00CF1D3B">
        <w:rPr>
          <w:rFonts w:ascii="Times New Roman" w:hAnsi="Times New Roman" w:cs="Times New Roman"/>
        </w:rPr>
        <w:t>invalidate the</w:t>
      </w:r>
      <w:r w:rsidR="00903638">
        <w:rPr>
          <w:rFonts w:ascii="Times New Roman" w:hAnsi="Times New Roman" w:cs="Times New Roman"/>
        </w:rPr>
        <w:t xml:space="preserve"> results (Sigall &amp; Mills, 1998), and thus</w:t>
      </w:r>
      <w:r w:rsidR="00DC7607">
        <w:rPr>
          <w:rFonts w:ascii="Times New Roman" w:hAnsi="Times New Roman" w:cs="Times New Roman"/>
        </w:rPr>
        <w:t>,</w:t>
      </w:r>
      <w:r>
        <w:rPr>
          <w:rFonts w:ascii="Times New Roman" w:hAnsi="Times New Roman" w:cs="Times New Roman"/>
        </w:rPr>
        <w:t xml:space="preserve"> </w:t>
      </w:r>
      <w:r w:rsidR="00903638">
        <w:rPr>
          <w:rFonts w:ascii="Times New Roman" w:hAnsi="Times New Roman" w:cs="Times New Roman"/>
        </w:rPr>
        <w:t xml:space="preserve">the manipulation </w:t>
      </w:r>
      <w:r>
        <w:rPr>
          <w:rFonts w:ascii="Times New Roman" w:hAnsi="Times New Roman" w:cs="Times New Roman"/>
        </w:rPr>
        <w:t>was still evaluated as planned to check effects on the outcome variables of interest.</w:t>
      </w:r>
    </w:p>
    <w:p w14:paraId="2A95588E" w14:textId="155E5E76" w:rsidR="004421F8" w:rsidRPr="0016062F" w:rsidRDefault="006A36E9" w:rsidP="0016062F">
      <w:pPr>
        <w:pStyle w:val="Heading2"/>
        <w:spacing w:line="480" w:lineRule="auto"/>
        <w:rPr>
          <w:rFonts w:ascii="Times New Roman" w:hAnsi="Times New Roman" w:cs="Times New Roman"/>
          <w:b/>
          <w:bCs/>
          <w:color w:val="000000" w:themeColor="text1"/>
          <w:sz w:val="24"/>
          <w:szCs w:val="24"/>
        </w:rPr>
      </w:pPr>
      <w:bookmarkStart w:id="33" w:name="_Toc132023441"/>
      <w:r w:rsidRPr="0016062F">
        <w:rPr>
          <w:rFonts w:ascii="Times New Roman" w:hAnsi="Times New Roman" w:cs="Times New Roman"/>
          <w:b/>
          <w:bCs/>
          <w:color w:val="000000" w:themeColor="text1"/>
          <w:sz w:val="24"/>
          <w:szCs w:val="24"/>
        </w:rPr>
        <w:t>Hypothesis Testing</w:t>
      </w:r>
      <w:bookmarkEnd w:id="33"/>
    </w:p>
    <w:p w14:paraId="1B94008A" w14:textId="2173FD38" w:rsidR="006A36E9" w:rsidRDefault="006A36E9" w:rsidP="00A51B5B">
      <w:pPr>
        <w:spacing w:line="480" w:lineRule="auto"/>
        <w:rPr>
          <w:rFonts w:ascii="Times New Roman" w:hAnsi="Times New Roman" w:cs="Times New Roman"/>
        </w:rPr>
      </w:pPr>
      <w:r>
        <w:rPr>
          <w:rFonts w:ascii="Times New Roman" w:hAnsi="Times New Roman" w:cs="Times New Roman"/>
        </w:rPr>
        <w:tab/>
        <w:t xml:space="preserve">The hypotheses focused on </w:t>
      </w:r>
      <w:r w:rsidR="00BD267E">
        <w:rPr>
          <w:rFonts w:ascii="Times New Roman" w:hAnsi="Times New Roman" w:cs="Times New Roman"/>
        </w:rPr>
        <w:t xml:space="preserve">several relationships between moral disengagement, ethical sensemaking and ethical decision-making including the effects of </w:t>
      </w:r>
      <w:r w:rsidR="00A867EA">
        <w:rPr>
          <w:rFonts w:ascii="Times New Roman" w:hAnsi="Times New Roman" w:cs="Times New Roman"/>
        </w:rPr>
        <w:t>moral disengagement</w:t>
      </w:r>
      <w:r w:rsidR="00BD267E">
        <w:rPr>
          <w:rFonts w:ascii="Times New Roman" w:hAnsi="Times New Roman" w:cs="Times New Roman"/>
        </w:rPr>
        <w:t xml:space="preserve"> and </w:t>
      </w:r>
      <w:r w:rsidR="00A867EA">
        <w:rPr>
          <w:rFonts w:ascii="Times New Roman" w:hAnsi="Times New Roman" w:cs="Times New Roman"/>
        </w:rPr>
        <w:t>ethical sensemaking</w:t>
      </w:r>
      <w:r w:rsidR="00BD267E">
        <w:rPr>
          <w:rFonts w:ascii="Times New Roman" w:hAnsi="Times New Roman" w:cs="Times New Roman"/>
        </w:rPr>
        <w:t xml:space="preserve"> on </w:t>
      </w:r>
      <w:r w:rsidR="00A867EA">
        <w:rPr>
          <w:rFonts w:ascii="Times New Roman" w:hAnsi="Times New Roman" w:cs="Times New Roman"/>
        </w:rPr>
        <w:t xml:space="preserve">ethical decision-making, </w:t>
      </w:r>
      <w:r w:rsidR="00BD267E">
        <w:rPr>
          <w:rFonts w:ascii="Times New Roman" w:hAnsi="Times New Roman" w:cs="Times New Roman"/>
        </w:rPr>
        <w:t xml:space="preserve">the </w:t>
      </w:r>
      <w:r>
        <w:rPr>
          <w:rFonts w:ascii="Times New Roman" w:hAnsi="Times New Roman" w:cs="Times New Roman"/>
        </w:rPr>
        <w:t xml:space="preserve">main effects </w:t>
      </w:r>
      <w:r w:rsidR="00116091">
        <w:rPr>
          <w:rFonts w:ascii="Times New Roman" w:hAnsi="Times New Roman" w:cs="Times New Roman"/>
        </w:rPr>
        <w:t xml:space="preserve">of leader type, the two-way interactions of leader type and self-uncertainty and leader type and accountability condition, and the three-way interaction of leader type, self-uncertainty and accountability on moral disengagement, ethical sensemaking and ethical decision-making. </w:t>
      </w:r>
      <w:r w:rsidR="000F2968">
        <w:rPr>
          <w:rFonts w:ascii="Times New Roman" w:hAnsi="Times New Roman" w:cs="Times New Roman"/>
        </w:rPr>
        <w:t>M</w:t>
      </w:r>
      <w:r w:rsidR="00116091">
        <w:rPr>
          <w:rFonts w:ascii="Times New Roman" w:hAnsi="Times New Roman" w:cs="Times New Roman"/>
        </w:rPr>
        <w:t>ost of the dependent variables passed the Levene</w:t>
      </w:r>
      <w:r w:rsidR="000F2968">
        <w:rPr>
          <w:rFonts w:ascii="Times New Roman" w:hAnsi="Times New Roman" w:cs="Times New Roman"/>
        </w:rPr>
        <w:t>’s homogeneity of variance</w:t>
      </w:r>
      <w:r w:rsidR="00116091">
        <w:rPr>
          <w:rFonts w:ascii="Times New Roman" w:hAnsi="Times New Roman" w:cs="Times New Roman"/>
        </w:rPr>
        <w:t xml:space="preserve"> test</w:t>
      </w:r>
      <w:r w:rsidR="00E559BE">
        <w:rPr>
          <w:rFonts w:ascii="Times New Roman" w:hAnsi="Times New Roman" w:cs="Times New Roman"/>
        </w:rPr>
        <w:t>.</w:t>
      </w:r>
      <w:r w:rsidR="00116091">
        <w:rPr>
          <w:rFonts w:ascii="Times New Roman" w:hAnsi="Times New Roman" w:cs="Times New Roman"/>
        </w:rPr>
        <w:t xml:space="preserve"> </w:t>
      </w:r>
      <w:r w:rsidR="000F2968">
        <w:rPr>
          <w:rFonts w:ascii="Times New Roman" w:hAnsi="Times New Roman" w:cs="Times New Roman"/>
        </w:rPr>
        <w:t>T</w:t>
      </w:r>
      <w:r w:rsidR="00116091">
        <w:rPr>
          <w:rFonts w:ascii="Times New Roman" w:hAnsi="Times New Roman" w:cs="Times New Roman"/>
        </w:rPr>
        <w:t>hose that did not pass the test</w:t>
      </w:r>
      <w:r w:rsidR="00893E3E">
        <w:rPr>
          <w:rFonts w:ascii="Times New Roman" w:hAnsi="Times New Roman" w:cs="Times New Roman"/>
        </w:rPr>
        <w:t xml:space="preserve">, </w:t>
      </w:r>
      <w:r w:rsidR="005C45D6">
        <w:rPr>
          <w:rFonts w:ascii="Times New Roman" w:hAnsi="Times New Roman" w:cs="Times New Roman"/>
        </w:rPr>
        <w:lastRenderedPageBreak/>
        <w:t>indicating</w:t>
      </w:r>
      <w:r w:rsidR="00893E3E">
        <w:rPr>
          <w:rFonts w:ascii="Times New Roman" w:hAnsi="Times New Roman" w:cs="Times New Roman"/>
        </w:rPr>
        <w:t xml:space="preserve"> heteroscedasticity</w:t>
      </w:r>
      <w:r w:rsidR="000F2968">
        <w:rPr>
          <w:rFonts w:ascii="Times New Roman" w:hAnsi="Times New Roman" w:cs="Times New Roman"/>
        </w:rPr>
        <w:t xml:space="preserve"> across study conditions</w:t>
      </w:r>
      <w:r w:rsidR="00893E3E">
        <w:rPr>
          <w:rFonts w:ascii="Times New Roman" w:hAnsi="Times New Roman" w:cs="Times New Roman"/>
        </w:rPr>
        <w:t xml:space="preserve">, </w:t>
      </w:r>
      <w:r w:rsidR="00116091">
        <w:rPr>
          <w:rFonts w:ascii="Times New Roman" w:hAnsi="Times New Roman" w:cs="Times New Roman"/>
        </w:rPr>
        <w:t xml:space="preserve">underwent a logarithmic transformation </w:t>
      </w:r>
      <w:r w:rsidR="005C45D6">
        <w:rPr>
          <w:rFonts w:ascii="Times New Roman" w:hAnsi="Times New Roman" w:cs="Times New Roman"/>
        </w:rPr>
        <w:t xml:space="preserve">to </w:t>
      </w:r>
      <w:r w:rsidR="00B45126">
        <w:rPr>
          <w:rFonts w:ascii="Times New Roman" w:hAnsi="Times New Roman" w:cs="Times New Roman"/>
        </w:rPr>
        <w:t xml:space="preserve">normalize </w:t>
      </w:r>
      <w:r w:rsidR="005C45D6">
        <w:rPr>
          <w:rFonts w:ascii="Times New Roman" w:hAnsi="Times New Roman" w:cs="Times New Roman"/>
        </w:rPr>
        <w:t xml:space="preserve">variances </w:t>
      </w:r>
      <w:r w:rsidR="00893E3E">
        <w:rPr>
          <w:rFonts w:ascii="Times New Roman" w:hAnsi="Times New Roman" w:cs="Times New Roman"/>
        </w:rPr>
        <w:t>before further analyses were conducted.</w:t>
      </w:r>
    </w:p>
    <w:p w14:paraId="07710F72" w14:textId="18160250" w:rsidR="00A867EA" w:rsidRPr="0016062F" w:rsidRDefault="000F2968" w:rsidP="0016062F">
      <w:pPr>
        <w:pStyle w:val="Heading3"/>
        <w:spacing w:line="480" w:lineRule="auto"/>
        <w:rPr>
          <w:rFonts w:ascii="Times New Roman" w:hAnsi="Times New Roman" w:cs="Times New Roman"/>
          <w:color w:val="000000" w:themeColor="text1"/>
        </w:rPr>
      </w:pPr>
      <w:bookmarkStart w:id="34" w:name="_Toc132023442"/>
      <w:r>
        <w:rPr>
          <w:rFonts w:ascii="Times New Roman" w:hAnsi="Times New Roman" w:cs="Times New Roman"/>
          <w:b/>
          <w:bCs/>
          <w:i/>
          <w:iCs/>
          <w:color w:val="000000" w:themeColor="text1"/>
        </w:rPr>
        <w:t xml:space="preserve">Correlations and </w:t>
      </w:r>
      <w:r w:rsidR="00BD267E" w:rsidRPr="0016062F">
        <w:rPr>
          <w:rFonts w:ascii="Times New Roman" w:hAnsi="Times New Roman" w:cs="Times New Roman"/>
          <w:b/>
          <w:bCs/>
          <w:i/>
          <w:iCs/>
          <w:color w:val="000000" w:themeColor="text1"/>
        </w:rPr>
        <w:t>Multi</w:t>
      </w:r>
      <w:r w:rsidR="00081A56" w:rsidRPr="0016062F">
        <w:rPr>
          <w:rFonts w:ascii="Times New Roman" w:hAnsi="Times New Roman" w:cs="Times New Roman"/>
          <w:b/>
          <w:bCs/>
          <w:i/>
          <w:iCs/>
          <w:color w:val="000000" w:themeColor="text1"/>
        </w:rPr>
        <w:t>ple</w:t>
      </w:r>
      <w:r w:rsidR="00A867EA" w:rsidRPr="0016062F">
        <w:rPr>
          <w:rFonts w:ascii="Times New Roman" w:hAnsi="Times New Roman" w:cs="Times New Roman"/>
          <w:b/>
          <w:bCs/>
          <w:i/>
          <w:iCs/>
          <w:color w:val="000000" w:themeColor="text1"/>
        </w:rPr>
        <w:t xml:space="preserve"> Regression Analyses</w:t>
      </w:r>
      <w:bookmarkEnd w:id="34"/>
    </w:p>
    <w:p w14:paraId="3D2D1585" w14:textId="53EEE11F" w:rsidR="00A867EA" w:rsidRDefault="00FF565B" w:rsidP="00A51B5B">
      <w:pPr>
        <w:spacing w:line="480" w:lineRule="auto"/>
        <w:rPr>
          <w:rFonts w:ascii="Times New Roman" w:hAnsi="Times New Roman" w:cs="Times New Roman"/>
        </w:rPr>
      </w:pPr>
      <w:r>
        <w:rPr>
          <w:rFonts w:ascii="Times New Roman" w:hAnsi="Times New Roman" w:cs="Times New Roman"/>
          <w:i/>
          <w:iCs/>
        </w:rPr>
        <w:t xml:space="preserve">Relationships of Follower </w:t>
      </w:r>
      <w:r w:rsidR="00A867EA">
        <w:rPr>
          <w:rFonts w:ascii="Times New Roman" w:hAnsi="Times New Roman" w:cs="Times New Roman"/>
          <w:i/>
          <w:iCs/>
        </w:rPr>
        <w:t>Moral Disengagement</w:t>
      </w:r>
      <w:r w:rsidR="00E559BE">
        <w:rPr>
          <w:rFonts w:ascii="Times New Roman" w:hAnsi="Times New Roman" w:cs="Times New Roman"/>
          <w:i/>
          <w:iCs/>
        </w:rPr>
        <w:t xml:space="preserve"> </w:t>
      </w:r>
      <w:r w:rsidR="00A867EA">
        <w:rPr>
          <w:rFonts w:ascii="Times New Roman" w:hAnsi="Times New Roman" w:cs="Times New Roman"/>
          <w:i/>
          <w:iCs/>
        </w:rPr>
        <w:t xml:space="preserve">and </w:t>
      </w:r>
      <w:r>
        <w:rPr>
          <w:rFonts w:ascii="Times New Roman" w:hAnsi="Times New Roman" w:cs="Times New Roman"/>
          <w:i/>
          <w:iCs/>
        </w:rPr>
        <w:t xml:space="preserve">Follower </w:t>
      </w:r>
      <w:r w:rsidR="00A867EA">
        <w:rPr>
          <w:rFonts w:ascii="Times New Roman" w:hAnsi="Times New Roman" w:cs="Times New Roman"/>
          <w:i/>
          <w:iCs/>
        </w:rPr>
        <w:t>Ethical Decision-Making</w:t>
      </w:r>
    </w:p>
    <w:p w14:paraId="0E724B55" w14:textId="60691EAE" w:rsidR="00A867EA" w:rsidRDefault="00A867EA" w:rsidP="00A51B5B">
      <w:pPr>
        <w:spacing w:line="480" w:lineRule="auto"/>
        <w:rPr>
          <w:rFonts w:ascii="Times New Roman" w:hAnsi="Times New Roman" w:cs="Times New Roman"/>
        </w:rPr>
      </w:pPr>
      <w:r>
        <w:rPr>
          <w:rFonts w:ascii="Times New Roman" w:hAnsi="Times New Roman" w:cs="Times New Roman"/>
        </w:rPr>
        <w:tab/>
        <w:t xml:space="preserve">A correlational analysis revealed that there were significant negative correlations between all of the moral disengagement variables and all of the ethical decision-making variables. This indicates that higher levels of moral disengagement were associated with lower levels of ethical decision-making. </w:t>
      </w:r>
      <w:r w:rsidR="00770970">
        <w:rPr>
          <w:rFonts w:ascii="Times New Roman" w:hAnsi="Times New Roman" w:cs="Times New Roman"/>
        </w:rPr>
        <w:t>See Table 4.</w:t>
      </w:r>
    </w:p>
    <w:p w14:paraId="18178473" w14:textId="125737F9" w:rsid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Regard for the Welfare of Others</w:t>
      </w:r>
    </w:p>
    <w:p w14:paraId="650057DF" w14:textId="1BB01979" w:rsidR="008C2BA8" w:rsidRPr="008C2BA8" w:rsidRDefault="008C2BA8" w:rsidP="008C2BA8">
      <w:pPr>
        <w:spacing w:line="480" w:lineRule="auto"/>
        <w:ind w:firstLine="720"/>
        <w:rPr>
          <w:rFonts w:ascii="Times New Roman" w:hAnsi="Times New Roman" w:cs="Times New Roman"/>
        </w:rPr>
      </w:pPr>
      <w:r>
        <w:rPr>
          <w:rFonts w:ascii="Times New Roman" w:hAnsi="Times New Roman" w:cs="Times New Roman"/>
        </w:rPr>
        <w:t>A multiple regression was conducted to predict regard for the welfare of others from the moral disengagement mechanisms. The overall regression model was statistically significant (</w:t>
      </w:r>
      <w:r w:rsidRPr="008F6988">
        <w:rPr>
          <w:rFonts w:ascii="Times New Roman" w:hAnsi="Times New Roman" w:cs="Times New Roman"/>
          <w:i/>
          <w:iCs/>
        </w:rPr>
        <w:t>R</w:t>
      </w:r>
      <w:r w:rsidRPr="008F6988">
        <w:rPr>
          <w:rFonts w:ascii="Times New Roman" w:hAnsi="Times New Roman" w:cs="Times New Roman"/>
          <w:i/>
          <w:iCs/>
          <w:vertAlign w:val="superscript"/>
        </w:rPr>
        <w:t>2</w:t>
      </w:r>
      <w:r>
        <w:rPr>
          <w:rFonts w:ascii="Times New Roman" w:hAnsi="Times New Roman" w:cs="Times New Roman"/>
          <w:vertAlign w:val="subscript"/>
        </w:rPr>
        <w:t>adj</w:t>
      </w:r>
      <w:r>
        <w:rPr>
          <w:rFonts w:ascii="Times New Roman" w:hAnsi="Times New Roman" w:cs="Times New Roman"/>
        </w:rPr>
        <w:t xml:space="preserve">=.162, </w:t>
      </w:r>
      <w:r>
        <w:rPr>
          <w:rFonts w:ascii="Times New Roman" w:hAnsi="Times New Roman" w:cs="Times New Roman"/>
          <w:i/>
          <w:iCs/>
        </w:rPr>
        <w:t>F</w:t>
      </w:r>
      <w:r>
        <w:rPr>
          <w:rFonts w:ascii="Times New Roman" w:hAnsi="Times New Roman" w:cs="Times New Roman"/>
        </w:rPr>
        <w:t xml:space="preserve">(6,238)=8.87, </w:t>
      </w:r>
      <w:r>
        <w:rPr>
          <w:rFonts w:ascii="Times New Roman" w:hAnsi="Times New Roman" w:cs="Times New Roman"/>
          <w:i/>
          <w:iCs/>
        </w:rPr>
        <w:t>p</w:t>
      </w:r>
      <w:r>
        <w:rPr>
          <w:rFonts w:ascii="Times New Roman" w:hAnsi="Times New Roman" w:cs="Times New Roman"/>
        </w:rPr>
        <w:t>&lt;.001)</w:t>
      </w:r>
      <w:r w:rsidR="000F2968">
        <w:rPr>
          <w:rFonts w:ascii="Times New Roman" w:hAnsi="Times New Roman" w:cs="Times New Roman"/>
        </w:rPr>
        <w:t>, with the set of moral disengagement mechanisms accounting for significant variance in regard for the welfare of others</w:t>
      </w:r>
      <w:r>
        <w:rPr>
          <w:rFonts w:ascii="Times New Roman" w:hAnsi="Times New Roman" w:cs="Times New Roman"/>
        </w:rPr>
        <w:t>.</w:t>
      </w:r>
      <w:r w:rsidR="00E559BE">
        <w:rPr>
          <w:rFonts w:ascii="Times New Roman" w:hAnsi="Times New Roman" w:cs="Times New Roman"/>
        </w:rPr>
        <w:t xml:space="preserve"> </w:t>
      </w:r>
      <w:r w:rsidR="00FF565B">
        <w:rPr>
          <w:rFonts w:ascii="Times New Roman" w:hAnsi="Times New Roman" w:cs="Times New Roman"/>
        </w:rPr>
        <w:t>M</w:t>
      </w:r>
      <w:r w:rsidR="00530722">
        <w:rPr>
          <w:rFonts w:ascii="Times New Roman" w:hAnsi="Times New Roman" w:cs="Times New Roman"/>
        </w:rPr>
        <w:t xml:space="preserve">oral justification </w:t>
      </w:r>
      <w:r>
        <w:rPr>
          <w:rFonts w:ascii="Times New Roman" w:hAnsi="Times New Roman" w:cs="Times New Roman"/>
        </w:rPr>
        <w:t>(</w:t>
      </w:r>
      <w:r w:rsidRPr="008F6988">
        <w:rPr>
          <w:rFonts w:ascii="Times New Roman" w:hAnsi="Times New Roman" w:cs="Times New Roman"/>
          <w:i/>
          <w:iCs/>
        </w:rPr>
        <w:sym w:font="Symbol" w:char="F062"/>
      </w:r>
      <w:r>
        <w:rPr>
          <w:rFonts w:ascii="Times New Roman" w:hAnsi="Times New Roman" w:cs="Times New Roman"/>
        </w:rPr>
        <w:t>=-.</w:t>
      </w:r>
      <w:r w:rsidR="00530722">
        <w:rPr>
          <w:rFonts w:ascii="Times New Roman" w:hAnsi="Times New Roman" w:cs="Times New Roman"/>
        </w:rPr>
        <w:t>278</w:t>
      </w:r>
      <w:r>
        <w:rPr>
          <w:rFonts w:ascii="Times New Roman" w:hAnsi="Times New Roman" w:cs="Times New Roman"/>
        </w:rPr>
        <w:t xml:space="preserve">, </w:t>
      </w:r>
      <w:r w:rsidRPr="00AE61E3">
        <w:rPr>
          <w:rFonts w:ascii="Times New Roman" w:hAnsi="Times New Roman" w:cs="Times New Roman"/>
          <w:i/>
          <w:iCs/>
        </w:rPr>
        <w:t>t</w:t>
      </w:r>
      <w:r>
        <w:rPr>
          <w:rFonts w:ascii="Times New Roman" w:hAnsi="Times New Roman" w:cs="Times New Roman"/>
        </w:rPr>
        <w:t>=-2.8</w:t>
      </w:r>
      <w:r w:rsidR="00530722">
        <w:rPr>
          <w:rFonts w:ascii="Times New Roman" w:hAnsi="Times New Roman" w:cs="Times New Roman"/>
        </w:rPr>
        <w:t>7</w:t>
      </w:r>
      <w:r>
        <w:rPr>
          <w:rFonts w:ascii="Times New Roman" w:hAnsi="Times New Roman" w:cs="Times New Roman"/>
        </w:rPr>
        <w:t xml:space="preserve">, </w:t>
      </w:r>
      <w:r w:rsidRPr="00AE61E3">
        <w:rPr>
          <w:rFonts w:ascii="Times New Roman" w:hAnsi="Times New Roman" w:cs="Times New Roman"/>
          <w:i/>
          <w:iCs/>
        </w:rPr>
        <w:t>p</w:t>
      </w:r>
      <w:r>
        <w:rPr>
          <w:rFonts w:ascii="Times New Roman" w:hAnsi="Times New Roman" w:cs="Times New Roman"/>
        </w:rPr>
        <w:t xml:space="preserve">&lt;.05) </w:t>
      </w:r>
      <w:r w:rsidR="00FF565B">
        <w:rPr>
          <w:rFonts w:ascii="Times New Roman" w:hAnsi="Times New Roman" w:cs="Times New Roman"/>
        </w:rPr>
        <w:t xml:space="preserve">was the only mechanism that showed a significant relationship with regard for others welfare. </w:t>
      </w:r>
    </w:p>
    <w:p w14:paraId="7C7C7D9A" w14:textId="10BC04F9" w:rsid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Awareness of Personal Responsibilities</w:t>
      </w:r>
    </w:p>
    <w:p w14:paraId="3A11A8A5" w14:textId="7005D0BA" w:rsidR="00A930D3" w:rsidRPr="00A930D3" w:rsidRDefault="00BD267E" w:rsidP="00A930D3">
      <w:pPr>
        <w:spacing w:line="480" w:lineRule="auto"/>
        <w:ind w:firstLine="720"/>
        <w:rPr>
          <w:rFonts w:ascii="Times New Roman" w:hAnsi="Times New Roman" w:cs="Times New Roman"/>
        </w:rPr>
      </w:pPr>
      <w:r>
        <w:rPr>
          <w:rFonts w:ascii="Times New Roman" w:hAnsi="Times New Roman" w:cs="Times New Roman"/>
        </w:rPr>
        <w:t>A</w:t>
      </w:r>
      <w:r w:rsidR="00A930D3">
        <w:rPr>
          <w:rFonts w:ascii="Times New Roman" w:hAnsi="Times New Roman" w:cs="Times New Roman"/>
        </w:rPr>
        <w:t xml:space="preserve"> </w:t>
      </w:r>
      <w:r w:rsidR="00081A56">
        <w:rPr>
          <w:rFonts w:ascii="Times New Roman" w:hAnsi="Times New Roman" w:cs="Times New Roman"/>
        </w:rPr>
        <w:t>multiple</w:t>
      </w:r>
      <w:r w:rsidR="00A930D3">
        <w:rPr>
          <w:rFonts w:ascii="Times New Roman" w:hAnsi="Times New Roman" w:cs="Times New Roman"/>
        </w:rPr>
        <w:t xml:space="preserve"> regression was conducted to predict awareness of personal responsibilities from the moral disengagement mechanisms. The overall regression </w:t>
      </w:r>
      <w:r>
        <w:rPr>
          <w:rFonts w:ascii="Times New Roman" w:hAnsi="Times New Roman" w:cs="Times New Roman"/>
        </w:rPr>
        <w:t xml:space="preserve">model </w:t>
      </w:r>
      <w:r w:rsidR="00A930D3">
        <w:rPr>
          <w:rFonts w:ascii="Times New Roman" w:hAnsi="Times New Roman" w:cs="Times New Roman"/>
        </w:rPr>
        <w:t>was statistically significant (</w:t>
      </w:r>
      <w:r w:rsidR="00A930D3" w:rsidRPr="008F6988">
        <w:rPr>
          <w:rFonts w:ascii="Times New Roman" w:hAnsi="Times New Roman" w:cs="Times New Roman"/>
          <w:i/>
          <w:iCs/>
        </w:rPr>
        <w:t>R</w:t>
      </w:r>
      <w:r w:rsidR="00A930D3" w:rsidRPr="008F6988">
        <w:rPr>
          <w:rFonts w:ascii="Times New Roman" w:hAnsi="Times New Roman" w:cs="Times New Roman"/>
          <w:i/>
          <w:iCs/>
          <w:vertAlign w:val="superscript"/>
        </w:rPr>
        <w:t>2</w:t>
      </w:r>
      <w:r w:rsidR="00A930D3">
        <w:rPr>
          <w:rFonts w:ascii="Times New Roman" w:hAnsi="Times New Roman" w:cs="Times New Roman"/>
          <w:vertAlign w:val="subscript"/>
        </w:rPr>
        <w:t>adj</w:t>
      </w:r>
      <w:r w:rsidR="00A930D3">
        <w:rPr>
          <w:rFonts w:ascii="Times New Roman" w:hAnsi="Times New Roman" w:cs="Times New Roman"/>
        </w:rPr>
        <w:t xml:space="preserve">=.161, </w:t>
      </w:r>
      <w:r w:rsidR="00A930D3">
        <w:rPr>
          <w:rFonts w:ascii="Times New Roman" w:hAnsi="Times New Roman" w:cs="Times New Roman"/>
          <w:i/>
          <w:iCs/>
        </w:rPr>
        <w:t>F</w:t>
      </w:r>
      <w:r w:rsidR="00A930D3">
        <w:rPr>
          <w:rFonts w:ascii="Times New Roman" w:hAnsi="Times New Roman" w:cs="Times New Roman"/>
        </w:rPr>
        <w:t xml:space="preserve">(6,238)=8.79, </w:t>
      </w:r>
      <w:r w:rsidR="00A930D3">
        <w:rPr>
          <w:rFonts w:ascii="Times New Roman" w:hAnsi="Times New Roman" w:cs="Times New Roman"/>
          <w:i/>
          <w:iCs/>
        </w:rPr>
        <w:t>p</w:t>
      </w:r>
      <w:r w:rsidR="00A930D3">
        <w:rPr>
          <w:rFonts w:ascii="Times New Roman" w:hAnsi="Times New Roman" w:cs="Times New Roman"/>
        </w:rPr>
        <w:t>&lt;.001)</w:t>
      </w:r>
      <w:r w:rsidR="00C04EA4">
        <w:rPr>
          <w:rFonts w:ascii="Times New Roman" w:hAnsi="Times New Roman" w:cs="Times New Roman"/>
        </w:rPr>
        <w:t>,</w:t>
      </w:r>
      <w:r w:rsidR="00C04EA4" w:rsidRPr="00C04EA4">
        <w:rPr>
          <w:rFonts w:ascii="Times New Roman" w:hAnsi="Times New Roman" w:cs="Times New Roman"/>
        </w:rPr>
        <w:t xml:space="preserve"> </w:t>
      </w:r>
      <w:r w:rsidR="00C04EA4">
        <w:rPr>
          <w:rFonts w:ascii="Times New Roman" w:hAnsi="Times New Roman" w:cs="Times New Roman"/>
        </w:rPr>
        <w:t>with the set of moral disengagement mechanisms accounting for significant variance in awareness of personal responsibilities</w:t>
      </w:r>
      <w:r w:rsidR="00A930D3">
        <w:rPr>
          <w:rFonts w:ascii="Times New Roman" w:hAnsi="Times New Roman" w:cs="Times New Roman"/>
        </w:rPr>
        <w:t xml:space="preserve">. </w:t>
      </w:r>
      <w:r w:rsidR="00C04EA4">
        <w:rPr>
          <w:rFonts w:ascii="Times New Roman" w:hAnsi="Times New Roman" w:cs="Times New Roman"/>
        </w:rPr>
        <w:t>Moral</w:t>
      </w:r>
      <w:r w:rsidR="00530722">
        <w:rPr>
          <w:rFonts w:ascii="Times New Roman" w:hAnsi="Times New Roman" w:cs="Times New Roman"/>
        </w:rPr>
        <w:t xml:space="preserve"> justification </w:t>
      </w:r>
      <w:r w:rsidR="00A930D3">
        <w:rPr>
          <w:rFonts w:ascii="Times New Roman" w:hAnsi="Times New Roman" w:cs="Times New Roman"/>
        </w:rPr>
        <w:t>(</w:t>
      </w:r>
      <w:r w:rsidR="00A930D3" w:rsidRPr="008F6988">
        <w:rPr>
          <w:rFonts w:ascii="Times New Roman" w:hAnsi="Times New Roman" w:cs="Times New Roman"/>
          <w:i/>
          <w:iCs/>
        </w:rPr>
        <w:sym w:font="Symbol" w:char="F062"/>
      </w:r>
      <w:r w:rsidR="00A930D3">
        <w:rPr>
          <w:rFonts w:ascii="Times New Roman" w:hAnsi="Times New Roman" w:cs="Times New Roman"/>
        </w:rPr>
        <w:t>=-.</w:t>
      </w:r>
      <w:r w:rsidR="00530722">
        <w:rPr>
          <w:rFonts w:ascii="Times New Roman" w:hAnsi="Times New Roman" w:cs="Times New Roman"/>
        </w:rPr>
        <w:t>303</w:t>
      </w:r>
      <w:r w:rsidR="00A930D3">
        <w:rPr>
          <w:rFonts w:ascii="Times New Roman" w:hAnsi="Times New Roman" w:cs="Times New Roman"/>
        </w:rPr>
        <w:t xml:space="preserve">, </w:t>
      </w:r>
      <w:r w:rsidR="00AE61E3" w:rsidRPr="00AE61E3">
        <w:rPr>
          <w:rFonts w:ascii="Times New Roman" w:hAnsi="Times New Roman" w:cs="Times New Roman"/>
          <w:i/>
          <w:iCs/>
        </w:rPr>
        <w:t>t</w:t>
      </w:r>
      <w:r w:rsidR="00AE61E3">
        <w:rPr>
          <w:rFonts w:ascii="Times New Roman" w:hAnsi="Times New Roman" w:cs="Times New Roman"/>
        </w:rPr>
        <w:t xml:space="preserve">=-3.10, </w:t>
      </w:r>
      <w:r w:rsidR="00A930D3">
        <w:rPr>
          <w:rFonts w:ascii="Times New Roman" w:hAnsi="Times New Roman" w:cs="Times New Roman"/>
          <w:i/>
          <w:iCs/>
        </w:rPr>
        <w:t>p</w:t>
      </w:r>
      <w:r w:rsidR="00A930D3">
        <w:rPr>
          <w:rFonts w:ascii="Times New Roman" w:hAnsi="Times New Roman" w:cs="Times New Roman"/>
        </w:rPr>
        <w:t xml:space="preserve">&lt;.05) </w:t>
      </w:r>
      <w:r w:rsidR="00C04EA4">
        <w:rPr>
          <w:rFonts w:ascii="Times New Roman" w:hAnsi="Times New Roman" w:cs="Times New Roman"/>
        </w:rPr>
        <w:t xml:space="preserve">was the only mechanism that showed a </w:t>
      </w:r>
      <w:r w:rsidR="00A930D3">
        <w:rPr>
          <w:rFonts w:ascii="Times New Roman" w:hAnsi="Times New Roman" w:cs="Times New Roman"/>
        </w:rPr>
        <w:t>significant</w:t>
      </w:r>
      <w:r w:rsidR="00C04EA4">
        <w:rPr>
          <w:rFonts w:ascii="Times New Roman" w:hAnsi="Times New Roman" w:cs="Times New Roman"/>
        </w:rPr>
        <w:t xml:space="preserve"> relationship with</w:t>
      </w:r>
      <w:r w:rsidR="00A930D3">
        <w:rPr>
          <w:rFonts w:ascii="Times New Roman" w:hAnsi="Times New Roman" w:cs="Times New Roman"/>
        </w:rPr>
        <w:t xml:space="preserve"> awareness of personal responsibilities. </w:t>
      </w:r>
    </w:p>
    <w:p w14:paraId="1A55B121" w14:textId="072CCD32" w:rsidR="00A930D3" w:rsidRDefault="008F6988" w:rsidP="00A930D3">
      <w:pPr>
        <w:spacing w:line="480" w:lineRule="auto"/>
        <w:ind w:firstLine="720"/>
        <w:rPr>
          <w:rFonts w:ascii="Times New Roman" w:hAnsi="Times New Roman" w:cs="Times New Roman"/>
          <w:i/>
          <w:iCs/>
        </w:rPr>
      </w:pPr>
      <w:r>
        <w:rPr>
          <w:rFonts w:ascii="Times New Roman" w:hAnsi="Times New Roman" w:cs="Times New Roman"/>
          <w:i/>
          <w:iCs/>
        </w:rPr>
        <w:t>Adherence to Social Obligations</w:t>
      </w:r>
    </w:p>
    <w:p w14:paraId="10F60CF7" w14:textId="3EB9A2CD" w:rsidR="008C2BA8" w:rsidRPr="008C2BA8" w:rsidRDefault="008C2BA8" w:rsidP="00A930D3">
      <w:pPr>
        <w:spacing w:line="480" w:lineRule="auto"/>
        <w:ind w:firstLine="720"/>
        <w:rPr>
          <w:rFonts w:ascii="Times New Roman" w:hAnsi="Times New Roman" w:cs="Times New Roman"/>
        </w:rPr>
      </w:pPr>
      <w:r>
        <w:rPr>
          <w:rFonts w:ascii="Times New Roman" w:hAnsi="Times New Roman" w:cs="Times New Roman"/>
        </w:rPr>
        <w:lastRenderedPageBreak/>
        <w:t>A multiple regression was conducted to predict adherence to social obligations from the moral disengagement mechanisms. The overall regression model was statistically significant (</w:t>
      </w:r>
      <w:r w:rsidRPr="008F6988">
        <w:rPr>
          <w:rFonts w:ascii="Times New Roman" w:hAnsi="Times New Roman" w:cs="Times New Roman"/>
          <w:i/>
          <w:iCs/>
        </w:rPr>
        <w:t>R</w:t>
      </w:r>
      <w:r w:rsidRPr="008F6988">
        <w:rPr>
          <w:rFonts w:ascii="Times New Roman" w:hAnsi="Times New Roman" w:cs="Times New Roman"/>
          <w:i/>
          <w:iCs/>
          <w:vertAlign w:val="superscript"/>
        </w:rPr>
        <w:t>2</w:t>
      </w:r>
      <w:r>
        <w:rPr>
          <w:rFonts w:ascii="Times New Roman" w:hAnsi="Times New Roman" w:cs="Times New Roman"/>
          <w:vertAlign w:val="subscript"/>
        </w:rPr>
        <w:t>adj</w:t>
      </w:r>
      <w:r>
        <w:rPr>
          <w:rFonts w:ascii="Times New Roman" w:hAnsi="Times New Roman" w:cs="Times New Roman"/>
        </w:rPr>
        <w:t xml:space="preserve">=.167, </w:t>
      </w:r>
      <w:r>
        <w:rPr>
          <w:rFonts w:ascii="Times New Roman" w:hAnsi="Times New Roman" w:cs="Times New Roman"/>
          <w:i/>
          <w:iCs/>
        </w:rPr>
        <w:t>F</w:t>
      </w:r>
      <w:r>
        <w:rPr>
          <w:rFonts w:ascii="Times New Roman" w:hAnsi="Times New Roman" w:cs="Times New Roman"/>
        </w:rPr>
        <w:t xml:space="preserve">(6,238)=7.97, </w:t>
      </w:r>
      <w:r>
        <w:rPr>
          <w:rFonts w:ascii="Times New Roman" w:hAnsi="Times New Roman" w:cs="Times New Roman"/>
          <w:i/>
          <w:iCs/>
        </w:rPr>
        <w:t>p</w:t>
      </w:r>
      <w:r>
        <w:rPr>
          <w:rFonts w:ascii="Times New Roman" w:hAnsi="Times New Roman" w:cs="Times New Roman"/>
        </w:rPr>
        <w:t>&lt;.001</w:t>
      </w:r>
      <w:r w:rsidR="00C04EA4">
        <w:rPr>
          <w:rFonts w:ascii="Times New Roman" w:hAnsi="Times New Roman" w:cs="Times New Roman"/>
        </w:rPr>
        <w:t>),</w:t>
      </w:r>
      <w:r w:rsidR="00C04EA4" w:rsidRPr="00C04EA4">
        <w:rPr>
          <w:rFonts w:ascii="Times New Roman" w:hAnsi="Times New Roman" w:cs="Times New Roman"/>
        </w:rPr>
        <w:t xml:space="preserve"> </w:t>
      </w:r>
      <w:r w:rsidR="00C04EA4">
        <w:rPr>
          <w:rFonts w:ascii="Times New Roman" w:hAnsi="Times New Roman" w:cs="Times New Roman"/>
        </w:rPr>
        <w:t xml:space="preserve">with the set of moral disengagement mechanisms accounting for significant variance in adherence to social obligations. Moral </w:t>
      </w:r>
      <w:r w:rsidR="00530722">
        <w:rPr>
          <w:rFonts w:ascii="Times New Roman" w:hAnsi="Times New Roman" w:cs="Times New Roman"/>
        </w:rPr>
        <w:t>justification</w:t>
      </w:r>
      <w:r>
        <w:rPr>
          <w:rFonts w:ascii="Times New Roman" w:hAnsi="Times New Roman" w:cs="Times New Roman"/>
        </w:rPr>
        <w:t xml:space="preserve"> (</w:t>
      </w:r>
      <w:r w:rsidRPr="008F6988">
        <w:rPr>
          <w:rFonts w:ascii="Times New Roman" w:hAnsi="Times New Roman" w:cs="Times New Roman"/>
          <w:i/>
          <w:iCs/>
        </w:rPr>
        <w:sym w:font="Symbol" w:char="F062"/>
      </w:r>
      <w:r>
        <w:rPr>
          <w:rFonts w:ascii="Times New Roman" w:hAnsi="Times New Roman" w:cs="Times New Roman"/>
        </w:rPr>
        <w:t>=-.</w:t>
      </w:r>
      <w:r w:rsidR="00530722">
        <w:rPr>
          <w:rFonts w:ascii="Times New Roman" w:hAnsi="Times New Roman" w:cs="Times New Roman"/>
        </w:rPr>
        <w:t>269</w:t>
      </w:r>
      <w:r>
        <w:rPr>
          <w:rFonts w:ascii="Times New Roman" w:hAnsi="Times New Roman" w:cs="Times New Roman"/>
        </w:rPr>
        <w:t xml:space="preserve">, </w:t>
      </w:r>
      <w:r w:rsidRPr="00AE61E3">
        <w:rPr>
          <w:rFonts w:ascii="Times New Roman" w:hAnsi="Times New Roman" w:cs="Times New Roman"/>
          <w:i/>
          <w:iCs/>
        </w:rPr>
        <w:t>t</w:t>
      </w:r>
      <w:r>
        <w:rPr>
          <w:rFonts w:ascii="Times New Roman" w:hAnsi="Times New Roman" w:cs="Times New Roman"/>
        </w:rPr>
        <w:t xml:space="preserve">=-2.73, </w:t>
      </w:r>
      <w:r>
        <w:rPr>
          <w:rFonts w:ascii="Times New Roman" w:hAnsi="Times New Roman" w:cs="Times New Roman"/>
          <w:i/>
          <w:iCs/>
        </w:rPr>
        <w:t>p</w:t>
      </w:r>
      <w:r>
        <w:rPr>
          <w:rFonts w:ascii="Times New Roman" w:hAnsi="Times New Roman" w:cs="Times New Roman"/>
        </w:rPr>
        <w:t xml:space="preserve">&lt;.05) </w:t>
      </w:r>
      <w:r w:rsidR="00C04EA4">
        <w:rPr>
          <w:rFonts w:ascii="Times New Roman" w:hAnsi="Times New Roman" w:cs="Times New Roman"/>
        </w:rPr>
        <w:t xml:space="preserve">was the only mechanism that showed a significant relationship with </w:t>
      </w:r>
      <w:r>
        <w:rPr>
          <w:rFonts w:ascii="Times New Roman" w:hAnsi="Times New Roman" w:cs="Times New Roman"/>
        </w:rPr>
        <w:t>adherence to social obligations.</w:t>
      </w:r>
    </w:p>
    <w:p w14:paraId="013D1724" w14:textId="31CC96A5" w:rsid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Ethical Decision-Making Composite Score</w:t>
      </w:r>
    </w:p>
    <w:p w14:paraId="212A081F" w14:textId="62F0FFEE" w:rsidR="00970F24" w:rsidRPr="00970F24" w:rsidRDefault="00BD267E" w:rsidP="00970F24">
      <w:pPr>
        <w:spacing w:line="480" w:lineRule="auto"/>
        <w:ind w:firstLine="720"/>
        <w:rPr>
          <w:rFonts w:ascii="Times New Roman" w:hAnsi="Times New Roman" w:cs="Times New Roman"/>
        </w:rPr>
      </w:pPr>
      <w:r>
        <w:rPr>
          <w:rFonts w:ascii="Times New Roman" w:hAnsi="Times New Roman" w:cs="Times New Roman"/>
        </w:rPr>
        <w:t>Lastly, a</w:t>
      </w:r>
      <w:r w:rsidR="00A83C9D">
        <w:rPr>
          <w:rFonts w:ascii="Times New Roman" w:hAnsi="Times New Roman" w:cs="Times New Roman"/>
        </w:rPr>
        <w:t xml:space="preserve"> </w:t>
      </w:r>
      <w:r w:rsidR="00081A56">
        <w:rPr>
          <w:rFonts w:ascii="Times New Roman" w:hAnsi="Times New Roman" w:cs="Times New Roman"/>
        </w:rPr>
        <w:t>multiple</w:t>
      </w:r>
      <w:r w:rsidR="00A83C9D">
        <w:rPr>
          <w:rFonts w:ascii="Times New Roman" w:hAnsi="Times New Roman" w:cs="Times New Roman"/>
        </w:rPr>
        <w:t xml:space="preserve"> regression was conducted to predict the ethical decision-making composite score from the moral disengagement mechanisms. The overall regression </w:t>
      </w:r>
      <w:r>
        <w:rPr>
          <w:rFonts w:ascii="Times New Roman" w:hAnsi="Times New Roman" w:cs="Times New Roman"/>
        </w:rPr>
        <w:t xml:space="preserve">model </w:t>
      </w:r>
      <w:r w:rsidR="00A83C9D">
        <w:rPr>
          <w:rFonts w:ascii="Times New Roman" w:hAnsi="Times New Roman" w:cs="Times New Roman"/>
        </w:rPr>
        <w:t>was statistically significant (</w:t>
      </w:r>
      <w:r w:rsidR="00A83C9D" w:rsidRPr="008F6988">
        <w:rPr>
          <w:rFonts w:ascii="Times New Roman" w:hAnsi="Times New Roman" w:cs="Times New Roman"/>
          <w:i/>
          <w:iCs/>
        </w:rPr>
        <w:t>R</w:t>
      </w:r>
      <w:r w:rsidR="00A83C9D" w:rsidRPr="008F6988">
        <w:rPr>
          <w:rFonts w:ascii="Times New Roman" w:hAnsi="Times New Roman" w:cs="Times New Roman"/>
          <w:i/>
          <w:iCs/>
          <w:vertAlign w:val="superscript"/>
        </w:rPr>
        <w:t>2</w:t>
      </w:r>
      <w:r w:rsidR="00A83C9D">
        <w:rPr>
          <w:rFonts w:ascii="Times New Roman" w:hAnsi="Times New Roman" w:cs="Times New Roman"/>
          <w:vertAlign w:val="subscript"/>
        </w:rPr>
        <w:t>adj</w:t>
      </w:r>
      <w:r w:rsidR="00A83C9D">
        <w:rPr>
          <w:rFonts w:ascii="Times New Roman" w:hAnsi="Times New Roman" w:cs="Times New Roman"/>
        </w:rPr>
        <w:t xml:space="preserve">=.168, </w:t>
      </w:r>
      <w:r w:rsidR="00A83C9D">
        <w:rPr>
          <w:rFonts w:ascii="Times New Roman" w:hAnsi="Times New Roman" w:cs="Times New Roman"/>
          <w:i/>
          <w:iCs/>
        </w:rPr>
        <w:t>F</w:t>
      </w:r>
      <w:r w:rsidR="00A83C9D">
        <w:rPr>
          <w:rFonts w:ascii="Times New Roman" w:hAnsi="Times New Roman" w:cs="Times New Roman"/>
        </w:rPr>
        <w:t xml:space="preserve">(6,238)=9.22, </w:t>
      </w:r>
      <w:r w:rsidR="00A83C9D">
        <w:rPr>
          <w:rFonts w:ascii="Times New Roman" w:hAnsi="Times New Roman" w:cs="Times New Roman"/>
          <w:i/>
          <w:iCs/>
        </w:rPr>
        <w:t>p</w:t>
      </w:r>
      <w:r w:rsidR="00A83C9D">
        <w:rPr>
          <w:rFonts w:ascii="Times New Roman" w:hAnsi="Times New Roman" w:cs="Times New Roman"/>
        </w:rPr>
        <w:t>&lt;.001)</w:t>
      </w:r>
      <w:r w:rsidR="00C04EA4">
        <w:rPr>
          <w:rFonts w:ascii="Times New Roman" w:hAnsi="Times New Roman" w:cs="Times New Roman"/>
        </w:rPr>
        <w:t xml:space="preserve">, with the set of moral disengagement mechanisms accounting for significant variance in the ethical decision-making composite score. Moral </w:t>
      </w:r>
      <w:r w:rsidR="00530722">
        <w:rPr>
          <w:rFonts w:ascii="Times New Roman" w:hAnsi="Times New Roman" w:cs="Times New Roman"/>
        </w:rPr>
        <w:t xml:space="preserve">justification </w:t>
      </w:r>
      <w:r w:rsidR="00A83C9D">
        <w:rPr>
          <w:rFonts w:ascii="Times New Roman" w:hAnsi="Times New Roman" w:cs="Times New Roman"/>
        </w:rPr>
        <w:t>(</w:t>
      </w:r>
      <w:r w:rsidR="00A83C9D" w:rsidRPr="008F6988">
        <w:rPr>
          <w:rFonts w:ascii="Times New Roman" w:hAnsi="Times New Roman" w:cs="Times New Roman"/>
          <w:i/>
          <w:iCs/>
        </w:rPr>
        <w:sym w:font="Symbol" w:char="F062"/>
      </w:r>
      <w:r w:rsidR="00A83C9D">
        <w:rPr>
          <w:rFonts w:ascii="Times New Roman" w:hAnsi="Times New Roman" w:cs="Times New Roman"/>
        </w:rPr>
        <w:t>=-.</w:t>
      </w:r>
      <w:r w:rsidR="00530722">
        <w:rPr>
          <w:rFonts w:ascii="Times New Roman" w:hAnsi="Times New Roman" w:cs="Times New Roman"/>
        </w:rPr>
        <w:t>296</w:t>
      </w:r>
      <w:r w:rsidR="00A83C9D">
        <w:rPr>
          <w:rFonts w:ascii="Times New Roman" w:hAnsi="Times New Roman" w:cs="Times New Roman"/>
        </w:rPr>
        <w:t xml:space="preserve">, </w:t>
      </w:r>
      <w:r w:rsidR="00AE61E3" w:rsidRPr="00AE61E3">
        <w:rPr>
          <w:rFonts w:ascii="Times New Roman" w:hAnsi="Times New Roman" w:cs="Times New Roman"/>
          <w:i/>
          <w:iCs/>
        </w:rPr>
        <w:t>t</w:t>
      </w:r>
      <w:r w:rsidR="00AE61E3">
        <w:rPr>
          <w:rFonts w:ascii="Times New Roman" w:hAnsi="Times New Roman" w:cs="Times New Roman"/>
        </w:rPr>
        <w:t xml:space="preserve">=-3.05, </w:t>
      </w:r>
      <w:r w:rsidR="00A83C9D">
        <w:rPr>
          <w:rFonts w:ascii="Times New Roman" w:hAnsi="Times New Roman" w:cs="Times New Roman"/>
          <w:i/>
          <w:iCs/>
        </w:rPr>
        <w:t>p</w:t>
      </w:r>
      <w:r w:rsidR="00A83C9D">
        <w:rPr>
          <w:rFonts w:ascii="Times New Roman" w:hAnsi="Times New Roman" w:cs="Times New Roman"/>
        </w:rPr>
        <w:t xml:space="preserve">&lt;.05) </w:t>
      </w:r>
      <w:r w:rsidR="00C04EA4">
        <w:rPr>
          <w:rFonts w:ascii="Times New Roman" w:hAnsi="Times New Roman" w:cs="Times New Roman"/>
        </w:rPr>
        <w:t xml:space="preserve">was the only mechanism that showed a significant relationship with </w:t>
      </w:r>
      <w:r w:rsidR="00A83C9D">
        <w:rPr>
          <w:rFonts w:ascii="Times New Roman" w:hAnsi="Times New Roman" w:cs="Times New Roman"/>
        </w:rPr>
        <w:t xml:space="preserve">ethical decision-making composite score. </w:t>
      </w:r>
      <w:r w:rsidR="00970F24">
        <w:rPr>
          <w:rFonts w:ascii="Times New Roman" w:hAnsi="Times New Roman" w:cs="Times New Roman"/>
        </w:rPr>
        <w:t xml:space="preserve">See </w:t>
      </w:r>
      <w:r w:rsidR="00162B20">
        <w:rPr>
          <w:rFonts w:ascii="Times New Roman" w:hAnsi="Times New Roman" w:cs="Times New Roman"/>
        </w:rPr>
        <w:t>Table 5</w:t>
      </w:r>
      <w:r w:rsidR="00970F24">
        <w:rPr>
          <w:rFonts w:ascii="Times New Roman" w:hAnsi="Times New Roman" w:cs="Times New Roman"/>
        </w:rPr>
        <w:t xml:space="preserve"> for full regression results. </w:t>
      </w:r>
      <w:r w:rsidR="00530722">
        <w:rPr>
          <w:rFonts w:ascii="Times New Roman" w:hAnsi="Times New Roman" w:cs="Times New Roman"/>
        </w:rPr>
        <w:t>The</w:t>
      </w:r>
      <w:r w:rsidR="00970F24">
        <w:rPr>
          <w:rFonts w:ascii="Times New Roman" w:hAnsi="Times New Roman" w:cs="Times New Roman"/>
        </w:rPr>
        <w:t xml:space="preserve"> findings indicate partial support for hypothesis 1a.</w:t>
      </w:r>
    </w:p>
    <w:p w14:paraId="6A7F5246" w14:textId="63C984D5" w:rsidR="00A867EA" w:rsidRDefault="00FF565B" w:rsidP="00A51B5B">
      <w:pPr>
        <w:spacing w:line="480" w:lineRule="auto"/>
        <w:rPr>
          <w:rFonts w:ascii="Times New Roman" w:hAnsi="Times New Roman" w:cs="Times New Roman"/>
          <w:i/>
          <w:iCs/>
        </w:rPr>
      </w:pPr>
      <w:r>
        <w:rPr>
          <w:rFonts w:ascii="Times New Roman" w:hAnsi="Times New Roman" w:cs="Times New Roman"/>
          <w:i/>
          <w:iCs/>
        </w:rPr>
        <w:t xml:space="preserve">Relationships of Follower </w:t>
      </w:r>
      <w:r w:rsidR="00A867EA">
        <w:rPr>
          <w:rFonts w:ascii="Times New Roman" w:hAnsi="Times New Roman" w:cs="Times New Roman"/>
          <w:i/>
          <w:iCs/>
        </w:rPr>
        <w:t xml:space="preserve">Ethical Sensemaking and </w:t>
      </w:r>
      <w:r>
        <w:rPr>
          <w:rFonts w:ascii="Times New Roman" w:hAnsi="Times New Roman" w:cs="Times New Roman"/>
          <w:i/>
          <w:iCs/>
        </w:rPr>
        <w:t xml:space="preserve">Follower </w:t>
      </w:r>
      <w:r w:rsidR="00A867EA">
        <w:rPr>
          <w:rFonts w:ascii="Times New Roman" w:hAnsi="Times New Roman" w:cs="Times New Roman"/>
          <w:i/>
          <w:iCs/>
        </w:rPr>
        <w:t>Ethical Decision-Making</w:t>
      </w:r>
    </w:p>
    <w:p w14:paraId="7149DC8B" w14:textId="01A995C0" w:rsidR="008F6988" w:rsidRDefault="00A867EA" w:rsidP="00A51B5B">
      <w:pPr>
        <w:spacing w:line="480" w:lineRule="auto"/>
        <w:rPr>
          <w:rFonts w:ascii="Times New Roman" w:hAnsi="Times New Roman" w:cs="Times New Roman"/>
        </w:rPr>
      </w:pPr>
      <w:r>
        <w:rPr>
          <w:rFonts w:ascii="Times New Roman" w:hAnsi="Times New Roman" w:cs="Times New Roman"/>
        </w:rPr>
        <w:tab/>
      </w:r>
      <w:r w:rsidR="00FF565B">
        <w:rPr>
          <w:rFonts w:ascii="Times New Roman" w:hAnsi="Times New Roman" w:cs="Times New Roman"/>
        </w:rPr>
        <w:t>C</w:t>
      </w:r>
      <w:r>
        <w:rPr>
          <w:rFonts w:ascii="Times New Roman" w:hAnsi="Times New Roman" w:cs="Times New Roman"/>
        </w:rPr>
        <w:t>orrelation</w:t>
      </w:r>
      <w:r w:rsidR="00FF565B">
        <w:rPr>
          <w:rFonts w:ascii="Times New Roman" w:hAnsi="Times New Roman" w:cs="Times New Roman"/>
        </w:rPr>
        <w:t>s</w:t>
      </w:r>
      <w:r>
        <w:rPr>
          <w:rFonts w:ascii="Times New Roman" w:hAnsi="Times New Roman" w:cs="Times New Roman"/>
        </w:rPr>
        <w:t xml:space="preserve"> between the ethical sensemaking variables and ethical decision-making variables revealed significant positive </w:t>
      </w:r>
      <w:r w:rsidR="00FF565B">
        <w:rPr>
          <w:rFonts w:ascii="Times New Roman" w:hAnsi="Times New Roman" w:cs="Times New Roman"/>
        </w:rPr>
        <w:t xml:space="preserve">bivariate </w:t>
      </w:r>
      <w:r>
        <w:rPr>
          <w:rFonts w:ascii="Times New Roman" w:hAnsi="Times New Roman" w:cs="Times New Roman"/>
        </w:rPr>
        <w:t xml:space="preserve">correlations between all of the ethical sensemaking variables and all of the ethical decision-making variables. This indicates that higher levels of ethical sensemaking were associated with higher levels of ethical decision-making. </w:t>
      </w:r>
      <w:r w:rsidR="00770970">
        <w:rPr>
          <w:rFonts w:ascii="Times New Roman" w:hAnsi="Times New Roman" w:cs="Times New Roman"/>
        </w:rPr>
        <w:t>See Table 4.</w:t>
      </w:r>
    </w:p>
    <w:p w14:paraId="1A9581E1" w14:textId="152468B8" w:rsidR="008F6988" w:rsidRP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Regard for the Welfare of Others</w:t>
      </w:r>
    </w:p>
    <w:p w14:paraId="20CEDA1A" w14:textId="4EC09EFD" w:rsidR="008C2BA8" w:rsidRDefault="00BD267E" w:rsidP="008C2BA8">
      <w:pPr>
        <w:spacing w:line="480" w:lineRule="auto"/>
        <w:ind w:firstLine="720"/>
        <w:rPr>
          <w:rFonts w:ascii="Times New Roman" w:hAnsi="Times New Roman" w:cs="Times New Roman"/>
        </w:rPr>
      </w:pPr>
      <w:r>
        <w:rPr>
          <w:rFonts w:ascii="Times New Roman" w:hAnsi="Times New Roman" w:cs="Times New Roman"/>
        </w:rPr>
        <w:t>A</w:t>
      </w:r>
      <w:r w:rsidR="008F6988">
        <w:rPr>
          <w:rFonts w:ascii="Times New Roman" w:hAnsi="Times New Roman" w:cs="Times New Roman"/>
        </w:rPr>
        <w:t xml:space="preserve"> </w:t>
      </w:r>
      <w:r w:rsidR="00081A56">
        <w:rPr>
          <w:rFonts w:ascii="Times New Roman" w:hAnsi="Times New Roman" w:cs="Times New Roman"/>
        </w:rPr>
        <w:t>multiple</w:t>
      </w:r>
      <w:r w:rsidR="008F6988">
        <w:rPr>
          <w:rFonts w:ascii="Times New Roman" w:hAnsi="Times New Roman" w:cs="Times New Roman"/>
        </w:rPr>
        <w:t xml:space="preserve"> </w:t>
      </w:r>
      <w:r w:rsidR="00A867EA">
        <w:rPr>
          <w:rFonts w:ascii="Times New Roman" w:hAnsi="Times New Roman" w:cs="Times New Roman"/>
        </w:rPr>
        <w:t>regression w</w:t>
      </w:r>
      <w:r w:rsidR="008F6988">
        <w:rPr>
          <w:rFonts w:ascii="Times New Roman" w:hAnsi="Times New Roman" w:cs="Times New Roman"/>
        </w:rPr>
        <w:t>as</w:t>
      </w:r>
      <w:r w:rsidR="00A867EA">
        <w:rPr>
          <w:rFonts w:ascii="Times New Roman" w:hAnsi="Times New Roman" w:cs="Times New Roman"/>
        </w:rPr>
        <w:t xml:space="preserve"> conducted</w:t>
      </w:r>
      <w:r w:rsidR="008F6988">
        <w:rPr>
          <w:rFonts w:ascii="Times New Roman" w:hAnsi="Times New Roman" w:cs="Times New Roman"/>
        </w:rPr>
        <w:t xml:space="preserve"> to predict regard for the welfare of others from the ethical sensemaking variables.</w:t>
      </w:r>
      <w:r w:rsidR="008C2BA8" w:rsidRPr="008C2BA8">
        <w:rPr>
          <w:rFonts w:ascii="Times New Roman" w:hAnsi="Times New Roman" w:cs="Times New Roman"/>
        </w:rPr>
        <w:t xml:space="preserve"> </w:t>
      </w:r>
      <w:r w:rsidR="008C2BA8">
        <w:rPr>
          <w:rFonts w:ascii="Times New Roman" w:hAnsi="Times New Roman" w:cs="Times New Roman"/>
        </w:rPr>
        <w:t xml:space="preserve">The overall regression model was statistically significant </w:t>
      </w:r>
      <w:r w:rsidR="008C2BA8">
        <w:rPr>
          <w:rFonts w:ascii="Times New Roman" w:hAnsi="Times New Roman" w:cs="Times New Roman"/>
        </w:rPr>
        <w:lastRenderedPageBreak/>
        <w:t>(</w:t>
      </w:r>
      <w:r w:rsidR="008C2BA8" w:rsidRPr="008F6988">
        <w:rPr>
          <w:rFonts w:ascii="Times New Roman" w:hAnsi="Times New Roman" w:cs="Times New Roman"/>
          <w:i/>
          <w:iCs/>
        </w:rPr>
        <w:t>R</w:t>
      </w:r>
      <w:r w:rsidR="008C2BA8" w:rsidRPr="008F6988">
        <w:rPr>
          <w:rFonts w:ascii="Times New Roman" w:hAnsi="Times New Roman" w:cs="Times New Roman"/>
          <w:i/>
          <w:iCs/>
          <w:vertAlign w:val="superscript"/>
        </w:rPr>
        <w:t>2</w:t>
      </w:r>
      <w:r w:rsidR="008C2BA8">
        <w:rPr>
          <w:rFonts w:ascii="Times New Roman" w:hAnsi="Times New Roman" w:cs="Times New Roman"/>
          <w:vertAlign w:val="subscript"/>
        </w:rPr>
        <w:t>adj</w:t>
      </w:r>
      <w:r w:rsidR="008C2BA8">
        <w:rPr>
          <w:rFonts w:ascii="Times New Roman" w:hAnsi="Times New Roman" w:cs="Times New Roman"/>
        </w:rPr>
        <w:t xml:space="preserve">=.182, </w:t>
      </w:r>
      <w:r w:rsidR="008C2BA8">
        <w:rPr>
          <w:rFonts w:ascii="Times New Roman" w:hAnsi="Times New Roman" w:cs="Times New Roman"/>
          <w:i/>
          <w:iCs/>
        </w:rPr>
        <w:t>F</w:t>
      </w:r>
      <w:r w:rsidR="008C2BA8">
        <w:rPr>
          <w:rFonts w:ascii="Times New Roman" w:hAnsi="Times New Roman" w:cs="Times New Roman"/>
        </w:rPr>
        <w:t xml:space="preserve">(11,233)=5.93, </w:t>
      </w:r>
      <w:r w:rsidR="008C2BA8">
        <w:rPr>
          <w:rFonts w:ascii="Times New Roman" w:hAnsi="Times New Roman" w:cs="Times New Roman"/>
          <w:i/>
          <w:iCs/>
        </w:rPr>
        <w:t>p</w:t>
      </w:r>
      <w:r w:rsidR="008C2BA8">
        <w:rPr>
          <w:rFonts w:ascii="Times New Roman" w:hAnsi="Times New Roman" w:cs="Times New Roman"/>
        </w:rPr>
        <w:t>&lt;.001)</w:t>
      </w:r>
      <w:r w:rsidR="00C04EA4">
        <w:rPr>
          <w:rFonts w:ascii="Times New Roman" w:hAnsi="Times New Roman" w:cs="Times New Roman"/>
        </w:rPr>
        <w:t>,</w:t>
      </w:r>
      <w:r w:rsidR="00C04EA4" w:rsidRPr="00C04EA4">
        <w:rPr>
          <w:rFonts w:ascii="Times New Roman" w:hAnsi="Times New Roman" w:cs="Times New Roman"/>
        </w:rPr>
        <w:t xml:space="preserve"> </w:t>
      </w:r>
      <w:r w:rsidR="00C04EA4">
        <w:rPr>
          <w:rFonts w:ascii="Times New Roman" w:hAnsi="Times New Roman" w:cs="Times New Roman"/>
        </w:rPr>
        <w:t>with the set of ethical sensemaking variables accounting for significant variance in regard for the welfare of others. C</w:t>
      </w:r>
      <w:r w:rsidR="008C2BA8">
        <w:rPr>
          <w:rFonts w:ascii="Times New Roman" w:hAnsi="Times New Roman" w:cs="Times New Roman"/>
        </w:rPr>
        <w:t>riticality of causes (</w:t>
      </w:r>
      <w:r w:rsidR="008C2BA8" w:rsidRPr="008F6988">
        <w:rPr>
          <w:rFonts w:ascii="Times New Roman" w:hAnsi="Times New Roman" w:cs="Times New Roman"/>
          <w:i/>
          <w:iCs/>
        </w:rPr>
        <w:sym w:font="Symbol" w:char="F062"/>
      </w:r>
      <w:r w:rsidR="008C2BA8">
        <w:rPr>
          <w:rFonts w:ascii="Times New Roman" w:hAnsi="Times New Roman" w:cs="Times New Roman"/>
        </w:rPr>
        <w:t xml:space="preserve">=.461, </w:t>
      </w:r>
      <w:r w:rsidR="008C2BA8">
        <w:rPr>
          <w:rFonts w:ascii="Times New Roman" w:hAnsi="Times New Roman" w:cs="Times New Roman"/>
          <w:i/>
          <w:iCs/>
        </w:rPr>
        <w:t>p</w:t>
      </w:r>
      <w:r w:rsidR="008C2BA8">
        <w:rPr>
          <w:rFonts w:ascii="Times New Roman" w:hAnsi="Times New Roman" w:cs="Times New Roman"/>
        </w:rPr>
        <w:t>&lt;.001) and number of causes (</w:t>
      </w:r>
      <w:r w:rsidR="008C2BA8" w:rsidRPr="008F6988">
        <w:rPr>
          <w:rFonts w:ascii="Times New Roman" w:hAnsi="Times New Roman" w:cs="Times New Roman"/>
          <w:i/>
          <w:iCs/>
        </w:rPr>
        <w:sym w:font="Symbol" w:char="F062"/>
      </w:r>
      <w:r w:rsidR="008C2BA8">
        <w:rPr>
          <w:rFonts w:ascii="Times New Roman" w:hAnsi="Times New Roman" w:cs="Times New Roman"/>
        </w:rPr>
        <w:t xml:space="preserve">=-.328, </w:t>
      </w:r>
      <w:r w:rsidR="008C2BA8">
        <w:rPr>
          <w:rFonts w:ascii="Times New Roman" w:hAnsi="Times New Roman" w:cs="Times New Roman"/>
          <w:i/>
          <w:iCs/>
        </w:rPr>
        <w:t>p</w:t>
      </w:r>
      <w:r w:rsidR="008C2BA8">
        <w:rPr>
          <w:rFonts w:ascii="Times New Roman" w:hAnsi="Times New Roman" w:cs="Times New Roman"/>
        </w:rPr>
        <w:t xml:space="preserve">&lt;.001) </w:t>
      </w:r>
      <w:r w:rsidR="00C04EA4">
        <w:rPr>
          <w:rFonts w:ascii="Times New Roman" w:hAnsi="Times New Roman" w:cs="Times New Roman"/>
        </w:rPr>
        <w:t>showed significant relationships with regard for the welfare of others.</w:t>
      </w:r>
      <w:r w:rsidR="008C2BA8">
        <w:rPr>
          <w:rFonts w:ascii="Times New Roman" w:hAnsi="Times New Roman" w:cs="Times New Roman"/>
        </w:rPr>
        <w:t xml:space="preserve"> </w:t>
      </w:r>
    </w:p>
    <w:p w14:paraId="07F49503" w14:textId="27525D05" w:rsid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Awareness of Personal Responsibilities</w:t>
      </w:r>
    </w:p>
    <w:p w14:paraId="4FB2089F" w14:textId="7E190AF1" w:rsidR="008F6988" w:rsidRPr="008F6988" w:rsidRDefault="00BD267E" w:rsidP="008F6988">
      <w:pPr>
        <w:spacing w:line="480" w:lineRule="auto"/>
        <w:ind w:firstLine="720"/>
        <w:rPr>
          <w:rFonts w:ascii="Times New Roman" w:hAnsi="Times New Roman" w:cs="Times New Roman"/>
        </w:rPr>
      </w:pPr>
      <w:r>
        <w:rPr>
          <w:rFonts w:ascii="Times New Roman" w:hAnsi="Times New Roman" w:cs="Times New Roman"/>
        </w:rPr>
        <w:t>A</w:t>
      </w:r>
      <w:r w:rsidR="008F6988">
        <w:rPr>
          <w:rFonts w:ascii="Times New Roman" w:hAnsi="Times New Roman" w:cs="Times New Roman"/>
        </w:rPr>
        <w:t xml:space="preserve"> </w:t>
      </w:r>
      <w:r w:rsidR="00081A56">
        <w:rPr>
          <w:rFonts w:ascii="Times New Roman" w:hAnsi="Times New Roman" w:cs="Times New Roman"/>
        </w:rPr>
        <w:t>multiple</w:t>
      </w:r>
      <w:r>
        <w:rPr>
          <w:rFonts w:ascii="Times New Roman" w:hAnsi="Times New Roman" w:cs="Times New Roman"/>
        </w:rPr>
        <w:t xml:space="preserve"> </w:t>
      </w:r>
      <w:r w:rsidR="008F6988">
        <w:rPr>
          <w:rFonts w:ascii="Times New Roman" w:hAnsi="Times New Roman" w:cs="Times New Roman"/>
        </w:rPr>
        <w:t xml:space="preserve">regression was conducted to predict awareness of personal responsibilities from the ethical sensemaking variables. The overall regression </w:t>
      </w:r>
      <w:r>
        <w:rPr>
          <w:rFonts w:ascii="Times New Roman" w:hAnsi="Times New Roman" w:cs="Times New Roman"/>
        </w:rPr>
        <w:t xml:space="preserve">model </w:t>
      </w:r>
      <w:r w:rsidR="008F6988">
        <w:rPr>
          <w:rFonts w:ascii="Times New Roman" w:hAnsi="Times New Roman" w:cs="Times New Roman"/>
        </w:rPr>
        <w:t>was statistically significant (</w:t>
      </w:r>
      <w:r w:rsidR="008F6988" w:rsidRPr="008F6988">
        <w:rPr>
          <w:rFonts w:ascii="Times New Roman" w:hAnsi="Times New Roman" w:cs="Times New Roman"/>
          <w:i/>
          <w:iCs/>
        </w:rPr>
        <w:t>R</w:t>
      </w:r>
      <w:r w:rsidR="008F6988" w:rsidRPr="008F6988">
        <w:rPr>
          <w:rFonts w:ascii="Times New Roman" w:hAnsi="Times New Roman" w:cs="Times New Roman"/>
          <w:i/>
          <w:iCs/>
          <w:vertAlign w:val="superscript"/>
        </w:rPr>
        <w:t>2</w:t>
      </w:r>
      <w:r w:rsidR="008F6988">
        <w:rPr>
          <w:rFonts w:ascii="Times New Roman" w:hAnsi="Times New Roman" w:cs="Times New Roman"/>
          <w:vertAlign w:val="subscript"/>
        </w:rPr>
        <w:t>adj</w:t>
      </w:r>
      <w:r w:rsidR="008F6988">
        <w:rPr>
          <w:rFonts w:ascii="Times New Roman" w:hAnsi="Times New Roman" w:cs="Times New Roman"/>
        </w:rPr>
        <w:t xml:space="preserve">=.272, </w:t>
      </w:r>
      <w:r w:rsidR="008F6988">
        <w:rPr>
          <w:rFonts w:ascii="Times New Roman" w:hAnsi="Times New Roman" w:cs="Times New Roman"/>
          <w:i/>
          <w:iCs/>
        </w:rPr>
        <w:t>F</w:t>
      </w:r>
      <w:r w:rsidR="008F6988">
        <w:rPr>
          <w:rFonts w:ascii="Times New Roman" w:hAnsi="Times New Roman" w:cs="Times New Roman"/>
        </w:rPr>
        <w:t xml:space="preserve">(11,233)=9.28 </w:t>
      </w:r>
      <w:r w:rsidR="008F6988">
        <w:rPr>
          <w:rFonts w:ascii="Times New Roman" w:hAnsi="Times New Roman" w:cs="Times New Roman"/>
          <w:i/>
          <w:iCs/>
        </w:rPr>
        <w:t>p</w:t>
      </w:r>
      <w:r w:rsidR="008F6988">
        <w:rPr>
          <w:rFonts w:ascii="Times New Roman" w:hAnsi="Times New Roman" w:cs="Times New Roman"/>
        </w:rPr>
        <w:t>&lt;.001)</w:t>
      </w:r>
      <w:r w:rsidR="00C04EA4">
        <w:rPr>
          <w:rFonts w:ascii="Times New Roman" w:hAnsi="Times New Roman" w:cs="Times New Roman"/>
        </w:rPr>
        <w:t>,</w:t>
      </w:r>
      <w:r w:rsidR="00C04EA4" w:rsidRPr="00C04EA4">
        <w:rPr>
          <w:rFonts w:ascii="Times New Roman" w:hAnsi="Times New Roman" w:cs="Times New Roman"/>
        </w:rPr>
        <w:t xml:space="preserve"> </w:t>
      </w:r>
      <w:r w:rsidR="00C04EA4">
        <w:rPr>
          <w:rFonts w:ascii="Times New Roman" w:hAnsi="Times New Roman" w:cs="Times New Roman"/>
        </w:rPr>
        <w:t>with the set of ethical sensemaking variables accounting for significant variance in awareness of personal responsibilities.</w:t>
      </w:r>
      <w:r w:rsidR="008F6988">
        <w:rPr>
          <w:rFonts w:ascii="Times New Roman" w:hAnsi="Times New Roman" w:cs="Times New Roman"/>
        </w:rPr>
        <w:t xml:space="preserve"> </w:t>
      </w:r>
      <w:r w:rsidR="00C04EA4">
        <w:rPr>
          <w:rFonts w:ascii="Times New Roman" w:hAnsi="Times New Roman" w:cs="Times New Roman"/>
        </w:rPr>
        <w:t>Problem</w:t>
      </w:r>
      <w:r w:rsidR="008F6988">
        <w:rPr>
          <w:rFonts w:ascii="Times New Roman" w:hAnsi="Times New Roman" w:cs="Times New Roman"/>
        </w:rPr>
        <w:t xml:space="preserve"> recognition (</w:t>
      </w:r>
      <w:r w:rsidR="008F6988" w:rsidRPr="008F6988">
        <w:rPr>
          <w:rFonts w:ascii="Times New Roman" w:hAnsi="Times New Roman" w:cs="Times New Roman"/>
          <w:i/>
          <w:iCs/>
        </w:rPr>
        <w:sym w:font="Symbol" w:char="F062"/>
      </w:r>
      <w:r w:rsidR="008F6988">
        <w:rPr>
          <w:rFonts w:ascii="Times New Roman" w:hAnsi="Times New Roman" w:cs="Times New Roman"/>
        </w:rPr>
        <w:t xml:space="preserve">=.164, </w:t>
      </w:r>
      <w:r w:rsidR="008F6988">
        <w:rPr>
          <w:rFonts w:ascii="Times New Roman" w:hAnsi="Times New Roman" w:cs="Times New Roman"/>
          <w:i/>
          <w:iCs/>
        </w:rPr>
        <w:t>p</w:t>
      </w:r>
      <w:r w:rsidR="008F6988">
        <w:rPr>
          <w:rFonts w:ascii="Times New Roman" w:hAnsi="Times New Roman" w:cs="Times New Roman"/>
        </w:rPr>
        <w:t>&lt;.05), criticality of causes (</w:t>
      </w:r>
      <w:r w:rsidR="008F6988" w:rsidRPr="008F6988">
        <w:rPr>
          <w:rFonts w:ascii="Times New Roman" w:hAnsi="Times New Roman" w:cs="Times New Roman"/>
          <w:i/>
          <w:iCs/>
        </w:rPr>
        <w:sym w:font="Symbol" w:char="F062"/>
      </w:r>
      <w:r w:rsidR="008F6988">
        <w:rPr>
          <w:rFonts w:ascii="Times New Roman" w:hAnsi="Times New Roman" w:cs="Times New Roman"/>
        </w:rPr>
        <w:t xml:space="preserve">=.420, </w:t>
      </w:r>
      <w:r w:rsidR="008F6988">
        <w:rPr>
          <w:rFonts w:ascii="Times New Roman" w:hAnsi="Times New Roman" w:cs="Times New Roman"/>
          <w:i/>
          <w:iCs/>
        </w:rPr>
        <w:t>p</w:t>
      </w:r>
      <w:r w:rsidR="008F6988">
        <w:rPr>
          <w:rFonts w:ascii="Times New Roman" w:hAnsi="Times New Roman" w:cs="Times New Roman"/>
        </w:rPr>
        <w:t>&lt;.001) and number of causes (</w:t>
      </w:r>
      <w:r w:rsidR="008F6988" w:rsidRPr="008F6988">
        <w:rPr>
          <w:rFonts w:ascii="Times New Roman" w:hAnsi="Times New Roman" w:cs="Times New Roman"/>
          <w:i/>
          <w:iCs/>
        </w:rPr>
        <w:sym w:font="Symbol" w:char="F062"/>
      </w:r>
      <w:r w:rsidR="008F6988">
        <w:rPr>
          <w:rFonts w:ascii="Times New Roman" w:hAnsi="Times New Roman" w:cs="Times New Roman"/>
        </w:rPr>
        <w:t xml:space="preserve">=-.259, </w:t>
      </w:r>
      <w:r w:rsidR="008F6988">
        <w:rPr>
          <w:rFonts w:ascii="Times New Roman" w:hAnsi="Times New Roman" w:cs="Times New Roman"/>
          <w:i/>
          <w:iCs/>
        </w:rPr>
        <w:t>p</w:t>
      </w:r>
      <w:r w:rsidR="008F6988">
        <w:rPr>
          <w:rFonts w:ascii="Times New Roman" w:hAnsi="Times New Roman" w:cs="Times New Roman"/>
        </w:rPr>
        <w:t xml:space="preserve">&lt;.001) </w:t>
      </w:r>
      <w:r w:rsidR="00C04EA4">
        <w:rPr>
          <w:rFonts w:ascii="Times New Roman" w:hAnsi="Times New Roman" w:cs="Times New Roman"/>
        </w:rPr>
        <w:t>showed significant relationships with awareness of personal responsibilities.</w:t>
      </w:r>
    </w:p>
    <w:p w14:paraId="7FA5D7D0" w14:textId="56B088B7" w:rsid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Adherence to Social Obligations</w:t>
      </w:r>
    </w:p>
    <w:p w14:paraId="1B0B0EC9" w14:textId="63151E1E" w:rsidR="008F6988" w:rsidRPr="008F6988" w:rsidRDefault="00BD267E" w:rsidP="008F6988">
      <w:pPr>
        <w:spacing w:line="480" w:lineRule="auto"/>
        <w:ind w:firstLine="720"/>
        <w:rPr>
          <w:rFonts w:ascii="Times New Roman" w:hAnsi="Times New Roman" w:cs="Times New Roman"/>
        </w:rPr>
      </w:pPr>
      <w:r>
        <w:rPr>
          <w:rFonts w:ascii="Times New Roman" w:hAnsi="Times New Roman" w:cs="Times New Roman"/>
        </w:rPr>
        <w:t>A</w:t>
      </w:r>
      <w:r w:rsidR="008F6988">
        <w:rPr>
          <w:rFonts w:ascii="Times New Roman" w:hAnsi="Times New Roman" w:cs="Times New Roman"/>
        </w:rPr>
        <w:t xml:space="preserve"> </w:t>
      </w:r>
      <w:r w:rsidR="00081A56">
        <w:rPr>
          <w:rFonts w:ascii="Times New Roman" w:hAnsi="Times New Roman" w:cs="Times New Roman"/>
        </w:rPr>
        <w:t>multiple</w:t>
      </w:r>
      <w:r w:rsidR="008F6988">
        <w:rPr>
          <w:rFonts w:ascii="Times New Roman" w:hAnsi="Times New Roman" w:cs="Times New Roman"/>
        </w:rPr>
        <w:t xml:space="preserve"> regression was conducted to predict adherence to social obligations from the ethical sensemaking variables. The overall regression </w:t>
      </w:r>
      <w:r>
        <w:rPr>
          <w:rFonts w:ascii="Times New Roman" w:hAnsi="Times New Roman" w:cs="Times New Roman"/>
        </w:rPr>
        <w:t xml:space="preserve">model </w:t>
      </w:r>
      <w:r w:rsidR="008F6988">
        <w:rPr>
          <w:rFonts w:ascii="Times New Roman" w:hAnsi="Times New Roman" w:cs="Times New Roman"/>
        </w:rPr>
        <w:t>was statistically significant (</w:t>
      </w:r>
      <w:r w:rsidR="008F6988" w:rsidRPr="008F6988">
        <w:rPr>
          <w:rFonts w:ascii="Times New Roman" w:hAnsi="Times New Roman" w:cs="Times New Roman"/>
          <w:i/>
          <w:iCs/>
        </w:rPr>
        <w:t>R</w:t>
      </w:r>
      <w:r w:rsidR="008F6988" w:rsidRPr="008F6988">
        <w:rPr>
          <w:rFonts w:ascii="Times New Roman" w:hAnsi="Times New Roman" w:cs="Times New Roman"/>
          <w:i/>
          <w:iCs/>
          <w:vertAlign w:val="superscript"/>
        </w:rPr>
        <w:t>2</w:t>
      </w:r>
      <w:r w:rsidR="008F6988">
        <w:rPr>
          <w:rFonts w:ascii="Times New Roman" w:hAnsi="Times New Roman" w:cs="Times New Roman"/>
          <w:vertAlign w:val="subscript"/>
        </w:rPr>
        <w:t>adj</w:t>
      </w:r>
      <w:r w:rsidR="008F6988">
        <w:rPr>
          <w:rFonts w:ascii="Times New Roman" w:hAnsi="Times New Roman" w:cs="Times New Roman"/>
        </w:rPr>
        <w:t xml:space="preserve">=.201, </w:t>
      </w:r>
      <w:r w:rsidR="008F6988">
        <w:rPr>
          <w:rFonts w:ascii="Times New Roman" w:hAnsi="Times New Roman" w:cs="Times New Roman"/>
          <w:i/>
          <w:iCs/>
        </w:rPr>
        <w:t>F</w:t>
      </w:r>
      <w:r w:rsidR="008F6988">
        <w:rPr>
          <w:rFonts w:ascii="Times New Roman" w:hAnsi="Times New Roman" w:cs="Times New Roman"/>
        </w:rPr>
        <w:t xml:space="preserve">(11,233)=9.58, </w:t>
      </w:r>
      <w:r w:rsidR="008F6988">
        <w:rPr>
          <w:rFonts w:ascii="Times New Roman" w:hAnsi="Times New Roman" w:cs="Times New Roman"/>
          <w:i/>
          <w:iCs/>
        </w:rPr>
        <w:t>p</w:t>
      </w:r>
      <w:r w:rsidR="008F6988">
        <w:rPr>
          <w:rFonts w:ascii="Times New Roman" w:hAnsi="Times New Roman" w:cs="Times New Roman"/>
        </w:rPr>
        <w:t>&lt;.001)</w:t>
      </w:r>
      <w:r w:rsidR="00C04EA4">
        <w:rPr>
          <w:rFonts w:ascii="Times New Roman" w:hAnsi="Times New Roman" w:cs="Times New Roman"/>
        </w:rPr>
        <w:t>,</w:t>
      </w:r>
      <w:r w:rsidR="00C04EA4" w:rsidRPr="00C04EA4">
        <w:rPr>
          <w:rFonts w:ascii="Times New Roman" w:hAnsi="Times New Roman" w:cs="Times New Roman"/>
        </w:rPr>
        <w:t xml:space="preserve"> </w:t>
      </w:r>
      <w:r w:rsidR="00C04EA4">
        <w:rPr>
          <w:rFonts w:ascii="Times New Roman" w:hAnsi="Times New Roman" w:cs="Times New Roman"/>
        </w:rPr>
        <w:t>with the set of ethical sensemaking variables accounting for significant variance in adherence to social obligations</w:t>
      </w:r>
      <w:r w:rsidR="008F6988">
        <w:rPr>
          <w:rFonts w:ascii="Times New Roman" w:hAnsi="Times New Roman" w:cs="Times New Roman"/>
        </w:rPr>
        <w:t xml:space="preserve">. </w:t>
      </w:r>
      <w:r w:rsidR="00C04EA4">
        <w:rPr>
          <w:rFonts w:ascii="Times New Roman" w:hAnsi="Times New Roman" w:cs="Times New Roman"/>
        </w:rPr>
        <w:t>Criticality</w:t>
      </w:r>
      <w:r w:rsidR="008F6988">
        <w:rPr>
          <w:rFonts w:ascii="Times New Roman" w:hAnsi="Times New Roman" w:cs="Times New Roman"/>
        </w:rPr>
        <w:t xml:space="preserve"> of causes (</w:t>
      </w:r>
      <w:r w:rsidR="008F6988" w:rsidRPr="008F6988">
        <w:rPr>
          <w:rFonts w:ascii="Times New Roman" w:hAnsi="Times New Roman" w:cs="Times New Roman"/>
          <w:i/>
          <w:iCs/>
        </w:rPr>
        <w:sym w:font="Symbol" w:char="F062"/>
      </w:r>
      <w:r w:rsidR="008F6988">
        <w:rPr>
          <w:rFonts w:ascii="Times New Roman" w:hAnsi="Times New Roman" w:cs="Times New Roman"/>
        </w:rPr>
        <w:t xml:space="preserve">=.416, </w:t>
      </w:r>
      <w:r w:rsidR="008F6988">
        <w:rPr>
          <w:rFonts w:ascii="Times New Roman" w:hAnsi="Times New Roman" w:cs="Times New Roman"/>
          <w:i/>
          <w:iCs/>
        </w:rPr>
        <w:t>p</w:t>
      </w:r>
      <w:r w:rsidR="008F6988">
        <w:rPr>
          <w:rFonts w:ascii="Times New Roman" w:hAnsi="Times New Roman" w:cs="Times New Roman"/>
        </w:rPr>
        <w:t>&lt;.001) and number of causes (</w:t>
      </w:r>
      <w:r w:rsidR="008F6988" w:rsidRPr="008F6988">
        <w:rPr>
          <w:rFonts w:ascii="Times New Roman" w:hAnsi="Times New Roman" w:cs="Times New Roman"/>
          <w:i/>
          <w:iCs/>
        </w:rPr>
        <w:sym w:font="Symbol" w:char="F062"/>
      </w:r>
      <w:r w:rsidR="008F6988">
        <w:rPr>
          <w:rFonts w:ascii="Times New Roman" w:hAnsi="Times New Roman" w:cs="Times New Roman"/>
        </w:rPr>
        <w:t xml:space="preserve">=-.252 </w:t>
      </w:r>
      <w:r w:rsidR="008F6988">
        <w:rPr>
          <w:rFonts w:ascii="Times New Roman" w:hAnsi="Times New Roman" w:cs="Times New Roman"/>
          <w:i/>
          <w:iCs/>
        </w:rPr>
        <w:t>p</w:t>
      </w:r>
      <w:r w:rsidR="008F6988">
        <w:rPr>
          <w:rFonts w:ascii="Times New Roman" w:hAnsi="Times New Roman" w:cs="Times New Roman"/>
        </w:rPr>
        <w:t>&lt;.001</w:t>
      </w:r>
      <w:r w:rsidR="00C04EA4">
        <w:rPr>
          <w:rFonts w:ascii="Times New Roman" w:hAnsi="Times New Roman" w:cs="Times New Roman"/>
        </w:rPr>
        <w:t>) showed significant relationships with adherence to social obligations</w:t>
      </w:r>
      <w:r w:rsidR="008F6988">
        <w:rPr>
          <w:rFonts w:ascii="Times New Roman" w:hAnsi="Times New Roman" w:cs="Times New Roman"/>
        </w:rPr>
        <w:t>.</w:t>
      </w:r>
    </w:p>
    <w:p w14:paraId="3765FEC2" w14:textId="4848F9A7" w:rsidR="008F6988" w:rsidRDefault="008F6988" w:rsidP="008F6988">
      <w:pPr>
        <w:spacing w:line="480" w:lineRule="auto"/>
        <w:ind w:firstLine="720"/>
        <w:rPr>
          <w:rFonts w:ascii="Times New Roman" w:hAnsi="Times New Roman" w:cs="Times New Roman"/>
          <w:i/>
          <w:iCs/>
        </w:rPr>
      </w:pPr>
      <w:r>
        <w:rPr>
          <w:rFonts w:ascii="Times New Roman" w:hAnsi="Times New Roman" w:cs="Times New Roman"/>
          <w:i/>
          <w:iCs/>
        </w:rPr>
        <w:t>Ethical Decision-Making Composite Score</w:t>
      </w:r>
    </w:p>
    <w:p w14:paraId="1F8E3AAD" w14:textId="6B5A29F6" w:rsidR="008F6988" w:rsidRPr="00970F24" w:rsidRDefault="00BD267E" w:rsidP="00970F24">
      <w:pPr>
        <w:spacing w:line="480" w:lineRule="auto"/>
        <w:ind w:firstLine="720"/>
        <w:rPr>
          <w:rFonts w:ascii="Times New Roman" w:hAnsi="Times New Roman" w:cs="Times New Roman"/>
        </w:rPr>
      </w:pPr>
      <w:r>
        <w:rPr>
          <w:rFonts w:ascii="Times New Roman" w:hAnsi="Times New Roman" w:cs="Times New Roman"/>
        </w:rPr>
        <w:t>Lastly, a</w:t>
      </w:r>
      <w:r w:rsidR="008F6988">
        <w:rPr>
          <w:rFonts w:ascii="Times New Roman" w:hAnsi="Times New Roman" w:cs="Times New Roman"/>
        </w:rPr>
        <w:t xml:space="preserve"> </w:t>
      </w:r>
      <w:r w:rsidR="00081A56">
        <w:rPr>
          <w:rFonts w:ascii="Times New Roman" w:hAnsi="Times New Roman" w:cs="Times New Roman"/>
        </w:rPr>
        <w:t>multiple</w:t>
      </w:r>
      <w:r w:rsidR="008F6988">
        <w:rPr>
          <w:rFonts w:ascii="Times New Roman" w:hAnsi="Times New Roman" w:cs="Times New Roman"/>
        </w:rPr>
        <w:t xml:space="preserve"> regression was conducted to predict the ethical decision-making composite score from the ethical sensemaking variables. The overall regression </w:t>
      </w:r>
      <w:r>
        <w:rPr>
          <w:rFonts w:ascii="Times New Roman" w:hAnsi="Times New Roman" w:cs="Times New Roman"/>
        </w:rPr>
        <w:t xml:space="preserve">model </w:t>
      </w:r>
      <w:r w:rsidR="008F6988">
        <w:rPr>
          <w:rFonts w:ascii="Times New Roman" w:hAnsi="Times New Roman" w:cs="Times New Roman"/>
        </w:rPr>
        <w:t>was statistically significant (</w:t>
      </w:r>
      <w:r w:rsidR="008F6988" w:rsidRPr="008F6988">
        <w:rPr>
          <w:rFonts w:ascii="Times New Roman" w:hAnsi="Times New Roman" w:cs="Times New Roman"/>
          <w:i/>
          <w:iCs/>
        </w:rPr>
        <w:t>R</w:t>
      </w:r>
      <w:r w:rsidR="008F6988" w:rsidRPr="008F6988">
        <w:rPr>
          <w:rFonts w:ascii="Times New Roman" w:hAnsi="Times New Roman" w:cs="Times New Roman"/>
          <w:i/>
          <w:iCs/>
          <w:vertAlign w:val="superscript"/>
        </w:rPr>
        <w:t>2</w:t>
      </w:r>
      <w:r w:rsidR="008F6988">
        <w:rPr>
          <w:rFonts w:ascii="Times New Roman" w:hAnsi="Times New Roman" w:cs="Times New Roman"/>
          <w:vertAlign w:val="subscript"/>
        </w:rPr>
        <w:t>adj</w:t>
      </w:r>
      <w:r w:rsidR="008F6988">
        <w:rPr>
          <w:rFonts w:ascii="Times New Roman" w:hAnsi="Times New Roman" w:cs="Times New Roman"/>
        </w:rPr>
        <w:t xml:space="preserve">=.227, </w:t>
      </w:r>
      <w:r w:rsidR="008F6988">
        <w:rPr>
          <w:rFonts w:ascii="Times New Roman" w:hAnsi="Times New Roman" w:cs="Times New Roman"/>
          <w:i/>
          <w:iCs/>
        </w:rPr>
        <w:t>F</w:t>
      </w:r>
      <w:r w:rsidR="008F6988">
        <w:rPr>
          <w:rFonts w:ascii="Times New Roman" w:hAnsi="Times New Roman" w:cs="Times New Roman"/>
        </w:rPr>
        <w:t xml:space="preserve">(11,233)=7.51, </w:t>
      </w:r>
      <w:r w:rsidR="008F6988">
        <w:rPr>
          <w:rFonts w:ascii="Times New Roman" w:hAnsi="Times New Roman" w:cs="Times New Roman"/>
          <w:i/>
          <w:iCs/>
        </w:rPr>
        <w:t>p</w:t>
      </w:r>
      <w:r w:rsidR="008F6988">
        <w:rPr>
          <w:rFonts w:ascii="Times New Roman" w:hAnsi="Times New Roman" w:cs="Times New Roman"/>
        </w:rPr>
        <w:t>&lt;.001)</w:t>
      </w:r>
      <w:r w:rsidR="00C04EA4">
        <w:rPr>
          <w:rFonts w:ascii="Times New Roman" w:hAnsi="Times New Roman" w:cs="Times New Roman"/>
        </w:rPr>
        <w:t>,</w:t>
      </w:r>
      <w:r w:rsidR="00C04EA4" w:rsidRPr="00C04EA4">
        <w:rPr>
          <w:rFonts w:ascii="Times New Roman" w:hAnsi="Times New Roman" w:cs="Times New Roman"/>
        </w:rPr>
        <w:t xml:space="preserve"> </w:t>
      </w:r>
      <w:r w:rsidR="00C04EA4">
        <w:rPr>
          <w:rFonts w:ascii="Times New Roman" w:hAnsi="Times New Roman" w:cs="Times New Roman"/>
        </w:rPr>
        <w:t>with the set of ethical sensemaking variables accounting for significant variance in the ethical decision-making composite score</w:t>
      </w:r>
      <w:r w:rsidR="008F6988">
        <w:rPr>
          <w:rFonts w:ascii="Times New Roman" w:hAnsi="Times New Roman" w:cs="Times New Roman"/>
        </w:rPr>
        <w:t xml:space="preserve">. </w:t>
      </w:r>
      <w:r w:rsidR="00C04EA4">
        <w:rPr>
          <w:rFonts w:ascii="Times New Roman" w:hAnsi="Times New Roman" w:cs="Times New Roman"/>
        </w:rPr>
        <w:lastRenderedPageBreak/>
        <w:t>Criticality</w:t>
      </w:r>
      <w:r w:rsidR="008F6988">
        <w:rPr>
          <w:rFonts w:ascii="Times New Roman" w:hAnsi="Times New Roman" w:cs="Times New Roman"/>
        </w:rPr>
        <w:t xml:space="preserve"> of causes (</w:t>
      </w:r>
      <w:r w:rsidR="008F6988" w:rsidRPr="008F6988">
        <w:rPr>
          <w:rFonts w:ascii="Times New Roman" w:hAnsi="Times New Roman" w:cs="Times New Roman"/>
          <w:i/>
          <w:iCs/>
        </w:rPr>
        <w:sym w:font="Symbol" w:char="F062"/>
      </w:r>
      <w:r w:rsidR="008F6988">
        <w:rPr>
          <w:rFonts w:ascii="Times New Roman" w:hAnsi="Times New Roman" w:cs="Times New Roman"/>
        </w:rPr>
        <w:t xml:space="preserve">=.440, </w:t>
      </w:r>
      <w:r w:rsidR="008F6988">
        <w:rPr>
          <w:rFonts w:ascii="Times New Roman" w:hAnsi="Times New Roman" w:cs="Times New Roman"/>
          <w:i/>
          <w:iCs/>
        </w:rPr>
        <w:t>p</w:t>
      </w:r>
      <w:r w:rsidR="008F6988">
        <w:rPr>
          <w:rFonts w:ascii="Times New Roman" w:hAnsi="Times New Roman" w:cs="Times New Roman"/>
        </w:rPr>
        <w:t>&lt;.001) and number of causes (</w:t>
      </w:r>
      <w:r w:rsidR="008F6988" w:rsidRPr="008F6988">
        <w:rPr>
          <w:rFonts w:ascii="Times New Roman" w:hAnsi="Times New Roman" w:cs="Times New Roman"/>
          <w:i/>
          <w:iCs/>
        </w:rPr>
        <w:sym w:font="Symbol" w:char="F062"/>
      </w:r>
      <w:r w:rsidR="008F6988">
        <w:rPr>
          <w:rFonts w:ascii="Times New Roman" w:hAnsi="Times New Roman" w:cs="Times New Roman"/>
        </w:rPr>
        <w:t xml:space="preserve">=-.291 </w:t>
      </w:r>
      <w:r w:rsidR="008F6988">
        <w:rPr>
          <w:rFonts w:ascii="Times New Roman" w:hAnsi="Times New Roman" w:cs="Times New Roman"/>
          <w:i/>
          <w:iCs/>
        </w:rPr>
        <w:t>p</w:t>
      </w:r>
      <w:r w:rsidR="008F6988">
        <w:rPr>
          <w:rFonts w:ascii="Times New Roman" w:hAnsi="Times New Roman" w:cs="Times New Roman"/>
        </w:rPr>
        <w:t xml:space="preserve">&lt;.001) </w:t>
      </w:r>
      <w:r w:rsidR="00C04EA4">
        <w:rPr>
          <w:rFonts w:ascii="Times New Roman" w:hAnsi="Times New Roman" w:cs="Times New Roman"/>
        </w:rPr>
        <w:t>showed significant relationships with the ethical decision-making composite score</w:t>
      </w:r>
      <w:r w:rsidR="008F6988">
        <w:rPr>
          <w:rFonts w:ascii="Times New Roman" w:hAnsi="Times New Roman" w:cs="Times New Roman"/>
        </w:rPr>
        <w:t xml:space="preserve">. See </w:t>
      </w:r>
      <w:r w:rsidR="00162B20">
        <w:rPr>
          <w:rFonts w:ascii="Times New Roman" w:hAnsi="Times New Roman" w:cs="Times New Roman"/>
        </w:rPr>
        <w:t xml:space="preserve">Table 6 </w:t>
      </w:r>
      <w:r w:rsidR="008F6988">
        <w:rPr>
          <w:rFonts w:ascii="Times New Roman" w:hAnsi="Times New Roman" w:cs="Times New Roman"/>
        </w:rPr>
        <w:t>for regression results. The findings indicate partial support for hypothesis 1b.</w:t>
      </w:r>
    </w:p>
    <w:p w14:paraId="6EBEA498" w14:textId="52DCD827" w:rsidR="00FF565B" w:rsidRDefault="00FF565B" w:rsidP="0016062F">
      <w:pPr>
        <w:pStyle w:val="Heading3"/>
        <w:spacing w:line="480" w:lineRule="auto"/>
        <w:rPr>
          <w:rFonts w:ascii="Times New Roman" w:hAnsi="Times New Roman" w:cs="Times New Roman"/>
          <w:b/>
          <w:bCs/>
          <w:i/>
          <w:iCs/>
          <w:color w:val="000000" w:themeColor="text1"/>
        </w:rPr>
      </w:pPr>
      <w:bookmarkStart w:id="35" w:name="_Toc132023443"/>
      <w:r>
        <w:rPr>
          <w:rFonts w:ascii="Times New Roman" w:hAnsi="Times New Roman" w:cs="Times New Roman"/>
          <w:b/>
          <w:bCs/>
          <w:i/>
          <w:iCs/>
          <w:color w:val="000000" w:themeColor="text1"/>
        </w:rPr>
        <w:t>ANCOVAs</w:t>
      </w:r>
    </w:p>
    <w:p w14:paraId="2FAFFE11" w14:textId="0A365C7A" w:rsidR="004421F8" w:rsidRPr="0016062F" w:rsidRDefault="00FF565B" w:rsidP="0016062F">
      <w:pPr>
        <w:pStyle w:val="Heading3"/>
        <w:spacing w:line="480" w:lineRule="auto"/>
        <w:rPr>
          <w:rFonts w:ascii="Times New Roman" w:hAnsi="Times New Roman" w:cs="Times New Roman"/>
          <w:color w:val="000000" w:themeColor="text1"/>
        </w:rPr>
      </w:pPr>
      <w:r>
        <w:rPr>
          <w:rFonts w:ascii="Times New Roman" w:hAnsi="Times New Roman" w:cs="Times New Roman"/>
          <w:b/>
          <w:bCs/>
          <w:i/>
          <w:iCs/>
          <w:color w:val="000000" w:themeColor="text1"/>
        </w:rPr>
        <w:t xml:space="preserve">Toxic Triangle Effects on Follower </w:t>
      </w:r>
      <w:r w:rsidR="004421F8" w:rsidRPr="0016062F">
        <w:rPr>
          <w:rFonts w:ascii="Times New Roman" w:hAnsi="Times New Roman" w:cs="Times New Roman"/>
          <w:b/>
          <w:bCs/>
          <w:i/>
          <w:iCs/>
          <w:color w:val="000000" w:themeColor="text1"/>
        </w:rPr>
        <w:t>Moral Disengagement</w:t>
      </w:r>
      <w:bookmarkEnd w:id="35"/>
    </w:p>
    <w:p w14:paraId="53622262" w14:textId="475960D9" w:rsidR="00116091" w:rsidRDefault="00116091" w:rsidP="00A51B5B">
      <w:pPr>
        <w:spacing w:line="480" w:lineRule="auto"/>
        <w:rPr>
          <w:rFonts w:ascii="Times New Roman" w:hAnsi="Times New Roman" w:cs="Times New Roman"/>
        </w:rPr>
      </w:pPr>
      <w:r>
        <w:rPr>
          <w:rFonts w:ascii="Times New Roman" w:hAnsi="Times New Roman" w:cs="Times New Roman"/>
        </w:rPr>
        <w:tab/>
      </w:r>
      <w:r w:rsidR="00B45126">
        <w:rPr>
          <w:rFonts w:ascii="Times New Roman" w:hAnsi="Times New Roman" w:cs="Times New Roman"/>
        </w:rPr>
        <w:t>ANCOVA analyses were used to test the main effects of leader type on moral disengagement variables when controlling for intelligence. Moral justification, euphemistic labeling and attribution of blame underwent logarithmic transformations to normalize variances</w:t>
      </w:r>
      <w:r w:rsidR="00283A76">
        <w:rPr>
          <w:rFonts w:ascii="Times New Roman" w:hAnsi="Times New Roman" w:cs="Times New Roman"/>
        </w:rPr>
        <w:t xml:space="preserve"> for the ANCOVAs</w:t>
      </w:r>
      <w:r w:rsidR="00B45126">
        <w:rPr>
          <w:rFonts w:ascii="Times New Roman" w:hAnsi="Times New Roman" w:cs="Times New Roman"/>
        </w:rPr>
        <w:t>.</w:t>
      </w:r>
      <w:r w:rsidR="00283A76">
        <w:rPr>
          <w:rFonts w:ascii="Times New Roman" w:hAnsi="Times New Roman" w:cs="Times New Roman"/>
        </w:rPr>
        <w:t xml:space="preserve"> These results are shown in Table </w:t>
      </w:r>
      <w:r w:rsidR="00B153FC">
        <w:rPr>
          <w:rFonts w:ascii="Times New Roman" w:hAnsi="Times New Roman" w:cs="Times New Roman"/>
        </w:rPr>
        <w:t>7</w:t>
      </w:r>
      <w:r w:rsidR="00283A76">
        <w:rPr>
          <w:rFonts w:ascii="Times New Roman" w:hAnsi="Times New Roman" w:cs="Times New Roman"/>
        </w:rPr>
        <w:t xml:space="preserve">. </w:t>
      </w:r>
      <w:r w:rsidR="00B45126" w:rsidDel="00B45126">
        <w:rPr>
          <w:rFonts w:ascii="Times New Roman" w:hAnsi="Times New Roman" w:cs="Times New Roman"/>
        </w:rPr>
        <w:t xml:space="preserve"> </w:t>
      </w:r>
      <w:r w:rsidR="00B45126">
        <w:rPr>
          <w:rFonts w:ascii="Times New Roman" w:hAnsi="Times New Roman" w:cs="Times New Roman"/>
        </w:rPr>
        <w:t xml:space="preserve">There was a significant main effect for leader type on </w:t>
      </w:r>
      <w:r>
        <w:rPr>
          <w:rFonts w:ascii="Times New Roman" w:hAnsi="Times New Roman" w:cs="Times New Roman"/>
        </w:rPr>
        <w:t>moral justification</w:t>
      </w:r>
      <w:r w:rsidR="00825078">
        <w:rPr>
          <w:rFonts w:ascii="Times New Roman" w:hAnsi="Times New Roman" w:cs="Times New Roman"/>
          <w:i/>
          <w:iCs/>
          <w:color w:val="000000" w:themeColor="text1"/>
        </w:rPr>
        <w:t xml:space="preserve"> </w:t>
      </w:r>
      <w:r w:rsidR="00825078" w:rsidRPr="00002CF1">
        <w:rPr>
          <w:rFonts w:ascii="Times New Roman" w:hAnsi="Times New Roman" w:cs="Times New Roman"/>
          <w:color w:val="000000" w:themeColor="text1"/>
        </w:rPr>
        <w:t>(</w:t>
      </w:r>
      <w:r w:rsidR="00825078">
        <w:rPr>
          <w:rFonts w:ascii="Times New Roman" w:hAnsi="Times New Roman" w:cs="Times New Roman"/>
          <w:i/>
          <w:iCs/>
          <w:color w:val="000000" w:themeColor="text1"/>
        </w:rPr>
        <w:t>F</w:t>
      </w:r>
      <w:r w:rsidR="00825078">
        <w:rPr>
          <w:rFonts w:ascii="Times New Roman" w:hAnsi="Times New Roman" w:cs="Times New Roman"/>
          <w:color w:val="000000" w:themeColor="text1"/>
        </w:rPr>
        <w:t>(1, 2</w:t>
      </w:r>
      <w:r w:rsidR="00A011BA">
        <w:rPr>
          <w:rFonts w:ascii="Times New Roman" w:hAnsi="Times New Roman" w:cs="Times New Roman"/>
          <w:color w:val="000000" w:themeColor="text1"/>
        </w:rPr>
        <w:t>2</w:t>
      </w:r>
      <w:r w:rsidR="00825078">
        <w:rPr>
          <w:rFonts w:ascii="Times New Roman" w:hAnsi="Times New Roman" w:cs="Times New Roman"/>
          <w:color w:val="000000" w:themeColor="text1"/>
        </w:rPr>
        <w:t>3) = 4.</w:t>
      </w:r>
      <w:r w:rsidR="00713B78">
        <w:rPr>
          <w:rFonts w:ascii="Times New Roman" w:hAnsi="Times New Roman" w:cs="Times New Roman"/>
          <w:color w:val="000000" w:themeColor="text1"/>
        </w:rPr>
        <w:t>05</w:t>
      </w:r>
      <w:r w:rsidR="00825078">
        <w:rPr>
          <w:rFonts w:ascii="Times New Roman" w:hAnsi="Times New Roman" w:cs="Times New Roman"/>
          <w:color w:val="000000" w:themeColor="text1"/>
        </w:rPr>
        <w:t xml:space="preserve">, </w:t>
      </w:r>
      <w:r w:rsidR="00825078">
        <w:rPr>
          <w:rFonts w:ascii="Times New Roman" w:hAnsi="Times New Roman" w:cs="Times New Roman"/>
          <w:i/>
          <w:iCs/>
          <w:color w:val="000000" w:themeColor="text1"/>
        </w:rPr>
        <w:t>p</w:t>
      </w:r>
      <w:r w:rsidR="00825078">
        <w:rPr>
          <w:rFonts w:ascii="Times New Roman" w:hAnsi="Times New Roman" w:cs="Times New Roman"/>
          <w:color w:val="000000" w:themeColor="text1"/>
        </w:rPr>
        <w:t xml:space="preserve">&lt;.05, </w:t>
      </w:r>
      <w:r w:rsidR="00825078" w:rsidRPr="00825078">
        <w:rPr>
          <w:rFonts w:ascii="Times New Roman" w:hAnsi="Times New Roman" w:cs="Times New Roman"/>
        </w:rPr>
        <w:sym w:font="Symbol" w:char="F068"/>
      </w:r>
      <w:r w:rsidR="00825078" w:rsidRPr="00825078">
        <w:rPr>
          <w:rFonts w:ascii="Times New Roman" w:hAnsi="Times New Roman" w:cs="Times New Roman"/>
          <w:color w:val="000000" w:themeColor="text1"/>
          <w:vertAlign w:val="subscript"/>
        </w:rPr>
        <w:t>p</w:t>
      </w:r>
      <w:r w:rsidR="00825078" w:rsidRPr="00825078">
        <w:rPr>
          <w:rFonts w:ascii="Times New Roman" w:hAnsi="Times New Roman" w:cs="Times New Roman"/>
          <w:color w:val="000000" w:themeColor="text1"/>
          <w:vertAlign w:val="superscript"/>
        </w:rPr>
        <w:t>2</w:t>
      </w:r>
      <w:r w:rsidR="00825078" w:rsidRPr="00AE703A">
        <w:rPr>
          <w:color w:val="000000" w:themeColor="text1"/>
        </w:rPr>
        <w:t xml:space="preserve"> </w:t>
      </w:r>
      <w:r w:rsidR="00825078">
        <w:rPr>
          <w:rFonts w:ascii="Times New Roman" w:hAnsi="Times New Roman" w:cs="Times New Roman"/>
          <w:color w:val="000000" w:themeColor="text1"/>
        </w:rPr>
        <w:t>= .01</w:t>
      </w:r>
      <w:r w:rsidR="00713B78">
        <w:rPr>
          <w:rFonts w:ascii="Times New Roman" w:hAnsi="Times New Roman" w:cs="Times New Roman"/>
          <w:color w:val="000000" w:themeColor="text1"/>
        </w:rPr>
        <w:t>7</w:t>
      </w:r>
      <w:r w:rsidR="00825078">
        <w:rPr>
          <w:rFonts w:ascii="Times New Roman" w:hAnsi="Times New Roman" w:cs="Times New Roman"/>
          <w:color w:val="000000" w:themeColor="text1"/>
        </w:rPr>
        <w:t>)</w:t>
      </w:r>
      <w:r>
        <w:rPr>
          <w:rFonts w:ascii="Times New Roman" w:hAnsi="Times New Roman" w:cs="Times New Roman"/>
        </w:rPr>
        <w:t xml:space="preserve">, </w:t>
      </w:r>
      <w:r w:rsidR="00825078">
        <w:rPr>
          <w:rFonts w:ascii="Times New Roman" w:hAnsi="Times New Roman" w:cs="Times New Roman"/>
        </w:rPr>
        <w:t>euphemistic labeling (</w:t>
      </w:r>
      <w:r w:rsidR="00825078">
        <w:rPr>
          <w:rFonts w:ascii="Times New Roman" w:hAnsi="Times New Roman" w:cs="Times New Roman"/>
          <w:i/>
          <w:iCs/>
          <w:color w:val="000000" w:themeColor="text1"/>
        </w:rPr>
        <w:t>F</w:t>
      </w:r>
      <w:r w:rsidR="00825078">
        <w:rPr>
          <w:rFonts w:ascii="Times New Roman" w:hAnsi="Times New Roman" w:cs="Times New Roman"/>
          <w:color w:val="000000" w:themeColor="text1"/>
        </w:rPr>
        <w:t>(1, 2</w:t>
      </w:r>
      <w:r w:rsidR="00A011BA">
        <w:rPr>
          <w:rFonts w:ascii="Times New Roman" w:hAnsi="Times New Roman" w:cs="Times New Roman"/>
          <w:color w:val="000000" w:themeColor="text1"/>
        </w:rPr>
        <w:t>2</w:t>
      </w:r>
      <w:r w:rsidR="00825078">
        <w:rPr>
          <w:rFonts w:ascii="Times New Roman" w:hAnsi="Times New Roman" w:cs="Times New Roman"/>
          <w:color w:val="000000" w:themeColor="text1"/>
        </w:rPr>
        <w:t xml:space="preserve">3) = </w:t>
      </w:r>
      <w:r w:rsidR="00713B78">
        <w:rPr>
          <w:rFonts w:ascii="Times New Roman" w:hAnsi="Times New Roman" w:cs="Times New Roman"/>
          <w:color w:val="000000" w:themeColor="text1"/>
        </w:rPr>
        <w:t>6.45</w:t>
      </w:r>
      <w:r w:rsidR="00825078">
        <w:rPr>
          <w:rFonts w:ascii="Times New Roman" w:hAnsi="Times New Roman" w:cs="Times New Roman"/>
          <w:color w:val="000000" w:themeColor="text1"/>
        </w:rPr>
        <w:t xml:space="preserve">, </w:t>
      </w:r>
      <w:r w:rsidR="00825078">
        <w:rPr>
          <w:rFonts w:ascii="Times New Roman" w:hAnsi="Times New Roman" w:cs="Times New Roman"/>
          <w:i/>
          <w:iCs/>
          <w:color w:val="000000" w:themeColor="text1"/>
        </w:rPr>
        <w:t>p</w:t>
      </w:r>
      <w:r w:rsidR="00825078">
        <w:rPr>
          <w:rFonts w:ascii="Times New Roman" w:hAnsi="Times New Roman" w:cs="Times New Roman"/>
          <w:color w:val="000000" w:themeColor="text1"/>
        </w:rPr>
        <w:t xml:space="preserve">&lt;.05, </w:t>
      </w:r>
      <w:r w:rsidR="00825078" w:rsidRPr="00825078">
        <w:rPr>
          <w:rFonts w:ascii="Times New Roman" w:hAnsi="Times New Roman" w:cs="Times New Roman"/>
        </w:rPr>
        <w:sym w:font="Symbol" w:char="F068"/>
      </w:r>
      <w:r w:rsidR="00825078" w:rsidRPr="00825078">
        <w:rPr>
          <w:rFonts w:ascii="Times New Roman" w:hAnsi="Times New Roman" w:cs="Times New Roman"/>
          <w:color w:val="000000" w:themeColor="text1"/>
          <w:vertAlign w:val="subscript"/>
        </w:rPr>
        <w:t>p</w:t>
      </w:r>
      <w:r w:rsidR="00825078" w:rsidRPr="00825078">
        <w:rPr>
          <w:rFonts w:ascii="Times New Roman" w:hAnsi="Times New Roman" w:cs="Times New Roman"/>
          <w:color w:val="000000" w:themeColor="text1"/>
          <w:vertAlign w:val="superscript"/>
        </w:rPr>
        <w:t>2</w:t>
      </w:r>
      <w:r w:rsidR="00825078" w:rsidRPr="00AE703A">
        <w:rPr>
          <w:color w:val="000000" w:themeColor="text1"/>
        </w:rPr>
        <w:t xml:space="preserve"> </w:t>
      </w:r>
      <w:r w:rsidR="00825078">
        <w:rPr>
          <w:rFonts w:ascii="Times New Roman" w:hAnsi="Times New Roman" w:cs="Times New Roman"/>
          <w:color w:val="000000" w:themeColor="text1"/>
        </w:rPr>
        <w:t>= .02</w:t>
      </w:r>
      <w:r w:rsidR="00713B78">
        <w:rPr>
          <w:rFonts w:ascii="Times New Roman" w:hAnsi="Times New Roman" w:cs="Times New Roman"/>
          <w:color w:val="000000" w:themeColor="text1"/>
        </w:rPr>
        <w:t>6</w:t>
      </w:r>
      <w:r w:rsidR="00825078">
        <w:rPr>
          <w:rFonts w:ascii="Times New Roman" w:hAnsi="Times New Roman" w:cs="Times New Roman"/>
          <w:color w:val="000000" w:themeColor="text1"/>
        </w:rPr>
        <w:t>)</w:t>
      </w:r>
      <w:r w:rsidR="00825078">
        <w:rPr>
          <w:rFonts w:ascii="Times New Roman" w:hAnsi="Times New Roman" w:cs="Times New Roman"/>
        </w:rPr>
        <w:t>, and attribution of blame (</w:t>
      </w:r>
      <w:r w:rsidR="00825078">
        <w:rPr>
          <w:rFonts w:ascii="Times New Roman" w:hAnsi="Times New Roman" w:cs="Times New Roman"/>
          <w:i/>
          <w:iCs/>
          <w:color w:val="000000" w:themeColor="text1"/>
        </w:rPr>
        <w:t>F</w:t>
      </w:r>
      <w:r w:rsidR="00825078">
        <w:rPr>
          <w:rFonts w:ascii="Times New Roman" w:hAnsi="Times New Roman" w:cs="Times New Roman"/>
          <w:color w:val="000000" w:themeColor="text1"/>
        </w:rPr>
        <w:t>(1, 2</w:t>
      </w:r>
      <w:r w:rsidR="00A011BA">
        <w:rPr>
          <w:rFonts w:ascii="Times New Roman" w:hAnsi="Times New Roman" w:cs="Times New Roman"/>
          <w:color w:val="000000" w:themeColor="text1"/>
        </w:rPr>
        <w:t>2</w:t>
      </w:r>
      <w:r w:rsidR="00825078">
        <w:rPr>
          <w:rFonts w:ascii="Times New Roman" w:hAnsi="Times New Roman" w:cs="Times New Roman"/>
          <w:color w:val="000000" w:themeColor="text1"/>
        </w:rPr>
        <w:t xml:space="preserve">3) = </w:t>
      </w:r>
      <w:r w:rsidR="00A34626">
        <w:rPr>
          <w:rFonts w:ascii="Times New Roman" w:hAnsi="Times New Roman" w:cs="Times New Roman"/>
          <w:color w:val="000000" w:themeColor="text1"/>
        </w:rPr>
        <w:t>6.31</w:t>
      </w:r>
      <w:r w:rsidR="00825078">
        <w:rPr>
          <w:rFonts w:ascii="Times New Roman" w:hAnsi="Times New Roman" w:cs="Times New Roman"/>
          <w:color w:val="000000" w:themeColor="text1"/>
        </w:rPr>
        <w:t xml:space="preserve">, </w:t>
      </w:r>
      <w:r w:rsidR="00825078">
        <w:rPr>
          <w:rFonts w:ascii="Times New Roman" w:hAnsi="Times New Roman" w:cs="Times New Roman"/>
          <w:i/>
          <w:iCs/>
          <w:color w:val="000000" w:themeColor="text1"/>
        </w:rPr>
        <w:t>p</w:t>
      </w:r>
      <w:r w:rsidR="00825078">
        <w:rPr>
          <w:rFonts w:ascii="Times New Roman" w:hAnsi="Times New Roman" w:cs="Times New Roman"/>
          <w:color w:val="000000" w:themeColor="text1"/>
        </w:rPr>
        <w:t xml:space="preserve">&lt;.05, </w:t>
      </w:r>
      <w:r w:rsidR="00825078" w:rsidRPr="00825078">
        <w:rPr>
          <w:rFonts w:ascii="Times New Roman" w:hAnsi="Times New Roman" w:cs="Times New Roman"/>
        </w:rPr>
        <w:sym w:font="Symbol" w:char="F068"/>
      </w:r>
      <w:r w:rsidR="00825078" w:rsidRPr="00825078">
        <w:rPr>
          <w:rFonts w:ascii="Times New Roman" w:hAnsi="Times New Roman" w:cs="Times New Roman"/>
          <w:color w:val="000000" w:themeColor="text1"/>
          <w:vertAlign w:val="subscript"/>
        </w:rPr>
        <w:t>p</w:t>
      </w:r>
      <w:r w:rsidR="00825078" w:rsidRPr="00825078">
        <w:rPr>
          <w:rFonts w:ascii="Times New Roman" w:hAnsi="Times New Roman" w:cs="Times New Roman"/>
          <w:color w:val="000000" w:themeColor="text1"/>
          <w:vertAlign w:val="superscript"/>
        </w:rPr>
        <w:t>2</w:t>
      </w:r>
      <w:r w:rsidR="00825078" w:rsidRPr="00AE703A">
        <w:rPr>
          <w:color w:val="000000" w:themeColor="text1"/>
        </w:rPr>
        <w:t xml:space="preserve"> </w:t>
      </w:r>
      <w:r w:rsidR="00825078">
        <w:rPr>
          <w:rFonts w:ascii="Times New Roman" w:hAnsi="Times New Roman" w:cs="Times New Roman"/>
          <w:color w:val="000000" w:themeColor="text1"/>
        </w:rPr>
        <w:t>= .02</w:t>
      </w:r>
      <w:r w:rsidR="00A34626">
        <w:rPr>
          <w:rFonts w:ascii="Times New Roman" w:hAnsi="Times New Roman" w:cs="Times New Roman"/>
          <w:color w:val="000000" w:themeColor="text1"/>
        </w:rPr>
        <w:t>6</w:t>
      </w:r>
      <w:r w:rsidR="00825078">
        <w:rPr>
          <w:rFonts w:ascii="Times New Roman" w:hAnsi="Times New Roman" w:cs="Times New Roman"/>
          <w:color w:val="000000" w:themeColor="text1"/>
        </w:rPr>
        <w:t>)</w:t>
      </w:r>
      <w:r>
        <w:rPr>
          <w:rFonts w:ascii="Times New Roman" w:hAnsi="Times New Roman" w:cs="Times New Roman"/>
        </w:rPr>
        <w:t xml:space="preserve"> </w:t>
      </w:r>
      <w:r w:rsidR="009E225A">
        <w:rPr>
          <w:rFonts w:ascii="Times New Roman" w:hAnsi="Times New Roman" w:cs="Times New Roman"/>
        </w:rPr>
        <w:t xml:space="preserve">. </w:t>
      </w:r>
      <w:r w:rsidR="00B45126">
        <w:rPr>
          <w:rFonts w:ascii="Times New Roman" w:hAnsi="Times New Roman" w:cs="Times New Roman"/>
        </w:rPr>
        <w:t>P</w:t>
      </w:r>
      <w:r w:rsidR="00893E3E">
        <w:rPr>
          <w:rFonts w:ascii="Times New Roman" w:hAnsi="Times New Roman" w:cs="Times New Roman"/>
        </w:rPr>
        <w:t xml:space="preserve">articipants </w:t>
      </w:r>
      <w:r w:rsidR="00A36764">
        <w:rPr>
          <w:rFonts w:ascii="Times New Roman" w:hAnsi="Times New Roman" w:cs="Times New Roman"/>
        </w:rPr>
        <w:t xml:space="preserve">engaged in higher levels of </w:t>
      </w:r>
      <w:r w:rsidR="00893E3E">
        <w:rPr>
          <w:rFonts w:ascii="Times New Roman" w:hAnsi="Times New Roman" w:cs="Times New Roman"/>
        </w:rPr>
        <w:t xml:space="preserve">moral </w:t>
      </w:r>
      <w:r w:rsidR="0003024E">
        <w:rPr>
          <w:rFonts w:ascii="Times New Roman" w:hAnsi="Times New Roman" w:cs="Times New Roman"/>
        </w:rPr>
        <w:t>justification</w:t>
      </w:r>
      <w:r w:rsidR="00893E3E">
        <w:rPr>
          <w:rFonts w:ascii="Times New Roman" w:hAnsi="Times New Roman" w:cs="Times New Roman"/>
        </w:rPr>
        <w:t xml:space="preserve"> </w:t>
      </w:r>
      <w:r w:rsidR="00A36764">
        <w:rPr>
          <w:rFonts w:ascii="Times New Roman" w:hAnsi="Times New Roman" w:cs="Times New Roman"/>
        </w:rPr>
        <w:t xml:space="preserve">when exposed to a destructive leader </w:t>
      </w:r>
      <w:r w:rsidR="00A36764">
        <w:rPr>
          <w:rFonts w:ascii="Times New Roman" w:hAnsi="Times New Roman" w:cs="Times New Roman"/>
          <w:color w:val="000000" w:themeColor="text1"/>
        </w:rPr>
        <w:t>(</w:t>
      </w:r>
      <w:r w:rsidR="00E4199E">
        <w:rPr>
          <w:rFonts w:ascii="Times New Roman" w:hAnsi="Times New Roman" w:cs="Times New Roman"/>
          <w:i/>
          <w:iCs/>
          <w:color w:val="000000" w:themeColor="text1"/>
        </w:rPr>
        <w:t>M</w:t>
      </w:r>
      <w:r w:rsidR="00E4199E" w:rsidRPr="00E4199E">
        <w:rPr>
          <w:rFonts w:ascii="Times New Roman" w:hAnsi="Times New Roman" w:cs="Times New Roman"/>
          <w:color w:val="000000" w:themeColor="text1"/>
        </w:rPr>
        <w:t>=</w:t>
      </w:r>
      <w:r w:rsidR="00E4199E">
        <w:rPr>
          <w:rFonts w:ascii="Times New Roman" w:hAnsi="Times New Roman" w:cs="Times New Roman"/>
          <w:color w:val="000000" w:themeColor="text1"/>
        </w:rPr>
        <w:t xml:space="preserve"> 1.52, </w:t>
      </w:r>
      <w:r w:rsidR="00A806E7">
        <w:rPr>
          <w:rFonts w:ascii="Times New Roman" w:hAnsi="Times New Roman" w:cs="Times New Roman"/>
          <w:i/>
          <w:iCs/>
          <w:color w:val="000000" w:themeColor="text1"/>
        </w:rPr>
        <w:t>SD=</w:t>
      </w:r>
      <w:r w:rsidR="00A806E7">
        <w:rPr>
          <w:rFonts w:ascii="Times New Roman" w:hAnsi="Times New Roman" w:cs="Times New Roman"/>
          <w:color w:val="000000" w:themeColor="text1"/>
        </w:rPr>
        <w:t xml:space="preserve"> .63;</w:t>
      </w:r>
      <w:r w:rsidR="00E4199E">
        <w:rPr>
          <w:rFonts w:ascii="Times New Roman" w:hAnsi="Times New Roman" w:cs="Times New Roman"/>
          <w:i/>
          <w:color w:val="000000" w:themeColor="text1"/>
        </w:rPr>
        <w:t xml:space="preserve"> </w:t>
      </w:r>
      <w:r w:rsidR="00A36764">
        <w:rPr>
          <w:rFonts w:ascii="Times New Roman" w:hAnsi="Times New Roman" w:cs="Times New Roman"/>
          <w:i/>
          <w:color w:val="000000" w:themeColor="text1"/>
        </w:rPr>
        <w:t>M</w:t>
      </w:r>
      <w:r w:rsidR="00E4199E">
        <w:rPr>
          <w:rFonts w:ascii="Times New Roman" w:hAnsi="Times New Roman" w:cs="Times New Roman"/>
          <w:iCs/>
          <w:color w:val="000000" w:themeColor="text1"/>
          <w:vertAlign w:val="subscript"/>
        </w:rPr>
        <w:t>t</w:t>
      </w:r>
      <w:r w:rsidR="00A36764">
        <w:rPr>
          <w:rFonts w:ascii="Times New Roman" w:hAnsi="Times New Roman" w:cs="Times New Roman"/>
          <w:i/>
          <w:color w:val="000000" w:themeColor="text1"/>
        </w:rPr>
        <w:t xml:space="preserve"> </w:t>
      </w:r>
      <w:r w:rsidR="00A36764" w:rsidRPr="000866EA">
        <w:rPr>
          <w:rFonts w:ascii="Times New Roman" w:hAnsi="Times New Roman" w:cs="Times New Roman"/>
          <w:iCs/>
          <w:color w:val="000000" w:themeColor="text1"/>
        </w:rPr>
        <w:t>=</w:t>
      </w:r>
      <w:r w:rsidR="009E225A">
        <w:rPr>
          <w:rFonts w:ascii="Times New Roman" w:hAnsi="Times New Roman" w:cs="Times New Roman"/>
          <w:iCs/>
          <w:color w:val="000000" w:themeColor="text1"/>
        </w:rPr>
        <w:t>.15</w:t>
      </w:r>
      <w:r w:rsidR="00A36764">
        <w:rPr>
          <w:rFonts w:ascii="Times New Roman" w:hAnsi="Times New Roman" w:cs="Times New Roman"/>
          <w:iCs/>
          <w:color w:val="000000" w:themeColor="text1"/>
        </w:rPr>
        <w:t xml:space="preserve">, </w:t>
      </w:r>
      <w:r w:rsidR="00A36764">
        <w:rPr>
          <w:rFonts w:ascii="Times New Roman" w:hAnsi="Times New Roman" w:cs="Times New Roman"/>
          <w:i/>
          <w:color w:val="000000" w:themeColor="text1"/>
        </w:rPr>
        <w:t>SD</w:t>
      </w:r>
      <w:r w:rsidR="00E4199E">
        <w:rPr>
          <w:rFonts w:ascii="Times New Roman" w:hAnsi="Times New Roman" w:cs="Times New Roman"/>
          <w:iCs/>
          <w:color w:val="000000" w:themeColor="text1"/>
          <w:vertAlign w:val="subscript"/>
        </w:rPr>
        <w:t>t</w:t>
      </w:r>
      <w:r w:rsidR="00A36764">
        <w:rPr>
          <w:rFonts w:ascii="Times New Roman" w:hAnsi="Times New Roman" w:cs="Times New Roman"/>
          <w:iCs/>
          <w:color w:val="000000" w:themeColor="text1"/>
        </w:rPr>
        <w:t xml:space="preserve"> = .</w:t>
      </w:r>
      <w:r w:rsidR="009E225A">
        <w:rPr>
          <w:rFonts w:ascii="Times New Roman" w:hAnsi="Times New Roman" w:cs="Times New Roman"/>
          <w:iCs/>
          <w:color w:val="000000" w:themeColor="text1"/>
        </w:rPr>
        <w:t>16</w:t>
      </w:r>
      <w:r w:rsidR="00A36764">
        <w:rPr>
          <w:rFonts w:ascii="Times New Roman" w:hAnsi="Times New Roman" w:cs="Times New Roman"/>
          <w:iCs/>
          <w:color w:val="000000" w:themeColor="text1"/>
        </w:rPr>
        <w:t>)</w:t>
      </w:r>
      <w:r w:rsidR="00A36764" w:rsidRPr="000866EA">
        <w:rPr>
          <w:rFonts w:ascii="Times New Roman" w:hAnsi="Times New Roman" w:cs="Times New Roman"/>
          <w:color w:val="000000" w:themeColor="text1"/>
        </w:rPr>
        <w:t xml:space="preserve"> </w:t>
      </w:r>
      <w:r w:rsidR="00A36764">
        <w:rPr>
          <w:rFonts w:ascii="Times New Roman" w:hAnsi="Times New Roman" w:cs="Times New Roman"/>
          <w:color w:val="000000" w:themeColor="text1"/>
        </w:rPr>
        <w:t>than when exposed to a socialized leader (</w:t>
      </w:r>
      <w:r w:rsidR="00A806E7">
        <w:rPr>
          <w:rFonts w:ascii="Times New Roman" w:hAnsi="Times New Roman" w:cs="Times New Roman"/>
          <w:i/>
          <w:iCs/>
          <w:color w:val="000000" w:themeColor="text1"/>
        </w:rPr>
        <w:t xml:space="preserve">M= </w:t>
      </w:r>
      <w:r w:rsidR="00A806E7">
        <w:rPr>
          <w:rFonts w:ascii="Times New Roman" w:hAnsi="Times New Roman" w:cs="Times New Roman"/>
          <w:color w:val="000000" w:themeColor="text1"/>
        </w:rPr>
        <w:t xml:space="preserve">1.35, </w:t>
      </w:r>
      <w:r w:rsidR="00A806E7">
        <w:rPr>
          <w:rFonts w:ascii="Times New Roman" w:hAnsi="Times New Roman" w:cs="Times New Roman"/>
          <w:i/>
          <w:iCs/>
          <w:color w:val="000000" w:themeColor="text1"/>
        </w:rPr>
        <w:t xml:space="preserve">SD= </w:t>
      </w:r>
      <w:r w:rsidR="00A806E7">
        <w:rPr>
          <w:rFonts w:ascii="Times New Roman" w:hAnsi="Times New Roman" w:cs="Times New Roman"/>
          <w:color w:val="000000" w:themeColor="text1"/>
        </w:rPr>
        <w:t xml:space="preserve">.51; </w:t>
      </w:r>
      <w:r w:rsidR="00A36764">
        <w:rPr>
          <w:rFonts w:ascii="Times New Roman" w:hAnsi="Times New Roman" w:cs="Times New Roman"/>
          <w:i/>
          <w:color w:val="000000" w:themeColor="text1"/>
        </w:rPr>
        <w:t>M</w:t>
      </w:r>
      <w:r w:rsidR="00A806E7">
        <w:rPr>
          <w:rFonts w:ascii="Times New Roman" w:hAnsi="Times New Roman" w:cs="Times New Roman"/>
          <w:iCs/>
          <w:color w:val="000000" w:themeColor="text1"/>
          <w:vertAlign w:val="subscript"/>
        </w:rPr>
        <w:t>t</w:t>
      </w:r>
      <w:r w:rsidR="00A36764">
        <w:rPr>
          <w:rFonts w:ascii="Times New Roman" w:hAnsi="Times New Roman" w:cs="Times New Roman"/>
          <w:i/>
          <w:color w:val="000000" w:themeColor="text1"/>
        </w:rPr>
        <w:t xml:space="preserve"> </w:t>
      </w:r>
      <w:r w:rsidR="00A36764" w:rsidRPr="000866EA">
        <w:rPr>
          <w:rFonts w:ascii="Times New Roman" w:hAnsi="Times New Roman" w:cs="Times New Roman"/>
          <w:iCs/>
          <w:color w:val="000000" w:themeColor="text1"/>
        </w:rPr>
        <w:t>=</w:t>
      </w:r>
      <w:r w:rsidR="009E225A">
        <w:rPr>
          <w:rFonts w:ascii="Times New Roman" w:hAnsi="Times New Roman" w:cs="Times New Roman"/>
          <w:iCs/>
          <w:color w:val="000000" w:themeColor="text1"/>
        </w:rPr>
        <w:t>.11</w:t>
      </w:r>
      <w:r w:rsidR="00A36764">
        <w:rPr>
          <w:rFonts w:ascii="Times New Roman" w:hAnsi="Times New Roman" w:cs="Times New Roman"/>
          <w:iCs/>
          <w:color w:val="000000" w:themeColor="text1"/>
        </w:rPr>
        <w:t xml:space="preserve">, </w:t>
      </w:r>
      <w:r w:rsidR="00A36764">
        <w:rPr>
          <w:rFonts w:ascii="Times New Roman" w:hAnsi="Times New Roman" w:cs="Times New Roman"/>
          <w:i/>
          <w:color w:val="000000" w:themeColor="text1"/>
        </w:rPr>
        <w:t>SD</w:t>
      </w:r>
      <w:r w:rsidR="00A806E7">
        <w:rPr>
          <w:rFonts w:ascii="Times New Roman" w:hAnsi="Times New Roman" w:cs="Times New Roman"/>
          <w:iCs/>
          <w:color w:val="000000" w:themeColor="text1"/>
          <w:vertAlign w:val="subscript"/>
        </w:rPr>
        <w:t>t</w:t>
      </w:r>
      <w:r w:rsidR="00A36764">
        <w:rPr>
          <w:rFonts w:ascii="Times New Roman" w:hAnsi="Times New Roman" w:cs="Times New Roman"/>
          <w:iCs/>
          <w:color w:val="000000" w:themeColor="text1"/>
        </w:rPr>
        <w:t xml:space="preserve"> = .</w:t>
      </w:r>
      <w:r w:rsidR="009E225A">
        <w:rPr>
          <w:rFonts w:ascii="Times New Roman" w:hAnsi="Times New Roman" w:cs="Times New Roman"/>
          <w:iCs/>
          <w:color w:val="000000" w:themeColor="text1"/>
        </w:rPr>
        <w:t>14</w:t>
      </w:r>
      <w:r w:rsidR="00A36764">
        <w:rPr>
          <w:rFonts w:ascii="Times New Roman" w:hAnsi="Times New Roman" w:cs="Times New Roman"/>
          <w:iCs/>
          <w:color w:val="000000" w:themeColor="text1"/>
        </w:rPr>
        <w:t>)</w:t>
      </w:r>
      <w:r w:rsidR="00A36764">
        <w:rPr>
          <w:rFonts w:ascii="Times New Roman" w:hAnsi="Times New Roman" w:cs="Times New Roman"/>
        </w:rPr>
        <w:t xml:space="preserve">, engaged in higher levels of euphemistic labeling when exposed to a destructive leader </w:t>
      </w:r>
      <w:r w:rsidR="00A36764">
        <w:rPr>
          <w:rFonts w:ascii="Times New Roman" w:hAnsi="Times New Roman" w:cs="Times New Roman"/>
          <w:color w:val="000000" w:themeColor="text1"/>
        </w:rPr>
        <w:t>(</w:t>
      </w:r>
      <w:r w:rsidR="00A806E7">
        <w:rPr>
          <w:rFonts w:ascii="Times New Roman" w:hAnsi="Times New Roman" w:cs="Times New Roman"/>
          <w:i/>
          <w:iCs/>
          <w:color w:val="000000" w:themeColor="text1"/>
        </w:rPr>
        <w:t xml:space="preserve">M= </w:t>
      </w:r>
      <w:r w:rsidR="00A806E7">
        <w:rPr>
          <w:rFonts w:ascii="Times New Roman" w:hAnsi="Times New Roman" w:cs="Times New Roman"/>
          <w:color w:val="000000" w:themeColor="text1"/>
        </w:rPr>
        <w:t xml:space="preserve">1.33, </w:t>
      </w:r>
      <w:r w:rsidR="00A806E7">
        <w:rPr>
          <w:rFonts w:ascii="Times New Roman" w:hAnsi="Times New Roman" w:cs="Times New Roman"/>
          <w:i/>
          <w:iCs/>
          <w:color w:val="000000" w:themeColor="text1"/>
        </w:rPr>
        <w:t xml:space="preserve">SD= </w:t>
      </w:r>
      <w:r w:rsidR="00A806E7">
        <w:rPr>
          <w:rFonts w:ascii="Times New Roman" w:hAnsi="Times New Roman" w:cs="Times New Roman"/>
          <w:color w:val="000000" w:themeColor="text1"/>
        </w:rPr>
        <w:t xml:space="preserve">.39; </w:t>
      </w:r>
      <w:r w:rsidR="00A36764">
        <w:rPr>
          <w:rFonts w:ascii="Times New Roman" w:hAnsi="Times New Roman" w:cs="Times New Roman"/>
          <w:i/>
          <w:color w:val="000000" w:themeColor="text1"/>
        </w:rPr>
        <w:t>M</w:t>
      </w:r>
      <w:r w:rsidR="00A806E7">
        <w:rPr>
          <w:rFonts w:ascii="Times New Roman" w:hAnsi="Times New Roman" w:cs="Times New Roman"/>
          <w:iCs/>
          <w:color w:val="000000" w:themeColor="text1"/>
          <w:vertAlign w:val="subscript"/>
        </w:rPr>
        <w:t>t</w:t>
      </w:r>
      <w:r w:rsidR="00A36764">
        <w:rPr>
          <w:rFonts w:ascii="Times New Roman" w:hAnsi="Times New Roman" w:cs="Times New Roman"/>
          <w:i/>
          <w:color w:val="000000" w:themeColor="text1"/>
        </w:rPr>
        <w:t xml:space="preserve"> </w:t>
      </w:r>
      <w:r w:rsidR="00A36764" w:rsidRPr="000866EA">
        <w:rPr>
          <w:rFonts w:ascii="Times New Roman" w:hAnsi="Times New Roman" w:cs="Times New Roman"/>
          <w:iCs/>
          <w:color w:val="000000" w:themeColor="text1"/>
        </w:rPr>
        <w:t>=</w:t>
      </w:r>
      <w:r w:rsidR="00713B78">
        <w:rPr>
          <w:rFonts w:ascii="Times New Roman" w:hAnsi="Times New Roman" w:cs="Times New Roman"/>
          <w:iCs/>
          <w:color w:val="000000" w:themeColor="text1"/>
        </w:rPr>
        <w:t>.11</w:t>
      </w:r>
      <w:r w:rsidR="00A36764">
        <w:rPr>
          <w:rFonts w:ascii="Times New Roman" w:hAnsi="Times New Roman" w:cs="Times New Roman"/>
          <w:iCs/>
          <w:color w:val="000000" w:themeColor="text1"/>
        </w:rPr>
        <w:t xml:space="preserve">, </w:t>
      </w:r>
      <w:r w:rsidR="00A36764">
        <w:rPr>
          <w:rFonts w:ascii="Times New Roman" w:hAnsi="Times New Roman" w:cs="Times New Roman"/>
          <w:i/>
          <w:color w:val="000000" w:themeColor="text1"/>
        </w:rPr>
        <w:t>SD</w:t>
      </w:r>
      <w:r w:rsidR="00A806E7">
        <w:rPr>
          <w:rFonts w:ascii="Times New Roman" w:hAnsi="Times New Roman" w:cs="Times New Roman"/>
          <w:iCs/>
          <w:color w:val="000000" w:themeColor="text1"/>
          <w:vertAlign w:val="subscript"/>
        </w:rPr>
        <w:t>t</w:t>
      </w:r>
      <w:r w:rsidR="00A36764">
        <w:rPr>
          <w:rFonts w:ascii="Times New Roman" w:hAnsi="Times New Roman" w:cs="Times New Roman"/>
          <w:iCs/>
          <w:color w:val="000000" w:themeColor="text1"/>
        </w:rPr>
        <w:t xml:space="preserve"> = .</w:t>
      </w:r>
      <w:r w:rsidR="00713B78">
        <w:rPr>
          <w:rFonts w:ascii="Times New Roman" w:hAnsi="Times New Roman" w:cs="Times New Roman"/>
          <w:iCs/>
          <w:color w:val="000000" w:themeColor="text1"/>
        </w:rPr>
        <w:t>12</w:t>
      </w:r>
      <w:r w:rsidR="00A36764">
        <w:rPr>
          <w:rFonts w:ascii="Times New Roman" w:hAnsi="Times New Roman" w:cs="Times New Roman"/>
          <w:iCs/>
          <w:color w:val="000000" w:themeColor="text1"/>
        </w:rPr>
        <w:t>) than when exposed to a socialized leader</w:t>
      </w:r>
      <w:r w:rsidR="0003024E">
        <w:rPr>
          <w:rFonts w:ascii="Times New Roman" w:hAnsi="Times New Roman" w:cs="Times New Roman"/>
          <w:iCs/>
          <w:color w:val="000000" w:themeColor="text1"/>
        </w:rPr>
        <w:t xml:space="preserve"> </w:t>
      </w:r>
      <w:r w:rsidR="00A36764">
        <w:rPr>
          <w:rFonts w:ascii="Times New Roman" w:hAnsi="Times New Roman" w:cs="Times New Roman"/>
          <w:color w:val="000000" w:themeColor="text1"/>
        </w:rPr>
        <w:t>(</w:t>
      </w:r>
      <w:r w:rsidR="00A806E7">
        <w:rPr>
          <w:rFonts w:ascii="Times New Roman" w:hAnsi="Times New Roman" w:cs="Times New Roman"/>
          <w:i/>
          <w:iCs/>
          <w:color w:val="000000" w:themeColor="text1"/>
        </w:rPr>
        <w:t xml:space="preserve">M= </w:t>
      </w:r>
      <w:r w:rsidR="00A806E7">
        <w:rPr>
          <w:rFonts w:ascii="Times New Roman" w:hAnsi="Times New Roman" w:cs="Times New Roman"/>
          <w:color w:val="000000" w:themeColor="text1"/>
        </w:rPr>
        <w:t xml:space="preserve">1.22, </w:t>
      </w:r>
      <w:r w:rsidR="00A806E7">
        <w:rPr>
          <w:rFonts w:ascii="Times New Roman" w:hAnsi="Times New Roman" w:cs="Times New Roman"/>
          <w:i/>
          <w:iCs/>
          <w:color w:val="000000" w:themeColor="text1"/>
        </w:rPr>
        <w:t xml:space="preserve">SD= </w:t>
      </w:r>
      <w:r w:rsidR="00A806E7">
        <w:rPr>
          <w:rFonts w:ascii="Times New Roman" w:hAnsi="Times New Roman" w:cs="Times New Roman"/>
          <w:color w:val="000000" w:themeColor="text1"/>
        </w:rPr>
        <w:t xml:space="preserve">.35; </w:t>
      </w:r>
      <w:r w:rsidR="00A36764">
        <w:rPr>
          <w:rFonts w:ascii="Times New Roman" w:hAnsi="Times New Roman" w:cs="Times New Roman"/>
          <w:i/>
          <w:color w:val="000000" w:themeColor="text1"/>
        </w:rPr>
        <w:t>M</w:t>
      </w:r>
      <w:r w:rsidR="00A806E7">
        <w:rPr>
          <w:rFonts w:ascii="Times New Roman" w:hAnsi="Times New Roman" w:cs="Times New Roman"/>
          <w:iCs/>
          <w:color w:val="000000" w:themeColor="text1"/>
          <w:vertAlign w:val="subscript"/>
        </w:rPr>
        <w:t>t</w:t>
      </w:r>
      <w:r w:rsidR="00A36764">
        <w:rPr>
          <w:rFonts w:ascii="Times New Roman" w:hAnsi="Times New Roman" w:cs="Times New Roman"/>
          <w:i/>
          <w:color w:val="000000" w:themeColor="text1"/>
        </w:rPr>
        <w:t xml:space="preserve"> </w:t>
      </w:r>
      <w:r w:rsidR="00A36764" w:rsidRPr="000866EA">
        <w:rPr>
          <w:rFonts w:ascii="Times New Roman" w:hAnsi="Times New Roman" w:cs="Times New Roman"/>
          <w:iCs/>
          <w:color w:val="000000" w:themeColor="text1"/>
        </w:rPr>
        <w:t>=</w:t>
      </w:r>
      <w:r w:rsidR="00713B78">
        <w:rPr>
          <w:rFonts w:ascii="Times New Roman" w:hAnsi="Times New Roman" w:cs="Times New Roman"/>
          <w:iCs/>
          <w:color w:val="000000" w:themeColor="text1"/>
        </w:rPr>
        <w:t>.07</w:t>
      </w:r>
      <w:r w:rsidR="00A36764">
        <w:rPr>
          <w:rFonts w:ascii="Times New Roman" w:hAnsi="Times New Roman" w:cs="Times New Roman"/>
          <w:iCs/>
          <w:color w:val="000000" w:themeColor="text1"/>
        </w:rPr>
        <w:t xml:space="preserve">, </w:t>
      </w:r>
      <w:r w:rsidR="00A36764">
        <w:rPr>
          <w:rFonts w:ascii="Times New Roman" w:hAnsi="Times New Roman" w:cs="Times New Roman"/>
          <w:i/>
          <w:color w:val="000000" w:themeColor="text1"/>
        </w:rPr>
        <w:t>SD</w:t>
      </w:r>
      <w:r w:rsidR="00A806E7">
        <w:rPr>
          <w:rFonts w:ascii="Times New Roman" w:hAnsi="Times New Roman" w:cs="Times New Roman"/>
          <w:iCs/>
          <w:color w:val="000000" w:themeColor="text1"/>
          <w:vertAlign w:val="subscript"/>
        </w:rPr>
        <w:t>t</w:t>
      </w:r>
      <w:r w:rsidR="00A36764">
        <w:rPr>
          <w:rFonts w:ascii="Times New Roman" w:hAnsi="Times New Roman" w:cs="Times New Roman"/>
          <w:iCs/>
          <w:color w:val="000000" w:themeColor="text1"/>
        </w:rPr>
        <w:t xml:space="preserve"> = .</w:t>
      </w:r>
      <w:r w:rsidR="00713B78">
        <w:rPr>
          <w:rFonts w:ascii="Times New Roman" w:hAnsi="Times New Roman" w:cs="Times New Roman"/>
          <w:iCs/>
          <w:color w:val="000000" w:themeColor="text1"/>
        </w:rPr>
        <w:t>11</w:t>
      </w:r>
      <w:r w:rsidR="00A36764">
        <w:rPr>
          <w:rFonts w:ascii="Times New Roman" w:hAnsi="Times New Roman" w:cs="Times New Roman"/>
          <w:iCs/>
          <w:color w:val="000000" w:themeColor="text1"/>
        </w:rPr>
        <w:t>) and engaged in higher levels of attribut</w:t>
      </w:r>
      <w:r w:rsidR="0003024E">
        <w:rPr>
          <w:rFonts w:ascii="Times New Roman" w:hAnsi="Times New Roman" w:cs="Times New Roman"/>
          <w:iCs/>
          <w:color w:val="000000" w:themeColor="text1"/>
        </w:rPr>
        <w:t>ion</w:t>
      </w:r>
      <w:r w:rsidR="00A36764">
        <w:rPr>
          <w:rFonts w:ascii="Times New Roman" w:hAnsi="Times New Roman" w:cs="Times New Roman"/>
          <w:iCs/>
          <w:color w:val="000000" w:themeColor="text1"/>
        </w:rPr>
        <w:t xml:space="preserve"> of blame when exposed to a destructive leader </w:t>
      </w:r>
      <w:r w:rsidR="00A36764">
        <w:rPr>
          <w:rFonts w:ascii="Times New Roman" w:hAnsi="Times New Roman" w:cs="Times New Roman"/>
          <w:color w:val="000000" w:themeColor="text1"/>
        </w:rPr>
        <w:t>(</w:t>
      </w:r>
      <w:r w:rsidR="00A806E7">
        <w:rPr>
          <w:rFonts w:ascii="Times New Roman" w:hAnsi="Times New Roman" w:cs="Times New Roman"/>
          <w:i/>
          <w:iCs/>
          <w:color w:val="000000" w:themeColor="text1"/>
        </w:rPr>
        <w:t xml:space="preserve">M= </w:t>
      </w:r>
      <w:r w:rsidR="00A806E7">
        <w:rPr>
          <w:rFonts w:ascii="Times New Roman" w:hAnsi="Times New Roman" w:cs="Times New Roman"/>
          <w:color w:val="000000" w:themeColor="text1"/>
        </w:rPr>
        <w:t xml:space="preserve">1.15, </w:t>
      </w:r>
      <w:r w:rsidR="00A806E7">
        <w:rPr>
          <w:rFonts w:ascii="Times New Roman" w:hAnsi="Times New Roman" w:cs="Times New Roman"/>
          <w:i/>
          <w:iCs/>
          <w:color w:val="000000" w:themeColor="text1"/>
        </w:rPr>
        <w:t xml:space="preserve">SD= </w:t>
      </w:r>
      <w:r w:rsidR="00A806E7">
        <w:rPr>
          <w:rFonts w:ascii="Times New Roman" w:hAnsi="Times New Roman" w:cs="Times New Roman"/>
          <w:color w:val="000000" w:themeColor="text1"/>
        </w:rPr>
        <w:t xml:space="preserve">.35; </w:t>
      </w:r>
      <w:r w:rsidR="00A36764">
        <w:rPr>
          <w:rFonts w:ascii="Times New Roman" w:hAnsi="Times New Roman" w:cs="Times New Roman"/>
          <w:i/>
          <w:color w:val="000000" w:themeColor="text1"/>
        </w:rPr>
        <w:t>M</w:t>
      </w:r>
      <w:r w:rsidR="00A806E7">
        <w:rPr>
          <w:rFonts w:ascii="Times New Roman" w:hAnsi="Times New Roman" w:cs="Times New Roman"/>
          <w:iCs/>
          <w:color w:val="000000" w:themeColor="text1"/>
          <w:vertAlign w:val="subscript"/>
        </w:rPr>
        <w:t>t</w:t>
      </w:r>
      <w:r w:rsidR="00A36764">
        <w:rPr>
          <w:rFonts w:ascii="Times New Roman" w:hAnsi="Times New Roman" w:cs="Times New Roman"/>
          <w:i/>
          <w:color w:val="000000" w:themeColor="text1"/>
        </w:rPr>
        <w:t xml:space="preserve"> </w:t>
      </w:r>
      <w:r w:rsidR="00A36764" w:rsidRPr="000866EA">
        <w:rPr>
          <w:rFonts w:ascii="Times New Roman" w:hAnsi="Times New Roman" w:cs="Times New Roman"/>
          <w:iCs/>
          <w:color w:val="000000" w:themeColor="text1"/>
        </w:rPr>
        <w:t>=</w:t>
      </w:r>
      <w:r w:rsidR="00713B78">
        <w:rPr>
          <w:rFonts w:ascii="Times New Roman" w:hAnsi="Times New Roman" w:cs="Times New Roman"/>
          <w:iCs/>
          <w:color w:val="000000" w:themeColor="text1"/>
        </w:rPr>
        <w:t>.0</w:t>
      </w:r>
      <w:r w:rsidR="00A34626">
        <w:rPr>
          <w:rFonts w:ascii="Times New Roman" w:hAnsi="Times New Roman" w:cs="Times New Roman"/>
          <w:iCs/>
          <w:color w:val="000000" w:themeColor="text1"/>
        </w:rPr>
        <w:t>5</w:t>
      </w:r>
      <w:r w:rsidR="00A36764">
        <w:rPr>
          <w:rFonts w:ascii="Times New Roman" w:hAnsi="Times New Roman" w:cs="Times New Roman"/>
          <w:iCs/>
          <w:color w:val="000000" w:themeColor="text1"/>
        </w:rPr>
        <w:t xml:space="preserve">, </w:t>
      </w:r>
      <w:r w:rsidR="00A36764">
        <w:rPr>
          <w:rFonts w:ascii="Times New Roman" w:hAnsi="Times New Roman" w:cs="Times New Roman"/>
          <w:i/>
          <w:color w:val="000000" w:themeColor="text1"/>
        </w:rPr>
        <w:t>SD</w:t>
      </w:r>
      <w:r w:rsidR="00A806E7">
        <w:rPr>
          <w:rFonts w:ascii="Times New Roman" w:hAnsi="Times New Roman" w:cs="Times New Roman"/>
          <w:iCs/>
          <w:color w:val="000000" w:themeColor="text1"/>
          <w:vertAlign w:val="subscript"/>
        </w:rPr>
        <w:t>t</w:t>
      </w:r>
      <w:r w:rsidR="00A36764">
        <w:rPr>
          <w:rFonts w:ascii="Times New Roman" w:hAnsi="Times New Roman" w:cs="Times New Roman"/>
          <w:iCs/>
          <w:color w:val="000000" w:themeColor="text1"/>
        </w:rPr>
        <w:t xml:space="preserve"> = .</w:t>
      </w:r>
      <w:r w:rsidR="00713B78">
        <w:rPr>
          <w:rFonts w:ascii="Times New Roman" w:hAnsi="Times New Roman" w:cs="Times New Roman"/>
          <w:iCs/>
          <w:color w:val="000000" w:themeColor="text1"/>
        </w:rPr>
        <w:t>09</w:t>
      </w:r>
      <w:r w:rsidR="00A36764">
        <w:rPr>
          <w:rFonts w:ascii="Times New Roman" w:hAnsi="Times New Roman" w:cs="Times New Roman"/>
          <w:iCs/>
          <w:color w:val="000000" w:themeColor="text1"/>
        </w:rPr>
        <w:t xml:space="preserve">) than when exposed to a socialized leader </w:t>
      </w:r>
      <w:r w:rsidR="00A36764">
        <w:rPr>
          <w:rFonts w:ascii="Times New Roman" w:hAnsi="Times New Roman" w:cs="Times New Roman"/>
          <w:color w:val="000000" w:themeColor="text1"/>
        </w:rPr>
        <w:t>(</w:t>
      </w:r>
      <w:r w:rsidR="00A806E7">
        <w:rPr>
          <w:rFonts w:ascii="Times New Roman" w:hAnsi="Times New Roman" w:cs="Times New Roman"/>
          <w:i/>
          <w:iCs/>
          <w:color w:val="000000" w:themeColor="text1"/>
        </w:rPr>
        <w:t xml:space="preserve">M= </w:t>
      </w:r>
      <w:r w:rsidR="00A806E7">
        <w:rPr>
          <w:rFonts w:ascii="Times New Roman" w:hAnsi="Times New Roman" w:cs="Times New Roman"/>
          <w:color w:val="000000" w:themeColor="text1"/>
        </w:rPr>
        <w:t xml:space="preserve">1.07, </w:t>
      </w:r>
      <w:r w:rsidR="00A806E7">
        <w:rPr>
          <w:rFonts w:ascii="Times New Roman" w:hAnsi="Times New Roman" w:cs="Times New Roman"/>
          <w:i/>
          <w:iCs/>
          <w:color w:val="000000" w:themeColor="text1"/>
        </w:rPr>
        <w:t>SD=</w:t>
      </w:r>
      <w:r w:rsidR="00A806E7">
        <w:rPr>
          <w:rFonts w:ascii="Times New Roman" w:hAnsi="Times New Roman" w:cs="Times New Roman"/>
          <w:color w:val="000000" w:themeColor="text1"/>
        </w:rPr>
        <w:t xml:space="preserve"> .21; </w:t>
      </w:r>
      <w:r w:rsidR="00A36764">
        <w:rPr>
          <w:rFonts w:ascii="Times New Roman" w:hAnsi="Times New Roman" w:cs="Times New Roman"/>
          <w:i/>
          <w:color w:val="000000" w:themeColor="text1"/>
        </w:rPr>
        <w:t>M</w:t>
      </w:r>
      <w:r w:rsidR="00A806E7">
        <w:rPr>
          <w:rFonts w:ascii="Times New Roman" w:hAnsi="Times New Roman" w:cs="Times New Roman"/>
          <w:iCs/>
          <w:color w:val="000000" w:themeColor="text1"/>
          <w:vertAlign w:val="subscript"/>
        </w:rPr>
        <w:t>t</w:t>
      </w:r>
      <w:r w:rsidR="00A36764">
        <w:rPr>
          <w:rFonts w:ascii="Times New Roman" w:hAnsi="Times New Roman" w:cs="Times New Roman"/>
          <w:i/>
          <w:color w:val="000000" w:themeColor="text1"/>
        </w:rPr>
        <w:t xml:space="preserve"> </w:t>
      </w:r>
      <w:r w:rsidR="00A36764" w:rsidRPr="000866EA">
        <w:rPr>
          <w:rFonts w:ascii="Times New Roman" w:hAnsi="Times New Roman" w:cs="Times New Roman"/>
          <w:iCs/>
          <w:color w:val="000000" w:themeColor="text1"/>
        </w:rPr>
        <w:t>=</w:t>
      </w:r>
      <w:r w:rsidR="00713B78">
        <w:rPr>
          <w:rFonts w:ascii="Times New Roman" w:hAnsi="Times New Roman" w:cs="Times New Roman"/>
          <w:iCs/>
          <w:color w:val="000000" w:themeColor="text1"/>
        </w:rPr>
        <w:t>.02</w:t>
      </w:r>
      <w:r w:rsidR="00A36764">
        <w:rPr>
          <w:rFonts w:ascii="Times New Roman" w:hAnsi="Times New Roman" w:cs="Times New Roman"/>
          <w:iCs/>
          <w:color w:val="000000" w:themeColor="text1"/>
        </w:rPr>
        <w:t xml:space="preserve">, </w:t>
      </w:r>
      <w:r w:rsidR="00A36764">
        <w:rPr>
          <w:rFonts w:ascii="Times New Roman" w:hAnsi="Times New Roman" w:cs="Times New Roman"/>
          <w:i/>
          <w:color w:val="000000" w:themeColor="text1"/>
        </w:rPr>
        <w:t>SD</w:t>
      </w:r>
      <w:r w:rsidR="00A806E7">
        <w:rPr>
          <w:rFonts w:ascii="Times New Roman" w:hAnsi="Times New Roman" w:cs="Times New Roman"/>
          <w:iCs/>
          <w:color w:val="000000" w:themeColor="text1"/>
          <w:vertAlign w:val="subscript"/>
        </w:rPr>
        <w:t>t</w:t>
      </w:r>
      <w:r w:rsidR="00A36764">
        <w:rPr>
          <w:rFonts w:ascii="Times New Roman" w:hAnsi="Times New Roman" w:cs="Times New Roman"/>
          <w:iCs/>
          <w:color w:val="000000" w:themeColor="text1"/>
        </w:rPr>
        <w:t xml:space="preserve"> = .</w:t>
      </w:r>
      <w:r w:rsidR="00713B78">
        <w:rPr>
          <w:rFonts w:ascii="Times New Roman" w:hAnsi="Times New Roman" w:cs="Times New Roman"/>
          <w:iCs/>
          <w:color w:val="000000" w:themeColor="text1"/>
        </w:rPr>
        <w:t>07</w:t>
      </w:r>
      <w:r w:rsidR="00A36764">
        <w:rPr>
          <w:rFonts w:ascii="Times New Roman" w:hAnsi="Times New Roman" w:cs="Times New Roman"/>
          <w:iCs/>
          <w:color w:val="000000" w:themeColor="text1"/>
        </w:rPr>
        <w:t>)</w:t>
      </w:r>
      <w:r w:rsidR="00893E3E">
        <w:rPr>
          <w:rFonts w:ascii="Times New Roman" w:hAnsi="Times New Roman" w:cs="Times New Roman"/>
        </w:rPr>
        <w:t xml:space="preserve">. The other components of moral disengagement did not reveal significant mean differences across leader </w:t>
      </w:r>
      <w:r w:rsidR="00825078">
        <w:rPr>
          <w:rFonts w:ascii="Times New Roman" w:hAnsi="Times New Roman" w:cs="Times New Roman"/>
        </w:rPr>
        <w:t>conditions</w:t>
      </w:r>
      <w:r w:rsidR="00E559BE">
        <w:rPr>
          <w:rFonts w:ascii="Times New Roman" w:hAnsi="Times New Roman" w:cs="Times New Roman"/>
        </w:rPr>
        <w:t>.</w:t>
      </w:r>
      <w:r w:rsidR="00893E3E">
        <w:rPr>
          <w:rFonts w:ascii="Times New Roman" w:hAnsi="Times New Roman" w:cs="Times New Roman"/>
        </w:rPr>
        <w:t xml:space="preserve"> </w:t>
      </w:r>
      <w:r w:rsidR="00283A76">
        <w:rPr>
          <w:rFonts w:ascii="Times New Roman" w:hAnsi="Times New Roman" w:cs="Times New Roman"/>
        </w:rPr>
        <w:t>T</w:t>
      </w:r>
      <w:r w:rsidR="00825078">
        <w:rPr>
          <w:rFonts w:ascii="Times New Roman" w:hAnsi="Times New Roman" w:cs="Times New Roman"/>
        </w:rPr>
        <w:t xml:space="preserve">hus, these results provide partial </w:t>
      </w:r>
      <w:r w:rsidR="00893E3E">
        <w:rPr>
          <w:rFonts w:ascii="Times New Roman" w:hAnsi="Times New Roman" w:cs="Times New Roman"/>
        </w:rPr>
        <w:t xml:space="preserve">support for hypothesis </w:t>
      </w:r>
      <w:r w:rsidR="00D86606">
        <w:rPr>
          <w:rFonts w:ascii="Times New Roman" w:hAnsi="Times New Roman" w:cs="Times New Roman"/>
        </w:rPr>
        <w:t>2</w:t>
      </w:r>
      <w:r w:rsidR="00893E3E">
        <w:rPr>
          <w:rFonts w:ascii="Times New Roman" w:hAnsi="Times New Roman" w:cs="Times New Roman"/>
        </w:rPr>
        <w:t>a.</w:t>
      </w:r>
      <w:r w:rsidR="00370B9F">
        <w:rPr>
          <w:rFonts w:ascii="Times New Roman" w:hAnsi="Times New Roman" w:cs="Times New Roman"/>
        </w:rPr>
        <w:t xml:space="preserve"> </w:t>
      </w:r>
      <w:r w:rsidR="00370B9F" w:rsidRPr="002C4973">
        <w:rPr>
          <w:rFonts w:ascii="Times New Roman" w:hAnsi="Times New Roman" w:cs="Times New Roman"/>
        </w:rPr>
        <w:t xml:space="preserve">While not hypothesized, it should also be noted that there was a main effect of accountability condition on diffusion of responsibility </w:t>
      </w:r>
      <w:r w:rsidR="003C2602" w:rsidRPr="002C4973">
        <w:rPr>
          <w:rFonts w:ascii="Times New Roman" w:hAnsi="Times New Roman" w:cs="Times New Roman"/>
        </w:rPr>
        <w:t>(</w:t>
      </w:r>
      <w:r w:rsidR="003C2602" w:rsidRPr="002C4973">
        <w:rPr>
          <w:rFonts w:ascii="Times New Roman" w:hAnsi="Times New Roman" w:cs="Times New Roman"/>
          <w:i/>
          <w:iCs/>
          <w:color w:val="000000" w:themeColor="text1"/>
        </w:rPr>
        <w:t>F</w:t>
      </w:r>
      <w:r w:rsidR="003C2602" w:rsidRPr="002C4973">
        <w:rPr>
          <w:rFonts w:ascii="Times New Roman" w:hAnsi="Times New Roman" w:cs="Times New Roman"/>
          <w:color w:val="000000" w:themeColor="text1"/>
        </w:rPr>
        <w:t xml:space="preserve">(1, 223) = 3.97, </w:t>
      </w:r>
      <w:r w:rsidR="003C2602" w:rsidRPr="002C4973">
        <w:rPr>
          <w:rFonts w:ascii="Times New Roman" w:hAnsi="Times New Roman" w:cs="Times New Roman"/>
          <w:i/>
          <w:iCs/>
          <w:color w:val="000000" w:themeColor="text1"/>
        </w:rPr>
        <w:t>p</w:t>
      </w:r>
      <w:r w:rsidR="003C2602" w:rsidRPr="002C4973">
        <w:rPr>
          <w:rFonts w:ascii="Times New Roman" w:hAnsi="Times New Roman" w:cs="Times New Roman"/>
          <w:color w:val="000000" w:themeColor="text1"/>
        </w:rPr>
        <w:t xml:space="preserve">&lt;.05, </w:t>
      </w:r>
      <w:r w:rsidR="003C2602" w:rsidRPr="002C4973">
        <w:rPr>
          <w:rFonts w:ascii="Times New Roman" w:hAnsi="Times New Roman" w:cs="Times New Roman"/>
        </w:rPr>
        <w:sym w:font="Symbol" w:char="F068"/>
      </w:r>
      <w:r w:rsidR="003C2602" w:rsidRPr="002C4973">
        <w:rPr>
          <w:rFonts w:ascii="Times New Roman" w:hAnsi="Times New Roman" w:cs="Times New Roman"/>
          <w:color w:val="000000" w:themeColor="text1"/>
          <w:vertAlign w:val="subscript"/>
        </w:rPr>
        <w:t>p</w:t>
      </w:r>
      <w:r w:rsidR="003C2602" w:rsidRPr="002C4973">
        <w:rPr>
          <w:rFonts w:ascii="Times New Roman" w:hAnsi="Times New Roman" w:cs="Times New Roman"/>
          <w:color w:val="000000" w:themeColor="text1"/>
          <w:vertAlign w:val="superscript"/>
        </w:rPr>
        <w:t>2</w:t>
      </w:r>
      <w:r w:rsidR="003C2602" w:rsidRPr="002C4973">
        <w:rPr>
          <w:color w:val="000000" w:themeColor="text1"/>
        </w:rPr>
        <w:t xml:space="preserve"> </w:t>
      </w:r>
      <w:r w:rsidR="003C2602" w:rsidRPr="002C4973">
        <w:rPr>
          <w:rFonts w:ascii="Times New Roman" w:hAnsi="Times New Roman" w:cs="Times New Roman"/>
          <w:color w:val="000000" w:themeColor="text1"/>
        </w:rPr>
        <w:t>= .016)</w:t>
      </w:r>
      <w:r w:rsidR="003C2602" w:rsidRPr="002C4973">
        <w:rPr>
          <w:rFonts w:ascii="Times New Roman" w:hAnsi="Times New Roman" w:cs="Times New Roman"/>
        </w:rPr>
        <w:t xml:space="preserve">, </w:t>
      </w:r>
      <w:r w:rsidR="00370B9F" w:rsidRPr="002C4973">
        <w:rPr>
          <w:rFonts w:ascii="Times New Roman" w:hAnsi="Times New Roman" w:cs="Times New Roman"/>
        </w:rPr>
        <w:t>such that those in the lack of checks and balance</w:t>
      </w:r>
      <w:r w:rsidR="002C4973" w:rsidRPr="002C4973">
        <w:rPr>
          <w:rFonts w:ascii="Times New Roman" w:hAnsi="Times New Roman" w:cs="Times New Roman"/>
        </w:rPr>
        <w:t>s</w:t>
      </w:r>
      <w:r w:rsidR="00370B9F" w:rsidRPr="002C4973">
        <w:rPr>
          <w:rFonts w:ascii="Times New Roman" w:hAnsi="Times New Roman" w:cs="Times New Roman"/>
        </w:rPr>
        <w:t xml:space="preserve"> condition engaged in more diffusion of responsibility </w:t>
      </w:r>
      <w:r w:rsidR="003C2602" w:rsidRPr="002C4973">
        <w:rPr>
          <w:rFonts w:ascii="Times New Roman" w:hAnsi="Times New Roman" w:cs="Times New Roman"/>
          <w:color w:val="000000" w:themeColor="text1"/>
        </w:rPr>
        <w:t>(</w:t>
      </w:r>
      <w:r w:rsidR="003C2602" w:rsidRPr="002C4973">
        <w:rPr>
          <w:rFonts w:ascii="Times New Roman" w:hAnsi="Times New Roman" w:cs="Times New Roman"/>
          <w:i/>
          <w:iCs/>
          <w:color w:val="000000" w:themeColor="text1"/>
        </w:rPr>
        <w:t xml:space="preserve">M= </w:t>
      </w:r>
      <w:r w:rsidR="003C2602" w:rsidRPr="002C4973">
        <w:rPr>
          <w:rFonts w:ascii="Times New Roman" w:hAnsi="Times New Roman" w:cs="Times New Roman"/>
          <w:color w:val="000000" w:themeColor="text1"/>
        </w:rPr>
        <w:t xml:space="preserve">1.13, </w:t>
      </w:r>
      <w:r w:rsidR="003C2602" w:rsidRPr="002C4973">
        <w:rPr>
          <w:rFonts w:ascii="Times New Roman" w:hAnsi="Times New Roman" w:cs="Times New Roman"/>
          <w:i/>
          <w:iCs/>
          <w:color w:val="000000" w:themeColor="text1"/>
        </w:rPr>
        <w:t xml:space="preserve">SD= </w:t>
      </w:r>
      <w:r w:rsidR="003C2602" w:rsidRPr="002C4973">
        <w:rPr>
          <w:rFonts w:ascii="Times New Roman" w:hAnsi="Times New Roman" w:cs="Times New Roman"/>
          <w:color w:val="000000" w:themeColor="text1"/>
        </w:rPr>
        <w:t xml:space="preserve">.33; </w:t>
      </w:r>
      <w:r w:rsidR="003C2602" w:rsidRPr="002C4973">
        <w:rPr>
          <w:rFonts w:ascii="Times New Roman" w:hAnsi="Times New Roman" w:cs="Times New Roman"/>
          <w:i/>
          <w:color w:val="000000" w:themeColor="text1"/>
        </w:rPr>
        <w:t>M</w:t>
      </w:r>
      <w:r w:rsidR="003C2602" w:rsidRPr="002C4973">
        <w:rPr>
          <w:rFonts w:ascii="Times New Roman" w:hAnsi="Times New Roman" w:cs="Times New Roman"/>
          <w:iCs/>
          <w:color w:val="000000" w:themeColor="text1"/>
          <w:vertAlign w:val="subscript"/>
        </w:rPr>
        <w:t>t</w:t>
      </w:r>
      <w:r w:rsidR="003C2602" w:rsidRPr="002C4973">
        <w:rPr>
          <w:rFonts w:ascii="Times New Roman" w:hAnsi="Times New Roman" w:cs="Times New Roman"/>
          <w:i/>
          <w:color w:val="000000" w:themeColor="text1"/>
        </w:rPr>
        <w:t xml:space="preserve"> </w:t>
      </w:r>
      <w:r w:rsidR="003C2602" w:rsidRPr="002C4973">
        <w:rPr>
          <w:rFonts w:ascii="Times New Roman" w:hAnsi="Times New Roman" w:cs="Times New Roman"/>
          <w:iCs/>
          <w:color w:val="000000" w:themeColor="text1"/>
        </w:rPr>
        <w:t xml:space="preserve">=.04, </w:t>
      </w:r>
      <w:r w:rsidR="003C2602" w:rsidRPr="002C4973">
        <w:rPr>
          <w:rFonts w:ascii="Times New Roman" w:hAnsi="Times New Roman" w:cs="Times New Roman"/>
          <w:i/>
          <w:color w:val="000000" w:themeColor="text1"/>
        </w:rPr>
        <w:t>SD</w:t>
      </w:r>
      <w:r w:rsidR="003C2602" w:rsidRPr="002C4973">
        <w:rPr>
          <w:rFonts w:ascii="Times New Roman" w:hAnsi="Times New Roman" w:cs="Times New Roman"/>
          <w:iCs/>
          <w:color w:val="000000" w:themeColor="text1"/>
          <w:vertAlign w:val="subscript"/>
        </w:rPr>
        <w:t>t</w:t>
      </w:r>
      <w:r w:rsidR="003C2602" w:rsidRPr="002C4973">
        <w:rPr>
          <w:rFonts w:ascii="Times New Roman" w:hAnsi="Times New Roman" w:cs="Times New Roman"/>
          <w:iCs/>
          <w:color w:val="000000" w:themeColor="text1"/>
        </w:rPr>
        <w:t xml:space="preserve"> </w:t>
      </w:r>
      <w:r w:rsidR="003C2602" w:rsidRPr="002C4973">
        <w:rPr>
          <w:rFonts w:ascii="Times New Roman" w:hAnsi="Times New Roman" w:cs="Times New Roman"/>
          <w:iCs/>
          <w:color w:val="000000" w:themeColor="text1"/>
        </w:rPr>
        <w:lastRenderedPageBreak/>
        <w:t xml:space="preserve">= .09) </w:t>
      </w:r>
      <w:r w:rsidR="00370B9F" w:rsidRPr="002C4973">
        <w:rPr>
          <w:rFonts w:ascii="Times New Roman" w:hAnsi="Times New Roman" w:cs="Times New Roman"/>
        </w:rPr>
        <w:t>than those in the presence of checks and balances</w:t>
      </w:r>
      <w:r w:rsidR="003C2602" w:rsidRPr="002C4973">
        <w:rPr>
          <w:rFonts w:ascii="Times New Roman" w:hAnsi="Times New Roman" w:cs="Times New Roman"/>
        </w:rPr>
        <w:t xml:space="preserve"> </w:t>
      </w:r>
      <w:r w:rsidR="002C4973" w:rsidRPr="002C4973">
        <w:rPr>
          <w:rFonts w:ascii="Times New Roman" w:hAnsi="Times New Roman" w:cs="Times New Roman"/>
        </w:rPr>
        <w:t xml:space="preserve">condition </w:t>
      </w:r>
      <w:r w:rsidR="003C2602" w:rsidRPr="002C4973">
        <w:rPr>
          <w:rFonts w:ascii="Times New Roman" w:hAnsi="Times New Roman" w:cs="Times New Roman"/>
          <w:color w:val="000000" w:themeColor="text1"/>
        </w:rPr>
        <w:t>(</w:t>
      </w:r>
      <w:r w:rsidR="003C2602" w:rsidRPr="002C4973">
        <w:rPr>
          <w:rFonts w:ascii="Times New Roman" w:hAnsi="Times New Roman" w:cs="Times New Roman"/>
          <w:i/>
          <w:iCs/>
          <w:color w:val="000000" w:themeColor="text1"/>
        </w:rPr>
        <w:t xml:space="preserve">M= </w:t>
      </w:r>
      <w:r w:rsidR="003C2602" w:rsidRPr="002C4973">
        <w:rPr>
          <w:rFonts w:ascii="Times New Roman" w:hAnsi="Times New Roman" w:cs="Times New Roman"/>
          <w:color w:val="000000" w:themeColor="text1"/>
        </w:rPr>
        <w:t xml:space="preserve">1.06, </w:t>
      </w:r>
      <w:r w:rsidR="003C2602" w:rsidRPr="002C4973">
        <w:rPr>
          <w:rFonts w:ascii="Times New Roman" w:hAnsi="Times New Roman" w:cs="Times New Roman"/>
          <w:i/>
          <w:iCs/>
          <w:color w:val="000000" w:themeColor="text1"/>
        </w:rPr>
        <w:t xml:space="preserve">SD= </w:t>
      </w:r>
      <w:r w:rsidR="003C2602" w:rsidRPr="002C4973">
        <w:rPr>
          <w:rFonts w:ascii="Times New Roman" w:hAnsi="Times New Roman" w:cs="Times New Roman"/>
          <w:color w:val="000000" w:themeColor="text1"/>
        </w:rPr>
        <w:t xml:space="preserve">.17; </w:t>
      </w:r>
      <w:r w:rsidR="003C2602" w:rsidRPr="002C4973">
        <w:rPr>
          <w:rFonts w:ascii="Times New Roman" w:hAnsi="Times New Roman" w:cs="Times New Roman"/>
          <w:i/>
          <w:color w:val="000000" w:themeColor="text1"/>
        </w:rPr>
        <w:t>M</w:t>
      </w:r>
      <w:r w:rsidR="003C2602" w:rsidRPr="002C4973">
        <w:rPr>
          <w:rFonts w:ascii="Times New Roman" w:hAnsi="Times New Roman" w:cs="Times New Roman"/>
          <w:iCs/>
          <w:color w:val="000000" w:themeColor="text1"/>
          <w:vertAlign w:val="subscript"/>
        </w:rPr>
        <w:t>t</w:t>
      </w:r>
      <w:r w:rsidR="003C2602" w:rsidRPr="002C4973">
        <w:rPr>
          <w:rFonts w:ascii="Times New Roman" w:hAnsi="Times New Roman" w:cs="Times New Roman"/>
          <w:i/>
          <w:color w:val="000000" w:themeColor="text1"/>
        </w:rPr>
        <w:t xml:space="preserve"> </w:t>
      </w:r>
      <w:r w:rsidR="003C2602" w:rsidRPr="002C4973">
        <w:rPr>
          <w:rFonts w:ascii="Times New Roman" w:hAnsi="Times New Roman" w:cs="Times New Roman"/>
          <w:iCs/>
          <w:color w:val="000000" w:themeColor="text1"/>
        </w:rPr>
        <w:t xml:space="preserve">=.02, </w:t>
      </w:r>
      <w:r w:rsidR="003C2602" w:rsidRPr="002C4973">
        <w:rPr>
          <w:rFonts w:ascii="Times New Roman" w:hAnsi="Times New Roman" w:cs="Times New Roman"/>
          <w:i/>
          <w:color w:val="000000" w:themeColor="text1"/>
        </w:rPr>
        <w:t>SD</w:t>
      </w:r>
      <w:r w:rsidR="003C2602" w:rsidRPr="002C4973">
        <w:rPr>
          <w:rFonts w:ascii="Times New Roman" w:hAnsi="Times New Roman" w:cs="Times New Roman"/>
          <w:iCs/>
          <w:color w:val="000000" w:themeColor="text1"/>
          <w:vertAlign w:val="subscript"/>
        </w:rPr>
        <w:t>t</w:t>
      </w:r>
      <w:r w:rsidR="003C2602" w:rsidRPr="002C4973">
        <w:rPr>
          <w:rFonts w:ascii="Times New Roman" w:hAnsi="Times New Roman" w:cs="Times New Roman"/>
          <w:iCs/>
          <w:color w:val="000000" w:themeColor="text1"/>
        </w:rPr>
        <w:t xml:space="preserve"> = .06)</w:t>
      </w:r>
      <w:r w:rsidR="00370B9F" w:rsidRPr="002C4973">
        <w:rPr>
          <w:rFonts w:ascii="Times New Roman" w:hAnsi="Times New Roman" w:cs="Times New Roman"/>
        </w:rPr>
        <w:t>. Diffusion of responsibility was also log transformed to restore homogeneity of variance.</w:t>
      </w:r>
    </w:p>
    <w:p w14:paraId="23359CDB" w14:textId="00E85F29" w:rsidR="00893E3E" w:rsidRDefault="00893E3E" w:rsidP="00A51B5B">
      <w:pPr>
        <w:spacing w:line="480" w:lineRule="auto"/>
        <w:rPr>
          <w:rFonts w:ascii="Times New Roman" w:hAnsi="Times New Roman" w:cs="Times New Roman"/>
          <w:color w:val="000000" w:themeColor="text1"/>
        </w:rPr>
      </w:pPr>
      <w:r>
        <w:rPr>
          <w:rFonts w:ascii="Times New Roman" w:hAnsi="Times New Roman" w:cs="Times New Roman"/>
        </w:rPr>
        <w:tab/>
        <w:t>AN</w:t>
      </w:r>
      <w:r w:rsidR="003F32EE">
        <w:rPr>
          <w:rFonts w:ascii="Times New Roman" w:hAnsi="Times New Roman" w:cs="Times New Roman"/>
        </w:rPr>
        <w:t>COV</w:t>
      </w:r>
      <w:r>
        <w:rPr>
          <w:rFonts w:ascii="Times New Roman" w:hAnsi="Times New Roman" w:cs="Times New Roman"/>
        </w:rPr>
        <w:t xml:space="preserve">A testing indicated </w:t>
      </w:r>
      <w:r w:rsidR="003F32EE">
        <w:rPr>
          <w:rFonts w:ascii="Times New Roman" w:hAnsi="Times New Roman" w:cs="Times New Roman"/>
        </w:rPr>
        <w:t xml:space="preserve">that there were no significant interaction effects between leader type and self-uncertainty on the mechanisms of moral disengagement, but that there </w:t>
      </w:r>
      <w:r w:rsidR="0003024E">
        <w:rPr>
          <w:rFonts w:ascii="Times New Roman" w:hAnsi="Times New Roman" w:cs="Times New Roman"/>
        </w:rPr>
        <w:t>was a</w:t>
      </w:r>
      <w:r w:rsidR="003F32EE">
        <w:rPr>
          <w:rFonts w:ascii="Times New Roman" w:hAnsi="Times New Roman" w:cs="Times New Roman"/>
        </w:rPr>
        <w:t xml:space="preserve"> significant two-way interaction effect between leader type and accountability condition on euphemistic la</w:t>
      </w:r>
      <w:r w:rsidR="005C45D6">
        <w:rPr>
          <w:rFonts w:ascii="Times New Roman" w:hAnsi="Times New Roman" w:cs="Times New Roman"/>
        </w:rPr>
        <w:t>beling</w:t>
      </w:r>
      <w:r w:rsidR="003F32EE">
        <w:rPr>
          <w:rFonts w:ascii="Times New Roman" w:hAnsi="Times New Roman" w:cs="Times New Roman"/>
        </w:rPr>
        <w:t xml:space="preserve"> (</w:t>
      </w:r>
      <w:r w:rsidR="003F32EE">
        <w:rPr>
          <w:rFonts w:ascii="Times New Roman" w:hAnsi="Times New Roman" w:cs="Times New Roman"/>
          <w:i/>
          <w:iCs/>
          <w:color w:val="000000" w:themeColor="text1"/>
        </w:rPr>
        <w:t>F</w:t>
      </w:r>
      <w:r w:rsidR="003F32EE">
        <w:rPr>
          <w:rFonts w:ascii="Times New Roman" w:hAnsi="Times New Roman" w:cs="Times New Roman"/>
          <w:color w:val="000000" w:themeColor="text1"/>
        </w:rPr>
        <w:t>(</w:t>
      </w:r>
      <w:r w:rsidR="00F05DBF">
        <w:rPr>
          <w:rFonts w:ascii="Times New Roman" w:hAnsi="Times New Roman" w:cs="Times New Roman"/>
          <w:color w:val="000000" w:themeColor="text1"/>
        </w:rPr>
        <w:t>1</w:t>
      </w:r>
      <w:r w:rsidR="003F32EE">
        <w:rPr>
          <w:rFonts w:ascii="Times New Roman" w:hAnsi="Times New Roman" w:cs="Times New Roman"/>
          <w:color w:val="000000" w:themeColor="text1"/>
        </w:rPr>
        <w:t>, 2</w:t>
      </w:r>
      <w:r w:rsidR="00A011BA">
        <w:rPr>
          <w:rFonts w:ascii="Times New Roman" w:hAnsi="Times New Roman" w:cs="Times New Roman"/>
          <w:color w:val="000000" w:themeColor="text1"/>
        </w:rPr>
        <w:t>23</w:t>
      </w:r>
      <w:r w:rsidR="003F32EE">
        <w:rPr>
          <w:rFonts w:ascii="Times New Roman" w:hAnsi="Times New Roman" w:cs="Times New Roman"/>
          <w:color w:val="000000" w:themeColor="text1"/>
        </w:rPr>
        <w:t xml:space="preserve">) = </w:t>
      </w:r>
      <w:r w:rsidR="0085596C">
        <w:rPr>
          <w:rFonts w:ascii="Times New Roman" w:hAnsi="Times New Roman" w:cs="Times New Roman"/>
          <w:color w:val="000000" w:themeColor="text1"/>
        </w:rPr>
        <w:t>4.6</w:t>
      </w:r>
      <w:r w:rsidR="00BE640E">
        <w:rPr>
          <w:rFonts w:ascii="Times New Roman" w:hAnsi="Times New Roman" w:cs="Times New Roman"/>
          <w:color w:val="000000" w:themeColor="text1"/>
        </w:rPr>
        <w:t>2</w:t>
      </w:r>
      <w:r w:rsidR="003F32EE">
        <w:rPr>
          <w:rFonts w:ascii="Times New Roman" w:hAnsi="Times New Roman" w:cs="Times New Roman"/>
          <w:color w:val="000000" w:themeColor="text1"/>
        </w:rPr>
        <w:t xml:space="preserve">, </w:t>
      </w:r>
      <w:r w:rsidR="003F32EE">
        <w:rPr>
          <w:rFonts w:ascii="Times New Roman" w:hAnsi="Times New Roman" w:cs="Times New Roman"/>
          <w:i/>
          <w:iCs/>
          <w:color w:val="000000" w:themeColor="text1"/>
        </w:rPr>
        <w:t>p</w:t>
      </w:r>
      <w:r w:rsidR="003F32EE">
        <w:rPr>
          <w:rFonts w:ascii="Times New Roman" w:hAnsi="Times New Roman" w:cs="Times New Roman"/>
          <w:color w:val="000000" w:themeColor="text1"/>
        </w:rPr>
        <w:t xml:space="preserve">&lt;.05, </w:t>
      </w:r>
      <w:r w:rsidR="003F32EE" w:rsidRPr="00825078">
        <w:rPr>
          <w:rFonts w:ascii="Times New Roman" w:hAnsi="Times New Roman" w:cs="Times New Roman"/>
        </w:rPr>
        <w:sym w:font="Symbol" w:char="F068"/>
      </w:r>
      <w:r w:rsidR="003F32EE" w:rsidRPr="00825078">
        <w:rPr>
          <w:rFonts w:ascii="Times New Roman" w:hAnsi="Times New Roman" w:cs="Times New Roman"/>
          <w:color w:val="000000" w:themeColor="text1"/>
          <w:vertAlign w:val="subscript"/>
        </w:rPr>
        <w:t>p</w:t>
      </w:r>
      <w:r w:rsidR="003F32EE" w:rsidRPr="00825078">
        <w:rPr>
          <w:rFonts w:ascii="Times New Roman" w:hAnsi="Times New Roman" w:cs="Times New Roman"/>
          <w:color w:val="000000" w:themeColor="text1"/>
          <w:vertAlign w:val="superscript"/>
        </w:rPr>
        <w:t>2</w:t>
      </w:r>
      <w:r w:rsidR="003F32EE" w:rsidRPr="00AE703A">
        <w:rPr>
          <w:color w:val="000000" w:themeColor="text1"/>
        </w:rPr>
        <w:t xml:space="preserve"> </w:t>
      </w:r>
      <w:r w:rsidR="003F32EE">
        <w:rPr>
          <w:rFonts w:ascii="Times New Roman" w:hAnsi="Times New Roman" w:cs="Times New Roman"/>
          <w:color w:val="000000" w:themeColor="text1"/>
        </w:rPr>
        <w:t>= .02</w:t>
      </w:r>
      <w:r w:rsidR="00BE640E">
        <w:rPr>
          <w:rFonts w:ascii="Times New Roman" w:hAnsi="Times New Roman" w:cs="Times New Roman"/>
          <w:color w:val="000000" w:themeColor="text1"/>
        </w:rPr>
        <w:t>6</w:t>
      </w:r>
      <w:r w:rsidR="003F32EE">
        <w:rPr>
          <w:rFonts w:ascii="Times New Roman" w:hAnsi="Times New Roman" w:cs="Times New Roman"/>
          <w:color w:val="000000" w:themeColor="text1"/>
        </w:rPr>
        <w:t>)</w:t>
      </w:r>
      <w:r w:rsidR="0085596C">
        <w:rPr>
          <w:rFonts w:ascii="Times New Roman" w:hAnsi="Times New Roman" w:cs="Times New Roman"/>
          <w:color w:val="000000" w:themeColor="text1"/>
        </w:rPr>
        <w:t xml:space="preserve">. </w:t>
      </w:r>
      <w:r w:rsidR="000866EA">
        <w:rPr>
          <w:rFonts w:ascii="Times New Roman" w:hAnsi="Times New Roman" w:cs="Times New Roman"/>
          <w:color w:val="000000" w:themeColor="text1"/>
        </w:rPr>
        <w:t xml:space="preserve">A pairwise comparison with a </w:t>
      </w:r>
      <w:r w:rsidR="0003024E">
        <w:rPr>
          <w:rFonts w:ascii="Times New Roman" w:hAnsi="Times New Roman" w:cs="Times New Roman"/>
          <w:color w:val="000000" w:themeColor="text1"/>
        </w:rPr>
        <w:t>Bonferroni</w:t>
      </w:r>
      <w:r w:rsidR="000866EA">
        <w:rPr>
          <w:rFonts w:ascii="Times New Roman" w:hAnsi="Times New Roman" w:cs="Times New Roman"/>
          <w:color w:val="000000" w:themeColor="text1"/>
        </w:rPr>
        <w:t xml:space="preserve"> correction was conducted </w:t>
      </w:r>
      <w:r w:rsidR="0085596C">
        <w:rPr>
          <w:rFonts w:ascii="Times New Roman" w:hAnsi="Times New Roman" w:cs="Times New Roman"/>
          <w:color w:val="000000" w:themeColor="text1"/>
        </w:rPr>
        <w:t>indicat</w:t>
      </w:r>
      <w:r w:rsidR="00283A76">
        <w:rPr>
          <w:rFonts w:ascii="Times New Roman" w:hAnsi="Times New Roman" w:cs="Times New Roman"/>
          <w:color w:val="000000" w:themeColor="text1"/>
        </w:rPr>
        <w:t>ing</w:t>
      </w:r>
      <w:r w:rsidR="0085596C">
        <w:rPr>
          <w:rFonts w:ascii="Times New Roman" w:hAnsi="Times New Roman" w:cs="Times New Roman"/>
          <w:color w:val="000000" w:themeColor="text1"/>
        </w:rPr>
        <w:t xml:space="preserve"> that participants engaged in more euphemistic labeling when exposed to a destructive leader and when their organization lacked checks and balances </w:t>
      </w:r>
      <w:r w:rsidR="000866EA">
        <w:rPr>
          <w:rFonts w:ascii="Times New Roman" w:hAnsi="Times New Roman" w:cs="Times New Roman"/>
          <w:color w:val="000000" w:themeColor="text1"/>
        </w:rPr>
        <w:t>(</w:t>
      </w:r>
      <w:r w:rsidR="00E6665B">
        <w:rPr>
          <w:rFonts w:ascii="Times New Roman" w:hAnsi="Times New Roman" w:cs="Times New Roman"/>
          <w:i/>
          <w:iCs/>
          <w:color w:val="000000" w:themeColor="text1"/>
        </w:rPr>
        <w:t xml:space="preserve">M= </w:t>
      </w:r>
      <w:r w:rsidR="00E6665B">
        <w:rPr>
          <w:rFonts w:ascii="Times New Roman" w:hAnsi="Times New Roman" w:cs="Times New Roman"/>
          <w:color w:val="000000" w:themeColor="text1"/>
        </w:rPr>
        <w:t xml:space="preserve">1.42, </w:t>
      </w:r>
      <w:r w:rsidR="00E6665B">
        <w:rPr>
          <w:rFonts w:ascii="Times New Roman" w:hAnsi="Times New Roman" w:cs="Times New Roman"/>
          <w:i/>
          <w:iCs/>
          <w:color w:val="000000" w:themeColor="text1"/>
        </w:rPr>
        <w:t>SD=</w:t>
      </w:r>
      <w:r w:rsidR="00E6665B">
        <w:rPr>
          <w:rFonts w:ascii="Times New Roman" w:hAnsi="Times New Roman" w:cs="Times New Roman"/>
          <w:color w:val="000000" w:themeColor="text1"/>
        </w:rPr>
        <w:t xml:space="preserve"> .43; </w:t>
      </w:r>
      <w:r w:rsidR="000866EA">
        <w:rPr>
          <w:rFonts w:ascii="Times New Roman" w:hAnsi="Times New Roman" w:cs="Times New Roman"/>
          <w:i/>
          <w:color w:val="000000" w:themeColor="text1"/>
        </w:rPr>
        <w:t>M</w:t>
      </w:r>
      <w:r w:rsidR="00E6665B">
        <w:rPr>
          <w:rFonts w:ascii="Times New Roman" w:hAnsi="Times New Roman" w:cs="Times New Roman"/>
          <w:iCs/>
          <w:color w:val="000000" w:themeColor="text1"/>
          <w:vertAlign w:val="subscript"/>
        </w:rPr>
        <w:t>t</w:t>
      </w:r>
      <w:r w:rsidR="000866EA">
        <w:rPr>
          <w:rFonts w:ascii="Times New Roman" w:hAnsi="Times New Roman" w:cs="Times New Roman"/>
          <w:i/>
          <w:color w:val="000000" w:themeColor="text1"/>
        </w:rPr>
        <w:t xml:space="preserve"> </w:t>
      </w:r>
      <w:r w:rsidR="000866EA" w:rsidRPr="000866EA">
        <w:rPr>
          <w:rFonts w:ascii="Times New Roman" w:hAnsi="Times New Roman" w:cs="Times New Roman"/>
          <w:iCs/>
          <w:color w:val="000000" w:themeColor="text1"/>
        </w:rPr>
        <w:t>=</w:t>
      </w:r>
      <w:r w:rsidR="009E225A">
        <w:rPr>
          <w:rFonts w:ascii="Times New Roman" w:hAnsi="Times New Roman" w:cs="Times New Roman"/>
          <w:iCs/>
          <w:color w:val="000000" w:themeColor="text1"/>
        </w:rPr>
        <w:t>.13</w:t>
      </w:r>
      <w:r w:rsidR="000866EA">
        <w:rPr>
          <w:rFonts w:ascii="Times New Roman" w:hAnsi="Times New Roman" w:cs="Times New Roman"/>
          <w:iCs/>
          <w:color w:val="000000" w:themeColor="text1"/>
        </w:rPr>
        <w:t xml:space="preserve">, </w:t>
      </w:r>
      <w:r w:rsidR="000866EA">
        <w:rPr>
          <w:rFonts w:ascii="Times New Roman" w:hAnsi="Times New Roman" w:cs="Times New Roman"/>
          <w:i/>
          <w:color w:val="000000" w:themeColor="text1"/>
        </w:rPr>
        <w:t>SD</w:t>
      </w:r>
      <w:r w:rsidR="00E6665B">
        <w:rPr>
          <w:rFonts w:ascii="Times New Roman" w:hAnsi="Times New Roman" w:cs="Times New Roman"/>
          <w:iCs/>
          <w:color w:val="000000" w:themeColor="text1"/>
          <w:vertAlign w:val="subscript"/>
        </w:rPr>
        <w:t>t</w:t>
      </w:r>
      <w:r w:rsidR="000866EA">
        <w:rPr>
          <w:rFonts w:ascii="Times New Roman" w:hAnsi="Times New Roman" w:cs="Times New Roman"/>
          <w:iCs/>
          <w:color w:val="000000" w:themeColor="text1"/>
        </w:rPr>
        <w:t xml:space="preserve"> = .</w:t>
      </w:r>
      <w:r w:rsidR="009E225A">
        <w:rPr>
          <w:rFonts w:ascii="Times New Roman" w:hAnsi="Times New Roman" w:cs="Times New Roman"/>
          <w:iCs/>
          <w:color w:val="000000" w:themeColor="text1"/>
        </w:rPr>
        <w:t>13</w:t>
      </w:r>
      <w:r w:rsidR="000866EA">
        <w:rPr>
          <w:rFonts w:ascii="Times New Roman" w:hAnsi="Times New Roman" w:cs="Times New Roman"/>
          <w:iCs/>
          <w:color w:val="000000" w:themeColor="text1"/>
        </w:rPr>
        <w:t>)</w:t>
      </w:r>
      <w:r w:rsidR="000866EA" w:rsidRPr="000866EA">
        <w:rPr>
          <w:rFonts w:ascii="Times New Roman" w:hAnsi="Times New Roman" w:cs="Times New Roman"/>
          <w:color w:val="000000" w:themeColor="text1"/>
        </w:rPr>
        <w:t xml:space="preserve"> </w:t>
      </w:r>
      <w:r w:rsidR="0085596C" w:rsidRPr="000866EA">
        <w:rPr>
          <w:rFonts w:ascii="Times New Roman" w:hAnsi="Times New Roman" w:cs="Times New Roman"/>
          <w:color w:val="000000" w:themeColor="text1"/>
        </w:rPr>
        <w:t>when</w:t>
      </w:r>
      <w:r w:rsidR="0085596C">
        <w:rPr>
          <w:rFonts w:ascii="Times New Roman" w:hAnsi="Times New Roman" w:cs="Times New Roman"/>
          <w:color w:val="000000" w:themeColor="text1"/>
        </w:rPr>
        <w:t xml:space="preserve"> compared to participants exposed to a </w:t>
      </w:r>
      <w:r w:rsidR="000866EA">
        <w:rPr>
          <w:rFonts w:ascii="Times New Roman" w:hAnsi="Times New Roman" w:cs="Times New Roman"/>
          <w:color w:val="000000" w:themeColor="text1"/>
        </w:rPr>
        <w:t>destructive leader with a presence of checks and balances (</w:t>
      </w:r>
      <w:r w:rsidR="00E6665B">
        <w:rPr>
          <w:rFonts w:ascii="Times New Roman" w:hAnsi="Times New Roman" w:cs="Times New Roman"/>
          <w:i/>
          <w:iCs/>
          <w:color w:val="000000" w:themeColor="text1"/>
        </w:rPr>
        <w:t xml:space="preserve">M= </w:t>
      </w:r>
      <w:r w:rsidR="00E6665B">
        <w:rPr>
          <w:rFonts w:ascii="Times New Roman" w:hAnsi="Times New Roman" w:cs="Times New Roman"/>
          <w:color w:val="000000" w:themeColor="text1"/>
        </w:rPr>
        <w:t xml:space="preserve">1.24, </w:t>
      </w:r>
      <w:r w:rsidR="00E6665B">
        <w:rPr>
          <w:rFonts w:ascii="Times New Roman" w:hAnsi="Times New Roman" w:cs="Times New Roman"/>
          <w:i/>
          <w:iCs/>
          <w:color w:val="000000" w:themeColor="text1"/>
        </w:rPr>
        <w:t xml:space="preserve">SD= </w:t>
      </w:r>
      <w:r w:rsidR="00E6665B">
        <w:rPr>
          <w:rFonts w:ascii="Times New Roman" w:hAnsi="Times New Roman" w:cs="Times New Roman"/>
          <w:color w:val="000000" w:themeColor="text1"/>
        </w:rPr>
        <w:t xml:space="preserve">.31; </w:t>
      </w:r>
      <w:r w:rsidR="000866EA">
        <w:rPr>
          <w:rFonts w:ascii="Times New Roman" w:hAnsi="Times New Roman" w:cs="Times New Roman"/>
          <w:i/>
          <w:color w:val="000000" w:themeColor="text1"/>
        </w:rPr>
        <w:t>M</w:t>
      </w:r>
      <w:r w:rsidR="00E6665B">
        <w:rPr>
          <w:rFonts w:ascii="Times New Roman" w:hAnsi="Times New Roman" w:cs="Times New Roman"/>
          <w:iCs/>
          <w:color w:val="000000" w:themeColor="text1"/>
          <w:vertAlign w:val="subscript"/>
        </w:rPr>
        <w:t>t</w:t>
      </w:r>
      <w:r w:rsidR="000866EA">
        <w:rPr>
          <w:rFonts w:ascii="Times New Roman" w:hAnsi="Times New Roman" w:cs="Times New Roman"/>
          <w:i/>
          <w:color w:val="000000" w:themeColor="text1"/>
        </w:rPr>
        <w:t xml:space="preserve"> </w:t>
      </w:r>
      <w:r w:rsidR="000866EA" w:rsidRPr="000866EA">
        <w:rPr>
          <w:rFonts w:ascii="Times New Roman" w:hAnsi="Times New Roman" w:cs="Times New Roman"/>
          <w:iCs/>
          <w:color w:val="000000" w:themeColor="text1"/>
        </w:rPr>
        <w:t>=</w:t>
      </w:r>
      <w:r w:rsidR="009E225A">
        <w:rPr>
          <w:rFonts w:ascii="Times New Roman" w:hAnsi="Times New Roman" w:cs="Times New Roman"/>
          <w:iCs/>
          <w:color w:val="000000" w:themeColor="text1"/>
        </w:rPr>
        <w:t>.08</w:t>
      </w:r>
      <w:r w:rsidR="000866EA">
        <w:rPr>
          <w:rFonts w:ascii="Times New Roman" w:hAnsi="Times New Roman" w:cs="Times New Roman"/>
          <w:iCs/>
          <w:color w:val="000000" w:themeColor="text1"/>
        </w:rPr>
        <w:t xml:space="preserve">, </w:t>
      </w:r>
      <w:r w:rsidR="000866EA">
        <w:rPr>
          <w:rFonts w:ascii="Times New Roman" w:hAnsi="Times New Roman" w:cs="Times New Roman"/>
          <w:i/>
          <w:color w:val="000000" w:themeColor="text1"/>
        </w:rPr>
        <w:t>SD</w:t>
      </w:r>
      <w:r w:rsidR="00E6665B">
        <w:rPr>
          <w:rFonts w:ascii="Times New Roman" w:hAnsi="Times New Roman" w:cs="Times New Roman"/>
          <w:iCs/>
          <w:color w:val="000000" w:themeColor="text1"/>
          <w:vertAlign w:val="subscript"/>
        </w:rPr>
        <w:t>t</w:t>
      </w:r>
      <w:r w:rsidR="000866EA">
        <w:rPr>
          <w:rFonts w:ascii="Times New Roman" w:hAnsi="Times New Roman" w:cs="Times New Roman"/>
          <w:iCs/>
          <w:color w:val="000000" w:themeColor="text1"/>
        </w:rPr>
        <w:t xml:space="preserve"> = .</w:t>
      </w:r>
      <w:r w:rsidR="009E225A">
        <w:rPr>
          <w:rFonts w:ascii="Times New Roman" w:hAnsi="Times New Roman" w:cs="Times New Roman"/>
          <w:iCs/>
          <w:color w:val="000000" w:themeColor="text1"/>
        </w:rPr>
        <w:t>10</w:t>
      </w:r>
      <w:r w:rsidR="000866EA">
        <w:rPr>
          <w:rFonts w:ascii="Times New Roman" w:hAnsi="Times New Roman" w:cs="Times New Roman"/>
          <w:iCs/>
          <w:color w:val="000000" w:themeColor="text1"/>
        </w:rPr>
        <w:t>), participants exposed to a</w:t>
      </w:r>
      <w:r w:rsidR="000866EA" w:rsidRPr="000866EA">
        <w:rPr>
          <w:rFonts w:ascii="Times New Roman" w:hAnsi="Times New Roman" w:cs="Times New Roman"/>
          <w:color w:val="000000" w:themeColor="text1"/>
        </w:rPr>
        <w:t xml:space="preserve"> </w:t>
      </w:r>
      <w:r w:rsidR="0085596C">
        <w:rPr>
          <w:rFonts w:ascii="Times New Roman" w:hAnsi="Times New Roman" w:cs="Times New Roman"/>
          <w:color w:val="000000" w:themeColor="text1"/>
        </w:rPr>
        <w:t xml:space="preserve">socialized leader </w:t>
      </w:r>
      <w:r w:rsidR="000866EA">
        <w:rPr>
          <w:rFonts w:ascii="Times New Roman" w:hAnsi="Times New Roman" w:cs="Times New Roman"/>
          <w:color w:val="000000" w:themeColor="text1"/>
        </w:rPr>
        <w:t>with a lack of checks and balances (</w:t>
      </w:r>
      <w:r w:rsidR="00E6665B">
        <w:rPr>
          <w:rFonts w:ascii="Times New Roman" w:hAnsi="Times New Roman" w:cs="Times New Roman"/>
          <w:i/>
          <w:iCs/>
          <w:color w:val="000000" w:themeColor="text1"/>
        </w:rPr>
        <w:t xml:space="preserve">M= </w:t>
      </w:r>
      <w:r w:rsidR="00E6665B">
        <w:rPr>
          <w:rFonts w:ascii="Times New Roman" w:hAnsi="Times New Roman" w:cs="Times New Roman"/>
          <w:color w:val="000000" w:themeColor="text1"/>
        </w:rPr>
        <w:t xml:space="preserve">1.19, </w:t>
      </w:r>
      <w:r w:rsidR="00E6665B">
        <w:rPr>
          <w:rFonts w:ascii="Times New Roman" w:hAnsi="Times New Roman" w:cs="Times New Roman"/>
          <w:i/>
          <w:iCs/>
          <w:color w:val="000000" w:themeColor="text1"/>
        </w:rPr>
        <w:t>SD=</w:t>
      </w:r>
      <w:r w:rsidR="00E6665B">
        <w:rPr>
          <w:rFonts w:ascii="Times New Roman" w:hAnsi="Times New Roman" w:cs="Times New Roman"/>
          <w:color w:val="000000" w:themeColor="text1"/>
        </w:rPr>
        <w:t xml:space="preserve"> .30; </w:t>
      </w:r>
      <w:r w:rsidR="000866EA">
        <w:rPr>
          <w:rFonts w:ascii="Times New Roman" w:hAnsi="Times New Roman" w:cs="Times New Roman"/>
          <w:i/>
          <w:color w:val="000000" w:themeColor="text1"/>
        </w:rPr>
        <w:t>M</w:t>
      </w:r>
      <w:r w:rsidR="00E6665B">
        <w:rPr>
          <w:rFonts w:ascii="Times New Roman" w:hAnsi="Times New Roman" w:cs="Times New Roman"/>
          <w:iCs/>
          <w:color w:val="000000" w:themeColor="text1"/>
          <w:vertAlign w:val="subscript"/>
        </w:rPr>
        <w:t>t</w:t>
      </w:r>
      <w:r w:rsidR="000866EA">
        <w:rPr>
          <w:rFonts w:ascii="Times New Roman" w:hAnsi="Times New Roman" w:cs="Times New Roman"/>
          <w:i/>
          <w:color w:val="000000" w:themeColor="text1"/>
        </w:rPr>
        <w:t xml:space="preserve"> </w:t>
      </w:r>
      <w:r w:rsidR="000866EA" w:rsidRPr="000866EA">
        <w:rPr>
          <w:rFonts w:ascii="Times New Roman" w:hAnsi="Times New Roman" w:cs="Times New Roman"/>
          <w:iCs/>
          <w:color w:val="000000" w:themeColor="text1"/>
        </w:rPr>
        <w:t>=</w:t>
      </w:r>
      <w:r w:rsidR="009E225A">
        <w:rPr>
          <w:rFonts w:ascii="Times New Roman" w:hAnsi="Times New Roman" w:cs="Times New Roman"/>
          <w:iCs/>
          <w:color w:val="000000" w:themeColor="text1"/>
        </w:rPr>
        <w:t>.07</w:t>
      </w:r>
      <w:r w:rsidR="000866EA">
        <w:rPr>
          <w:rFonts w:ascii="Times New Roman" w:hAnsi="Times New Roman" w:cs="Times New Roman"/>
          <w:iCs/>
          <w:color w:val="000000" w:themeColor="text1"/>
        </w:rPr>
        <w:t xml:space="preserve">, </w:t>
      </w:r>
      <w:r w:rsidR="000866EA">
        <w:rPr>
          <w:rFonts w:ascii="Times New Roman" w:hAnsi="Times New Roman" w:cs="Times New Roman"/>
          <w:i/>
          <w:color w:val="000000" w:themeColor="text1"/>
        </w:rPr>
        <w:t>SD</w:t>
      </w:r>
      <w:r w:rsidR="00E6665B">
        <w:rPr>
          <w:rFonts w:ascii="Times New Roman" w:hAnsi="Times New Roman" w:cs="Times New Roman"/>
          <w:iCs/>
          <w:color w:val="000000" w:themeColor="text1"/>
          <w:vertAlign w:val="subscript"/>
        </w:rPr>
        <w:t>t</w:t>
      </w:r>
      <w:r w:rsidR="000866EA">
        <w:rPr>
          <w:rFonts w:ascii="Times New Roman" w:hAnsi="Times New Roman" w:cs="Times New Roman"/>
          <w:iCs/>
          <w:color w:val="000000" w:themeColor="text1"/>
        </w:rPr>
        <w:t xml:space="preserve"> = .</w:t>
      </w:r>
      <w:r w:rsidR="009E225A">
        <w:rPr>
          <w:rFonts w:ascii="Times New Roman" w:hAnsi="Times New Roman" w:cs="Times New Roman"/>
          <w:iCs/>
          <w:color w:val="000000" w:themeColor="text1"/>
        </w:rPr>
        <w:t>10</w:t>
      </w:r>
      <w:r w:rsidR="000866EA">
        <w:rPr>
          <w:rFonts w:ascii="Times New Roman" w:hAnsi="Times New Roman" w:cs="Times New Roman"/>
          <w:iCs/>
          <w:color w:val="000000" w:themeColor="text1"/>
        </w:rPr>
        <w:t>)</w:t>
      </w:r>
      <w:r w:rsidR="000866EA" w:rsidRPr="000866EA">
        <w:rPr>
          <w:rFonts w:ascii="Times New Roman" w:hAnsi="Times New Roman" w:cs="Times New Roman"/>
          <w:color w:val="000000" w:themeColor="text1"/>
        </w:rPr>
        <w:t xml:space="preserve"> </w:t>
      </w:r>
      <w:r w:rsidR="0085596C">
        <w:rPr>
          <w:rFonts w:ascii="Times New Roman" w:hAnsi="Times New Roman" w:cs="Times New Roman"/>
          <w:color w:val="000000" w:themeColor="text1"/>
        </w:rPr>
        <w:t xml:space="preserve">or </w:t>
      </w:r>
      <w:r w:rsidR="000866EA">
        <w:rPr>
          <w:rFonts w:ascii="Times New Roman" w:hAnsi="Times New Roman" w:cs="Times New Roman"/>
          <w:color w:val="000000" w:themeColor="text1"/>
        </w:rPr>
        <w:t>participants exposed to a socialized leader with a</w:t>
      </w:r>
      <w:r w:rsidR="0085596C">
        <w:rPr>
          <w:rFonts w:ascii="Times New Roman" w:hAnsi="Times New Roman" w:cs="Times New Roman"/>
          <w:color w:val="000000" w:themeColor="text1"/>
        </w:rPr>
        <w:t xml:space="preserve"> presence of checks and balance</w:t>
      </w:r>
      <w:r w:rsidR="000866EA">
        <w:rPr>
          <w:rFonts w:ascii="Times New Roman" w:hAnsi="Times New Roman" w:cs="Times New Roman"/>
          <w:color w:val="000000" w:themeColor="text1"/>
        </w:rPr>
        <w:t>s (</w:t>
      </w:r>
      <w:r w:rsidR="00E6665B">
        <w:rPr>
          <w:rFonts w:ascii="Times New Roman" w:hAnsi="Times New Roman" w:cs="Times New Roman"/>
          <w:i/>
          <w:iCs/>
          <w:color w:val="000000" w:themeColor="text1"/>
        </w:rPr>
        <w:t xml:space="preserve">M= </w:t>
      </w:r>
      <w:r w:rsidR="00E6665B">
        <w:rPr>
          <w:rFonts w:ascii="Times New Roman" w:hAnsi="Times New Roman" w:cs="Times New Roman"/>
          <w:color w:val="000000" w:themeColor="text1"/>
        </w:rPr>
        <w:t xml:space="preserve">1.23, </w:t>
      </w:r>
      <w:r w:rsidR="00E6665B">
        <w:rPr>
          <w:rFonts w:ascii="Times New Roman" w:hAnsi="Times New Roman" w:cs="Times New Roman"/>
          <w:i/>
          <w:iCs/>
          <w:color w:val="000000" w:themeColor="text1"/>
        </w:rPr>
        <w:t xml:space="preserve">SD= </w:t>
      </w:r>
      <w:r w:rsidR="00E6665B">
        <w:rPr>
          <w:rFonts w:ascii="Times New Roman" w:hAnsi="Times New Roman" w:cs="Times New Roman"/>
          <w:color w:val="000000" w:themeColor="text1"/>
        </w:rPr>
        <w:t xml:space="preserve">.40; </w:t>
      </w:r>
      <w:r w:rsidR="000866EA">
        <w:rPr>
          <w:rFonts w:ascii="Times New Roman" w:hAnsi="Times New Roman" w:cs="Times New Roman"/>
          <w:i/>
          <w:color w:val="000000" w:themeColor="text1"/>
        </w:rPr>
        <w:t>M</w:t>
      </w:r>
      <w:r w:rsidR="00E6665B">
        <w:rPr>
          <w:rFonts w:ascii="Times New Roman" w:hAnsi="Times New Roman" w:cs="Times New Roman"/>
          <w:iCs/>
          <w:color w:val="000000" w:themeColor="text1"/>
          <w:vertAlign w:val="subscript"/>
        </w:rPr>
        <w:t>t</w:t>
      </w:r>
      <w:r w:rsidR="000866EA">
        <w:rPr>
          <w:rFonts w:ascii="Times New Roman" w:hAnsi="Times New Roman" w:cs="Times New Roman"/>
          <w:i/>
          <w:color w:val="000000" w:themeColor="text1"/>
        </w:rPr>
        <w:t xml:space="preserve"> </w:t>
      </w:r>
      <w:r w:rsidR="000866EA" w:rsidRPr="000866EA">
        <w:rPr>
          <w:rFonts w:ascii="Times New Roman" w:hAnsi="Times New Roman" w:cs="Times New Roman"/>
          <w:iCs/>
          <w:color w:val="000000" w:themeColor="text1"/>
        </w:rPr>
        <w:t>=</w:t>
      </w:r>
      <w:r w:rsidR="009E225A">
        <w:rPr>
          <w:rFonts w:ascii="Times New Roman" w:hAnsi="Times New Roman" w:cs="Times New Roman"/>
          <w:iCs/>
          <w:color w:val="000000" w:themeColor="text1"/>
        </w:rPr>
        <w:t>.07</w:t>
      </w:r>
      <w:r w:rsidR="000866EA">
        <w:rPr>
          <w:rFonts w:ascii="Times New Roman" w:hAnsi="Times New Roman" w:cs="Times New Roman"/>
          <w:iCs/>
          <w:color w:val="000000" w:themeColor="text1"/>
        </w:rPr>
        <w:t xml:space="preserve">, </w:t>
      </w:r>
      <w:r w:rsidR="000866EA">
        <w:rPr>
          <w:rFonts w:ascii="Times New Roman" w:hAnsi="Times New Roman" w:cs="Times New Roman"/>
          <w:i/>
          <w:color w:val="000000" w:themeColor="text1"/>
        </w:rPr>
        <w:t>SD</w:t>
      </w:r>
      <w:r w:rsidR="00E6665B">
        <w:rPr>
          <w:rFonts w:ascii="Times New Roman" w:hAnsi="Times New Roman" w:cs="Times New Roman"/>
          <w:iCs/>
          <w:color w:val="000000" w:themeColor="text1"/>
          <w:vertAlign w:val="subscript"/>
        </w:rPr>
        <w:t>t</w:t>
      </w:r>
      <w:r w:rsidR="000866EA">
        <w:rPr>
          <w:rFonts w:ascii="Times New Roman" w:hAnsi="Times New Roman" w:cs="Times New Roman"/>
          <w:iCs/>
          <w:color w:val="000000" w:themeColor="text1"/>
        </w:rPr>
        <w:t xml:space="preserve"> = .</w:t>
      </w:r>
      <w:r w:rsidR="009E225A">
        <w:rPr>
          <w:rFonts w:ascii="Times New Roman" w:hAnsi="Times New Roman" w:cs="Times New Roman"/>
          <w:iCs/>
          <w:color w:val="000000" w:themeColor="text1"/>
        </w:rPr>
        <w:t>12</w:t>
      </w:r>
      <w:r w:rsidR="000866EA">
        <w:rPr>
          <w:rFonts w:ascii="Times New Roman" w:hAnsi="Times New Roman" w:cs="Times New Roman"/>
          <w:iCs/>
          <w:color w:val="000000" w:themeColor="text1"/>
        </w:rPr>
        <w:t>)</w:t>
      </w:r>
      <w:r w:rsidR="0085596C">
        <w:rPr>
          <w:rFonts w:ascii="Times New Roman" w:hAnsi="Times New Roman" w:cs="Times New Roman"/>
          <w:color w:val="000000" w:themeColor="text1"/>
        </w:rPr>
        <w:t xml:space="preserve">. </w:t>
      </w:r>
      <w:r w:rsidR="00B153FC">
        <w:rPr>
          <w:rFonts w:ascii="Times New Roman" w:hAnsi="Times New Roman" w:cs="Times New Roman"/>
          <w:color w:val="000000" w:themeColor="text1"/>
        </w:rPr>
        <w:t xml:space="preserve">These </w:t>
      </w:r>
      <w:r w:rsidR="0085596C">
        <w:rPr>
          <w:rFonts w:ascii="Times New Roman" w:hAnsi="Times New Roman" w:cs="Times New Roman"/>
          <w:color w:val="000000" w:themeColor="text1"/>
        </w:rPr>
        <w:t xml:space="preserve">results </w:t>
      </w:r>
      <w:r w:rsidR="00B153FC">
        <w:rPr>
          <w:rFonts w:ascii="Times New Roman" w:hAnsi="Times New Roman" w:cs="Times New Roman"/>
          <w:color w:val="000000" w:themeColor="text1"/>
        </w:rPr>
        <w:t xml:space="preserve">did not support </w:t>
      </w:r>
      <w:r w:rsidR="0085596C">
        <w:rPr>
          <w:rFonts w:ascii="Times New Roman" w:hAnsi="Times New Roman" w:cs="Times New Roman"/>
          <w:color w:val="000000" w:themeColor="text1"/>
        </w:rPr>
        <w:t xml:space="preserve">hypothesis </w:t>
      </w:r>
      <w:r w:rsidR="00D86606">
        <w:rPr>
          <w:rFonts w:ascii="Times New Roman" w:hAnsi="Times New Roman" w:cs="Times New Roman"/>
          <w:color w:val="000000" w:themeColor="text1"/>
        </w:rPr>
        <w:t>3</w:t>
      </w:r>
      <w:r w:rsidR="0085596C">
        <w:rPr>
          <w:rFonts w:ascii="Times New Roman" w:hAnsi="Times New Roman" w:cs="Times New Roman"/>
          <w:color w:val="000000" w:themeColor="text1"/>
        </w:rPr>
        <w:t xml:space="preserve">a, </w:t>
      </w:r>
      <w:r w:rsidR="00BA0682">
        <w:rPr>
          <w:rFonts w:ascii="Times New Roman" w:hAnsi="Times New Roman" w:cs="Times New Roman"/>
          <w:color w:val="000000" w:themeColor="text1"/>
        </w:rPr>
        <w:t>and</w:t>
      </w:r>
      <w:r w:rsidR="0085596C">
        <w:rPr>
          <w:rFonts w:ascii="Times New Roman" w:hAnsi="Times New Roman" w:cs="Times New Roman"/>
          <w:color w:val="000000" w:themeColor="text1"/>
        </w:rPr>
        <w:t xml:space="preserve"> partial</w:t>
      </w:r>
      <w:r w:rsidR="00B153FC">
        <w:rPr>
          <w:rFonts w:ascii="Times New Roman" w:hAnsi="Times New Roman" w:cs="Times New Roman"/>
          <w:color w:val="000000" w:themeColor="text1"/>
        </w:rPr>
        <w:t>ly</w:t>
      </w:r>
      <w:r w:rsidR="0085596C">
        <w:rPr>
          <w:rFonts w:ascii="Times New Roman" w:hAnsi="Times New Roman" w:cs="Times New Roman"/>
          <w:color w:val="000000" w:themeColor="text1"/>
        </w:rPr>
        <w:t xml:space="preserve"> support</w:t>
      </w:r>
      <w:r w:rsidR="00B153FC">
        <w:rPr>
          <w:rFonts w:ascii="Times New Roman" w:hAnsi="Times New Roman" w:cs="Times New Roman"/>
          <w:color w:val="000000" w:themeColor="text1"/>
        </w:rPr>
        <w:t>ed</w:t>
      </w:r>
      <w:r w:rsidR="0085596C">
        <w:rPr>
          <w:rFonts w:ascii="Times New Roman" w:hAnsi="Times New Roman" w:cs="Times New Roman"/>
          <w:color w:val="000000" w:themeColor="text1"/>
        </w:rPr>
        <w:t xml:space="preserve"> hypothesis </w:t>
      </w:r>
      <w:r w:rsidR="00D86606">
        <w:rPr>
          <w:rFonts w:ascii="Times New Roman" w:hAnsi="Times New Roman" w:cs="Times New Roman"/>
          <w:color w:val="000000" w:themeColor="text1"/>
        </w:rPr>
        <w:t>4</w:t>
      </w:r>
      <w:r w:rsidR="00BA0682">
        <w:rPr>
          <w:rFonts w:ascii="Times New Roman" w:hAnsi="Times New Roman" w:cs="Times New Roman"/>
          <w:color w:val="000000" w:themeColor="text1"/>
        </w:rPr>
        <w:t>a</w:t>
      </w:r>
      <w:r w:rsidR="0085596C">
        <w:rPr>
          <w:rFonts w:ascii="Times New Roman" w:hAnsi="Times New Roman" w:cs="Times New Roman"/>
          <w:color w:val="000000" w:themeColor="text1"/>
        </w:rPr>
        <w:t xml:space="preserve">. </w:t>
      </w:r>
      <w:r w:rsidR="002E4F5B">
        <w:rPr>
          <w:rFonts w:ascii="Times New Roman" w:hAnsi="Times New Roman" w:cs="Times New Roman"/>
          <w:color w:val="000000" w:themeColor="text1"/>
        </w:rPr>
        <w:t xml:space="preserve">See Figure 1 for </w:t>
      </w:r>
      <w:r w:rsidR="00D87B0A">
        <w:rPr>
          <w:rFonts w:ascii="Times New Roman" w:hAnsi="Times New Roman" w:cs="Times New Roman"/>
          <w:color w:val="000000" w:themeColor="text1"/>
        </w:rPr>
        <w:t>comparison of estimated marginal means</w:t>
      </w:r>
      <w:r w:rsidR="002E4F5B">
        <w:rPr>
          <w:rFonts w:ascii="Times New Roman" w:hAnsi="Times New Roman" w:cs="Times New Roman"/>
          <w:color w:val="000000" w:themeColor="text1"/>
        </w:rPr>
        <w:t>.</w:t>
      </w:r>
    </w:p>
    <w:p w14:paraId="45B8CCD4" w14:textId="0AF455EB" w:rsidR="0085596C" w:rsidRPr="00116091" w:rsidRDefault="0085596C" w:rsidP="00A51B5B">
      <w:pPr>
        <w:spacing w:line="480" w:lineRule="auto"/>
        <w:rPr>
          <w:rFonts w:ascii="Times New Roman" w:hAnsi="Times New Roman" w:cs="Times New Roman"/>
        </w:rPr>
      </w:pPr>
      <w:r>
        <w:rPr>
          <w:rFonts w:ascii="Times New Roman" w:hAnsi="Times New Roman" w:cs="Times New Roman"/>
          <w:color w:val="000000" w:themeColor="text1"/>
        </w:rPr>
        <w:tab/>
      </w:r>
      <w:r w:rsidR="005156A2">
        <w:rPr>
          <w:rFonts w:ascii="Times New Roman" w:hAnsi="Times New Roman" w:cs="Times New Roman"/>
          <w:color w:val="000000" w:themeColor="text1"/>
        </w:rPr>
        <w:t>Finally, ANCOVA testing indicated no significant three-way interactions between leader type, self-uncertainty, and accountabil</w:t>
      </w:r>
      <w:r w:rsidR="00136006">
        <w:rPr>
          <w:rFonts w:ascii="Times New Roman" w:hAnsi="Times New Roman" w:cs="Times New Roman"/>
          <w:color w:val="000000" w:themeColor="text1"/>
        </w:rPr>
        <w:t>ity on any of the moral disengagement mechanisms</w:t>
      </w:r>
      <w:r w:rsidR="00800B77">
        <w:rPr>
          <w:rFonts w:ascii="Times New Roman" w:hAnsi="Times New Roman" w:cs="Times New Roman"/>
          <w:color w:val="000000" w:themeColor="text1"/>
        </w:rPr>
        <w:t xml:space="preserve"> or the moral disengagement composite score</w:t>
      </w:r>
      <w:r w:rsidR="00136006">
        <w:rPr>
          <w:rFonts w:ascii="Times New Roman" w:hAnsi="Times New Roman" w:cs="Times New Roman"/>
          <w:color w:val="000000" w:themeColor="text1"/>
        </w:rPr>
        <w:t xml:space="preserve">. </w:t>
      </w:r>
      <w:r w:rsidR="00BA0682">
        <w:rPr>
          <w:rFonts w:ascii="Times New Roman" w:hAnsi="Times New Roman" w:cs="Times New Roman"/>
          <w:color w:val="000000" w:themeColor="text1"/>
        </w:rPr>
        <w:t>Th</w:t>
      </w:r>
      <w:r w:rsidR="00B153FC">
        <w:rPr>
          <w:rFonts w:ascii="Times New Roman" w:hAnsi="Times New Roman" w:cs="Times New Roman"/>
          <w:color w:val="000000" w:themeColor="text1"/>
        </w:rPr>
        <w:t>us, hypothesis 5a was not supported</w:t>
      </w:r>
      <w:r w:rsidR="00A66679">
        <w:rPr>
          <w:rFonts w:ascii="Times New Roman" w:hAnsi="Times New Roman" w:cs="Times New Roman"/>
          <w:color w:val="000000" w:themeColor="text1"/>
        </w:rPr>
        <w:t xml:space="preserve">. </w:t>
      </w:r>
    </w:p>
    <w:p w14:paraId="139D524C" w14:textId="4DB8CE3D" w:rsidR="004421F8" w:rsidRPr="0016062F" w:rsidRDefault="004421F8" w:rsidP="0016062F">
      <w:pPr>
        <w:pStyle w:val="Heading3"/>
        <w:spacing w:line="480" w:lineRule="auto"/>
        <w:rPr>
          <w:rFonts w:ascii="Times New Roman" w:hAnsi="Times New Roman" w:cs="Times New Roman"/>
          <w:color w:val="000000" w:themeColor="text1"/>
        </w:rPr>
      </w:pPr>
      <w:bookmarkStart w:id="36" w:name="_Toc132023444"/>
      <w:r w:rsidRPr="0016062F">
        <w:rPr>
          <w:rFonts w:ascii="Times New Roman" w:hAnsi="Times New Roman" w:cs="Times New Roman"/>
          <w:b/>
          <w:bCs/>
          <w:i/>
          <w:iCs/>
          <w:color w:val="000000" w:themeColor="text1"/>
        </w:rPr>
        <w:t>Ethical Sensemaking</w:t>
      </w:r>
      <w:bookmarkEnd w:id="36"/>
    </w:p>
    <w:p w14:paraId="432B72FE" w14:textId="738F67BB" w:rsidR="00661DE4" w:rsidRDefault="00661DE4" w:rsidP="00A51B5B">
      <w:pPr>
        <w:spacing w:line="480" w:lineRule="auto"/>
        <w:rPr>
          <w:rFonts w:ascii="Times New Roman" w:hAnsi="Times New Roman" w:cs="Times New Roman"/>
          <w:color w:val="000000" w:themeColor="text1"/>
        </w:rPr>
      </w:pPr>
      <w:r>
        <w:rPr>
          <w:rFonts w:ascii="Times New Roman" w:hAnsi="Times New Roman" w:cs="Times New Roman"/>
        </w:rPr>
        <w:tab/>
      </w:r>
      <w:r w:rsidR="008C5851">
        <w:rPr>
          <w:rFonts w:ascii="Times New Roman" w:hAnsi="Times New Roman" w:cs="Times New Roman"/>
        </w:rPr>
        <w:t>Results for the ethical se</w:t>
      </w:r>
      <w:r w:rsidR="00E559BE">
        <w:rPr>
          <w:rFonts w:ascii="Times New Roman" w:hAnsi="Times New Roman" w:cs="Times New Roman"/>
        </w:rPr>
        <w:t>ns</w:t>
      </w:r>
      <w:r w:rsidR="008C5851">
        <w:rPr>
          <w:rFonts w:ascii="Times New Roman" w:hAnsi="Times New Roman" w:cs="Times New Roman"/>
        </w:rPr>
        <w:t xml:space="preserve">emaking </w:t>
      </w:r>
      <w:r w:rsidR="00B10670">
        <w:rPr>
          <w:rFonts w:ascii="Times New Roman" w:hAnsi="Times New Roman" w:cs="Times New Roman"/>
        </w:rPr>
        <w:t>ANCOVA</w:t>
      </w:r>
      <w:r w:rsidR="008C5851">
        <w:rPr>
          <w:rFonts w:ascii="Times New Roman" w:hAnsi="Times New Roman" w:cs="Times New Roman"/>
        </w:rPr>
        <w:t>s are shown in Table 8.</w:t>
      </w:r>
      <w:r w:rsidR="00B10670">
        <w:rPr>
          <w:rFonts w:ascii="Times New Roman" w:hAnsi="Times New Roman" w:cs="Times New Roman"/>
        </w:rPr>
        <w:t xml:space="preserve"> </w:t>
      </w:r>
      <w:r w:rsidR="008C5851">
        <w:rPr>
          <w:rFonts w:ascii="Times New Roman" w:hAnsi="Times New Roman" w:cs="Times New Roman"/>
        </w:rPr>
        <w:t xml:space="preserve">There was a </w:t>
      </w:r>
      <w:r w:rsidR="00B10670">
        <w:rPr>
          <w:rFonts w:ascii="Times New Roman" w:hAnsi="Times New Roman" w:cs="Times New Roman"/>
        </w:rPr>
        <w:t xml:space="preserve">significant main effect of leader type on negativity of forecasts </w:t>
      </w:r>
      <w:r w:rsidR="003C7419">
        <w:rPr>
          <w:rFonts w:ascii="Times New Roman" w:hAnsi="Times New Roman" w:cs="Times New Roman"/>
        </w:rPr>
        <w:t>(</w:t>
      </w:r>
      <w:r w:rsidR="003C7419">
        <w:rPr>
          <w:rFonts w:ascii="Times New Roman" w:hAnsi="Times New Roman" w:cs="Times New Roman"/>
          <w:i/>
          <w:iCs/>
          <w:color w:val="000000" w:themeColor="text1"/>
        </w:rPr>
        <w:t>F</w:t>
      </w:r>
      <w:r w:rsidR="003C7419">
        <w:rPr>
          <w:rFonts w:ascii="Times New Roman" w:hAnsi="Times New Roman" w:cs="Times New Roman"/>
          <w:color w:val="000000" w:themeColor="text1"/>
        </w:rPr>
        <w:t>(</w:t>
      </w:r>
      <w:r w:rsidR="00F05DBF">
        <w:rPr>
          <w:rFonts w:ascii="Times New Roman" w:hAnsi="Times New Roman" w:cs="Times New Roman"/>
          <w:color w:val="000000" w:themeColor="text1"/>
        </w:rPr>
        <w:t>1</w:t>
      </w:r>
      <w:r w:rsidR="003C7419">
        <w:rPr>
          <w:rFonts w:ascii="Times New Roman" w:hAnsi="Times New Roman" w:cs="Times New Roman"/>
          <w:color w:val="000000" w:themeColor="text1"/>
        </w:rPr>
        <w:t>, 2</w:t>
      </w:r>
      <w:r w:rsidR="00A011BA">
        <w:rPr>
          <w:rFonts w:ascii="Times New Roman" w:hAnsi="Times New Roman" w:cs="Times New Roman"/>
          <w:color w:val="000000" w:themeColor="text1"/>
        </w:rPr>
        <w:t>2</w:t>
      </w:r>
      <w:r w:rsidR="00F05DBF">
        <w:rPr>
          <w:rFonts w:ascii="Times New Roman" w:hAnsi="Times New Roman" w:cs="Times New Roman"/>
          <w:color w:val="000000" w:themeColor="text1"/>
        </w:rPr>
        <w:t>3</w:t>
      </w:r>
      <w:r w:rsidR="003C7419">
        <w:rPr>
          <w:rFonts w:ascii="Times New Roman" w:hAnsi="Times New Roman" w:cs="Times New Roman"/>
          <w:color w:val="000000" w:themeColor="text1"/>
        </w:rPr>
        <w:t xml:space="preserve">) = </w:t>
      </w:r>
      <w:r w:rsidR="001A470D">
        <w:rPr>
          <w:rFonts w:ascii="Times New Roman" w:hAnsi="Times New Roman" w:cs="Times New Roman"/>
          <w:color w:val="000000" w:themeColor="text1"/>
        </w:rPr>
        <w:t>4.34</w:t>
      </w:r>
      <w:r w:rsidR="003C7419">
        <w:rPr>
          <w:rFonts w:ascii="Times New Roman" w:hAnsi="Times New Roman" w:cs="Times New Roman"/>
          <w:color w:val="000000" w:themeColor="text1"/>
        </w:rPr>
        <w:t xml:space="preserve">, </w:t>
      </w:r>
      <w:r w:rsidR="003C7419">
        <w:rPr>
          <w:rFonts w:ascii="Times New Roman" w:hAnsi="Times New Roman" w:cs="Times New Roman"/>
          <w:i/>
          <w:iCs/>
          <w:color w:val="000000" w:themeColor="text1"/>
        </w:rPr>
        <w:t>p</w:t>
      </w:r>
      <w:r w:rsidR="003C7419">
        <w:rPr>
          <w:rFonts w:ascii="Times New Roman" w:hAnsi="Times New Roman" w:cs="Times New Roman"/>
          <w:color w:val="000000" w:themeColor="text1"/>
        </w:rPr>
        <w:t xml:space="preserve">&lt;.05, </w:t>
      </w:r>
      <w:r w:rsidR="003C7419" w:rsidRPr="00825078">
        <w:rPr>
          <w:rFonts w:ascii="Times New Roman" w:hAnsi="Times New Roman" w:cs="Times New Roman"/>
        </w:rPr>
        <w:sym w:font="Symbol" w:char="F068"/>
      </w:r>
      <w:r w:rsidR="003C7419" w:rsidRPr="00825078">
        <w:rPr>
          <w:rFonts w:ascii="Times New Roman" w:hAnsi="Times New Roman" w:cs="Times New Roman"/>
          <w:color w:val="000000" w:themeColor="text1"/>
          <w:vertAlign w:val="subscript"/>
        </w:rPr>
        <w:t>p</w:t>
      </w:r>
      <w:r w:rsidR="003C7419" w:rsidRPr="00825078">
        <w:rPr>
          <w:rFonts w:ascii="Times New Roman" w:hAnsi="Times New Roman" w:cs="Times New Roman"/>
          <w:color w:val="000000" w:themeColor="text1"/>
          <w:vertAlign w:val="superscript"/>
        </w:rPr>
        <w:t>2</w:t>
      </w:r>
      <w:r w:rsidR="003C7419" w:rsidRPr="00AE703A">
        <w:rPr>
          <w:color w:val="000000" w:themeColor="text1"/>
        </w:rPr>
        <w:t xml:space="preserve"> </w:t>
      </w:r>
      <w:r w:rsidR="003C7419">
        <w:rPr>
          <w:rFonts w:ascii="Times New Roman" w:hAnsi="Times New Roman" w:cs="Times New Roman"/>
          <w:color w:val="000000" w:themeColor="text1"/>
        </w:rPr>
        <w:t>= .0</w:t>
      </w:r>
      <w:r w:rsidR="001A470D">
        <w:rPr>
          <w:rFonts w:ascii="Times New Roman" w:hAnsi="Times New Roman" w:cs="Times New Roman"/>
          <w:color w:val="000000" w:themeColor="text1"/>
        </w:rPr>
        <w:t>19</w:t>
      </w:r>
      <w:r w:rsidR="003C7419">
        <w:rPr>
          <w:rFonts w:ascii="Times New Roman" w:hAnsi="Times New Roman" w:cs="Times New Roman"/>
          <w:color w:val="000000" w:themeColor="text1"/>
        </w:rPr>
        <w:t>)</w:t>
      </w:r>
      <w:r w:rsidR="00002CF1">
        <w:rPr>
          <w:rFonts w:ascii="Times New Roman" w:hAnsi="Times New Roman" w:cs="Times New Roman"/>
          <w:color w:val="000000" w:themeColor="text1"/>
        </w:rPr>
        <w:t xml:space="preserve"> </w:t>
      </w:r>
      <w:r w:rsidR="00B10670">
        <w:rPr>
          <w:rFonts w:ascii="Times New Roman" w:hAnsi="Times New Roman" w:cs="Times New Roman"/>
        </w:rPr>
        <w:t xml:space="preserve">when accounting for intelligence and identification with the leader. </w:t>
      </w:r>
      <w:r w:rsidR="003C7419">
        <w:rPr>
          <w:rFonts w:ascii="Times New Roman" w:hAnsi="Times New Roman" w:cs="Times New Roman"/>
        </w:rPr>
        <w:t xml:space="preserve">Further examination of </w:t>
      </w:r>
      <w:r w:rsidR="003C7419">
        <w:rPr>
          <w:rFonts w:ascii="Times New Roman" w:hAnsi="Times New Roman" w:cs="Times New Roman"/>
        </w:rPr>
        <w:lastRenderedPageBreak/>
        <w:t xml:space="preserve">these findings indicate that participants exposed to a destructive leader </w:t>
      </w:r>
      <w:r w:rsidR="003C7419">
        <w:rPr>
          <w:rFonts w:ascii="Times New Roman" w:hAnsi="Times New Roman" w:cs="Times New Roman"/>
          <w:iCs/>
          <w:color w:val="000000" w:themeColor="text1"/>
        </w:rPr>
        <w:t xml:space="preserve">forecasted fewer negative outcomes </w:t>
      </w:r>
      <w:r w:rsidR="003C7419">
        <w:rPr>
          <w:rFonts w:ascii="Times New Roman" w:hAnsi="Times New Roman" w:cs="Times New Roman"/>
          <w:color w:val="000000" w:themeColor="text1"/>
        </w:rPr>
        <w:t>(</w:t>
      </w:r>
      <w:r w:rsidR="003C7419">
        <w:rPr>
          <w:rFonts w:ascii="Times New Roman" w:hAnsi="Times New Roman" w:cs="Times New Roman"/>
          <w:i/>
          <w:color w:val="000000" w:themeColor="text1"/>
        </w:rPr>
        <w:t xml:space="preserve">M </w:t>
      </w:r>
      <w:r w:rsidR="003C7419" w:rsidRPr="000866EA">
        <w:rPr>
          <w:rFonts w:ascii="Times New Roman" w:hAnsi="Times New Roman" w:cs="Times New Roman"/>
          <w:iCs/>
          <w:color w:val="000000" w:themeColor="text1"/>
        </w:rPr>
        <w:t>=</w:t>
      </w:r>
      <w:r w:rsidR="003C7419">
        <w:rPr>
          <w:rFonts w:ascii="Times New Roman" w:hAnsi="Times New Roman" w:cs="Times New Roman"/>
          <w:iCs/>
          <w:color w:val="000000" w:themeColor="text1"/>
        </w:rPr>
        <w:t xml:space="preserve">1.83, </w:t>
      </w:r>
      <w:r w:rsidR="003C7419">
        <w:rPr>
          <w:rFonts w:ascii="Times New Roman" w:hAnsi="Times New Roman" w:cs="Times New Roman"/>
          <w:i/>
          <w:color w:val="000000" w:themeColor="text1"/>
        </w:rPr>
        <w:t>SD</w:t>
      </w:r>
      <w:r w:rsidR="003C7419">
        <w:rPr>
          <w:rFonts w:ascii="Times New Roman" w:hAnsi="Times New Roman" w:cs="Times New Roman"/>
          <w:iCs/>
          <w:color w:val="000000" w:themeColor="text1"/>
        </w:rPr>
        <w:t xml:space="preserve"> = .84) than those exposed to a socialized leader </w:t>
      </w:r>
      <w:r w:rsidR="003C7419">
        <w:rPr>
          <w:rFonts w:ascii="Times New Roman" w:hAnsi="Times New Roman" w:cs="Times New Roman"/>
          <w:color w:val="000000" w:themeColor="text1"/>
        </w:rPr>
        <w:t>(</w:t>
      </w:r>
      <w:r w:rsidR="003C7419">
        <w:rPr>
          <w:rFonts w:ascii="Times New Roman" w:hAnsi="Times New Roman" w:cs="Times New Roman"/>
          <w:i/>
          <w:color w:val="000000" w:themeColor="text1"/>
        </w:rPr>
        <w:t xml:space="preserve">M </w:t>
      </w:r>
      <w:r w:rsidR="003C7419" w:rsidRPr="000866EA">
        <w:rPr>
          <w:rFonts w:ascii="Times New Roman" w:hAnsi="Times New Roman" w:cs="Times New Roman"/>
          <w:iCs/>
          <w:color w:val="000000" w:themeColor="text1"/>
        </w:rPr>
        <w:t>=</w:t>
      </w:r>
      <w:r w:rsidR="003C7419">
        <w:rPr>
          <w:rFonts w:ascii="Times New Roman" w:hAnsi="Times New Roman" w:cs="Times New Roman"/>
          <w:iCs/>
          <w:color w:val="000000" w:themeColor="text1"/>
        </w:rPr>
        <w:t xml:space="preserve">2.01, </w:t>
      </w:r>
      <w:r w:rsidR="003C7419">
        <w:rPr>
          <w:rFonts w:ascii="Times New Roman" w:hAnsi="Times New Roman" w:cs="Times New Roman"/>
          <w:i/>
          <w:color w:val="000000" w:themeColor="text1"/>
        </w:rPr>
        <w:t>SD</w:t>
      </w:r>
      <w:r w:rsidR="003C7419">
        <w:rPr>
          <w:rFonts w:ascii="Times New Roman" w:hAnsi="Times New Roman" w:cs="Times New Roman"/>
          <w:iCs/>
          <w:color w:val="000000" w:themeColor="text1"/>
        </w:rPr>
        <w:t xml:space="preserve"> = .84)</w:t>
      </w:r>
      <w:r w:rsidR="003C7419">
        <w:rPr>
          <w:rFonts w:ascii="Times New Roman" w:hAnsi="Times New Roman" w:cs="Times New Roman"/>
          <w:color w:val="000000" w:themeColor="text1"/>
        </w:rPr>
        <w:t>. The other components of ethical sensemaking did not reveal significant mean differences based on leader condition, partial</w:t>
      </w:r>
      <w:r w:rsidR="008C5851">
        <w:rPr>
          <w:rFonts w:ascii="Times New Roman" w:hAnsi="Times New Roman" w:cs="Times New Roman"/>
          <w:color w:val="000000" w:themeColor="text1"/>
        </w:rPr>
        <w:t>ly</w:t>
      </w:r>
      <w:r w:rsidR="003C7419">
        <w:rPr>
          <w:rFonts w:ascii="Times New Roman" w:hAnsi="Times New Roman" w:cs="Times New Roman"/>
          <w:color w:val="000000" w:themeColor="text1"/>
        </w:rPr>
        <w:t xml:space="preserve"> support</w:t>
      </w:r>
      <w:r w:rsidR="008C5851">
        <w:rPr>
          <w:rFonts w:ascii="Times New Roman" w:hAnsi="Times New Roman" w:cs="Times New Roman"/>
          <w:color w:val="000000" w:themeColor="text1"/>
        </w:rPr>
        <w:t>ing</w:t>
      </w:r>
      <w:r w:rsidR="003C7419">
        <w:rPr>
          <w:rFonts w:ascii="Times New Roman" w:hAnsi="Times New Roman" w:cs="Times New Roman"/>
          <w:color w:val="000000" w:themeColor="text1"/>
        </w:rPr>
        <w:t xml:space="preserve"> hypothesis</w:t>
      </w:r>
      <w:r w:rsidR="00C50B4C">
        <w:rPr>
          <w:rFonts w:ascii="Times New Roman" w:hAnsi="Times New Roman" w:cs="Times New Roman"/>
          <w:color w:val="000000" w:themeColor="text1"/>
        </w:rPr>
        <w:t xml:space="preserve"> 2b</w:t>
      </w:r>
      <w:r w:rsidR="003C7419">
        <w:rPr>
          <w:rFonts w:ascii="Times New Roman" w:hAnsi="Times New Roman" w:cs="Times New Roman"/>
          <w:color w:val="000000" w:themeColor="text1"/>
        </w:rPr>
        <w:t>.</w:t>
      </w:r>
      <w:r w:rsidR="00C50B4C">
        <w:rPr>
          <w:rFonts w:ascii="Times New Roman" w:hAnsi="Times New Roman" w:cs="Times New Roman"/>
          <w:color w:val="000000" w:themeColor="text1"/>
        </w:rPr>
        <w:t xml:space="preserve"> </w:t>
      </w:r>
      <w:r w:rsidR="00C50B4C" w:rsidRPr="002C4973">
        <w:rPr>
          <w:rFonts w:ascii="Times New Roman" w:hAnsi="Times New Roman" w:cs="Times New Roman"/>
          <w:color w:val="000000" w:themeColor="text1"/>
        </w:rPr>
        <w:t xml:space="preserve">While not hypothesized, it was also found that there was a main effect of accountability condition on positivity of forecasting </w:t>
      </w:r>
      <w:r w:rsidR="00C50B4C" w:rsidRPr="002C4973">
        <w:rPr>
          <w:rFonts w:ascii="Times New Roman" w:hAnsi="Times New Roman" w:cs="Times New Roman"/>
        </w:rPr>
        <w:t>(</w:t>
      </w:r>
      <w:r w:rsidR="00C50B4C" w:rsidRPr="002C4973">
        <w:rPr>
          <w:rFonts w:ascii="Times New Roman" w:hAnsi="Times New Roman" w:cs="Times New Roman"/>
          <w:i/>
          <w:iCs/>
          <w:color w:val="000000" w:themeColor="text1"/>
        </w:rPr>
        <w:t>F</w:t>
      </w:r>
      <w:r w:rsidR="00C50B4C" w:rsidRPr="002C4973">
        <w:rPr>
          <w:rFonts w:ascii="Times New Roman" w:hAnsi="Times New Roman" w:cs="Times New Roman"/>
          <w:color w:val="000000" w:themeColor="text1"/>
        </w:rPr>
        <w:t xml:space="preserve">(1, 223) = 4.45, </w:t>
      </w:r>
      <w:r w:rsidR="00C50B4C" w:rsidRPr="002C4973">
        <w:rPr>
          <w:rFonts w:ascii="Times New Roman" w:hAnsi="Times New Roman" w:cs="Times New Roman"/>
          <w:i/>
          <w:iCs/>
          <w:color w:val="000000" w:themeColor="text1"/>
        </w:rPr>
        <w:t>p</w:t>
      </w:r>
      <w:r w:rsidR="00C50B4C" w:rsidRPr="002C4973">
        <w:rPr>
          <w:rFonts w:ascii="Times New Roman" w:hAnsi="Times New Roman" w:cs="Times New Roman"/>
          <w:color w:val="000000" w:themeColor="text1"/>
        </w:rPr>
        <w:t xml:space="preserve">&lt;.05, </w:t>
      </w:r>
      <w:r w:rsidR="00C50B4C" w:rsidRPr="002C4973">
        <w:rPr>
          <w:rFonts w:ascii="Times New Roman" w:hAnsi="Times New Roman" w:cs="Times New Roman"/>
        </w:rPr>
        <w:sym w:font="Symbol" w:char="F068"/>
      </w:r>
      <w:r w:rsidR="00C50B4C" w:rsidRPr="002C4973">
        <w:rPr>
          <w:rFonts w:ascii="Times New Roman" w:hAnsi="Times New Roman" w:cs="Times New Roman"/>
          <w:color w:val="000000" w:themeColor="text1"/>
          <w:vertAlign w:val="subscript"/>
        </w:rPr>
        <w:t>p</w:t>
      </w:r>
      <w:r w:rsidR="00C50B4C" w:rsidRPr="002C4973">
        <w:rPr>
          <w:rFonts w:ascii="Times New Roman" w:hAnsi="Times New Roman" w:cs="Times New Roman"/>
          <w:color w:val="000000" w:themeColor="text1"/>
          <w:vertAlign w:val="superscript"/>
        </w:rPr>
        <w:t>2</w:t>
      </w:r>
      <w:r w:rsidR="00C50B4C" w:rsidRPr="002C4973">
        <w:rPr>
          <w:color w:val="000000" w:themeColor="text1"/>
        </w:rPr>
        <w:t xml:space="preserve"> </w:t>
      </w:r>
      <w:r w:rsidR="00C50B4C" w:rsidRPr="002C4973">
        <w:rPr>
          <w:rFonts w:ascii="Times New Roman" w:hAnsi="Times New Roman" w:cs="Times New Roman"/>
          <w:color w:val="000000" w:themeColor="text1"/>
        </w:rPr>
        <w:t>= .019) such that those in the lack of checks and balances condition forecasted fewer positive outcomes (</w:t>
      </w:r>
      <w:r w:rsidR="00C50B4C" w:rsidRPr="002C4973">
        <w:rPr>
          <w:rFonts w:ascii="Times New Roman" w:hAnsi="Times New Roman" w:cs="Times New Roman"/>
          <w:i/>
          <w:color w:val="000000" w:themeColor="text1"/>
        </w:rPr>
        <w:t xml:space="preserve">M </w:t>
      </w:r>
      <w:r w:rsidR="00C50B4C" w:rsidRPr="002C4973">
        <w:rPr>
          <w:rFonts w:ascii="Times New Roman" w:hAnsi="Times New Roman" w:cs="Times New Roman"/>
          <w:iCs/>
          <w:color w:val="000000" w:themeColor="text1"/>
        </w:rPr>
        <w:t xml:space="preserve">=1.61, </w:t>
      </w:r>
      <w:r w:rsidR="00C50B4C" w:rsidRPr="002C4973">
        <w:rPr>
          <w:rFonts w:ascii="Times New Roman" w:hAnsi="Times New Roman" w:cs="Times New Roman"/>
          <w:i/>
          <w:color w:val="000000" w:themeColor="text1"/>
        </w:rPr>
        <w:t>SD</w:t>
      </w:r>
      <w:r w:rsidR="00C50B4C" w:rsidRPr="002C4973">
        <w:rPr>
          <w:rFonts w:ascii="Times New Roman" w:hAnsi="Times New Roman" w:cs="Times New Roman"/>
          <w:iCs/>
          <w:color w:val="000000" w:themeColor="text1"/>
        </w:rPr>
        <w:t xml:space="preserve"> = .66)</w:t>
      </w:r>
      <w:r w:rsidR="00C50B4C" w:rsidRPr="002C4973">
        <w:rPr>
          <w:rFonts w:ascii="Times New Roman" w:hAnsi="Times New Roman" w:cs="Times New Roman"/>
          <w:color w:val="000000" w:themeColor="text1"/>
        </w:rPr>
        <w:t xml:space="preserve"> than those in the presence of checks and balances condition (</w:t>
      </w:r>
      <w:r w:rsidR="00C50B4C" w:rsidRPr="002C4973">
        <w:rPr>
          <w:rFonts w:ascii="Times New Roman" w:hAnsi="Times New Roman" w:cs="Times New Roman"/>
          <w:i/>
          <w:color w:val="000000" w:themeColor="text1"/>
        </w:rPr>
        <w:t xml:space="preserve">M </w:t>
      </w:r>
      <w:r w:rsidR="00C50B4C" w:rsidRPr="002C4973">
        <w:rPr>
          <w:rFonts w:ascii="Times New Roman" w:hAnsi="Times New Roman" w:cs="Times New Roman"/>
          <w:iCs/>
          <w:color w:val="000000" w:themeColor="text1"/>
        </w:rPr>
        <w:t xml:space="preserve">=1.77, </w:t>
      </w:r>
      <w:r w:rsidR="00C50B4C" w:rsidRPr="002C4973">
        <w:rPr>
          <w:rFonts w:ascii="Times New Roman" w:hAnsi="Times New Roman" w:cs="Times New Roman"/>
          <w:i/>
          <w:color w:val="000000" w:themeColor="text1"/>
        </w:rPr>
        <w:t>SD</w:t>
      </w:r>
      <w:r w:rsidR="00C50B4C" w:rsidRPr="002C4973">
        <w:rPr>
          <w:rFonts w:ascii="Times New Roman" w:hAnsi="Times New Roman" w:cs="Times New Roman"/>
          <w:iCs/>
          <w:color w:val="000000" w:themeColor="text1"/>
        </w:rPr>
        <w:t xml:space="preserve"> = .72)</w:t>
      </w:r>
      <w:r w:rsidR="00C50B4C" w:rsidRPr="002C4973">
        <w:rPr>
          <w:rFonts w:ascii="Times New Roman" w:hAnsi="Times New Roman" w:cs="Times New Roman"/>
          <w:color w:val="000000" w:themeColor="text1"/>
        </w:rPr>
        <w:t>.</w:t>
      </w:r>
      <w:r w:rsidR="00C50B4C">
        <w:rPr>
          <w:rFonts w:ascii="Times New Roman" w:hAnsi="Times New Roman" w:cs="Times New Roman"/>
          <w:color w:val="000000" w:themeColor="text1"/>
        </w:rPr>
        <w:t xml:space="preserve"> </w:t>
      </w:r>
    </w:p>
    <w:p w14:paraId="306CD6A0" w14:textId="6E0CA6AD" w:rsidR="00D95912" w:rsidRDefault="006F56A4" w:rsidP="00A51B5B">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00D95912">
        <w:rPr>
          <w:rFonts w:ascii="Times New Roman" w:hAnsi="Times New Roman" w:cs="Times New Roman"/>
          <w:color w:val="000000" w:themeColor="text1"/>
        </w:rPr>
        <w:t>ANCOVA testing revealed no significant two-way interaction effects between leader type and self-uncertainty or between leader type and accountability on any of the ethical sensemaking variables. These findings indicate no support for hypothesis 3b or hypothesis 4b.</w:t>
      </w:r>
    </w:p>
    <w:p w14:paraId="2656D9AF" w14:textId="0EB1E7C1" w:rsidR="00651324" w:rsidRDefault="00D95912" w:rsidP="00A51B5B">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ANCOVA testing revealed that that there were significant three-way </w:t>
      </w:r>
      <w:r w:rsidR="005C45D6">
        <w:rPr>
          <w:rFonts w:ascii="Times New Roman" w:hAnsi="Times New Roman" w:cs="Times New Roman"/>
          <w:color w:val="000000" w:themeColor="text1"/>
        </w:rPr>
        <w:t xml:space="preserve">interaction </w:t>
      </w:r>
      <w:r>
        <w:rPr>
          <w:rFonts w:ascii="Times New Roman" w:hAnsi="Times New Roman" w:cs="Times New Roman"/>
          <w:color w:val="000000" w:themeColor="text1"/>
        </w:rPr>
        <w:t xml:space="preserve">effects between leader type, self-uncertainty and accountability condition on the sensemaking variables of problem recognition </w:t>
      </w:r>
      <w:r>
        <w:rPr>
          <w:rFonts w:ascii="Times New Roman" w:hAnsi="Times New Roman" w:cs="Times New Roman"/>
        </w:rPr>
        <w:t>(</w:t>
      </w:r>
      <w:r>
        <w:rPr>
          <w:rFonts w:ascii="Times New Roman" w:hAnsi="Times New Roman" w:cs="Times New Roman"/>
          <w:i/>
          <w:iCs/>
          <w:color w:val="000000" w:themeColor="text1"/>
        </w:rPr>
        <w:t>F</w:t>
      </w:r>
      <w:r>
        <w:rPr>
          <w:rFonts w:ascii="Times New Roman" w:hAnsi="Times New Roman" w:cs="Times New Roman"/>
          <w:color w:val="000000" w:themeColor="text1"/>
        </w:rPr>
        <w:t>(</w:t>
      </w:r>
      <w:r w:rsidR="00492E83">
        <w:rPr>
          <w:rFonts w:ascii="Times New Roman" w:hAnsi="Times New Roman" w:cs="Times New Roman"/>
          <w:color w:val="000000" w:themeColor="text1"/>
        </w:rPr>
        <w:t>1</w:t>
      </w:r>
      <w:r>
        <w:rPr>
          <w:rFonts w:ascii="Times New Roman" w:hAnsi="Times New Roman" w:cs="Times New Roman"/>
          <w:color w:val="000000" w:themeColor="text1"/>
        </w:rPr>
        <w:t>, 2</w:t>
      </w:r>
      <w:r w:rsidR="008B61B0">
        <w:rPr>
          <w:rFonts w:ascii="Times New Roman" w:hAnsi="Times New Roman" w:cs="Times New Roman"/>
          <w:color w:val="000000" w:themeColor="text1"/>
        </w:rPr>
        <w:t>2</w:t>
      </w:r>
      <w:r w:rsidR="00492E83">
        <w:rPr>
          <w:rFonts w:ascii="Times New Roman" w:hAnsi="Times New Roman" w:cs="Times New Roman"/>
          <w:color w:val="000000" w:themeColor="text1"/>
        </w:rPr>
        <w:t>3</w:t>
      </w:r>
      <w:r>
        <w:rPr>
          <w:rFonts w:ascii="Times New Roman" w:hAnsi="Times New Roman" w:cs="Times New Roman"/>
          <w:color w:val="000000" w:themeColor="text1"/>
        </w:rPr>
        <w:t xml:space="preserve">) = </w:t>
      </w:r>
      <w:r w:rsidR="00AF2310">
        <w:rPr>
          <w:rFonts w:ascii="Times New Roman" w:hAnsi="Times New Roman" w:cs="Times New Roman"/>
          <w:color w:val="000000" w:themeColor="text1"/>
        </w:rPr>
        <w:t>5.83</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p</w:t>
      </w:r>
      <w:r>
        <w:rPr>
          <w:rFonts w:ascii="Times New Roman" w:hAnsi="Times New Roman" w:cs="Times New Roman"/>
          <w:color w:val="000000" w:themeColor="text1"/>
        </w:rPr>
        <w:t xml:space="preserve">&lt;.05, </w:t>
      </w:r>
      <w:r w:rsidRPr="00825078">
        <w:rPr>
          <w:rFonts w:ascii="Times New Roman" w:hAnsi="Times New Roman" w:cs="Times New Roman"/>
        </w:rPr>
        <w:sym w:font="Symbol" w:char="F068"/>
      </w:r>
      <w:r w:rsidRPr="00825078">
        <w:rPr>
          <w:rFonts w:ascii="Times New Roman" w:hAnsi="Times New Roman" w:cs="Times New Roman"/>
          <w:color w:val="000000" w:themeColor="text1"/>
          <w:vertAlign w:val="subscript"/>
        </w:rPr>
        <w:t>p</w:t>
      </w:r>
      <w:r w:rsidRPr="00825078">
        <w:rPr>
          <w:rFonts w:ascii="Times New Roman" w:hAnsi="Times New Roman" w:cs="Times New Roman"/>
          <w:color w:val="000000" w:themeColor="text1"/>
          <w:vertAlign w:val="superscript"/>
        </w:rPr>
        <w:t>2</w:t>
      </w:r>
      <w:r w:rsidRPr="00AE703A">
        <w:rPr>
          <w:color w:val="000000" w:themeColor="text1"/>
        </w:rPr>
        <w:t xml:space="preserve"> </w:t>
      </w:r>
      <w:r>
        <w:rPr>
          <w:rFonts w:ascii="Times New Roman" w:hAnsi="Times New Roman" w:cs="Times New Roman"/>
          <w:color w:val="000000" w:themeColor="text1"/>
        </w:rPr>
        <w:t>= .02</w:t>
      </w:r>
      <w:r w:rsidR="00AF2310">
        <w:rPr>
          <w:rFonts w:ascii="Times New Roman" w:hAnsi="Times New Roman" w:cs="Times New Roman"/>
          <w:color w:val="000000" w:themeColor="text1"/>
        </w:rPr>
        <w:t>5</w:t>
      </w:r>
      <w:r>
        <w:rPr>
          <w:rFonts w:ascii="Times New Roman" w:hAnsi="Times New Roman" w:cs="Times New Roman"/>
          <w:color w:val="000000" w:themeColor="text1"/>
        </w:rPr>
        <w:t xml:space="preserve">) when accounting for intelligence, the causal analysis composite score </w:t>
      </w:r>
      <w:r>
        <w:rPr>
          <w:rFonts w:ascii="Times New Roman" w:hAnsi="Times New Roman" w:cs="Times New Roman"/>
        </w:rPr>
        <w:t>(</w:t>
      </w:r>
      <w:r>
        <w:rPr>
          <w:rFonts w:ascii="Times New Roman" w:hAnsi="Times New Roman" w:cs="Times New Roman"/>
          <w:i/>
          <w:iCs/>
          <w:color w:val="000000" w:themeColor="text1"/>
        </w:rPr>
        <w:t>F</w:t>
      </w:r>
      <w:r>
        <w:rPr>
          <w:rFonts w:ascii="Times New Roman" w:hAnsi="Times New Roman" w:cs="Times New Roman"/>
          <w:color w:val="000000" w:themeColor="text1"/>
        </w:rPr>
        <w:t>(</w:t>
      </w:r>
      <w:r w:rsidR="00492E83">
        <w:rPr>
          <w:rFonts w:ascii="Times New Roman" w:hAnsi="Times New Roman" w:cs="Times New Roman"/>
          <w:color w:val="000000" w:themeColor="text1"/>
        </w:rPr>
        <w:t>1</w:t>
      </w:r>
      <w:r>
        <w:rPr>
          <w:rFonts w:ascii="Times New Roman" w:hAnsi="Times New Roman" w:cs="Times New Roman"/>
          <w:color w:val="000000" w:themeColor="text1"/>
        </w:rPr>
        <w:t>, 2</w:t>
      </w:r>
      <w:r w:rsidR="008B61B0">
        <w:rPr>
          <w:rFonts w:ascii="Times New Roman" w:hAnsi="Times New Roman" w:cs="Times New Roman"/>
          <w:color w:val="000000" w:themeColor="text1"/>
        </w:rPr>
        <w:t>2</w:t>
      </w:r>
      <w:r w:rsidR="00492E83">
        <w:rPr>
          <w:rFonts w:ascii="Times New Roman" w:hAnsi="Times New Roman" w:cs="Times New Roman"/>
          <w:color w:val="000000" w:themeColor="text1"/>
        </w:rPr>
        <w:t>3</w:t>
      </w:r>
      <w:r>
        <w:rPr>
          <w:rFonts w:ascii="Times New Roman" w:hAnsi="Times New Roman" w:cs="Times New Roman"/>
          <w:color w:val="000000" w:themeColor="text1"/>
        </w:rPr>
        <w:t xml:space="preserve">) = 4.03, </w:t>
      </w:r>
      <w:r>
        <w:rPr>
          <w:rFonts w:ascii="Times New Roman" w:hAnsi="Times New Roman" w:cs="Times New Roman"/>
          <w:i/>
          <w:iCs/>
          <w:color w:val="000000" w:themeColor="text1"/>
        </w:rPr>
        <w:t>p</w:t>
      </w:r>
      <w:r>
        <w:rPr>
          <w:rFonts w:ascii="Times New Roman" w:hAnsi="Times New Roman" w:cs="Times New Roman"/>
          <w:color w:val="000000" w:themeColor="text1"/>
        </w:rPr>
        <w:t xml:space="preserve">&lt;.05, </w:t>
      </w:r>
      <w:r w:rsidRPr="00825078">
        <w:rPr>
          <w:rFonts w:ascii="Times New Roman" w:hAnsi="Times New Roman" w:cs="Times New Roman"/>
        </w:rPr>
        <w:sym w:font="Symbol" w:char="F068"/>
      </w:r>
      <w:r w:rsidRPr="00825078">
        <w:rPr>
          <w:rFonts w:ascii="Times New Roman" w:hAnsi="Times New Roman" w:cs="Times New Roman"/>
          <w:color w:val="000000" w:themeColor="text1"/>
          <w:vertAlign w:val="subscript"/>
        </w:rPr>
        <w:t>p</w:t>
      </w:r>
      <w:r w:rsidRPr="00825078">
        <w:rPr>
          <w:rFonts w:ascii="Times New Roman" w:hAnsi="Times New Roman" w:cs="Times New Roman"/>
          <w:color w:val="000000" w:themeColor="text1"/>
          <w:vertAlign w:val="superscript"/>
        </w:rPr>
        <w:t>2</w:t>
      </w:r>
      <w:r w:rsidRPr="00AE703A">
        <w:rPr>
          <w:color w:val="000000" w:themeColor="text1"/>
        </w:rPr>
        <w:t xml:space="preserve"> </w:t>
      </w:r>
      <w:r>
        <w:rPr>
          <w:rFonts w:ascii="Times New Roman" w:hAnsi="Times New Roman" w:cs="Times New Roman"/>
          <w:color w:val="000000" w:themeColor="text1"/>
        </w:rPr>
        <w:t xml:space="preserve">= .018) when accounting for intelligence, negative affect and agreeableness, </w:t>
      </w:r>
      <w:r w:rsidR="00B4269D" w:rsidRPr="002C4973">
        <w:rPr>
          <w:rFonts w:ascii="Times New Roman" w:hAnsi="Times New Roman" w:cs="Times New Roman"/>
          <w:color w:val="000000" w:themeColor="text1"/>
        </w:rPr>
        <w:t xml:space="preserve">breadth of constraints </w:t>
      </w:r>
      <w:r w:rsidR="00B4269D" w:rsidRPr="002C4973">
        <w:rPr>
          <w:rFonts w:ascii="Times New Roman" w:hAnsi="Times New Roman" w:cs="Times New Roman"/>
        </w:rPr>
        <w:t>(</w:t>
      </w:r>
      <w:r w:rsidR="00B4269D" w:rsidRPr="002C4973">
        <w:rPr>
          <w:rFonts w:ascii="Times New Roman" w:hAnsi="Times New Roman" w:cs="Times New Roman"/>
          <w:i/>
          <w:iCs/>
          <w:color w:val="000000" w:themeColor="text1"/>
        </w:rPr>
        <w:t>F</w:t>
      </w:r>
      <w:r w:rsidR="00B4269D" w:rsidRPr="002C4973">
        <w:rPr>
          <w:rFonts w:ascii="Times New Roman" w:hAnsi="Times New Roman" w:cs="Times New Roman"/>
          <w:color w:val="000000" w:themeColor="text1"/>
        </w:rPr>
        <w:t xml:space="preserve">(1, 223) = 3.81, </w:t>
      </w:r>
      <w:r w:rsidR="00B4269D" w:rsidRPr="002C4973">
        <w:rPr>
          <w:rFonts w:ascii="Times New Roman" w:hAnsi="Times New Roman" w:cs="Times New Roman"/>
          <w:i/>
          <w:iCs/>
          <w:color w:val="000000" w:themeColor="text1"/>
        </w:rPr>
        <w:t>p</w:t>
      </w:r>
      <w:r w:rsidR="00B4269D" w:rsidRPr="002C4973">
        <w:rPr>
          <w:rFonts w:ascii="Times New Roman" w:hAnsi="Times New Roman" w:cs="Times New Roman"/>
          <w:color w:val="000000" w:themeColor="text1"/>
        </w:rPr>
        <w:t xml:space="preserve">=.054, </w:t>
      </w:r>
      <w:r w:rsidR="00B4269D" w:rsidRPr="002C4973">
        <w:rPr>
          <w:rFonts w:ascii="Times New Roman" w:hAnsi="Times New Roman" w:cs="Times New Roman"/>
        </w:rPr>
        <w:sym w:font="Symbol" w:char="F068"/>
      </w:r>
      <w:r w:rsidR="00B4269D" w:rsidRPr="002C4973">
        <w:rPr>
          <w:rFonts w:ascii="Times New Roman" w:hAnsi="Times New Roman" w:cs="Times New Roman"/>
          <w:color w:val="000000" w:themeColor="text1"/>
          <w:vertAlign w:val="subscript"/>
        </w:rPr>
        <w:t>p</w:t>
      </w:r>
      <w:r w:rsidR="00B4269D" w:rsidRPr="002C4973">
        <w:rPr>
          <w:rFonts w:ascii="Times New Roman" w:hAnsi="Times New Roman" w:cs="Times New Roman"/>
          <w:color w:val="000000" w:themeColor="text1"/>
          <w:vertAlign w:val="superscript"/>
        </w:rPr>
        <w:t>2</w:t>
      </w:r>
      <w:r w:rsidR="00B4269D" w:rsidRPr="002C4973">
        <w:rPr>
          <w:color w:val="000000" w:themeColor="text1"/>
        </w:rPr>
        <w:t xml:space="preserve"> </w:t>
      </w:r>
      <w:r w:rsidR="00B4269D" w:rsidRPr="002C4973">
        <w:rPr>
          <w:rFonts w:ascii="Times New Roman" w:hAnsi="Times New Roman" w:cs="Times New Roman"/>
          <w:color w:val="000000" w:themeColor="text1"/>
        </w:rPr>
        <w:t>= .017),</w:t>
      </w:r>
      <w:r w:rsidR="00B4269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criticality of constraints </w:t>
      </w:r>
      <w:r>
        <w:rPr>
          <w:rFonts w:ascii="Times New Roman" w:hAnsi="Times New Roman" w:cs="Times New Roman"/>
        </w:rPr>
        <w:t>(</w:t>
      </w:r>
      <w:r>
        <w:rPr>
          <w:rFonts w:ascii="Times New Roman" w:hAnsi="Times New Roman" w:cs="Times New Roman"/>
          <w:i/>
          <w:iCs/>
          <w:color w:val="000000" w:themeColor="text1"/>
        </w:rPr>
        <w:t>F</w:t>
      </w:r>
      <w:r>
        <w:rPr>
          <w:rFonts w:ascii="Times New Roman" w:hAnsi="Times New Roman" w:cs="Times New Roman"/>
          <w:color w:val="000000" w:themeColor="text1"/>
        </w:rPr>
        <w:t>(</w:t>
      </w:r>
      <w:r w:rsidR="00492E83">
        <w:rPr>
          <w:rFonts w:ascii="Times New Roman" w:hAnsi="Times New Roman" w:cs="Times New Roman"/>
          <w:color w:val="000000" w:themeColor="text1"/>
        </w:rPr>
        <w:t>1</w:t>
      </w:r>
      <w:r>
        <w:rPr>
          <w:rFonts w:ascii="Times New Roman" w:hAnsi="Times New Roman" w:cs="Times New Roman"/>
          <w:color w:val="000000" w:themeColor="text1"/>
        </w:rPr>
        <w:t>, 2</w:t>
      </w:r>
      <w:r w:rsidR="008B61B0">
        <w:rPr>
          <w:rFonts w:ascii="Times New Roman" w:hAnsi="Times New Roman" w:cs="Times New Roman"/>
          <w:color w:val="000000" w:themeColor="text1"/>
        </w:rPr>
        <w:t>2</w:t>
      </w:r>
      <w:r w:rsidR="00492E83">
        <w:rPr>
          <w:rFonts w:ascii="Times New Roman" w:hAnsi="Times New Roman" w:cs="Times New Roman"/>
          <w:color w:val="000000" w:themeColor="text1"/>
        </w:rPr>
        <w:t>3</w:t>
      </w:r>
      <w:r>
        <w:rPr>
          <w:rFonts w:ascii="Times New Roman" w:hAnsi="Times New Roman" w:cs="Times New Roman"/>
          <w:color w:val="000000" w:themeColor="text1"/>
        </w:rPr>
        <w:t xml:space="preserve">) = </w:t>
      </w:r>
      <w:r w:rsidR="00AF2310">
        <w:rPr>
          <w:rFonts w:ascii="Times New Roman" w:hAnsi="Times New Roman" w:cs="Times New Roman"/>
          <w:color w:val="000000" w:themeColor="text1"/>
        </w:rPr>
        <w:t>6.96</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p</w:t>
      </w:r>
      <w:r>
        <w:rPr>
          <w:rFonts w:ascii="Times New Roman" w:hAnsi="Times New Roman" w:cs="Times New Roman"/>
          <w:color w:val="000000" w:themeColor="text1"/>
        </w:rPr>
        <w:t xml:space="preserve">&lt;.05, </w:t>
      </w:r>
      <w:r w:rsidRPr="00825078">
        <w:rPr>
          <w:rFonts w:ascii="Times New Roman" w:hAnsi="Times New Roman" w:cs="Times New Roman"/>
        </w:rPr>
        <w:sym w:font="Symbol" w:char="F068"/>
      </w:r>
      <w:r w:rsidRPr="00825078">
        <w:rPr>
          <w:rFonts w:ascii="Times New Roman" w:hAnsi="Times New Roman" w:cs="Times New Roman"/>
          <w:color w:val="000000" w:themeColor="text1"/>
          <w:vertAlign w:val="subscript"/>
        </w:rPr>
        <w:t>p</w:t>
      </w:r>
      <w:r w:rsidRPr="00825078">
        <w:rPr>
          <w:rFonts w:ascii="Times New Roman" w:hAnsi="Times New Roman" w:cs="Times New Roman"/>
          <w:color w:val="000000" w:themeColor="text1"/>
          <w:vertAlign w:val="superscript"/>
        </w:rPr>
        <w:t>2</w:t>
      </w:r>
      <w:r w:rsidRPr="00AE703A">
        <w:rPr>
          <w:color w:val="000000" w:themeColor="text1"/>
        </w:rPr>
        <w:t xml:space="preserve"> </w:t>
      </w:r>
      <w:r>
        <w:rPr>
          <w:rFonts w:ascii="Times New Roman" w:hAnsi="Times New Roman" w:cs="Times New Roman"/>
          <w:color w:val="000000" w:themeColor="text1"/>
        </w:rPr>
        <w:t>= .03</w:t>
      </w:r>
      <w:r w:rsidR="00AF2310">
        <w:rPr>
          <w:rFonts w:ascii="Times New Roman" w:hAnsi="Times New Roman" w:cs="Times New Roman"/>
          <w:color w:val="000000" w:themeColor="text1"/>
        </w:rPr>
        <w:t>0</w:t>
      </w:r>
      <w:r>
        <w:rPr>
          <w:rFonts w:ascii="Times New Roman" w:hAnsi="Times New Roman" w:cs="Times New Roman"/>
          <w:color w:val="000000" w:themeColor="text1"/>
        </w:rPr>
        <w:t xml:space="preserve">), number of constraints identified </w:t>
      </w:r>
      <w:r>
        <w:rPr>
          <w:rFonts w:ascii="Times New Roman" w:hAnsi="Times New Roman" w:cs="Times New Roman"/>
        </w:rPr>
        <w:t>(</w:t>
      </w:r>
      <w:r>
        <w:rPr>
          <w:rFonts w:ascii="Times New Roman" w:hAnsi="Times New Roman" w:cs="Times New Roman"/>
          <w:i/>
          <w:iCs/>
          <w:color w:val="000000" w:themeColor="text1"/>
        </w:rPr>
        <w:t>F</w:t>
      </w:r>
      <w:r>
        <w:rPr>
          <w:rFonts w:ascii="Times New Roman" w:hAnsi="Times New Roman" w:cs="Times New Roman"/>
          <w:color w:val="000000" w:themeColor="text1"/>
        </w:rPr>
        <w:t>(</w:t>
      </w:r>
      <w:r w:rsidR="00492E83">
        <w:rPr>
          <w:rFonts w:ascii="Times New Roman" w:hAnsi="Times New Roman" w:cs="Times New Roman"/>
          <w:color w:val="000000" w:themeColor="text1"/>
        </w:rPr>
        <w:t>1</w:t>
      </w:r>
      <w:r>
        <w:rPr>
          <w:rFonts w:ascii="Times New Roman" w:hAnsi="Times New Roman" w:cs="Times New Roman"/>
          <w:color w:val="000000" w:themeColor="text1"/>
        </w:rPr>
        <w:t>, 2</w:t>
      </w:r>
      <w:r w:rsidR="008B61B0">
        <w:rPr>
          <w:rFonts w:ascii="Times New Roman" w:hAnsi="Times New Roman" w:cs="Times New Roman"/>
          <w:color w:val="000000" w:themeColor="text1"/>
        </w:rPr>
        <w:t>2</w:t>
      </w:r>
      <w:r w:rsidR="00492E83">
        <w:rPr>
          <w:rFonts w:ascii="Times New Roman" w:hAnsi="Times New Roman" w:cs="Times New Roman"/>
          <w:color w:val="000000" w:themeColor="text1"/>
        </w:rPr>
        <w:t>3</w:t>
      </w:r>
      <w:r>
        <w:rPr>
          <w:rFonts w:ascii="Times New Roman" w:hAnsi="Times New Roman" w:cs="Times New Roman"/>
          <w:color w:val="000000" w:themeColor="text1"/>
        </w:rPr>
        <w:t>) = 4.</w:t>
      </w:r>
      <w:r w:rsidR="00F85972">
        <w:rPr>
          <w:rFonts w:ascii="Times New Roman" w:hAnsi="Times New Roman" w:cs="Times New Roman"/>
          <w:color w:val="000000" w:themeColor="text1"/>
        </w:rPr>
        <w:t>03</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p</w:t>
      </w:r>
      <w:r>
        <w:rPr>
          <w:rFonts w:ascii="Times New Roman" w:hAnsi="Times New Roman" w:cs="Times New Roman"/>
          <w:color w:val="000000" w:themeColor="text1"/>
        </w:rPr>
        <w:t xml:space="preserve">&lt;.05, </w:t>
      </w:r>
      <w:r w:rsidRPr="00825078">
        <w:rPr>
          <w:rFonts w:ascii="Times New Roman" w:hAnsi="Times New Roman" w:cs="Times New Roman"/>
        </w:rPr>
        <w:sym w:font="Symbol" w:char="F068"/>
      </w:r>
      <w:r w:rsidRPr="00825078">
        <w:rPr>
          <w:rFonts w:ascii="Times New Roman" w:hAnsi="Times New Roman" w:cs="Times New Roman"/>
          <w:color w:val="000000" w:themeColor="text1"/>
          <w:vertAlign w:val="subscript"/>
        </w:rPr>
        <w:t>p</w:t>
      </w:r>
      <w:r w:rsidRPr="00825078">
        <w:rPr>
          <w:rFonts w:ascii="Times New Roman" w:hAnsi="Times New Roman" w:cs="Times New Roman"/>
          <w:color w:val="000000" w:themeColor="text1"/>
          <w:vertAlign w:val="superscript"/>
        </w:rPr>
        <w:t>2</w:t>
      </w:r>
      <w:r w:rsidRPr="00AE703A">
        <w:rPr>
          <w:color w:val="000000" w:themeColor="text1"/>
        </w:rPr>
        <w:t xml:space="preserve"> </w:t>
      </w:r>
      <w:r>
        <w:rPr>
          <w:rFonts w:ascii="Times New Roman" w:hAnsi="Times New Roman" w:cs="Times New Roman"/>
          <w:color w:val="000000" w:themeColor="text1"/>
        </w:rPr>
        <w:t xml:space="preserve">= .018) when accounting for intelligence, and the constraint analysis composite score </w:t>
      </w:r>
      <w:r>
        <w:rPr>
          <w:rFonts w:ascii="Times New Roman" w:hAnsi="Times New Roman" w:cs="Times New Roman"/>
        </w:rPr>
        <w:t>(</w:t>
      </w:r>
      <w:r>
        <w:rPr>
          <w:rFonts w:ascii="Times New Roman" w:hAnsi="Times New Roman" w:cs="Times New Roman"/>
          <w:i/>
          <w:iCs/>
          <w:color w:val="000000" w:themeColor="text1"/>
        </w:rPr>
        <w:t>F</w:t>
      </w:r>
      <w:r>
        <w:rPr>
          <w:rFonts w:ascii="Times New Roman" w:hAnsi="Times New Roman" w:cs="Times New Roman"/>
          <w:color w:val="000000" w:themeColor="text1"/>
        </w:rPr>
        <w:t>(</w:t>
      </w:r>
      <w:r w:rsidR="00492E83">
        <w:rPr>
          <w:rFonts w:ascii="Times New Roman" w:hAnsi="Times New Roman" w:cs="Times New Roman"/>
          <w:color w:val="000000" w:themeColor="text1"/>
        </w:rPr>
        <w:t>1</w:t>
      </w:r>
      <w:r>
        <w:rPr>
          <w:rFonts w:ascii="Times New Roman" w:hAnsi="Times New Roman" w:cs="Times New Roman"/>
          <w:color w:val="000000" w:themeColor="text1"/>
        </w:rPr>
        <w:t>, 2</w:t>
      </w:r>
      <w:r w:rsidR="008B61B0">
        <w:rPr>
          <w:rFonts w:ascii="Times New Roman" w:hAnsi="Times New Roman" w:cs="Times New Roman"/>
          <w:color w:val="000000" w:themeColor="text1"/>
        </w:rPr>
        <w:t>2</w:t>
      </w:r>
      <w:r w:rsidR="00492E83">
        <w:rPr>
          <w:rFonts w:ascii="Times New Roman" w:hAnsi="Times New Roman" w:cs="Times New Roman"/>
          <w:color w:val="000000" w:themeColor="text1"/>
        </w:rPr>
        <w:t>3</w:t>
      </w:r>
      <w:r>
        <w:rPr>
          <w:rFonts w:ascii="Times New Roman" w:hAnsi="Times New Roman" w:cs="Times New Roman"/>
          <w:color w:val="000000" w:themeColor="text1"/>
        </w:rPr>
        <w:t xml:space="preserve">) = </w:t>
      </w:r>
      <w:r w:rsidR="00DB6857">
        <w:rPr>
          <w:rFonts w:ascii="Times New Roman" w:hAnsi="Times New Roman" w:cs="Times New Roman"/>
          <w:color w:val="000000" w:themeColor="text1"/>
        </w:rPr>
        <w:t>5.</w:t>
      </w:r>
      <w:r w:rsidR="00364E3D">
        <w:rPr>
          <w:rFonts w:ascii="Times New Roman" w:hAnsi="Times New Roman" w:cs="Times New Roman"/>
          <w:color w:val="000000" w:themeColor="text1"/>
        </w:rPr>
        <w:t>84</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p</w:t>
      </w:r>
      <w:r>
        <w:rPr>
          <w:rFonts w:ascii="Times New Roman" w:hAnsi="Times New Roman" w:cs="Times New Roman"/>
          <w:color w:val="000000" w:themeColor="text1"/>
        </w:rPr>
        <w:t xml:space="preserve">&lt;.05, </w:t>
      </w:r>
      <w:r w:rsidRPr="00825078">
        <w:rPr>
          <w:rFonts w:ascii="Times New Roman" w:hAnsi="Times New Roman" w:cs="Times New Roman"/>
        </w:rPr>
        <w:sym w:font="Symbol" w:char="F068"/>
      </w:r>
      <w:r w:rsidRPr="00825078">
        <w:rPr>
          <w:rFonts w:ascii="Times New Roman" w:hAnsi="Times New Roman" w:cs="Times New Roman"/>
          <w:color w:val="000000" w:themeColor="text1"/>
          <w:vertAlign w:val="subscript"/>
        </w:rPr>
        <w:t>p</w:t>
      </w:r>
      <w:r w:rsidRPr="00825078">
        <w:rPr>
          <w:rFonts w:ascii="Times New Roman" w:hAnsi="Times New Roman" w:cs="Times New Roman"/>
          <w:color w:val="000000" w:themeColor="text1"/>
          <w:vertAlign w:val="superscript"/>
        </w:rPr>
        <w:t>2</w:t>
      </w:r>
      <w:r w:rsidRPr="00AE703A">
        <w:rPr>
          <w:color w:val="000000" w:themeColor="text1"/>
        </w:rPr>
        <w:t xml:space="preserve"> </w:t>
      </w:r>
      <w:r>
        <w:rPr>
          <w:rFonts w:ascii="Times New Roman" w:hAnsi="Times New Roman" w:cs="Times New Roman"/>
          <w:color w:val="000000" w:themeColor="text1"/>
        </w:rPr>
        <w:t>= .02</w:t>
      </w:r>
      <w:r w:rsidR="00DB6857">
        <w:rPr>
          <w:rFonts w:ascii="Times New Roman" w:hAnsi="Times New Roman" w:cs="Times New Roman"/>
          <w:color w:val="000000" w:themeColor="text1"/>
        </w:rPr>
        <w:t>5</w:t>
      </w:r>
      <w:r>
        <w:rPr>
          <w:rFonts w:ascii="Times New Roman" w:hAnsi="Times New Roman" w:cs="Times New Roman"/>
          <w:color w:val="000000" w:themeColor="text1"/>
        </w:rPr>
        <w:t>) when accounting for intelligence.</w:t>
      </w:r>
    </w:p>
    <w:p w14:paraId="5F58D7CC" w14:textId="27E9DBE3" w:rsidR="00651324" w:rsidRPr="00651324" w:rsidRDefault="00651324" w:rsidP="00651324">
      <w:pPr>
        <w:spacing w:line="480" w:lineRule="auto"/>
        <w:rPr>
          <w:rFonts w:ascii="Times New Roman" w:hAnsi="Times New Roman" w:cs="Times New Roman"/>
          <w:i/>
          <w:iCs/>
          <w:color w:val="000000" w:themeColor="text1"/>
        </w:rPr>
      </w:pPr>
      <w:r w:rsidRPr="00651324">
        <w:rPr>
          <w:rFonts w:ascii="Times New Roman" w:hAnsi="Times New Roman" w:cs="Times New Roman"/>
          <w:i/>
          <w:iCs/>
          <w:color w:val="000000" w:themeColor="text1"/>
        </w:rPr>
        <w:t>Problem Recognition</w:t>
      </w:r>
    </w:p>
    <w:p w14:paraId="0C1E83E4" w14:textId="61DF6754" w:rsidR="006F56A4" w:rsidRDefault="0003024E" w:rsidP="00651324">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 p</w:t>
      </w:r>
      <w:r w:rsidR="00651324">
        <w:rPr>
          <w:rFonts w:ascii="Times New Roman" w:hAnsi="Times New Roman" w:cs="Times New Roman"/>
          <w:color w:val="000000" w:themeColor="text1"/>
        </w:rPr>
        <w:t xml:space="preserve">airwise comparison with </w:t>
      </w:r>
      <w:r>
        <w:rPr>
          <w:rFonts w:ascii="Times New Roman" w:hAnsi="Times New Roman" w:cs="Times New Roman"/>
          <w:color w:val="000000" w:themeColor="text1"/>
        </w:rPr>
        <w:t>a Bonferroni</w:t>
      </w:r>
      <w:r w:rsidR="00651324">
        <w:rPr>
          <w:rFonts w:ascii="Times New Roman" w:hAnsi="Times New Roman" w:cs="Times New Roman"/>
          <w:color w:val="000000" w:themeColor="text1"/>
        </w:rPr>
        <w:t xml:space="preserve"> correction indicate</w:t>
      </w:r>
      <w:r>
        <w:rPr>
          <w:rFonts w:ascii="Times New Roman" w:hAnsi="Times New Roman" w:cs="Times New Roman"/>
          <w:color w:val="000000" w:themeColor="text1"/>
        </w:rPr>
        <w:t>d</w:t>
      </w:r>
      <w:r w:rsidR="00651324">
        <w:rPr>
          <w:rFonts w:ascii="Times New Roman" w:hAnsi="Times New Roman" w:cs="Times New Roman"/>
          <w:color w:val="000000" w:themeColor="text1"/>
        </w:rPr>
        <w:t xml:space="preserve"> significant mean differences between participants exposed to a destructive leader, experiencing self-uncertainty </w:t>
      </w:r>
      <w:r w:rsidR="00651324">
        <w:rPr>
          <w:rFonts w:ascii="Times New Roman" w:hAnsi="Times New Roman" w:cs="Times New Roman"/>
          <w:color w:val="000000" w:themeColor="text1"/>
        </w:rPr>
        <w:lastRenderedPageBreak/>
        <w:t>and in the presence of checks and balances (</w:t>
      </w:r>
      <w:r w:rsidR="00651324">
        <w:rPr>
          <w:rFonts w:ascii="Times New Roman" w:hAnsi="Times New Roman" w:cs="Times New Roman"/>
          <w:i/>
          <w:color w:val="000000" w:themeColor="text1"/>
        </w:rPr>
        <w:t xml:space="preserve">M </w:t>
      </w:r>
      <w:r w:rsidR="00651324" w:rsidRPr="000866EA">
        <w:rPr>
          <w:rFonts w:ascii="Times New Roman" w:hAnsi="Times New Roman" w:cs="Times New Roman"/>
          <w:iCs/>
          <w:color w:val="000000" w:themeColor="text1"/>
        </w:rPr>
        <w:t>=</w:t>
      </w:r>
      <w:r w:rsidR="00651324">
        <w:rPr>
          <w:rFonts w:ascii="Times New Roman" w:hAnsi="Times New Roman" w:cs="Times New Roman"/>
          <w:iCs/>
          <w:color w:val="000000" w:themeColor="text1"/>
        </w:rPr>
        <w:t xml:space="preserve">1.64, </w:t>
      </w:r>
      <w:r w:rsidR="00651324">
        <w:rPr>
          <w:rFonts w:ascii="Times New Roman" w:hAnsi="Times New Roman" w:cs="Times New Roman"/>
          <w:i/>
          <w:color w:val="000000" w:themeColor="text1"/>
        </w:rPr>
        <w:t>SD</w:t>
      </w:r>
      <w:r w:rsidR="00651324">
        <w:rPr>
          <w:rFonts w:ascii="Times New Roman" w:hAnsi="Times New Roman" w:cs="Times New Roman"/>
          <w:iCs/>
          <w:color w:val="000000" w:themeColor="text1"/>
        </w:rPr>
        <w:t xml:space="preserve"> = .74)</w:t>
      </w:r>
      <w:r w:rsidR="00651324">
        <w:rPr>
          <w:rFonts w:ascii="Times New Roman" w:hAnsi="Times New Roman" w:cs="Times New Roman"/>
          <w:color w:val="000000" w:themeColor="text1"/>
        </w:rPr>
        <w:t xml:space="preserve"> compared to those exposed to a socialized leader, experiencing self-uncertainty and in the presence of checks and balances (</w:t>
      </w:r>
      <w:r w:rsidR="00651324">
        <w:rPr>
          <w:rFonts w:ascii="Times New Roman" w:hAnsi="Times New Roman" w:cs="Times New Roman"/>
          <w:i/>
          <w:color w:val="000000" w:themeColor="text1"/>
        </w:rPr>
        <w:t xml:space="preserve">M </w:t>
      </w:r>
      <w:r w:rsidR="00651324" w:rsidRPr="000866EA">
        <w:rPr>
          <w:rFonts w:ascii="Times New Roman" w:hAnsi="Times New Roman" w:cs="Times New Roman"/>
          <w:iCs/>
          <w:color w:val="000000" w:themeColor="text1"/>
        </w:rPr>
        <w:t>=</w:t>
      </w:r>
      <w:r w:rsidR="00651324">
        <w:rPr>
          <w:rFonts w:ascii="Times New Roman" w:hAnsi="Times New Roman" w:cs="Times New Roman"/>
          <w:iCs/>
          <w:color w:val="000000" w:themeColor="text1"/>
        </w:rPr>
        <w:t xml:space="preserve">2.24, </w:t>
      </w:r>
      <w:r w:rsidR="00651324">
        <w:rPr>
          <w:rFonts w:ascii="Times New Roman" w:hAnsi="Times New Roman" w:cs="Times New Roman"/>
          <w:i/>
          <w:color w:val="000000" w:themeColor="text1"/>
        </w:rPr>
        <w:t>SD</w:t>
      </w:r>
      <w:r w:rsidR="00651324">
        <w:rPr>
          <w:rFonts w:ascii="Times New Roman" w:hAnsi="Times New Roman" w:cs="Times New Roman"/>
          <w:iCs/>
          <w:color w:val="000000" w:themeColor="text1"/>
        </w:rPr>
        <w:t xml:space="preserve"> = .83)</w:t>
      </w:r>
      <w:r w:rsidR="005C45D6">
        <w:rPr>
          <w:rFonts w:ascii="Times New Roman" w:hAnsi="Times New Roman" w:cs="Times New Roman"/>
          <w:color w:val="000000" w:themeColor="text1"/>
        </w:rPr>
        <w:t xml:space="preserve">, and </w:t>
      </w:r>
      <w:r w:rsidR="00492E83">
        <w:rPr>
          <w:rFonts w:ascii="Times New Roman" w:hAnsi="Times New Roman" w:cs="Times New Roman"/>
          <w:color w:val="000000" w:themeColor="text1"/>
        </w:rPr>
        <w:t>compared to those</w:t>
      </w:r>
      <w:r w:rsidR="00651324">
        <w:rPr>
          <w:rFonts w:ascii="Times New Roman" w:hAnsi="Times New Roman" w:cs="Times New Roman"/>
          <w:color w:val="000000" w:themeColor="text1"/>
        </w:rPr>
        <w:t xml:space="preserve"> exposed to a destructive leader, in the self-certain condition and in the presence of checks and balances</w:t>
      </w:r>
      <w:r w:rsidR="005C45D6">
        <w:rPr>
          <w:rFonts w:ascii="Times New Roman" w:hAnsi="Times New Roman" w:cs="Times New Roman"/>
          <w:color w:val="000000" w:themeColor="text1"/>
        </w:rPr>
        <w:t xml:space="preserve"> </w:t>
      </w:r>
      <w:r w:rsidR="00651324">
        <w:rPr>
          <w:rFonts w:ascii="Times New Roman" w:hAnsi="Times New Roman" w:cs="Times New Roman"/>
          <w:color w:val="000000" w:themeColor="text1"/>
        </w:rPr>
        <w:t>(</w:t>
      </w:r>
      <w:r w:rsidR="00651324">
        <w:rPr>
          <w:rFonts w:ascii="Times New Roman" w:hAnsi="Times New Roman" w:cs="Times New Roman"/>
          <w:i/>
          <w:color w:val="000000" w:themeColor="text1"/>
        </w:rPr>
        <w:t xml:space="preserve">M </w:t>
      </w:r>
      <w:r w:rsidR="00651324" w:rsidRPr="000866EA">
        <w:rPr>
          <w:rFonts w:ascii="Times New Roman" w:hAnsi="Times New Roman" w:cs="Times New Roman"/>
          <w:iCs/>
          <w:color w:val="000000" w:themeColor="text1"/>
        </w:rPr>
        <w:t>=</w:t>
      </w:r>
      <w:r w:rsidR="00651324">
        <w:rPr>
          <w:rFonts w:ascii="Times New Roman" w:hAnsi="Times New Roman" w:cs="Times New Roman"/>
          <w:iCs/>
          <w:color w:val="000000" w:themeColor="text1"/>
        </w:rPr>
        <w:t>2.</w:t>
      </w:r>
      <w:r w:rsidR="00B26C92">
        <w:rPr>
          <w:rFonts w:ascii="Times New Roman" w:hAnsi="Times New Roman" w:cs="Times New Roman"/>
          <w:iCs/>
          <w:color w:val="000000" w:themeColor="text1"/>
        </w:rPr>
        <w:t>25</w:t>
      </w:r>
      <w:r w:rsidR="00651324">
        <w:rPr>
          <w:rFonts w:ascii="Times New Roman" w:hAnsi="Times New Roman" w:cs="Times New Roman"/>
          <w:iCs/>
          <w:color w:val="000000" w:themeColor="text1"/>
        </w:rPr>
        <w:t xml:space="preserve">, </w:t>
      </w:r>
      <w:r w:rsidR="00651324">
        <w:rPr>
          <w:rFonts w:ascii="Times New Roman" w:hAnsi="Times New Roman" w:cs="Times New Roman"/>
          <w:i/>
          <w:color w:val="000000" w:themeColor="text1"/>
        </w:rPr>
        <w:t>SD</w:t>
      </w:r>
      <w:r w:rsidR="00651324">
        <w:rPr>
          <w:rFonts w:ascii="Times New Roman" w:hAnsi="Times New Roman" w:cs="Times New Roman"/>
          <w:iCs/>
          <w:color w:val="000000" w:themeColor="text1"/>
        </w:rPr>
        <w:t xml:space="preserve"> = .</w:t>
      </w:r>
      <w:r w:rsidR="00B26C92">
        <w:rPr>
          <w:rFonts w:ascii="Times New Roman" w:hAnsi="Times New Roman" w:cs="Times New Roman"/>
          <w:iCs/>
          <w:color w:val="000000" w:themeColor="text1"/>
        </w:rPr>
        <w:t>93</w:t>
      </w:r>
      <w:r w:rsidR="00651324">
        <w:rPr>
          <w:rFonts w:ascii="Times New Roman" w:hAnsi="Times New Roman" w:cs="Times New Roman"/>
          <w:iCs/>
          <w:color w:val="000000" w:themeColor="text1"/>
        </w:rPr>
        <w:t>)</w:t>
      </w:r>
      <w:r w:rsidR="005C45D6">
        <w:rPr>
          <w:rFonts w:ascii="Times New Roman" w:hAnsi="Times New Roman" w:cs="Times New Roman"/>
          <w:color w:val="000000" w:themeColor="text1"/>
        </w:rPr>
        <w:t xml:space="preserve">. These analyses also revealed </w:t>
      </w:r>
      <w:r w:rsidR="00651324">
        <w:rPr>
          <w:rFonts w:ascii="Times New Roman" w:hAnsi="Times New Roman" w:cs="Times New Roman"/>
          <w:color w:val="000000" w:themeColor="text1"/>
        </w:rPr>
        <w:t>a significant mean difference between participants exposed to a socialized leader, experiencing high self-uncertainty and in the presence of checks and balances (</w:t>
      </w:r>
      <w:r w:rsidR="00651324">
        <w:rPr>
          <w:rFonts w:ascii="Times New Roman" w:hAnsi="Times New Roman" w:cs="Times New Roman"/>
          <w:i/>
          <w:color w:val="000000" w:themeColor="text1"/>
        </w:rPr>
        <w:t xml:space="preserve">M </w:t>
      </w:r>
      <w:r w:rsidR="00651324" w:rsidRPr="000866EA">
        <w:rPr>
          <w:rFonts w:ascii="Times New Roman" w:hAnsi="Times New Roman" w:cs="Times New Roman"/>
          <w:iCs/>
          <w:color w:val="000000" w:themeColor="text1"/>
        </w:rPr>
        <w:t>=</w:t>
      </w:r>
      <w:r w:rsidR="00651324">
        <w:rPr>
          <w:rFonts w:ascii="Times New Roman" w:hAnsi="Times New Roman" w:cs="Times New Roman"/>
          <w:iCs/>
          <w:color w:val="000000" w:themeColor="text1"/>
        </w:rPr>
        <w:t>2.</w:t>
      </w:r>
      <w:r w:rsidR="00B26C92">
        <w:rPr>
          <w:rFonts w:ascii="Times New Roman" w:hAnsi="Times New Roman" w:cs="Times New Roman"/>
          <w:iCs/>
          <w:color w:val="000000" w:themeColor="text1"/>
        </w:rPr>
        <w:t>24</w:t>
      </w:r>
      <w:r w:rsidR="00651324">
        <w:rPr>
          <w:rFonts w:ascii="Times New Roman" w:hAnsi="Times New Roman" w:cs="Times New Roman"/>
          <w:iCs/>
          <w:color w:val="000000" w:themeColor="text1"/>
        </w:rPr>
        <w:t xml:space="preserve">, </w:t>
      </w:r>
      <w:r w:rsidR="00651324">
        <w:rPr>
          <w:rFonts w:ascii="Times New Roman" w:hAnsi="Times New Roman" w:cs="Times New Roman"/>
          <w:i/>
          <w:color w:val="000000" w:themeColor="text1"/>
        </w:rPr>
        <w:t>SD</w:t>
      </w:r>
      <w:r w:rsidR="00651324">
        <w:rPr>
          <w:rFonts w:ascii="Times New Roman" w:hAnsi="Times New Roman" w:cs="Times New Roman"/>
          <w:iCs/>
          <w:color w:val="000000" w:themeColor="text1"/>
        </w:rPr>
        <w:t xml:space="preserve"> = .8</w:t>
      </w:r>
      <w:r w:rsidR="00B26C92">
        <w:rPr>
          <w:rFonts w:ascii="Times New Roman" w:hAnsi="Times New Roman" w:cs="Times New Roman"/>
          <w:iCs/>
          <w:color w:val="000000" w:themeColor="text1"/>
        </w:rPr>
        <w:t>3</w:t>
      </w:r>
      <w:r w:rsidR="00651324">
        <w:rPr>
          <w:rFonts w:ascii="Times New Roman" w:hAnsi="Times New Roman" w:cs="Times New Roman"/>
          <w:iCs/>
          <w:color w:val="000000" w:themeColor="text1"/>
        </w:rPr>
        <w:t>)</w:t>
      </w:r>
      <w:r w:rsidR="00651324">
        <w:rPr>
          <w:rFonts w:ascii="Times New Roman" w:hAnsi="Times New Roman" w:cs="Times New Roman"/>
          <w:color w:val="000000" w:themeColor="text1"/>
        </w:rPr>
        <w:t xml:space="preserve"> and those exposed to a socialized leader, in the self-certainty condition, and in the presence of checks and balances (</w:t>
      </w:r>
      <w:r w:rsidR="00651324">
        <w:rPr>
          <w:rFonts w:ascii="Times New Roman" w:hAnsi="Times New Roman" w:cs="Times New Roman"/>
          <w:i/>
          <w:color w:val="000000" w:themeColor="text1"/>
        </w:rPr>
        <w:t xml:space="preserve">M </w:t>
      </w:r>
      <w:r w:rsidR="00651324" w:rsidRPr="000866EA">
        <w:rPr>
          <w:rFonts w:ascii="Times New Roman" w:hAnsi="Times New Roman" w:cs="Times New Roman"/>
          <w:iCs/>
          <w:color w:val="000000" w:themeColor="text1"/>
        </w:rPr>
        <w:t>=</w:t>
      </w:r>
      <w:r w:rsidR="00B26C92">
        <w:rPr>
          <w:rFonts w:ascii="Times New Roman" w:hAnsi="Times New Roman" w:cs="Times New Roman"/>
          <w:iCs/>
          <w:color w:val="000000" w:themeColor="text1"/>
        </w:rPr>
        <w:t>1.72</w:t>
      </w:r>
      <w:r w:rsidR="00651324">
        <w:rPr>
          <w:rFonts w:ascii="Times New Roman" w:hAnsi="Times New Roman" w:cs="Times New Roman"/>
          <w:iCs/>
          <w:color w:val="000000" w:themeColor="text1"/>
        </w:rPr>
        <w:t xml:space="preserve">, </w:t>
      </w:r>
      <w:r w:rsidR="00651324">
        <w:rPr>
          <w:rFonts w:ascii="Times New Roman" w:hAnsi="Times New Roman" w:cs="Times New Roman"/>
          <w:i/>
          <w:color w:val="000000" w:themeColor="text1"/>
        </w:rPr>
        <w:t>SD</w:t>
      </w:r>
      <w:r w:rsidR="00651324">
        <w:rPr>
          <w:rFonts w:ascii="Times New Roman" w:hAnsi="Times New Roman" w:cs="Times New Roman"/>
          <w:iCs/>
          <w:color w:val="000000" w:themeColor="text1"/>
        </w:rPr>
        <w:t xml:space="preserve"> = .8</w:t>
      </w:r>
      <w:r w:rsidR="00B26C92">
        <w:rPr>
          <w:rFonts w:ascii="Times New Roman" w:hAnsi="Times New Roman" w:cs="Times New Roman"/>
          <w:iCs/>
          <w:color w:val="000000" w:themeColor="text1"/>
        </w:rPr>
        <w:t>8</w:t>
      </w:r>
      <w:r w:rsidR="00651324">
        <w:rPr>
          <w:rFonts w:ascii="Times New Roman" w:hAnsi="Times New Roman" w:cs="Times New Roman"/>
          <w:iCs/>
          <w:color w:val="000000" w:themeColor="text1"/>
        </w:rPr>
        <w:t>)</w:t>
      </w:r>
      <w:r w:rsidR="00651324">
        <w:rPr>
          <w:rFonts w:ascii="Times New Roman" w:hAnsi="Times New Roman" w:cs="Times New Roman"/>
          <w:color w:val="000000" w:themeColor="text1"/>
        </w:rPr>
        <w:t xml:space="preserve"> in relation to problem recognition.</w:t>
      </w:r>
      <w:r w:rsidR="00B26C92">
        <w:rPr>
          <w:rFonts w:ascii="Times New Roman" w:hAnsi="Times New Roman" w:cs="Times New Roman"/>
          <w:color w:val="000000" w:themeColor="text1"/>
        </w:rPr>
        <w:t xml:space="preserve"> </w:t>
      </w:r>
      <w:r w:rsidR="00D87B0A">
        <w:rPr>
          <w:rFonts w:ascii="Times New Roman" w:hAnsi="Times New Roman" w:cs="Times New Roman"/>
          <w:color w:val="000000" w:themeColor="text1"/>
        </w:rPr>
        <w:t xml:space="preserve">See Figure 2 for comparison of estimated marginal means. </w:t>
      </w:r>
    </w:p>
    <w:p w14:paraId="4DD352C5" w14:textId="2D548BCD" w:rsidR="00F5668C" w:rsidRDefault="00F5668C" w:rsidP="00F5668C">
      <w:pPr>
        <w:spacing w:line="480" w:lineRule="auto"/>
        <w:rPr>
          <w:rFonts w:ascii="Times New Roman" w:hAnsi="Times New Roman" w:cs="Times New Roman"/>
          <w:i/>
          <w:iCs/>
          <w:color w:val="000000" w:themeColor="text1"/>
        </w:rPr>
      </w:pPr>
      <w:r>
        <w:rPr>
          <w:rFonts w:ascii="Times New Roman" w:hAnsi="Times New Roman" w:cs="Times New Roman"/>
          <w:i/>
          <w:iCs/>
          <w:color w:val="000000" w:themeColor="text1"/>
        </w:rPr>
        <w:t>Causal Analysis</w:t>
      </w:r>
    </w:p>
    <w:p w14:paraId="24873E0F" w14:textId="350A168F" w:rsidR="00492E83" w:rsidRDefault="0003024E" w:rsidP="00492E83">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 p</w:t>
      </w:r>
      <w:r w:rsidR="00492E83">
        <w:rPr>
          <w:rFonts w:ascii="Times New Roman" w:hAnsi="Times New Roman" w:cs="Times New Roman"/>
          <w:color w:val="000000" w:themeColor="text1"/>
        </w:rPr>
        <w:t xml:space="preserve">airwise comparison with </w:t>
      </w:r>
      <w:r>
        <w:rPr>
          <w:rFonts w:ascii="Times New Roman" w:hAnsi="Times New Roman" w:cs="Times New Roman"/>
          <w:color w:val="000000" w:themeColor="text1"/>
        </w:rPr>
        <w:t>a Bonferroni</w:t>
      </w:r>
      <w:r w:rsidR="00492E83">
        <w:rPr>
          <w:rFonts w:ascii="Times New Roman" w:hAnsi="Times New Roman" w:cs="Times New Roman"/>
          <w:color w:val="000000" w:themeColor="text1"/>
        </w:rPr>
        <w:t xml:space="preserve"> correction indicate</w:t>
      </w:r>
      <w:r>
        <w:rPr>
          <w:rFonts w:ascii="Times New Roman" w:hAnsi="Times New Roman" w:cs="Times New Roman"/>
          <w:color w:val="000000" w:themeColor="text1"/>
        </w:rPr>
        <w:t>d</w:t>
      </w:r>
      <w:r w:rsidR="00492E83">
        <w:rPr>
          <w:rFonts w:ascii="Times New Roman" w:hAnsi="Times New Roman" w:cs="Times New Roman"/>
          <w:color w:val="000000" w:themeColor="text1"/>
        </w:rPr>
        <w:t xml:space="preserve"> significant mean differences between participants exposed to a destructive leader, experiencing self-uncertainty and in the presence of checks and balances (</w:t>
      </w:r>
      <w:r w:rsidR="00492E83">
        <w:rPr>
          <w:rFonts w:ascii="Times New Roman" w:hAnsi="Times New Roman" w:cs="Times New Roman"/>
          <w:i/>
          <w:color w:val="000000" w:themeColor="text1"/>
        </w:rPr>
        <w:t xml:space="preserve">M </w:t>
      </w:r>
      <w:r w:rsidR="00492E83" w:rsidRPr="000866EA">
        <w:rPr>
          <w:rFonts w:ascii="Times New Roman" w:hAnsi="Times New Roman" w:cs="Times New Roman"/>
          <w:iCs/>
          <w:color w:val="000000" w:themeColor="text1"/>
        </w:rPr>
        <w:t>=</w:t>
      </w:r>
      <w:r w:rsidR="00492E83">
        <w:rPr>
          <w:rFonts w:ascii="Times New Roman" w:hAnsi="Times New Roman" w:cs="Times New Roman"/>
          <w:iCs/>
          <w:color w:val="000000" w:themeColor="text1"/>
        </w:rPr>
        <w:t xml:space="preserve">1.61, </w:t>
      </w:r>
      <w:r w:rsidR="00492E83">
        <w:rPr>
          <w:rFonts w:ascii="Times New Roman" w:hAnsi="Times New Roman" w:cs="Times New Roman"/>
          <w:i/>
          <w:color w:val="000000" w:themeColor="text1"/>
        </w:rPr>
        <w:t>SD</w:t>
      </w:r>
      <w:r w:rsidR="00492E83">
        <w:rPr>
          <w:rFonts w:ascii="Times New Roman" w:hAnsi="Times New Roman" w:cs="Times New Roman"/>
          <w:iCs/>
          <w:color w:val="000000" w:themeColor="text1"/>
        </w:rPr>
        <w:t xml:space="preserve"> = .71)</w:t>
      </w:r>
      <w:r w:rsidR="00492E83">
        <w:rPr>
          <w:rFonts w:ascii="Times New Roman" w:hAnsi="Times New Roman" w:cs="Times New Roman"/>
          <w:color w:val="000000" w:themeColor="text1"/>
        </w:rPr>
        <w:t xml:space="preserve"> compared to those exposed to a socialized leader, experiencing self-uncertainty and in the presence of checks and balances (</w:t>
      </w:r>
      <w:r w:rsidR="00492E83">
        <w:rPr>
          <w:rFonts w:ascii="Times New Roman" w:hAnsi="Times New Roman" w:cs="Times New Roman"/>
          <w:i/>
          <w:color w:val="000000" w:themeColor="text1"/>
        </w:rPr>
        <w:t xml:space="preserve">M </w:t>
      </w:r>
      <w:r w:rsidR="00492E83" w:rsidRPr="000866EA">
        <w:rPr>
          <w:rFonts w:ascii="Times New Roman" w:hAnsi="Times New Roman" w:cs="Times New Roman"/>
          <w:iCs/>
          <w:color w:val="000000" w:themeColor="text1"/>
        </w:rPr>
        <w:t>=</w:t>
      </w:r>
      <w:r w:rsidR="00492E83">
        <w:rPr>
          <w:rFonts w:ascii="Times New Roman" w:hAnsi="Times New Roman" w:cs="Times New Roman"/>
          <w:iCs/>
          <w:color w:val="000000" w:themeColor="text1"/>
        </w:rPr>
        <w:t xml:space="preserve">2.07, </w:t>
      </w:r>
      <w:r w:rsidR="00492E83">
        <w:rPr>
          <w:rFonts w:ascii="Times New Roman" w:hAnsi="Times New Roman" w:cs="Times New Roman"/>
          <w:i/>
          <w:color w:val="000000" w:themeColor="text1"/>
        </w:rPr>
        <w:t>SD</w:t>
      </w:r>
      <w:r w:rsidR="00492E83">
        <w:rPr>
          <w:rFonts w:ascii="Times New Roman" w:hAnsi="Times New Roman" w:cs="Times New Roman"/>
          <w:iCs/>
          <w:color w:val="000000" w:themeColor="text1"/>
        </w:rPr>
        <w:t xml:space="preserve"> = .84)</w:t>
      </w:r>
      <w:r w:rsidR="00492E83">
        <w:rPr>
          <w:rFonts w:ascii="Times New Roman" w:hAnsi="Times New Roman" w:cs="Times New Roman"/>
          <w:color w:val="000000" w:themeColor="text1"/>
        </w:rPr>
        <w:t>, and compared to those exposed to a destructive leader, in the self-certain condition and in the presence of checks and balances (</w:t>
      </w:r>
      <w:r w:rsidR="00492E83">
        <w:rPr>
          <w:rFonts w:ascii="Times New Roman" w:hAnsi="Times New Roman" w:cs="Times New Roman"/>
          <w:i/>
          <w:color w:val="000000" w:themeColor="text1"/>
        </w:rPr>
        <w:t xml:space="preserve">M </w:t>
      </w:r>
      <w:r w:rsidR="00492E83" w:rsidRPr="000866EA">
        <w:rPr>
          <w:rFonts w:ascii="Times New Roman" w:hAnsi="Times New Roman" w:cs="Times New Roman"/>
          <w:iCs/>
          <w:color w:val="000000" w:themeColor="text1"/>
        </w:rPr>
        <w:t>=</w:t>
      </w:r>
      <w:r w:rsidR="00492E83">
        <w:rPr>
          <w:rFonts w:ascii="Times New Roman" w:hAnsi="Times New Roman" w:cs="Times New Roman"/>
          <w:iCs/>
          <w:color w:val="000000" w:themeColor="text1"/>
        </w:rPr>
        <w:t xml:space="preserve">2.03, </w:t>
      </w:r>
      <w:r w:rsidR="00492E83">
        <w:rPr>
          <w:rFonts w:ascii="Times New Roman" w:hAnsi="Times New Roman" w:cs="Times New Roman"/>
          <w:i/>
          <w:color w:val="000000" w:themeColor="text1"/>
        </w:rPr>
        <w:t>SD</w:t>
      </w:r>
      <w:r w:rsidR="00492E83">
        <w:rPr>
          <w:rFonts w:ascii="Times New Roman" w:hAnsi="Times New Roman" w:cs="Times New Roman"/>
          <w:iCs/>
          <w:color w:val="000000" w:themeColor="text1"/>
        </w:rPr>
        <w:t xml:space="preserve"> = .69)</w:t>
      </w:r>
      <w:r w:rsidR="00492E83">
        <w:rPr>
          <w:rFonts w:ascii="Times New Roman" w:hAnsi="Times New Roman" w:cs="Times New Roman"/>
          <w:color w:val="000000" w:themeColor="text1"/>
        </w:rPr>
        <w:t xml:space="preserve"> on the composite score of causal analysis. </w:t>
      </w:r>
      <w:r w:rsidR="006F7EA8">
        <w:rPr>
          <w:rFonts w:ascii="Times New Roman" w:hAnsi="Times New Roman" w:cs="Times New Roman"/>
          <w:color w:val="000000" w:themeColor="text1"/>
        </w:rPr>
        <w:t>See Figure 3 for comparison of estimated marginal means.</w:t>
      </w:r>
    </w:p>
    <w:p w14:paraId="60749BC5" w14:textId="5D5C0F69" w:rsidR="00B4269D" w:rsidRPr="002C4973" w:rsidRDefault="00B4269D" w:rsidP="00B4269D">
      <w:pPr>
        <w:spacing w:line="480" w:lineRule="auto"/>
        <w:rPr>
          <w:rFonts w:ascii="Times New Roman" w:hAnsi="Times New Roman" w:cs="Times New Roman"/>
          <w:i/>
          <w:iCs/>
          <w:color w:val="000000" w:themeColor="text1"/>
        </w:rPr>
      </w:pPr>
      <w:r w:rsidRPr="002C4973">
        <w:rPr>
          <w:rFonts w:ascii="Times New Roman" w:hAnsi="Times New Roman" w:cs="Times New Roman"/>
          <w:i/>
          <w:iCs/>
          <w:color w:val="000000" w:themeColor="text1"/>
        </w:rPr>
        <w:t>Breadth of Constraints</w:t>
      </w:r>
    </w:p>
    <w:p w14:paraId="2AB115D5" w14:textId="335FAE8D" w:rsidR="00B4269D" w:rsidRPr="00B4269D" w:rsidRDefault="00B4269D" w:rsidP="00B4269D">
      <w:pPr>
        <w:spacing w:line="480" w:lineRule="auto"/>
        <w:ind w:firstLine="720"/>
        <w:rPr>
          <w:rFonts w:ascii="Times New Roman" w:hAnsi="Times New Roman" w:cs="Times New Roman"/>
          <w:color w:val="000000" w:themeColor="text1"/>
        </w:rPr>
      </w:pPr>
      <w:r w:rsidRPr="002C4973">
        <w:rPr>
          <w:rFonts w:ascii="Times New Roman" w:hAnsi="Times New Roman" w:cs="Times New Roman"/>
          <w:color w:val="000000" w:themeColor="text1"/>
        </w:rPr>
        <w:t>A pairwise comparison with a Bonferroni correction indicated significant mean differences between participants exposed to a destructive leader, experiencing self-uncertainty and in the presence of checks and balances (</w:t>
      </w:r>
      <w:r w:rsidRPr="002C4973">
        <w:rPr>
          <w:rFonts w:ascii="Times New Roman" w:hAnsi="Times New Roman" w:cs="Times New Roman"/>
          <w:i/>
          <w:color w:val="000000" w:themeColor="text1"/>
        </w:rPr>
        <w:t xml:space="preserve">M </w:t>
      </w:r>
      <w:r w:rsidRPr="002C4973">
        <w:rPr>
          <w:rFonts w:ascii="Times New Roman" w:hAnsi="Times New Roman" w:cs="Times New Roman"/>
          <w:iCs/>
          <w:color w:val="000000" w:themeColor="text1"/>
        </w:rPr>
        <w:t>=1.3</w:t>
      </w:r>
      <w:r w:rsidR="002B2B58" w:rsidRPr="002C4973">
        <w:rPr>
          <w:rFonts w:ascii="Times New Roman" w:hAnsi="Times New Roman" w:cs="Times New Roman"/>
          <w:iCs/>
          <w:color w:val="000000" w:themeColor="text1"/>
        </w:rPr>
        <w:t>8</w:t>
      </w:r>
      <w:r w:rsidRPr="002C4973">
        <w:rPr>
          <w:rFonts w:ascii="Times New Roman" w:hAnsi="Times New Roman" w:cs="Times New Roman"/>
          <w:iCs/>
          <w:color w:val="000000" w:themeColor="text1"/>
        </w:rPr>
        <w:t xml:space="preserve">, </w:t>
      </w:r>
      <w:r w:rsidRPr="002C4973">
        <w:rPr>
          <w:rFonts w:ascii="Times New Roman" w:hAnsi="Times New Roman" w:cs="Times New Roman"/>
          <w:i/>
          <w:color w:val="000000" w:themeColor="text1"/>
        </w:rPr>
        <w:t>SD</w:t>
      </w:r>
      <w:r w:rsidRPr="002C4973">
        <w:rPr>
          <w:rFonts w:ascii="Times New Roman" w:hAnsi="Times New Roman" w:cs="Times New Roman"/>
          <w:iCs/>
          <w:color w:val="000000" w:themeColor="text1"/>
        </w:rPr>
        <w:t xml:space="preserve"> = .5</w:t>
      </w:r>
      <w:r w:rsidR="002B2B58" w:rsidRPr="002C4973">
        <w:rPr>
          <w:rFonts w:ascii="Times New Roman" w:hAnsi="Times New Roman" w:cs="Times New Roman"/>
          <w:iCs/>
          <w:color w:val="000000" w:themeColor="text1"/>
        </w:rPr>
        <w:t>6</w:t>
      </w:r>
      <w:r w:rsidRPr="002C4973">
        <w:rPr>
          <w:rFonts w:ascii="Times New Roman" w:hAnsi="Times New Roman" w:cs="Times New Roman"/>
          <w:iCs/>
          <w:color w:val="000000" w:themeColor="text1"/>
        </w:rPr>
        <w:t>)</w:t>
      </w:r>
      <w:r w:rsidRPr="002C4973">
        <w:rPr>
          <w:rFonts w:ascii="Times New Roman" w:hAnsi="Times New Roman" w:cs="Times New Roman"/>
          <w:color w:val="000000" w:themeColor="text1"/>
        </w:rPr>
        <w:t xml:space="preserve"> compared to those exposed to a socialized leader, experiencing self-uncertainty and in the presence of checks and balances (</w:t>
      </w:r>
      <w:r w:rsidRPr="002C4973">
        <w:rPr>
          <w:rFonts w:ascii="Times New Roman" w:hAnsi="Times New Roman" w:cs="Times New Roman"/>
          <w:i/>
          <w:color w:val="000000" w:themeColor="text1"/>
        </w:rPr>
        <w:t xml:space="preserve">M </w:t>
      </w:r>
      <w:r w:rsidRPr="002C4973">
        <w:rPr>
          <w:rFonts w:ascii="Times New Roman" w:hAnsi="Times New Roman" w:cs="Times New Roman"/>
          <w:iCs/>
          <w:color w:val="000000" w:themeColor="text1"/>
        </w:rPr>
        <w:t>=1.7</w:t>
      </w:r>
      <w:r w:rsidR="002B2B58" w:rsidRPr="002C4973">
        <w:rPr>
          <w:rFonts w:ascii="Times New Roman" w:hAnsi="Times New Roman" w:cs="Times New Roman"/>
          <w:iCs/>
          <w:color w:val="000000" w:themeColor="text1"/>
        </w:rPr>
        <w:t>4</w:t>
      </w:r>
      <w:r w:rsidRPr="002C4973">
        <w:rPr>
          <w:rFonts w:ascii="Times New Roman" w:hAnsi="Times New Roman" w:cs="Times New Roman"/>
          <w:iCs/>
          <w:color w:val="000000" w:themeColor="text1"/>
        </w:rPr>
        <w:t xml:space="preserve">, </w:t>
      </w:r>
      <w:r w:rsidRPr="002C4973">
        <w:rPr>
          <w:rFonts w:ascii="Times New Roman" w:hAnsi="Times New Roman" w:cs="Times New Roman"/>
          <w:i/>
          <w:color w:val="000000" w:themeColor="text1"/>
        </w:rPr>
        <w:t>SD</w:t>
      </w:r>
      <w:r w:rsidRPr="002C4973">
        <w:rPr>
          <w:rFonts w:ascii="Times New Roman" w:hAnsi="Times New Roman" w:cs="Times New Roman"/>
          <w:iCs/>
          <w:color w:val="000000" w:themeColor="text1"/>
        </w:rPr>
        <w:t xml:space="preserve"> = .</w:t>
      </w:r>
      <w:r w:rsidR="002B2B58" w:rsidRPr="002C4973">
        <w:rPr>
          <w:rFonts w:ascii="Times New Roman" w:hAnsi="Times New Roman" w:cs="Times New Roman"/>
          <w:iCs/>
          <w:color w:val="000000" w:themeColor="text1"/>
        </w:rPr>
        <w:t>71</w:t>
      </w:r>
      <w:r w:rsidRPr="002C4973">
        <w:rPr>
          <w:rFonts w:ascii="Times New Roman" w:hAnsi="Times New Roman" w:cs="Times New Roman"/>
          <w:iCs/>
          <w:color w:val="000000" w:themeColor="text1"/>
        </w:rPr>
        <w:t>)</w:t>
      </w:r>
      <w:r w:rsidRPr="002C4973">
        <w:rPr>
          <w:rFonts w:ascii="Times New Roman" w:hAnsi="Times New Roman" w:cs="Times New Roman"/>
          <w:color w:val="000000" w:themeColor="text1"/>
        </w:rPr>
        <w:t xml:space="preserve">, and </w:t>
      </w:r>
      <w:r w:rsidR="0007173C" w:rsidRPr="002C4973">
        <w:rPr>
          <w:rFonts w:ascii="Times New Roman" w:hAnsi="Times New Roman" w:cs="Times New Roman"/>
          <w:color w:val="000000" w:themeColor="text1"/>
        </w:rPr>
        <w:t xml:space="preserve">between those exposed to a socialized leader, experiencing self-uncertainty </w:t>
      </w:r>
      <w:r w:rsidR="0007173C" w:rsidRPr="002C4973">
        <w:rPr>
          <w:rFonts w:ascii="Times New Roman" w:hAnsi="Times New Roman" w:cs="Times New Roman"/>
          <w:color w:val="000000" w:themeColor="text1"/>
        </w:rPr>
        <w:lastRenderedPageBreak/>
        <w:t xml:space="preserve">and lacking checks and balances </w:t>
      </w:r>
      <w:r w:rsidR="002B2B58" w:rsidRPr="002C4973">
        <w:rPr>
          <w:rFonts w:ascii="Times New Roman" w:hAnsi="Times New Roman" w:cs="Times New Roman"/>
          <w:color w:val="000000" w:themeColor="text1"/>
        </w:rPr>
        <w:t>(</w:t>
      </w:r>
      <w:r w:rsidR="002B2B58" w:rsidRPr="002C4973">
        <w:rPr>
          <w:rFonts w:ascii="Times New Roman" w:hAnsi="Times New Roman" w:cs="Times New Roman"/>
          <w:i/>
          <w:color w:val="000000" w:themeColor="text1"/>
        </w:rPr>
        <w:t xml:space="preserve">M </w:t>
      </w:r>
      <w:r w:rsidR="002B2B58" w:rsidRPr="002C4973">
        <w:rPr>
          <w:rFonts w:ascii="Times New Roman" w:hAnsi="Times New Roman" w:cs="Times New Roman"/>
          <w:iCs/>
          <w:color w:val="000000" w:themeColor="text1"/>
        </w:rPr>
        <w:t xml:space="preserve">=1.40, </w:t>
      </w:r>
      <w:r w:rsidR="002B2B58" w:rsidRPr="002C4973">
        <w:rPr>
          <w:rFonts w:ascii="Times New Roman" w:hAnsi="Times New Roman" w:cs="Times New Roman"/>
          <w:i/>
          <w:color w:val="000000" w:themeColor="text1"/>
        </w:rPr>
        <w:t>SD</w:t>
      </w:r>
      <w:r w:rsidR="002B2B58" w:rsidRPr="002C4973">
        <w:rPr>
          <w:rFonts w:ascii="Times New Roman" w:hAnsi="Times New Roman" w:cs="Times New Roman"/>
          <w:iCs/>
          <w:color w:val="000000" w:themeColor="text1"/>
        </w:rPr>
        <w:t xml:space="preserve"> = .49)</w:t>
      </w:r>
      <w:r w:rsidR="002B2B58" w:rsidRPr="002C4973">
        <w:rPr>
          <w:rFonts w:ascii="Times New Roman" w:hAnsi="Times New Roman" w:cs="Times New Roman"/>
          <w:color w:val="000000" w:themeColor="text1"/>
        </w:rPr>
        <w:t xml:space="preserve">, </w:t>
      </w:r>
      <w:r w:rsidRPr="002C4973">
        <w:rPr>
          <w:rFonts w:ascii="Times New Roman" w:hAnsi="Times New Roman" w:cs="Times New Roman"/>
          <w:color w:val="000000" w:themeColor="text1"/>
        </w:rPr>
        <w:t xml:space="preserve">compared to those exposed to a </w:t>
      </w:r>
      <w:r w:rsidR="002B2B58" w:rsidRPr="002C4973">
        <w:rPr>
          <w:rFonts w:ascii="Times New Roman" w:hAnsi="Times New Roman" w:cs="Times New Roman"/>
          <w:color w:val="000000" w:themeColor="text1"/>
        </w:rPr>
        <w:t>socialized</w:t>
      </w:r>
      <w:r w:rsidRPr="002C4973">
        <w:rPr>
          <w:rFonts w:ascii="Times New Roman" w:hAnsi="Times New Roman" w:cs="Times New Roman"/>
          <w:color w:val="000000" w:themeColor="text1"/>
        </w:rPr>
        <w:t xml:space="preserve"> leader, in the self-certain condition and in the presence of checks and balances (</w:t>
      </w:r>
      <w:r w:rsidRPr="002C4973">
        <w:rPr>
          <w:rFonts w:ascii="Times New Roman" w:hAnsi="Times New Roman" w:cs="Times New Roman"/>
          <w:i/>
          <w:color w:val="000000" w:themeColor="text1"/>
        </w:rPr>
        <w:t xml:space="preserve">M </w:t>
      </w:r>
      <w:r w:rsidRPr="002C4973">
        <w:rPr>
          <w:rFonts w:ascii="Times New Roman" w:hAnsi="Times New Roman" w:cs="Times New Roman"/>
          <w:iCs/>
          <w:color w:val="000000" w:themeColor="text1"/>
        </w:rPr>
        <w:t>=1.</w:t>
      </w:r>
      <w:r w:rsidR="002B2B58" w:rsidRPr="002C4973">
        <w:rPr>
          <w:rFonts w:ascii="Times New Roman" w:hAnsi="Times New Roman" w:cs="Times New Roman"/>
          <w:iCs/>
          <w:color w:val="000000" w:themeColor="text1"/>
        </w:rPr>
        <w:t>74</w:t>
      </w:r>
      <w:r w:rsidRPr="002C4973">
        <w:rPr>
          <w:rFonts w:ascii="Times New Roman" w:hAnsi="Times New Roman" w:cs="Times New Roman"/>
          <w:iCs/>
          <w:color w:val="000000" w:themeColor="text1"/>
        </w:rPr>
        <w:t xml:space="preserve">, </w:t>
      </w:r>
      <w:r w:rsidRPr="002C4973">
        <w:rPr>
          <w:rFonts w:ascii="Times New Roman" w:hAnsi="Times New Roman" w:cs="Times New Roman"/>
          <w:i/>
          <w:color w:val="000000" w:themeColor="text1"/>
        </w:rPr>
        <w:t>SD</w:t>
      </w:r>
      <w:r w:rsidRPr="002C4973">
        <w:rPr>
          <w:rFonts w:ascii="Times New Roman" w:hAnsi="Times New Roman" w:cs="Times New Roman"/>
          <w:iCs/>
          <w:color w:val="000000" w:themeColor="text1"/>
        </w:rPr>
        <w:t xml:space="preserve"> = .</w:t>
      </w:r>
      <w:r w:rsidR="002B2B58" w:rsidRPr="002C4973">
        <w:rPr>
          <w:rFonts w:ascii="Times New Roman" w:hAnsi="Times New Roman" w:cs="Times New Roman"/>
          <w:iCs/>
          <w:color w:val="000000" w:themeColor="text1"/>
        </w:rPr>
        <w:t>71</w:t>
      </w:r>
      <w:r w:rsidRPr="002C4973">
        <w:rPr>
          <w:rFonts w:ascii="Times New Roman" w:hAnsi="Times New Roman" w:cs="Times New Roman"/>
          <w:iCs/>
          <w:color w:val="000000" w:themeColor="text1"/>
        </w:rPr>
        <w:t>)</w:t>
      </w:r>
      <w:r w:rsidRPr="002C4973">
        <w:rPr>
          <w:rFonts w:ascii="Times New Roman" w:hAnsi="Times New Roman" w:cs="Times New Roman"/>
          <w:color w:val="000000" w:themeColor="text1"/>
        </w:rPr>
        <w:t xml:space="preserve"> on breadth of constraints identified. See Figure 4 for comparison of estimated marginal means.</w:t>
      </w:r>
    </w:p>
    <w:p w14:paraId="271D8CCF" w14:textId="59201928" w:rsidR="00F5668C" w:rsidRDefault="00F5668C" w:rsidP="00F5668C">
      <w:pPr>
        <w:spacing w:line="480" w:lineRule="auto"/>
        <w:rPr>
          <w:rFonts w:ascii="Times New Roman" w:hAnsi="Times New Roman" w:cs="Times New Roman"/>
          <w:i/>
          <w:iCs/>
          <w:color w:val="000000" w:themeColor="text1"/>
        </w:rPr>
      </w:pPr>
      <w:r>
        <w:rPr>
          <w:rFonts w:ascii="Times New Roman" w:hAnsi="Times New Roman" w:cs="Times New Roman"/>
          <w:i/>
          <w:iCs/>
          <w:color w:val="000000" w:themeColor="text1"/>
        </w:rPr>
        <w:t>Criticality of Constraints</w:t>
      </w:r>
    </w:p>
    <w:p w14:paraId="6FF5859D" w14:textId="3E9A0CFD" w:rsidR="00763F1C" w:rsidRPr="00541636" w:rsidRDefault="0003024E" w:rsidP="00541636">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 p</w:t>
      </w:r>
      <w:r w:rsidR="00763F1C">
        <w:rPr>
          <w:rFonts w:ascii="Times New Roman" w:hAnsi="Times New Roman" w:cs="Times New Roman"/>
          <w:color w:val="000000" w:themeColor="text1"/>
        </w:rPr>
        <w:t xml:space="preserve">airwise comparison with </w:t>
      </w:r>
      <w:r>
        <w:rPr>
          <w:rFonts w:ascii="Times New Roman" w:hAnsi="Times New Roman" w:cs="Times New Roman"/>
          <w:color w:val="000000" w:themeColor="text1"/>
        </w:rPr>
        <w:t xml:space="preserve">a </w:t>
      </w:r>
      <w:r w:rsidR="00BF2445">
        <w:rPr>
          <w:rFonts w:ascii="Times New Roman" w:hAnsi="Times New Roman" w:cs="Times New Roman"/>
          <w:color w:val="000000" w:themeColor="text1"/>
        </w:rPr>
        <w:t>Bonferroni</w:t>
      </w:r>
      <w:r w:rsidR="00763F1C">
        <w:rPr>
          <w:rFonts w:ascii="Times New Roman" w:hAnsi="Times New Roman" w:cs="Times New Roman"/>
          <w:color w:val="000000" w:themeColor="text1"/>
        </w:rPr>
        <w:t xml:space="preserve"> correction indicate</w:t>
      </w:r>
      <w:r>
        <w:rPr>
          <w:rFonts w:ascii="Times New Roman" w:hAnsi="Times New Roman" w:cs="Times New Roman"/>
          <w:color w:val="000000" w:themeColor="text1"/>
        </w:rPr>
        <w:t>d</w:t>
      </w:r>
      <w:r w:rsidR="00763F1C">
        <w:rPr>
          <w:rFonts w:ascii="Times New Roman" w:hAnsi="Times New Roman" w:cs="Times New Roman"/>
          <w:color w:val="000000" w:themeColor="text1"/>
        </w:rPr>
        <w:t xml:space="preserve"> significant mean differences between participants exposed to a destructive leader, experiencing self-uncertainty and in the presence of checks and balances (</w:t>
      </w:r>
      <w:r w:rsidR="00763F1C">
        <w:rPr>
          <w:rFonts w:ascii="Times New Roman" w:hAnsi="Times New Roman" w:cs="Times New Roman"/>
          <w:i/>
          <w:color w:val="000000" w:themeColor="text1"/>
        </w:rPr>
        <w:t xml:space="preserve">M </w:t>
      </w:r>
      <w:r w:rsidR="00763F1C" w:rsidRPr="000866EA">
        <w:rPr>
          <w:rFonts w:ascii="Times New Roman" w:hAnsi="Times New Roman" w:cs="Times New Roman"/>
          <w:iCs/>
          <w:color w:val="000000" w:themeColor="text1"/>
        </w:rPr>
        <w:t>=</w:t>
      </w:r>
      <w:r w:rsidR="00763F1C">
        <w:rPr>
          <w:rFonts w:ascii="Times New Roman" w:hAnsi="Times New Roman" w:cs="Times New Roman"/>
          <w:iCs/>
          <w:color w:val="000000" w:themeColor="text1"/>
        </w:rPr>
        <w:t xml:space="preserve">1.39, </w:t>
      </w:r>
      <w:r w:rsidR="00763F1C">
        <w:rPr>
          <w:rFonts w:ascii="Times New Roman" w:hAnsi="Times New Roman" w:cs="Times New Roman"/>
          <w:i/>
          <w:color w:val="000000" w:themeColor="text1"/>
        </w:rPr>
        <w:t>SD</w:t>
      </w:r>
      <w:r w:rsidR="00763F1C">
        <w:rPr>
          <w:rFonts w:ascii="Times New Roman" w:hAnsi="Times New Roman" w:cs="Times New Roman"/>
          <w:iCs/>
          <w:color w:val="000000" w:themeColor="text1"/>
        </w:rPr>
        <w:t xml:space="preserve"> = .58)</w:t>
      </w:r>
      <w:r w:rsidR="00763F1C">
        <w:rPr>
          <w:rFonts w:ascii="Times New Roman" w:hAnsi="Times New Roman" w:cs="Times New Roman"/>
          <w:color w:val="000000" w:themeColor="text1"/>
        </w:rPr>
        <w:t xml:space="preserve"> compared to those exposed to a socialized leader, experiencing self-uncertainty and in the presence of checks and balances (</w:t>
      </w:r>
      <w:r w:rsidR="00763F1C">
        <w:rPr>
          <w:rFonts w:ascii="Times New Roman" w:hAnsi="Times New Roman" w:cs="Times New Roman"/>
          <w:i/>
          <w:color w:val="000000" w:themeColor="text1"/>
        </w:rPr>
        <w:t xml:space="preserve">M </w:t>
      </w:r>
      <w:r w:rsidR="00763F1C" w:rsidRPr="000866EA">
        <w:rPr>
          <w:rFonts w:ascii="Times New Roman" w:hAnsi="Times New Roman" w:cs="Times New Roman"/>
          <w:iCs/>
          <w:color w:val="000000" w:themeColor="text1"/>
        </w:rPr>
        <w:t>=</w:t>
      </w:r>
      <w:r w:rsidR="00763F1C">
        <w:rPr>
          <w:rFonts w:ascii="Times New Roman" w:hAnsi="Times New Roman" w:cs="Times New Roman"/>
          <w:iCs/>
          <w:color w:val="000000" w:themeColor="text1"/>
        </w:rPr>
        <w:t xml:space="preserve">1.78, </w:t>
      </w:r>
      <w:r w:rsidR="00763F1C">
        <w:rPr>
          <w:rFonts w:ascii="Times New Roman" w:hAnsi="Times New Roman" w:cs="Times New Roman"/>
          <w:i/>
          <w:color w:val="000000" w:themeColor="text1"/>
        </w:rPr>
        <w:t>SD</w:t>
      </w:r>
      <w:r w:rsidR="00763F1C">
        <w:rPr>
          <w:rFonts w:ascii="Times New Roman" w:hAnsi="Times New Roman" w:cs="Times New Roman"/>
          <w:iCs/>
          <w:color w:val="000000" w:themeColor="text1"/>
        </w:rPr>
        <w:t xml:space="preserve"> = .89)</w:t>
      </w:r>
      <w:r w:rsidR="00763F1C">
        <w:rPr>
          <w:rFonts w:ascii="Times New Roman" w:hAnsi="Times New Roman" w:cs="Times New Roman"/>
          <w:color w:val="000000" w:themeColor="text1"/>
        </w:rPr>
        <w:t>, and compared to those exposed to a destructive leader, in the self-certain condition and in the presence of checks and balances (</w:t>
      </w:r>
      <w:r w:rsidR="00763F1C">
        <w:rPr>
          <w:rFonts w:ascii="Times New Roman" w:hAnsi="Times New Roman" w:cs="Times New Roman"/>
          <w:i/>
          <w:color w:val="000000" w:themeColor="text1"/>
        </w:rPr>
        <w:t xml:space="preserve">M </w:t>
      </w:r>
      <w:r w:rsidR="00763F1C" w:rsidRPr="000866EA">
        <w:rPr>
          <w:rFonts w:ascii="Times New Roman" w:hAnsi="Times New Roman" w:cs="Times New Roman"/>
          <w:iCs/>
          <w:color w:val="000000" w:themeColor="text1"/>
        </w:rPr>
        <w:t>=</w:t>
      </w:r>
      <w:r w:rsidR="00763F1C">
        <w:rPr>
          <w:rFonts w:ascii="Times New Roman" w:hAnsi="Times New Roman" w:cs="Times New Roman"/>
          <w:iCs/>
          <w:color w:val="000000" w:themeColor="text1"/>
        </w:rPr>
        <w:t xml:space="preserve">1.81, </w:t>
      </w:r>
      <w:r w:rsidR="00763F1C">
        <w:rPr>
          <w:rFonts w:ascii="Times New Roman" w:hAnsi="Times New Roman" w:cs="Times New Roman"/>
          <w:i/>
          <w:color w:val="000000" w:themeColor="text1"/>
        </w:rPr>
        <w:t>SD</w:t>
      </w:r>
      <w:r w:rsidR="00763F1C">
        <w:rPr>
          <w:rFonts w:ascii="Times New Roman" w:hAnsi="Times New Roman" w:cs="Times New Roman"/>
          <w:iCs/>
          <w:color w:val="000000" w:themeColor="text1"/>
        </w:rPr>
        <w:t xml:space="preserve"> = .69)</w:t>
      </w:r>
      <w:r w:rsidR="00763F1C">
        <w:rPr>
          <w:rFonts w:ascii="Times New Roman" w:hAnsi="Times New Roman" w:cs="Times New Roman"/>
          <w:color w:val="000000" w:themeColor="text1"/>
        </w:rPr>
        <w:t xml:space="preserve"> on </w:t>
      </w:r>
      <w:r w:rsidR="006E3C64">
        <w:rPr>
          <w:rFonts w:ascii="Times New Roman" w:hAnsi="Times New Roman" w:cs="Times New Roman"/>
          <w:color w:val="000000" w:themeColor="text1"/>
        </w:rPr>
        <w:t>criticality of constraints identified</w:t>
      </w:r>
      <w:r w:rsidR="00763F1C">
        <w:rPr>
          <w:rFonts w:ascii="Times New Roman" w:hAnsi="Times New Roman" w:cs="Times New Roman"/>
          <w:color w:val="000000" w:themeColor="text1"/>
        </w:rPr>
        <w:t xml:space="preserve">. </w:t>
      </w:r>
      <w:r w:rsidR="00DD58A8">
        <w:rPr>
          <w:rFonts w:ascii="Times New Roman" w:hAnsi="Times New Roman" w:cs="Times New Roman"/>
          <w:color w:val="000000" w:themeColor="text1"/>
        </w:rPr>
        <w:t xml:space="preserve">See Figure </w:t>
      </w:r>
      <w:r w:rsidR="00B4269D">
        <w:rPr>
          <w:rFonts w:ascii="Times New Roman" w:hAnsi="Times New Roman" w:cs="Times New Roman"/>
          <w:color w:val="000000" w:themeColor="text1"/>
        </w:rPr>
        <w:t>5</w:t>
      </w:r>
      <w:r w:rsidR="00DD58A8">
        <w:rPr>
          <w:rFonts w:ascii="Times New Roman" w:hAnsi="Times New Roman" w:cs="Times New Roman"/>
          <w:color w:val="000000" w:themeColor="text1"/>
        </w:rPr>
        <w:t xml:space="preserve"> for comparison of estimated marginal means.</w:t>
      </w:r>
    </w:p>
    <w:p w14:paraId="13AE8487" w14:textId="6652E434" w:rsidR="00F5668C" w:rsidRDefault="00F5668C" w:rsidP="00F5668C">
      <w:pPr>
        <w:spacing w:line="480" w:lineRule="auto"/>
        <w:rPr>
          <w:rFonts w:ascii="Times New Roman" w:hAnsi="Times New Roman" w:cs="Times New Roman"/>
          <w:i/>
          <w:iCs/>
          <w:color w:val="000000" w:themeColor="text1"/>
        </w:rPr>
      </w:pPr>
      <w:r>
        <w:rPr>
          <w:rFonts w:ascii="Times New Roman" w:hAnsi="Times New Roman" w:cs="Times New Roman"/>
          <w:i/>
          <w:iCs/>
          <w:color w:val="000000" w:themeColor="text1"/>
        </w:rPr>
        <w:t>Number of Constraints</w:t>
      </w:r>
    </w:p>
    <w:p w14:paraId="38D3CD9F" w14:textId="5A1FA8A5" w:rsidR="00541636" w:rsidRPr="00541636" w:rsidRDefault="00A27400" w:rsidP="00541636">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Number of constraints underwent a logarithmic transformation to </w:t>
      </w:r>
      <w:r w:rsidR="008C5851">
        <w:rPr>
          <w:rFonts w:ascii="Times New Roman" w:hAnsi="Times New Roman" w:cs="Times New Roman"/>
          <w:color w:val="000000" w:themeColor="text1"/>
        </w:rPr>
        <w:t xml:space="preserve">normalize </w:t>
      </w:r>
      <w:r>
        <w:rPr>
          <w:rFonts w:ascii="Times New Roman" w:hAnsi="Times New Roman" w:cs="Times New Roman"/>
          <w:color w:val="000000" w:themeColor="text1"/>
        </w:rPr>
        <w:t>variances</w:t>
      </w:r>
      <w:r w:rsidR="008C5851">
        <w:rPr>
          <w:rFonts w:ascii="Times New Roman" w:hAnsi="Times New Roman" w:cs="Times New Roman"/>
          <w:color w:val="000000" w:themeColor="text1"/>
        </w:rPr>
        <w:t xml:space="preserve"> across conditions</w:t>
      </w:r>
      <w:r>
        <w:rPr>
          <w:rFonts w:ascii="Times New Roman" w:hAnsi="Times New Roman" w:cs="Times New Roman"/>
          <w:color w:val="000000" w:themeColor="text1"/>
        </w:rPr>
        <w:t xml:space="preserve">. </w:t>
      </w:r>
      <w:r w:rsidR="0003024E">
        <w:rPr>
          <w:rFonts w:ascii="Times New Roman" w:hAnsi="Times New Roman" w:cs="Times New Roman"/>
          <w:color w:val="000000" w:themeColor="text1"/>
        </w:rPr>
        <w:t>A p</w:t>
      </w:r>
      <w:r w:rsidR="00541636">
        <w:rPr>
          <w:rFonts w:ascii="Times New Roman" w:hAnsi="Times New Roman" w:cs="Times New Roman"/>
          <w:color w:val="000000" w:themeColor="text1"/>
        </w:rPr>
        <w:t xml:space="preserve">airwise comparison with </w:t>
      </w:r>
      <w:r w:rsidR="0003024E">
        <w:rPr>
          <w:rFonts w:ascii="Times New Roman" w:hAnsi="Times New Roman" w:cs="Times New Roman"/>
          <w:color w:val="000000" w:themeColor="text1"/>
        </w:rPr>
        <w:t xml:space="preserve">a </w:t>
      </w:r>
      <w:r w:rsidR="00BF2445">
        <w:rPr>
          <w:rFonts w:ascii="Times New Roman" w:hAnsi="Times New Roman" w:cs="Times New Roman"/>
          <w:color w:val="000000" w:themeColor="text1"/>
        </w:rPr>
        <w:t>Bonferroni</w:t>
      </w:r>
      <w:r w:rsidR="00541636">
        <w:rPr>
          <w:rFonts w:ascii="Times New Roman" w:hAnsi="Times New Roman" w:cs="Times New Roman"/>
          <w:color w:val="000000" w:themeColor="text1"/>
        </w:rPr>
        <w:t xml:space="preserve"> correction indicate</w:t>
      </w:r>
      <w:r w:rsidR="0003024E">
        <w:rPr>
          <w:rFonts w:ascii="Times New Roman" w:hAnsi="Times New Roman" w:cs="Times New Roman"/>
          <w:color w:val="000000" w:themeColor="text1"/>
        </w:rPr>
        <w:t>d</w:t>
      </w:r>
      <w:r w:rsidR="00541636">
        <w:rPr>
          <w:rFonts w:ascii="Times New Roman" w:hAnsi="Times New Roman" w:cs="Times New Roman"/>
          <w:color w:val="000000" w:themeColor="text1"/>
        </w:rPr>
        <w:t xml:space="preserve"> significant mean differences between participants exposed to a destructive leader, experiencing self-uncertainty and in the presence of checks and balances (</w:t>
      </w:r>
      <w:r w:rsidR="00871FA0">
        <w:rPr>
          <w:rFonts w:ascii="Times New Roman" w:hAnsi="Times New Roman" w:cs="Times New Roman"/>
          <w:i/>
          <w:iCs/>
          <w:color w:val="000000" w:themeColor="text1"/>
        </w:rPr>
        <w:t>M=</w:t>
      </w:r>
      <w:r w:rsidR="00871FA0">
        <w:rPr>
          <w:rFonts w:ascii="Times New Roman" w:hAnsi="Times New Roman" w:cs="Times New Roman"/>
          <w:color w:val="000000" w:themeColor="text1"/>
        </w:rPr>
        <w:t xml:space="preserve"> 1.38, </w:t>
      </w:r>
      <w:r w:rsidR="00871FA0">
        <w:rPr>
          <w:rFonts w:ascii="Times New Roman" w:hAnsi="Times New Roman" w:cs="Times New Roman"/>
          <w:i/>
          <w:iCs/>
          <w:color w:val="000000" w:themeColor="text1"/>
        </w:rPr>
        <w:t>SD=</w:t>
      </w:r>
      <w:r w:rsidR="00871FA0">
        <w:rPr>
          <w:rFonts w:ascii="Times New Roman" w:hAnsi="Times New Roman" w:cs="Times New Roman"/>
          <w:color w:val="000000" w:themeColor="text1"/>
        </w:rPr>
        <w:t xml:space="preserve"> .54; </w:t>
      </w:r>
      <w:r w:rsidR="00541636">
        <w:rPr>
          <w:rFonts w:ascii="Times New Roman" w:hAnsi="Times New Roman" w:cs="Times New Roman"/>
          <w:i/>
          <w:color w:val="000000" w:themeColor="text1"/>
        </w:rPr>
        <w:t>M</w:t>
      </w:r>
      <w:r w:rsidR="00871FA0">
        <w:rPr>
          <w:rFonts w:ascii="Times New Roman" w:hAnsi="Times New Roman" w:cs="Times New Roman"/>
          <w:iCs/>
          <w:color w:val="000000" w:themeColor="text1"/>
          <w:vertAlign w:val="subscript"/>
        </w:rPr>
        <w:t>t</w:t>
      </w:r>
      <w:r w:rsidR="00541636">
        <w:rPr>
          <w:rFonts w:ascii="Times New Roman" w:hAnsi="Times New Roman" w:cs="Times New Roman"/>
          <w:i/>
          <w:color w:val="000000" w:themeColor="text1"/>
        </w:rPr>
        <w:t xml:space="preserve"> </w:t>
      </w:r>
      <w:r w:rsidR="00541636" w:rsidRPr="000866EA">
        <w:rPr>
          <w:rFonts w:ascii="Times New Roman" w:hAnsi="Times New Roman" w:cs="Times New Roman"/>
          <w:iCs/>
          <w:color w:val="000000" w:themeColor="text1"/>
        </w:rPr>
        <w:t>=</w:t>
      </w:r>
      <w:r>
        <w:rPr>
          <w:rFonts w:ascii="Times New Roman" w:hAnsi="Times New Roman" w:cs="Times New Roman"/>
          <w:iCs/>
          <w:color w:val="000000" w:themeColor="text1"/>
        </w:rPr>
        <w:t>.11</w:t>
      </w:r>
      <w:r w:rsidR="00541636">
        <w:rPr>
          <w:rFonts w:ascii="Times New Roman" w:hAnsi="Times New Roman" w:cs="Times New Roman"/>
          <w:iCs/>
          <w:color w:val="000000" w:themeColor="text1"/>
        </w:rPr>
        <w:t xml:space="preserve">, </w:t>
      </w:r>
      <w:r w:rsidR="00541636">
        <w:rPr>
          <w:rFonts w:ascii="Times New Roman" w:hAnsi="Times New Roman" w:cs="Times New Roman"/>
          <w:i/>
          <w:color w:val="000000" w:themeColor="text1"/>
        </w:rPr>
        <w:t>SD</w:t>
      </w:r>
      <w:r w:rsidR="00871FA0">
        <w:rPr>
          <w:rFonts w:ascii="Times New Roman" w:hAnsi="Times New Roman" w:cs="Times New Roman"/>
          <w:iCs/>
          <w:color w:val="000000" w:themeColor="text1"/>
          <w:vertAlign w:val="subscript"/>
        </w:rPr>
        <w:t>t</w:t>
      </w:r>
      <w:r w:rsidR="00541636">
        <w:rPr>
          <w:rFonts w:ascii="Times New Roman" w:hAnsi="Times New Roman" w:cs="Times New Roman"/>
          <w:iCs/>
          <w:color w:val="000000" w:themeColor="text1"/>
        </w:rPr>
        <w:t>= .</w:t>
      </w:r>
      <w:r>
        <w:rPr>
          <w:rFonts w:ascii="Times New Roman" w:hAnsi="Times New Roman" w:cs="Times New Roman"/>
          <w:iCs/>
          <w:color w:val="000000" w:themeColor="text1"/>
        </w:rPr>
        <w:t>15</w:t>
      </w:r>
      <w:r w:rsidR="00541636">
        <w:rPr>
          <w:rFonts w:ascii="Times New Roman" w:hAnsi="Times New Roman" w:cs="Times New Roman"/>
          <w:iCs/>
          <w:color w:val="000000" w:themeColor="text1"/>
        </w:rPr>
        <w:t>)</w:t>
      </w:r>
      <w:r w:rsidR="00541636">
        <w:rPr>
          <w:rFonts w:ascii="Times New Roman" w:hAnsi="Times New Roman" w:cs="Times New Roman"/>
          <w:color w:val="000000" w:themeColor="text1"/>
        </w:rPr>
        <w:t xml:space="preserve"> compared to those exposed to a socialized leader, experiencing self-uncertainty and in the presence of checks and balances (</w:t>
      </w:r>
      <w:r w:rsidR="00871FA0">
        <w:rPr>
          <w:rFonts w:ascii="Times New Roman" w:hAnsi="Times New Roman" w:cs="Times New Roman"/>
          <w:i/>
          <w:iCs/>
          <w:color w:val="000000" w:themeColor="text1"/>
        </w:rPr>
        <w:t>M=</w:t>
      </w:r>
      <w:r w:rsidR="00871FA0">
        <w:rPr>
          <w:rFonts w:ascii="Times New Roman" w:hAnsi="Times New Roman" w:cs="Times New Roman"/>
          <w:color w:val="000000" w:themeColor="text1"/>
        </w:rPr>
        <w:t xml:space="preserve"> 1.85, </w:t>
      </w:r>
      <w:r w:rsidR="00871FA0">
        <w:rPr>
          <w:rFonts w:ascii="Times New Roman" w:hAnsi="Times New Roman" w:cs="Times New Roman"/>
          <w:i/>
          <w:iCs/>
          <w:color w:val="000000" w:themeColor="text1"/>
        </w:rPr>
        <w:t>SD=</w:t>
      </w:r>
      <w:r w:rsidR="00871FA0">
        <w:rPr>
          <w:rFonts w:ascii="Times New Roman" w:hAnsi="Times New Roman" w:cs="Times New Roman"/>
          <w:color w:val="000000" w:themeColor="text1"/>
        </w:rPr>
        <w:t xml:space="preserve"> .91; </w:t>
      </w:r>
      <w:r w:rsidR="00541636">
        <w:rPr>
          <w:rFonts w:ascii="Times New Roman" w:hAnsi="Times New Roman" w:cs="Times New Roman"/>
          <w:i/>
          <w:color w:val="000000" w:themeColor="text1"/>
        </w:rPr>
        <w:t>M</w:t>
      </w:r>
      <w:r w:rsidR="00871FA0">
        <w:rPr>
          <w:rFonts w:ascii="Times New Roman" w:hAnsi="Times New Roman" w:cs="Times New Roman"/>
          <w:iCs/>
          <w:color w:val="000000" w:themeColor="text1"/>
          <w:vertAlign w:val="subscript"/>
        </w:rPr>
        <w:t>t</w:t>
      </w:r>
      <w:r w:rsidR="00541636">
        <w:rPr>
          <w:rFonts w:ascii="Times New Roman" w:hAnsi="Times New Roman" w:cs="Times New Roman"/>
          <w:i/>
          <w:color w:val="000000" w:themeColor="text1"/>
        </w:rPr>
        <w:t xml:space="preserve"> </w:t>
      </w:r>
      <w:r w:rsidR="00541636" w:rsidRPr="000866EA">
        <w:rPr>
          <w:rFonts w:ascii="Times New Roman" w:hAnsi="Times New Roman" w:cs="Times New Roman"/>
          <w:iCs/>
          <w:color w:val="000000" w:themeColor="text1"/>
        </w:rPr>
        <w:t>=</w:t>
      </w:r>
      <w:r>
        <w:rPr>
          <w:rFonts w:ascii="Times New Roman" w:hAnsi="Times New Roman" w:cs="Times New Roman"/>
          <w:iCs/>
          <w:color w:val="000000" w:themeColor="text1"/>
        </w:rPr>
        <w:t>.22</w:t>
      </w:r>
      <w:r w:rsidR="00541636">
        <w:rPr>
          <w:rFonts w:ascii="Times New Roman" w:hAnsi="Times New Roman" w:cs="Times New Roman"/>
          <w:iCs/>
          <w:color w:val="000000" w:themeColor="text1"/>
        </w:rPr>
        <w:t xml:space="preserve">, </w:t>
      </w:r>
      <w:r w:rsidR="00541636">
        <w:rPr>
          <w:rFonts w:ascii="Times New Roman" w:hAnsi="Times New Roman" w:cs="Times New Roman"/>
          <w:i/>
          <w:color w:val="000000" w:themeColor="text1"/>
        </w:rPr>
        <w:t>SD</w:t>
      </w:r>
      <w:r w:rsidR="00871FA0">
        <w:rPr>
          <w:rFonts w:ascii="Times New Roman" w:hAnsi="Times New Roman" w:cs="Times New Roman"/>
          <w:iCs/>
          <w:color w:val="000000" w:themeColor="text1"/>
          <w:vertAlign w:val="subscript"/>
        </w:rPr>
        <w:t>t</w:t>
      </w:r>
      <w:r w:rsidR="00541636">
        <w:rPr>
          <w:rFonts w:ascii="Times New Roman" w:hAnsi="Times New Roman" w:cs="Times New Roman"/>
          <w:iCs/>
          <w:color w:val="000000" w:themeColor="text1"/>
        </w:rPr>
        <w:t xml:space="preserve"> = .</w:t>
      </w:r>
      <w:r>
        <w:rPr>
          <w:rFonts w:ascii="Times New Roman" w:hAnsi="Times New Roman" w:cs="Times New Roman"/>
          <w:iCs/>
          <w:color w:val="000000" w:themeColor="text1"/>
        </w:rPr>
        <w:t>1</w:t>
      </w:r>
      <w:r w:rsidR="00541636">
        <w:rPr>
          <w:rFonts w:ascii="Times New Roman" w:hAnsi="Times New Roman" w:cs="Times New Roman"/>
          <w:iCs/>
          <w:color w:val="000000" w:themeColor="text1"/>
        </w:rPr>
        <w:t>9)</w:t>
      </w:r>
      <w:r>
        <w:rPr>
          <w:rFonts w:ascii="Times New Roman" w:hAnsi="Times New Roman" w:cs="Times New Roman"/>
          <w:color w:val="000000" w:themeColor="text1"/>
        </w:rPr>
        <w:t>. These analyses also revealed</w:t>
      </w:r>
      <w:r w:rsidR="00541636">
        <w:rPr>
          <w:rFonts w:ascii="Times New Roman" w:hAnsi="Times New Roman" w:cs="Times New Roman"/>
          <w:color w:val="000000" w:themeColor="text1"/>
        </w:rPr>
        <w:t xml:space="preserve"> </w:t>
      </w:r>
      <w:r>
        <w:rPr>
          <w:rFonts w:ascii="Times New Roman" w:hAnsi="Times New Roman" w:cs="Times New Roman"/>
          <w:color w:val="000000" w:themeColor="text1"/>
        </w:rPr>
        <w:t>significant mean differences between those</w:t>
      </w:r>
      <w:r w:rsidR="00541636">
        <w:rPr>
          <w:rFonts w:ascii="Times New Roman" w:hAnsi="Times New Roman" w:cs="Times New Roman"/>
          <w:color w:val="000000" w:themeColor="text1"/>
        </w:rPr>
        <w:t xml:space="preserve"> exposed to a </w:t>
      </w:r>
      <w:r>
        <w:rPr>
          <w:rFonts w:ascii="Times New Roman" w:hAnsi="Times New Roman" w:cs="Times New Roman"/>
          <w:color w:val="000000" w:themeColor="text1"/>
        </w:rPr>
        <w:t>socialized</w:t>
      </w:r>
      <w:r w:rsidR="00541636">
        <w:rPr>
          <w:rFonts w:ascii="Times New Roman" w:hAnsi="Times New Roman" w:cs="Times New Roman"/>
          <w:color w:val="000000" w:themeColor="text1"/>
        </w:rPr>
        <w:t xml:space="preserve"> leader, in the self-</w:t>
      </w:r>
      <w:r>
        <w:rPr>
          <w:rFonts w:ascii="Times New Roman" w:hAnsi="Times New Roman" w:cs="Times New Roman"/>
          <w:color w:val="000000" w:themeColor="text1"/>
        </w:rPr>
        <w:t>un</w:t>
      </w:r>
      <w:r w:rsidR="00541636">
        <w:rPr>
          <w:rFonts w:ascii="Times New Roman" w:hAnsi="Times New Roman" w:cs="Times New Roman"/>
          <w:color w:val="000000" w:themeColor="text1"/>
        </w:rPr>
        <w:t xml:space="preserve">certain condition and </w:t>
      </w:r>
      <w:r>
        <w:rPr>
          <w:rFonts w:ascii="Times New Roman" w:hAnsi="Times New Roman" w:cs="Times New Roman"/>
          <w:color w:val="000000" w:themeColor="text1"/>
        </w:rPr>
        <w:t>lacking</w:t>
      </w:r>
      <w:r w:rsidR="00541636">
        <w:rPr>
          <w:rFonts w:ascii="Times New Roman" w:hAnsi="Times New Roman" w:cs="Times New Roman"/>
          <w:color w:val="000000" w:themeColor="text1"/>
        </w:rPr>
        <w:t xml:space="preserve"> checks and balances (</w:t>
      </w:r>
      <w:r w:rsidR="00871FA0">
        <w:rPr>
          <w:rFonts w:ascii="Times New Roman" w:hAnsi="Times New Roman" w:cs="Times New Roman"/>
          <w:i/>
          <w:iCs/>
          <w:color w:val="000000" w:themeColor="text1"/>
        </w:rPr>
        <w:t>M=</w:t>
      </w:r>
      <w:r w:rsidR="00871FA0">
        <w:rPr>
          <w:rFonts w:ascii="Times New Roman" w:hAnsi="Times New Roman" w:cs="Times New Roman"/>
          <w:color w:val="000000" w:themeColor="text1"/>
        </w:rPr>
        <w:t xml:space="preserve"> 1.32, </w:t>
      </w:r>
      <w:r w:rsidR="00871FA0">
        <w:rPr>
          <w:rFonts w:ascii="Times New Roman" w:hAnsi="Times New Roman" w:cs="Times New Roman"/>
          <w:i/>
          <w:iCs/>
          <w:color w:val="000000" w:themeColor="text1"/>
        </w:rPr>
        <w:t xml:space="preserve">SD= </w:t>
      </w:r>
      <w:r w:rsidR="00871FA0">
        <w:rPr>
          <w:rFonts w:ascii="Times New Roman" w:hAnsi="Times New Roman" w:cs="Times New Roman"/>
          <w:color w:val="000000" w:themeColor="text1"/>
        </w:rPr>
        <w:t xml:space="preserve">.39; </w:t>
      </w:r>
      <w:r w:rsidR="00541636">
        <w:rPr>
          <w:rFonts w:ascii="Times New Roman" w:hAnsi="Times New Roman" w:cs="Times New Roman"/>
          <w:i/>
          <w:color w:val="000000" w:themeColor="text1"/>
        </w:rPr>
        <w:t>M</w:t>
      </w:r>
      <w:r w:rsidR="00871FA0">
        <w:rPr>
          <w:rFonts w:ascii="Times New Roman" w:hAnsi="Times New Roman" w:cs="Times New Roman"/>
          <w:iCs/>
          <w:color w:val="000000" w:themeColor="text1"/>
          <w:vertAlign w:val="subscript"/>
        </w:rPr>
        <w:t>t</w:t>
      </w:r>
      <w:r w:rsidR="00541636">
        <w:rPr>
          <w:rFonts w:ascii="Times New Roman" w:hAnsi="Times New Roman" w:cs="Times New Roman"/>
          <w:i/>
          <w:color w:val="000000" w:themeColor="text1"/>
        </w:rPr>
        <w:t xml:space="preserve"> </w:t>
      </w:r>
      <w:r w:rsidR="00541636" w:rsidRPr="000866EA">
        <w:rPr>
          <w:rFonts w:ascii="Times New Roman" w:hAnsi="Times New Roman" w:cs="Times New Roman"/>
          <w:iCs/>
          <w:color w:val="000000" w:themeColor="text1"/>
        </w:rPr>
        <w:t>=</w:t>
      </w:r>
      <w:r>
        <w:rPr>
          <w:rFonts w:ascii="Times New Roman" w:hAnsi="Times New Roman" w:cs="Times New Roman"/>
          <w:iCs/>
          <w:color w:val="000000" w:themeColor="text1"/>
        </w:rPr>
        <w:t>.10</w:t>
      </w:r>
      <w:r w:rsidR="00541636">
        <w:rPr>
          <w:rFonts w:ascii="Times New Roman" w:hAnsi="Times New Roman" w:cs="Times New Roman"/>
          <w:iCs/>
          <w:color w:val="000000" w:themeColor="text1"/>
        </w:rPr>
        <w:t xml:space="preserve">, </w:t>
      </w:r>
      <w:r w:rsidR="00541636">
        <w:rPr>
          <w:rFonts w:ascii="Times New Roman" w:hAnsi="Times New Roman" w:cs="Times New Roman"/>
          <w:i/>
          <w:color w:val="000000" w:themeColor="text1"/>
        </w:rPr>
        <w:t>SD</w:t>
      </w:r>
      <w:r w:rsidR="00871FA0">
        <w:rPr>
          <w:rFonts w:ascii="Times New Roman" w:hAnsi="Times New Roman" w:cs="Times New Roman"/>
          <w:iCs/>
          <w:color w:val="000000" w:themeColor="text1"/>
          <w:vertAlign w:val="subscript"/>
        </w:rPr>
        <w:t>t</w:t>
      </w:r>
      <w:r w:rsidR="00541636">
        <w:rPr>
          <w:rFonts w:ascii="Times New Roman" w:hAnsi="Times New Roman" w:cs="Times New Roman"/>
          <w:iCs/>
          <w:color w:val="000000" w:themeColor="text1"/>
        </w:rPr>
        <w:t xml:space="preserve"> = .</w:t>
      </w:r>
      <w:r>
        <w:rPr>
          <w:rFonts w:ascii="Times New Roman" w:hAnsi="Times New Roman" w:cs="Times New Roman"/>
          <w:iCs/>
          <w:color w:val="000000" w:themeColor="text1"/>
        </w:rPr>
        <w:t>12</w:t>
      </w:r>
      <w:r w:rsidR="00541636">
        <w:rPr>
          <w:rFonts w:ascii="Times New Roman" w:hAnsi="Times New Roman" w:cs="Times New Roman"/>
          <w:iCs/>
          <w:color w:val="000000" w:themeColor="text1"/>
        </w:rPr>
        <w:t>)</w:t>
      </w:r>
      <w:r w:rsidR="0054163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and those exposed to a socialized leader, in the self-uncertain condition and in the presence of checks </w:t>
      </w:r>
      <w:r>
        <w:rPr>
          <w:rFonts w:ascii="Times New Roman" w:hAnsi="Times New Roman" w:cs="Times New Roman"/>
          <w:color w:val="000000" w:themeColor="text1"/>
        </w:rPr>
        <w:lastRenderedPageBreak/>
        <w:t>and balances (</w:t>
      </w:r>
      <w:r w:rsidR="00871FA0">
        <w:rPr>
          <w:rFonts w:ascii="Times New Roman" w:hAnsi="Times New Roman" w:cs="Times New Roman"/>
          <w:i/>
          <w:iCs/>
          <w:color w:val="000000" w:themeColor="text1"/>
        </w:rPr>
        <w:t>M=</w:t>
      </w:r>
      <w:r w:rsidR="00871FA0">
        <w:rPr>
          <w:rFonts w:ascii="Times New Roman" w:hAnsi="Times New Roman" w:cs="Times New Roman"/>
          <w:color w:val="000000" w:themeColor="text1"/>
        </w:rPr>
        <w:t xml:space="preserve"> 1.85, </w:t>
      </w:r>
      <w:r w:rsidR="00871FA0">
        <w:rPr>
          <w:rFonts w:ascii="Times New Roman" w:hAnsi="Times New Roman" w:cs="Times New Roman"/>
          <w:i/>
          <w:iCs/>
          <w:color w:val="000000" w:themeColor="text1"/>
        </w:rPr>
        <w:t>SD=</w:t>
      </w:r>
      <w:r w:rsidR="00871FA0">
        <w:rPr>
          <w:rFonts w:ascii="Times New Roman" w:hAnsi="Times New Roman" w:cs="Times New Roman"/>
          <w:color w:val="000000" w:themeColor="text1"/>
        </w:rPr>
        <w:t xml:space="preserve"> .91; </w:t>
      </w:r>
      <w:r>
        <w:rPr>
          <w:rFonts w:ascii="Times New Roman" w:hAnsi="Times New Roman" w:cs="Times New Roman"/>
          <w:i/>
          <w:color w:val="000000" w:themeColor="text1"/>
        </w:rPr>
        <w:t>M</w:t>
      </w:r>
      <w:r w:rsidR="00871FA0">
        <w:rPr>
          <w:rFonts w:ascii="Times New Roman" w:hAnsi="Times New Roman" w:cs="Times New Roman"/>
          <w:iCs/>
          <w:color w:val="000000" w:themeColor="text1"/>
          <w:vertAlign w:val="subscript"/>
        </w:rPr>
        <w:t>t</w:t>
      </w:r>
      <w:r>
        <w:rPr>
          <w:rFonts w:ascii="Times New Roman" w:hAnsi="Times New Roman" w:cs="Times New Roman"/>
          <w:i/>
          <w:color w:val="000000" w:themeColor="text1"/>
        </w:rPr>
        <w:t xml:space="preserve"> </w:t>
      </w:r>
      <w:r w:rsidRPr="000866EA">
        <w:rPr>
          <w:rFonts w:ascii="Times New Roman" w:hAnsi="Times New Roman" w:cs="Times New Roman"/>
          <w:iCs/>
          <w:color w:val="000000" w:themeColor="text1"/>
        </w:rPr>
        <w:t>=</w:t>
      </w:r>
      <w:r>
        <w:rPr>
          <w:rFonts w:ascii="Times New Roman" w:hAnsi="Times New Roman" w:cs="Times New Roman"/>
          <w:iCs/>
          <w:color w:val="000000" w:themeColor="text1"/>
        </w:rPr>
        <w:t xml:space="preserve">.22, </w:t>
      </w:r>
      <w:r>
        <w:rPr>
          <w:rFonts w:ascii="Times New Roman" w:hAnsi="Times New Roman" w:cs="Times New Roman"/>
          <w:i/>
          <w:color w:val="000000" w:themeColor="text1"/>
        </w:rPr>
        <w:t>SD</w:t>
      </w:r>
      <w:r w:rsidR="00871FA0">
        <w:rPr>
          <w:rFonts w:ascii="Times New Roman" w:hAnsi="Times New Roman" w:cs="Times New Roman"/>
          <w:iCs/>
          <w:color w:val="000000" w:themeColor="text1"/>
          <w:vertAlign w:val="subscript"/>
        </w:rPr>
        <w:t>t</w:t>
      </w:r>
      <w:r>
        <w:rPr>
          <w:rFonts w:ascii="Times New Roman" w:hAnsi="Times New Roman" w:cs="Times New Roman"/>
          <w:iCs/>
          <w:color w:val="000000" w:themeColor="text1"/>
        </w:rPr>
        <w:t xml:space="preserve"> = .19)</w:t>
      </w:r>
      <w:r>
        <w:rPr>
          <w:rFonts w:ascii="Times New Roman" w:hAnsi="Times New Roman" w:cs="Times New Roman"/>
          <w:color w:val="000000" w:themeColor="text1"/>
        </w:rPr>
        <w:t xml:space="preserve"> </w:t>
      </w:r>
      <w:r w:rsidR="00541636">
        <w:rPr>
          <w:rFonts w:ascii="Times New Roman" w:hAnsi="Times New Roman" w:cs="Times New Roman"/>
          <w:color w:val="000000" w:themeColor="text1"/>
        </w:rPr>
        <w:t xml:space="preserve">on </w:t>
      </w:r>
      <w:r w:rsidR="006E3C64">
        <w:rPr>
          <w:rFonts w:ascii="Times New Roman" w:hAnsi="Times New Roman" w:cs="Times New Roman"/>
          <w:color w:val="000000" w:themeColor="text1"/>
        </w:rPr>
        <w:t>the number of constraints identified</w:t>
      </w:r>
      <w:r w:rsidR="00541636">
        <w:rPr>
          <w:rFonts w:ascii="Times New Roman" w:hAnsi="Times New Roman" w:cs="Times New Roman"/>
          <w:color w:val="000000" w:themeColor="text1"/>
        </w:rPr>
        <w:t xml:space="preserve">. </w:t>
      </w:r>
      <w:r w:rsidR="006A4251">
        <w:rPr>
          <w:rFonts w:ascii="Times New Roman" w:hAnsi="Times New Roman" w:cs="Times New Roman"/>
          <w:color w:val="000000" w:themeColor="text1"/>
        </w:rPr>
        <w:t xml:space="preserve">See Figure </w:t>
      </w:r>
      <w:r w:rsidR="00B4269D">
        <w:rPr>
          <w:rFonts w:ascii="Times New Roman" w:hAnsi="Times New Roman" w:cs="Times New Roman"/>
          <w:color w:val="000000" w:themeColor="text1"/>
        </w:rPr>
        <w:t>6</w:t>
      </w:r>
      <w:r w:rsidR="006A4251">
        <w:rPr>
          <w:rFonts w:ascii="Times New Roman" w:hAnsi="Times New Roman" w:cs="Times New Roman"/>
          <w:color w:val="000000" w:themeColor="text1"/>
        </w:rPr>
        <w:t xml:space="preserve"> for comparison of estimated marginal means.</w:t>
      </w:r>
    </w:p>
    <w:p w14:paraId="27862E50" w14:textId="0E055FD7" w:rsidR="00F5668C" w:rsidRDefault="00F5668C" w:rsidP="00F5668C">
      <w:pPr>
        <w:spacing w:line="480" w:lineRule="auto"/>
        <w:rPr>
          <w:rFonts w:ascii="Times New Roman" w:hAnsi="Times New Roman" w:cs="Times New Roman"/>
          <w:i/>
          <w:iCs/>
          <w:color w:val="000000" w:themeColor="text1"/>
        </w:rPr>
      </w:pPr>
      <w:r>
        <w:rPr>
          <w:rFonts w:ascii="Times New Roman" w:hAnsi="Times New Roman" w:cs="Times New Roman"/>
          <w:i/>
          <w:iCs/>
          <w:color w:val="000000" w:themeColor="text1"/>
        </w:rPr>
        <w:t>Constraint Analysis</w:t>
      </w:r>
    </w:p>
    <w:p w14:paraId="0224B55D" w14:textId="0A26640D" w:rsidR="00A27400" w:rsidRPr="00A27400" w:rsidRDefault="0003024E" w:rsidP="00A2740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 p</w:t>
      </w:r>
      <w:r w:rsidR="00A27400">
        <w:rPr>
          <w:rFonts w:ascii="Times New Roman" w:hAnsi="Times New Roman" w:cs="Times New Roman"/>
          <w:color w:val="000000" w:themeColor="text1"/>
        </w:rPr>
        <w:t xml:space="preserve">airwise comparison with </w:t>
      </w:r>
      <w:r>
        <w:rPr>
          <w:rFonts w:ascii="Times New Roman" w:hAnsi="Times New Roman" w:cs="Times New Roman"/>
          <w:color w:val="000000" w:themeColor="text1"/>
        </w:rPr>
        <w:t xml:space="preserve">a </w:t>
      </w:r>
      <w:r w:rsidR="00BF2445">
        <w:rPr>
          <w:rFonts w:ascii="Times New Roman" w:hAnsi="Times New Roman" w:cs="Times New Roman"/>
          <w:color w:val="000000" w:themeColor="text1"/>
        </w:rPr>
        <w:t>Bonferroni</w:t>
      </w:r>
      <w:r w:rsidR="00A27400">
        <w:rPr>
          <w:rFonts w:ascii="Times New Roman" w:hAnsi="Times New Roman" w:cs="Times New Roman"/>
          <w:color w:val="000000" w:themeColor="text1"/>
        </w:rPr>
        <w:t xml:space="preserve"> correction indicate</w:t>
      </w:r>
      <w:r>
        <w:rPr>
          <w:rFonts w:ascii="Times New Roman" w:hAnsi="Times New Roman" w:cs="Times New Roman"/>
          <w:color w:val="000000" w:themeColor="text1"/>
        </w:rPr>
        <w:t>d</w:t>
      </w:r>
      <w:r w:rsidR="00A27400">
        <w:rPr>
          <w:rFonts w:ascii="Times New Roman" w:hAnsi="Times New Roman" w:cs="Times New Roman"/>
          <w:color w:val="000000" w:themeColor="text1"/>
        </w:rPr>
        <w:t xml:space="preserve"> significant mean differences between participants exposed to a destructive leader, experiencing self-uncertainty and in the presence of checks and balances (</w:t>
      </w:r>
      <w:r w:rsidR="00A27400">
        <w:rPr>
          <w:rFonts w:ascii="Times New Roman" w:hAnsi="Times New Roman" w:cs="Times New Roman"/>
          <w:i/>
          <w:color w:val="000000" w:themeColor="text1"/>
        </w:rPr>
        <w:t xml:space="preserve">M </w:t>
      </w:r>
      <w:r w:rsidR="00A27400" w:rsidRPr="000866EA">
        <w:rPr>
          <w:rFonts w:ascii="Times New Roman" w:hAnsi="Times New Roman" w:cs="Times New Roman"/>
          <w:iCs/>
          <w:color w:val="000000" w:themeColor="text1"/>
        </w:rPr>
        <w:t>=</w:t>
      </w:r>
      <w:r w:rsidR="00A27400">
        <w:rPr>
          <w:rFonts w:ascii="Times New Roman" w:hAnsi="Times New Roman" w:cs="Times New Roman"/>
          <w:iCs/>
          <w:color w:val="000000" w:themeColor="text1"/>
        </w:rPr>
        <w:t xml:space="preserve">1.38, </w:t>
      </w:r>
      <w:r w:rsidR="00A27400">
        <w:rPr>
          <w:rFonts w:ascii="Times New Roman" w:hAnsi="Times New Roman" w:cs="Times New Roman"/>
          <w:i/>
          <w:color w:val="000000" w:themeColor="text1"/>
        </w:rPr>
        <w:t>SD</w:t>
      </w:r>
      <w:r w:rsidR="00A27400">
        <w:rPr>
          <w:rFonts w:ascii="Times New Roman" w:hAnsi="Times New Roman" w:cs="Times New Roman"/>
          <w:iCs/>
          <w:color w:val="000000" w:themeColor="text1"/>
        </w:rPr>
        <w:t xml:space="preserve"> = .5</w:t>
      </w:r>
      <w:r w:rsidR="006E3C64">
        <w:rPr>
          <w:rFonts w:ascii="Times New Roman" w:hAnsi="Times New Roman" w:cs="Times New Roman"/>
          <w:iCs/>
          <w:color w:val="000000" w:themeColor="text1"/>
        </w:rPr>
        <w:t>4</w:t>
      </w:r>
      <w:r w:rsidR="00A27400">
        <w:rPr>
          <w:rFonts w:ascii="Times New Roman" w:hAnsi="Times New Roman" w:cs="Times New Roman"/>
          <w:iCs/>
          <w:color w:val="000000" w:themeColor="text1"/>
        </w:rPr>
        <w:t>)</w:t>
      </w:r>
      <w:r w:rsidR="00A27400">
        <w:rPr>
          <w:rFonts w:ascii="Times New Roman" w:hAnsi="Times New Roman" w:cs="Times New Roman"/>
          <w:color w:val="000000" w:themeColor="text1"/>
        </w:rPr>
        <w:t xml:space="preserve"> compared to those exposed to a socialized leader, experiencing self-uncertainty and in the presence of checks and balances (</w:t>
      </w:r>
      <w:r w:rsidR="00A27400">
        <w:rPr>
          <w:rFonts w:ascii="Times New Roman" w:hAnsi="Times New Roman" w:cs="Times New Roman"/>
          <w:i/>
          <w:color w:val="000000" w:themeColor="text1"/>
        </w:rPr>
        <w:t xml:space="preserve">M </w:t>
      </w:r>
      <w:r w:rsidR="00A27400" w:rsidRPr="000866EA">
        <w:rPr>
          <w:rFonts w:ascii="Times New Roman" w:hAnsi="Times New Roman" w:cs="Times New Roman"/>
          <w:iCs/>
          <w:color w:val="000000" w:themeColor="text1"/>
        </w:rPr>
        <w:t>=</w:t>
      </w:r>
      <w:r w:rsidR="00A27400">
        <w:rPr>
          <w:rFonts w:ascii="Times New Roman" w:hAnsi="Times New Roman" w:cs="Times New Roman"/>
          <w:iCs/>
          <w:color w:val="000000" w:themeColor="text1"/>
        </w:rPr>
        <w:t>1.</w:t>
      </w:r>
      <w:r w:rsidR="006E3C64">
        <w:rPr>
          <w:rFonts w:ascii="Times New Roman" w:hAnsi="Times New Roman" w:cs="Times New Roman"/>
          <w:iCs/>
          <w:color w:val="000000" w:themeColor="text1"/>
        </w:rPr>
        <w:t>77</w:t>
      </w:r>
      <w:r w:rsidR="00A27400">
        <w:rPr>
          <w:rFonts w:ascii="Times New Roman" w:hAnsi="Times New Roman" w:cs="Times New Roman"/>
          <w:iCs/>
          <w:color w:val="000000" w:themeColor="text1"/>
        </w:rPr>
        <w:t xml:space="preserve">, </w:t>
      </w:r>
      <w:r w:rsidR="00A27400">
        <w:rPr>
          <w:rFonts w:ascii="Times New Roman" w:hAnsi="Times New Roman" w:cs="Times New Roman"/>
          <w:i/>
          <w:color w:val="000000" w:themeColor="text1"/>
        </w:rPr>
        <w:t>SD</w:t>
      </w:r>
      <w:r w:rsidR="00A27400">
        <w:rPr>
          <w:rFonts w:ascii="Times New Roman" w:hAnsi="Times New Roman" w:cs="Times New Roman"/>
          <w:iCs/>
          <w:color w:val="000000" w:themeColor="text1"/>
        </w:rPr>
        <w:t xml:space="preserve"> = .</w:t>
      </w:r>
      <w:r w:rsidR="006E3C64">
        <w:rPr>
          <w:rFonts w:ascii="Times New Roman" w:hAnsi="Times New Roman" w:cs="Times New Roman"/>
          <w:iCs/>
          <w:color w:val="000000" w:themeColor="text1"/>
        </w:rPr>
        <w:t>68</w:t>
      </w:r>
      <w:r w:rsidR="00A27400">
        <w:rPr>
          <w:rFonts w:ascii="Times New Roman" w:hAnsi="Times New Roman" w:cs="Times New Roman"/>
          <w:iCs/>
          <w:color w:val="000000" w:themeColor="text1"/>
        </w:rPr>
        <w:t>)</w:t>
      </w:r>
      <w:r w:rsidR="00A27400">
        <w:rPr>
          <w:rFonts w:ascii="Times New Roman" w:hAnsi="Times New Roman" w:cs="Times New Roman"/>
          <w:color w:val="000000" w:themeColor="text1"/>
        </w:rPr>
        <w:t xml:space="preserve"> on the composite score of c</w:t>
      </w:r>
      <w:r w:rsidR="006E3C64">
        <w:rPr>
          <w:rFonts w:ascii="Times New Roman" w:hAnsi="Times New Roman" w:cs="Times New Roman"/>
          <w:color w:val="000000" w:themeColor="text1"/>
        </w:rPr>
        <w:t>onstraint</w:t>
      </w:r>
      <w:r w:rsidR="00A27400">
        <w:rPr>
          <w:rFonts w:ascii="Times New Roman" w:hAnsi="Times New Roman" w:cs="Times New Roman"/>
          <w:color w:val="000000" w:themeColor="text1"/>
        </w:rPr>
        <w:t xml:space="preserve"> analysis. </w:t>
      </w:r>
      <w:r w:rsidR="00563FED">
        <w:rPr>
          <w:rFonts w:ascii="Times New Roman" w:hAnsi="Times New Roman" w:cs="Times New Roman"/>
          <w:color w:val="000000" w:themeColor="text1"/>
        </w:rPr>
        <w:t xml:space="preserve">See Figure </w:t>
      </w:r>
      <w:r w:rsidR="00B4269D">
        <w:rPr>
          <w:rFonts w:ascii="Times New Roman" w:hAnsi="Times New Roman" w:cs="Times New Roman"/>
          <w:color w:val="000000" w:themeColor="text1"/>
        </w:rPr>
        <w:t>7</w:t>
      </w:r>
      <w:r w:rsidR="00563FED">
        <w:rPr>
          <w:rFonts w:ascii="Times New Roman" w:hAnsi="Times New Roman" w:cs="Times New Roman"/>
          <w:color w:val="000000" w:themeColor="text1"/>
        </w:rPr>
        <w:t xml:space="preserve"> for comparison of estimated marginal means.</w:t>
      </w:r>
    </w:p>
    <w:p w14:paraId="2A9B6D74" w14:textId="323B3A46" w:rsidR="00827F29" w:rsidRPr="00827F29" w:rsidRDefault="005C45D6" w:rsidP="00827F29">
      <w:pPr>
        <w:spacing w:line="480" w:lineRule="auto"/>
        <w:ind w:firstLine="720"/>
        <w:rPr>
          <w:rFonts w:ascii="Times New Roman" w:hAnsi="Times New Roman" w:cs="Times New Roman"/>
        </w:rPr>
      </w:pPr>
      <w:r>
        <w:rPr>
          <w:rFonts w:ascii="Times New Roman" w:hAnsi="Times New Roman" w:cs="Times New Roman"/>
          <w:color w:val="000000" w:themeColor="text1"/>
        </w:rPr>
        <w:t>Summarizing the findings</w:t>
      </w:r>
      <w:r w:rsidR="00827F29">
        <w:rPr>
          <w:rFonts w:ascii="Times New Roman" w:hAnsi="Times New Roman" w:cs="Times New Roman"/>
          <w:color w:val="000000" w:themeColor="text1"/>
        </w:rPr>
        <w:t xml:space="preserve"> of the three-way interactions on ethical sensemaking, it should be noted that the least problem recognition</w:t>
      </w:r>
      <w:r w:rsidR="00541636">
        <w:rPr>
          <w:rFonts w:ascii="Times New Roman" w:hAnsi="Times New Roman" w:cs="Times New Roman"/>
          <w:color w:val="000000" w:themeColor="text1"/>
        </w:rPr>
        <w:t>, lowest score on causal analysis, least criticality of constraints, and lowest score on constraint analysis</w:t>
      </w:r>
      <w:r w:rsidR="00827F29">
        <w:rPr>
          <w:rFonts w:ascii="Times New Roman" w:hAnsi="Times New Roman" w:cs="Times New Roman"/>
          <w:color w:val="000000" w:themeColor="text1"/>
        </w:rPr>
        <w:t xml:space="preserve"> occurred in the condition with a destructive leader, self-uncertainty, and presence of checks and balances. These findings show support for the </w:t>
      </w:r>
      <w:r w:rsidR="006E3C64">
        <w:rPr>
          <w:rFonts w:ascii="Times New Roman" w:hAnsi="Times New Roman" w:cs="Times New Roman"/>
          <w:color w:val="000000" w:themeColor="text1"/>
        </w:rPr>
        <w:t xml:space="preserve">hypothesized </w:t>
      </w:r>
      <w:r w:rsidR="00827F29">
        <w:rPr>
          <w:rFonts w:ascii="Times New Roman" w:hAnsi="Times New Roman" w:cs="Times New Roman"/>
          <w:color w:val="000000" w:themeColor="text1"/>
        </w:rPr>
        <w:t xml:space="preserve">three-way interaction between leader, follower, and environment, but </w:t>
      </w:r>
      <w:r w:rsidR="008C5851">
        <w:rPr>
          <w:rFonts w:ascii="Times New Roman" w:hAnsi="Times New Roman" w:cs="Times New Roman"/>
          <w:color w:val="000000" w:themeColor="text1"/>
        </w:rPr>
        <w:t xml:space="preserve">checks and balances performed differently than was expected, providing </w:t>
      </w:r>
      <w:r w:rsidR="00827F29">
        <w:rPr>
          <w:rFonts w:ascii="Times New Roman" w:hAnsi="Times New Roman" w:cs="Times New Roman"/>
          <w:color w:val="000000" w:themeColor="text1"/>
        </w:rPr>
        <w:t xml:space="preserve"> partial support for hypothesis 5b.</w:t>
      </w:r>
      <w:r w:rsidR="00F73327">
        <w:rPr>
          <w:rFonts w:ascii="Times New Roman" w:hAnsi="Times New Roman" w:cs="Times New Roman"/>
          <w:color w:val="000000" w:themeColor="text1"/>
        </w:rPr>
        <w:t xml:space="preserve"> </w:t>
      </w:r>
    </w:p>
    <w:p w14:paraId="34F17CC9" w14:textId="45CCDEF0" w:rsidR="004421F8" w:rsidRPr="0016062F" w:rsidRDefault="004421F8" w:rsidP="0016062F">
      <w:pPr>
        <w:pStyle w:val="Heading3"/>
        <w:spacing w:line="480" w:lineRule="auto"/>
        <w:rPr>
          <w:rFonts w:ascii="Times New Roman" w:hAnsi="Times New Roman" w:cs="Times New Roman"/>
          <w:b/>
          <w:bCs/>
          <w:i/>
          <w:iCs/>
          <w:color w:val="000000" w:themeColor="text1"/>
        </w:rPr>
      </w:pPr>
      <w:bookmarkStart w:id="37" w:name="_Toc132023445"/>
      <w:r w:rsidRPr="0016062F">
        <w:rPr>
          <w:rFonts w:ascii="Times New Roman" w:hAnsi="Times New Roman" w:cs="Times New Roman"/>
          <w:b/>
          <w:bCs/>
          <w:i/>
          <w:iCs/>
          <w:color w:val="000000" w:themeColor="text1"/>
        </w:rPr>
        <w:t>Ethical Decision-Making</w:t>
      </w:r>
      <w:bookmarkEnd w:id="37"/>
    </w:p>
    <w:p w14:paraId="2A021FC5" w14:textId="05DB1C68" w:rsidR="00002CF1" w:rsidRDefault="00002CF1" w:rsidP="00002CF1">
      <w:pPr>
        <w:spacing w:line="480" w:lineRule="auto"/>
        <w:rPr>
          <w:rFonts w:ascii="Times New Roman" w:hAnsi="Times New Roman" w:cs="Times New Roman"/>
          <w:color w:val="000000" w:themeColor="text1"/>
        </w:rPr>
      </w:pPr>
      <w:r>
        <w:rPr>
          <w:rFonts w:ascii="Times New Roman" w:hAnsi="Times New Roman" w:cs="Times New Roman"/>
        </w:rPr>
        <w:tab/>
      </w:r>
      <w:r w:rsidR="008C5851">
        <w:rPr>
          <w:rFonts w:ascii="Times New Roman" w:hAnsi="Times New Roman" w:cs="Times New Roman"/>
        </w:rPr>
        <w:t>Table 9 shows the ANCOVA results for ethical decision making. L</w:t>
      </w:r>
      <w:r>
        <w:rPr>
          <w:rFonts w:ascii="Times New Roman" w:hAnsi="Times New Roman" w:cs="Times New Roman"/>
        </w:rPr>
        <w:t xml:space="preserve">eader type </w:t>
      </w:r>
      <w:r w:rsidR="008C5851">
        <w:rPr>
          <w:rFonts w:ascii="Times New Roman" w:hAnsi="Times New Roman" w:cs="Times New Roman"/>
        </w:rPr>
        <w:t xml:space="preserve">significantly influenced </w:t>
      </w:r>
      <w:r>
        <w:rPr>
          <w:rFonts w:ascii="Times New Roman" w:hAnsi="Times New Roman" w:cs="Times New Roman"/>
        </w:rPr>
        <w:t xml:space="preserve">awareness of personal responsibilities </w:t>
      </w:r>
      <w:r w:rsidRPr="00002CF1">
        <w:rPr>
          <w:rFonts w:ascii="Times New Roman" w:hAnsi="Times New Roman" w:cs="Times New Roman"/>
          <w:color w:val="000000" w:themeColor="text1"/>
        </w:rPr>
        <w:t>(</w:t>
      </w:r>
      <w:r>
        <w:rPr>
          <w:rFonts w:ascii="Times New Roman" w:hAnsi="Times New Roman" w:cs="Times New Roman"/>
          <w:i/>
          <w:iCs/>
          <w:color w:val="000000" w:themeColor="text1"/>
        </w:rPr>
        <w:t>F</w:t>
      </w:r>
      <w:r>
        <w:rPr>
          <w:rFonts w:ascii="Times New Roman" w:hAnsi="Times New Roman" w:cs="Times New Roman"/>
          <w:color w:val="000000" w:themeColor="text1"/>
        </w:rPr>
        <w:t>(1, 2</w:t>
      </w:r>
      <w:r w:rsidR="00A011BA">
        <w:rPr>
          <w:rFonts w:ascii="Times New Roman" w:hAnsi="Times New Roman" w:cs="Times New Roman"/>
          <w:color w:val="000000" w:themeColor="text1"/>
        </w:rPr>
        <w:t>2</w:t>
      </w:r>
      <w:r>
        <w:rPr>
          <w:rFonts w:ascii="Times New Roman" w:hAnsi="Times New Roman" w:cs="Times New Roman"/>
          <w:color w:val="000000" w:themeColor="text1"/>
        </w:rPr>
        <w:t xml:space="preserve">3) = </w:t>
      </w:r>
      <w:r w:rsidR="00E24504">
        <w:rPr>
          <w:rFonts w:ascii="Times New Roman" w:hAnsi="Times New Roman" w:cs="Times New Roman"/>
          <w:color w:val="000000" w:themeColor="text1"/>
        </w:rPr>
        <w:t>5.99</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p</w:t>
      </w:r>
      <w:r>
        <w:rPr>
          <w:rFonts w:ascii="Times New Roman" w:hAnsi="Times New Roman" w:cs="Times New Roman"/>
          <w:color w:val="000000" w:themeColor="text1"/>
        </w:rPr>
        <w:t xml:space="preserve">&lt;.05, </w:t>
      </w:r>
      <w:r w:rsidRPr="00825078">
        <w:rPr>
          <w:rFonts w:ascii="Times New Roman" w:hAnsi="Times New Roman" w:cs="Times New Roman"/>
        </w:rPr>
        <w:sym w:font="Symbol" w:char="F068"/>
      </w:r>
      <w:r w:rsidRPr="00825078">
        <w:rPr>
          <w:rFonts w:ascii="Times New Roman" w:hAnsi="Times New Roman" w:cs="Times New Roman"/>
          <w:color w:val="000000" w:themeColor="text1"/>
          <w:vertAlign w:val="subscript"/>
        </w:rPr>
        <w:t>p</w:t>
      </w:r>
      <w:r w:rsidRPr="00825078">
        <w:rPr>
          <w:rFonts w:ascii="Times New Roman" w:hAnsi="Times New Roman" w:cs="Times New Roman"/>
          <w:color w:val="000000" w:themeColor="text1"/>
          <w:vertAlign w:val="superscript"/>
        </w:rPr>
        <w:t>2</w:t>
      </w:r>
      <w:r w:rsidRPr="00AE703A">
        <w:rPr>
          <w:color w:val="000000" w:themeColor="text1"/>
        </w:rPr>
        <w:t xml:space="preserve"> </w:t>
      </w:r>
      <w:r>
        <w:rPr>
          <w:rFonts w:ascii="Times New Roman" w:hAnsi="Times New Roman" w:cs="Times New Roman"/>
          <w:color w:val="000000" w:themeColor="text1"/>
        </w:rPr>
        <w:t>= .02</w:t>
      </w:r>
      <w:r w:rsidR="00E24504">
        <w:rPr>
          <w:rFonts w:ascii="Times New Roman" w:hAnsi="Times New Roman" w:cs="Times New Roman"/>
          <w:color w:val="000000" w:themeColor="text1"/>
        </w:rPr>
        <w:t>6</w:t>
      </w:r>
      <w:r>
        <w:rPr>
          <w:rFonts w:ascii="Times New Roman" w:hAnsi="Times New Roman" w:cs="Times New Roman"/>
          <w:color w:val="000000" w:themeColor="text1"/>
        </w:rPr>
        <w:t xml:space="preserve">) </w:t>
      </w:r>
      <w:r w:rsidR="00CE350A">
        <w:rPr>
          <w:rFonts w:ascii="Times New Roman" w:hAnsi="Times New Roman" w:cs="Times New Roman"/>
        </w:rPr>
        <w:t xml:space="preserve">and the </w:t>
      </w:r>
      <w:r w:rsidR="00CE350A" w:rsidRPr="002C4973">
        <w:rPr>
          <w:rFonts w:ascii="Times New Roman" w:hAnsi="Times New Roman" w:cs="Times New Roman"/>
        </w:rPr>
        <w:t xml:space="preserve">ethical decision-making composite score </w:t>
      </w:r>
      <w:r w:rsidR="00CE350A" w:rsidRPr="002C4973">
        <w:rPr>
          <w:rFonts w:ascii="Times New Roman" w:hAnsi="Times New Roman" w:cs="Times New Roman"/>
          <w:color w:val="000000" w:themeColor="text1"/>
        </w:rPr>
        <w:t>(</w:t>
      </w:r>
      <w:r w:rsidR="00CE350A" w:rsidRPr="002C4973">
        <w:rPr>
          <w:rFonts w:ascii="Times New Roman" w:hAnsi="Times New Roman" w:cs="Times New Roman"/>
          <w:i/>
          <w:iCs/>
          <w:color w:val="000000" w:themeColor="text1"/>
        </w:rPr>
        <w:t>F</w:t>
      </w:r>
      <w:r w:rsidR="00CE350A" w:rsidRPr="002C4973">
        <w:rPr>
          <w:rFonts w:ascii="Times New Roman" w:hAnsi="Times New Roman" w:cs="Times New Roman"/>
          <w:color w:val="000000" w:themeColor="text1"/>
        </w:rPr>
        <w:t>(1, 223) = 3.7</w:t>
      </w:r>
      <w:r w:rsidR="00D42A5B" w:rsidRPr="002C4973">
        <w:rPr>
          <w:rFonts w:ascii="Times New Roman" w:hAnsi="Times New Roman" w:cs="Times New Roman"/>
          <w:color w:val="000000" w:themeColor="text1"/>
        </w:rPr>
        <w:t>7</w:t>
      </w:r>
      <w:r w:rsidR="00CE350A" w:rsidRPr="002C4973">
        <w:rPr>
          <w:rFonts w:ascii="Times New Roman" w:hAnsi="Times New Roman" w:cs="Times New Roman"/>
          <w:color w:val="000000" w:themeColor="text1"/>
        </w:rPr>
        <w:t xml:space="preserve">, </w:t>
      </w:r>
      <w:r w:rsidR="00CE350A" w:rsidRPr="002C4973">
        <w:rPr>
          <w:rFonts w:ascii="Times New Roman" w:hAnsi="Times New Roman" w:cs="Times New Roman"/>
          <w:i/>
          <w:iCs/>
          <w:color w:val="000000" w:themeColor="text1"/>
        </w:rPr>
        <w:t>p</w:t>
      </w:r>
      <w:r w:rsidR="00CE350A" w:rsidRPr="002C4973">
        <w:rPr>
          <w:rFonts w:ascii="Times New Roman" w:hAnsi="Times New Roman" w:cs="Times New Roman"/>
          <w:color w:val="000000" w:themeColor="text1"/>
        </w:rPr>
        <w:t xml:space="preserve">=.054, </w:t>
      </w:r>
      <w:r w:rsidR="00CE350A" w:rsidRPr="002C4973">
        <w:rPr>
          <w:rFonts w:ascii="Times New Roman" w:hAnsi="Times New Roman" w:cs="Times New Roman"/>
        </w:rPr>
        <w:sym w:font="Symbol" w:char="F068"/>
      </w:r>
      <w:r w:rsidR="00CE350A" w:rsidRPr="002C4973">
        <w:rPr>
          <w:rFonts w:ascii="Times New Roman" w:hAnsi="Times New Roman" w:cs="Times New Roman"/>
          <w:color w:val="000000" w:themeColor="text1"/>
          <w:vertAlign w:val="subscript"/>
        </w:rPr>
        <w:t>p</w:t>
      </w:r>
      <w:r w:rsidR="00CE350A" w:rsidRPr="002C4973">
        <w:rPr>
          <w:rFonts w:ascii="Times New Roman" w:hAnsi="Times New Roman" w:cs="Times New Roman"/>
          <w:color w:val="000000" w:themeColor="text1"/>
          <w:vertAlign w:val="superscript"/>
        </w:rPr>
        <w:t>2</w:t>
      </w:r>
      <w:r w:rsidR="00CE350A" w:rsidRPr="002C4973">
        <w:rPr>
          <w:color w:val="000000" w:themeColor="text1"/>
        </w:rPr>
        <w:t xml:space="preserve"> </w:t>
      </w:r>
      <w:r w:rsidR="00CE350A" w:rsidRPr="002C4973">
        <w:rPr>
          <w:rFonts w:ascii="Times New Roman" w:hAnsi="Times New Roman" w:cs="Times New Roman"/>
          <w:color w:val="000000" w:themeColor="text1"/>
        </w:rPr>
        <w:t>= .017)</w:t>
      </w:r>
      <w:r w:rsidR="00CE350A">
        <w:rPr>
          <w:rFonts w:ascii="Times New Roman" w:hAnsi="Times New Roman" w:cs="Times New Roman"/>
          <w:color w:val="000000" w:themeColor="text1"/>
        </w:rPr>
        <w:t xml:space="preserve"> </w:t>
      </w:r>
      <w:r w:rsidR="00CE350A">
        <w:rPr>
          <w:rFonts w:ascii="Times New Roman" w:hAnsi="Times New Roman" w:cs="Times New Roman"/>
        </w:rPr>
        <w:t>when controlling for intelligence and agreeableness</w:t>
      </w:r>
      <w:r w:rsidR="00E24504">
        <w:rPr>
          <w:rFonts w:ascii="Times New Roman" w:hAnsi="Times New Roman" w:cs="Times New Roman"/>
        </w:rPr>
        <w:t xml:space="preserve">. </w:t>
      </w:r>
      <w:r>
        <w:rPr>
          <w:rFonts w:ascii="Times New Roman" w:hAnsi="Times New Roman" w:cs="Times New Roman"/>
        </w:rPr>
        <w:t xml:space="preserve">Further examination of these findings indicate that participants exposed to a destructive leader showed less awareness of personal responsibilities </w:t>
      </w:r>
      <w:r>
        <w:rPr>
          <w:rFonts w:ascii="Times New Roman" w:hAnsi="Times New Roman" w:cs="Times New Roman"/>
          <w:color w:val="000000" w:themeColor="text1"/>
        </w:rPr>
        <w:t>(</w:t>
      </w:r>
      <w:r>
        <w:rPr>
          <w:rFonts w:ascii="Times New Roman" w:hAnsi="Times New Roman" w:cs="Times New Roman"/>
          <w:i/>
          <w:color w:val="000000" w:themeColor="text1"/>
        </w:rPr>
        <w:t xml:space="preserve">M </w:t>
      </w:r>
      <w:r w:rsidRPr="000866EA">
        <w:rPr>
          <w:rFonts w:ascii="Times New Roman" w:hAnsi="Times New Roman" w:cs="Times New Roman"/>
          <w:iCs/>
          <w:color w:val="000000" w:themeColor="text1"/>
        </w:rPr>
        <w:t>=</w:t>
      </w:r>
      <w:r>
        <w:rPr>
          <w:rFonts w:ascii="Times New Roman" w:hAnsi="Times New Roman" w:cs="Times New Roman"/>
          <w:iCs/>
          <w:color w:val="000000" w:themeColor="text1"/>
        </w:rPr>
        <w:t xml:space="preserve">2.04, </w:t>
      </w:r>
      <w:r>
        <w:rPr>
          <w:rFonts w:ascii="Times New Roman" w:hAnsi="Times New Roman" w:cs="Times New Roman"/>
          <w:i/>
          <w:color w:val="000000" w:themeColor="text1"/>
        </w:rPr>
        <w:t>SD</w:t>
      </w:r>
      <w:r>
        <w:rPr>
          <w:rFonts w:ascii="Times New Roman" w:hAnsi="Times New Roman" w:cs="Times New Roman"/>
          <w:iCs/>
          <w:color w:val="000000" w:themeColor="text1"/>
        </w:rPr>
        <w:t xml:space="preserve"> = 1.11) than those exposed to a socialized leader </w:t>
      </w:r>
      <w:r>
        <w:rPr>
          <w:rFonts w:ascii="Times New Roman" w:hAnsi="Times New Roman" w:cs="Times New Roman"/>
          <w:color w:val="000000" w:themeColor="text1"/>
        </w:rPr>
        <w:t>(</w:t>
      </w:r>
      <w:r>
        <w:rPr>
          <w:rFonts w:ascii="Times New Roman" w:hAnsi="Times New Roman" w:cs="Times New Roman"/>
          <w:i/>
          <w:color w:val="000000" w:themeColor="text1"/>
        </w:rPr>
        <w:t xml:space="preserve">M </w:t>
      </w:r>
      <w:r w:rsidRPr="000866EA">
        <w:rPr>
          <w:rFonts w:ascii="Times New Roman" w:hAnsi="Times New Roman" w:cs="Times New Roman"/>
          <w:iCs/>
          <w:color w:val="000000" w:themeColor="text1"/>
        </w:rPr>
        <w:t>=</w:t>
      </w:r>
      <w:r>
        <w:rPr>
          <w:rFonts w:ascii="Times New Roman" w:hAnsi="Times New Roman" w:cs="Times New Roman"/>
          <w:iCs/>
          <w:color w:val="000000" w:themeColor="text1"/>
        </w:rPr>
        <w:t xml:space="preserve">2.40, </w:t>
      </w:r>
      <w:r>
        <w:rPr>
          <w:rFonts w:ascii="Times New Roman" w:hAnsi="Times New Roman" w:cs="Times New Roman"/>
          <w:i/>
          <w:color w:val="000000" w:themeColor="text1"/>
        </w:rPr>
        <w:t>SD</w:t>
      </w:r>
      <w:r>
        <w:rPr>
          <w:rFonts w:ascii="Times New Roman" w:hAnsi="Times New Roman" w:cs="Times New Roman"/>
          <w:iCs/>
          <w:color w:val="000000" w:themeColor="text1"/>
        </w:rPr>
        <w:t xml:space="preserve"> = </w:t>
      </w:r>
      <w:r>
        <w:rPr>
          <w:rFonts w:ascii="Times New Roman" w:hAnsi="Times New Roman" w:cs="Times New Roman"/>
          <w:iCs/>
          <w:color w:val="000000" w:themeColor="text1"/>
        </w:rPr>
        <w:lastRenderedPageBreak/>
        <w:t>1.10)</w:t>
      </w:r>
      <w:r w:rsidR="00E24504">
        <w:rPr>
          <w:rFonts w:ascii="Times New Roman" w:hAnsi="Times New Roman" w:cs="Times New Roman"/>
          <w:color w:val="000000" w:themeColor="text1"/>
        </w:rPr>
        <w:t xml:space="preserve">. </w:t>
      </w:r>
      <w:r w:rsidR="00D42A5B" w:rsidRPr="002C4973">
        <w:rPr>
          <w:rFonts w:ascii="Times New Roman" w:hAnsi="Times New Roman" w:cs="Times New Roman"/>
          <w:color w:val="000000" w:themeColor="text1"/>
        </w:rPr>
        <w:t>These results also indicate that participants made overall less ethical decisions when exposed to a destructive leader (</w:t>
      </w:r>
      <w:r w:rsidR="00D42A5B" w:rsidRPr="002C4973">
        <w:rPr>
          <w:rFonts w:ascii="Times New Roman" w:hAnsi="Times New Roman" w:cs="Times New Roman"/>
          <w:i/>
          <w:color w:val="000000" w:themeColor="text1"/>
        </w:rPr>
        <w:t xml:space="preserve">M </w:t>
      </w:r>
      <w:r w:rsidR="00D42A5B" w:rsidRPr="002C4973">
        <w:rPr>
          <w:rFonts w:ascii="Times New Roman" w:hAnsi="Times New Roman" w:cs="Times New Roman"/>
          <w:iCs/>
          <w:color w:val="000000" w:themeColor="text1"/>
        </w:rPr>
        <w:t xml:space="preserve">=1.90, </w:t>
      </w:r>
      <w:r w:rsidR="00D42A5B" w:rsidRPr="002C4973">
        <w:rPr>
          <w:rFonts w:ascii="Times New Roman" w:hAnsi="Times New Roman" w:cs="Times New Roman"/>
          <w:i/>
          <w:color w:val="000000" w:themeColor="text1"/>
        </w:rPr>
        <w:t>SD</w:t>
      </w:r>
      <w:r w:rsidR="00D42A5B" w:rsidRPr="002C4973">
        <w:rPr>
          <w:rFonts w:ascii="Times New Roman" w:hAnsi="Times New Roman" w:cs="Times New Roman"/>
          <w:iCs/>
          <w:color w:val="000000" w:themeColor="text1"/>
        </w:rPr>
        <w:t xml:space="preserve"> = 1.05) </w:t>
      </w:r>
      <w:r w:rsidR="00D42A5B" w:rsidRPr="002C4973">
        <w:rPr>
          <w:rFonts w:ascii="Times New Roman" w:hAnsi="Times New Roman" w:cs="Times New Roman"/>
          <w:color w:val="000000" w:themeColor="text1"/>
        </w:rPr>
        <w:t>than when exposed to a socialized leader (</w:t>
      </w:r>
      <w:r w:rsidR="00D42A5B" w:rsidRPr="002C4973">
        <w:rPr>
          <w:rFonts w:ascii="Times New Roman" w:hAnsi="Times New Roman" w:cs="Times New Roman"/>
          <w:i/>
          <w:color w:val="000000" w:themeColor="text1"/>
        </w:rPr>
        <w:t xml:space="preserve">M </w:t>
      </w:r>
      <w:r w:rsidR="00D42A5B" w:rsidRPr="002C4973">
        <w:rPr>
          <w:rFonts w:ascii="Times New Roman" w:hAnsi="Times New Roman" w:cs="Times New Roman"/>
          <w:iCs/>
          <w:color w:val="000000" w:themeColor="text1"/>
        </w:rPr>
        <w:t xml:space="preserve">=2.19, </w:t>
      </w:r>
      <w:r w:rsidR="00D42A5B" w:rsidRPr="002C4973">
        <w:rPr>
          <w:rFonts w:ascii="Times New Roman" w:hAnsi="Times New Roman" w:cs="Times New Roman"/>
          <w:i/>
          <w:color w:val="000000" w:themeColor="text1"/>
        </w:rPr>
        <w:t>SD</w:t>
      </w:r>
      <w:r w:rsidR="00D42A5B" w:rsidRPr="002C4973">
        <w:rPr>
          <w:rFonts w:ascii="Times New Roman" w:hAnsi="Times New Roman" w:cs="Times New Roman"/>
          <w:iCs/>
          <w:color w:val="000000" w:themeColor="text1"/>
        </w:rPr>
        <w:t xml:space="preserve"> = 1.07)</w:t>
      </w:r>
      <w:r w:rsidR="00D42A5B" w:rsidRPr="002C4973">
        <w:rPr>
          <w:rFonts w:ascii="Times New Roman" w:hAnsi="Times New Roman" w:cs="Times New Roman"/>
          <w:color w:val="000000" w:themeColor="text1"/>
        </w:rPr>
        <w:t>.</w:t>
      </w:r>
      <w:r w:rsidR="00D42A5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other </w:t>
      </w:r>
      <w:r w:rsidR="00D42A5B">
        <w:rPr>
          <w:rFonts w:ascii="Times New Roman" w:hAnsi="Times New Roman" w:cs="Times New Roman"/>
          <w:color w:val="000000" w:themeColor="text1"/>
        </w:rPr>
        <w:t xml:space="preserve">individual </w:t>
      </w:r>
      <w:r>
        <w:rPr>
          <w:rFonts w:ascii="Times New Roman" w:hAnsi="Times New Roman" w:cs="Times New Roman"/>
          <w:color w:val="000000" w:themeColor="text1"/>
        </w:rPr>
        <w:t>components of ethical decision-making did not reveal significant mean differences based on leader condition and thus, partial support for hypothesis 2c is provided.</w:t>
      </w:r>
    </w:p>
    <w:p w14:paraId="200B8732" w14:textId="00B0BB80" w:rsidR="00002CF1" w:rsidRDefault="00867955" w:rsidP="00A51B5B">
      <w:pPr>
        <w:spacing w:line="480" w:lineRule="auto"/>
        <w:rPr>
          <w:rFonts w:ascii="Times New Roman" w:hAnsi="Times New Roman" w:cs="Times New Roman"/>
          <w:color w:val="000000" w:themeColor="text1"/>
        </w:rPr>
      </w:pPr>
      <w:r>
        <w:rPr>
          <w:rFonts w:ascii="Times New Roman" w:hAnsi="Times New Roman" w:cs="Times New Roman"/>
        </w:rPr>
        <w:tab/>
      </w:r>
      <w:r>
        <w:rPr>
          <w:rFonts w:ascii="Times New Roman" w:hAnsi="Times New Roman" w:cs="Times New Roman"/>
          <w:color w:val="000000" w:themeColor="text1"/>
        </w:rPr>
        <w:t>ANCOVA testing revealed that there were no significant two-way interaction effects between leader type and self-uncertainty or between leader type and accountability on any of the ethical decision-making variables. These findings indicate no support for hypothesis 3c or hypothesis 4c.</w:t>
      </w:r>
    </w:p>
    <w:p w14:paraId="12A8E6F0" w14:textId="5BC3AA06" w:rsidR="00867955" w:rsidRPr="00867955" w:rsidRDefault="00867955" w:rsidP="0026263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ANCOVA testing revealed that there were no significant three-way interaction effects between leader type, self-</w:t>
      </w:r>
      <w:proofErr w:type="gramStart"/>
      <w:r>
        <w:rPr>
          <w:rFonts w:ascii="Times New Roman" w:hAnsi="Times New Roman" w:cs="Times New Roman"/>
          <w:color w:val="000000" w:themeColor="text1"/>
        </w:rPr>
        <w:t>uncertainty</w:t>
      </w:r>
      <w:proofErr w:type="gramEnd"/>
      <w:r>
        <w:rPr>
          <w:rFonts w:ascii="Times New Roman" w:hAnsi="Times New Roman" w:cs="Times New Roman"/>
          <w:color w:val="000000" w:themeColor="text1"/>
        </w:rPr>
        <w:t xml:space="preserve"> and accountability on any of the ethical decision-making variables. These findings indicate no support for hypothesis 5c. </w:t>
      </w:r>
    </w:p>
    <w:p w14:paraId="72DC7FBB" w14:textId="31E065A9" w:rsidR="00975CCE" w:rsidRPr="0016062F" w:rsidRDefault="00975CCE" w:rsidP="0026263F">
      <w:pPr>
        <w:pStyle w:val="Heading1"/>
        <w:spacing w:before="0" w:line="480" w:lineRule="auto"/>
        <w:jc w:val="center"/>
        <w:rPr>
          <w:rFonts w:ascii="Times New Roman" w:hAnsi="Times New Roman" w:cs="Times New Roman"/>
          <w:b/>
          <w:bCs/>
          <w:color w:val="000000" w:themeColor="text1"/>
          <w:sz w:val="24"/>
          <w:szCs w:val="24"/>
        </w:rPr>
      </w:pPr>
      <w:bookmarkStart w:id="38" w:name="_Toc132023446"/>
      <w:r w:rsidRPr="0016062F">
        <w:rPr>
          <w:rFonts w:ascii="Times New Roman" w:hAnsi="Times New Roman" w:cs="Times New Roman"/>
          <w:b/>
          <w:bCs/>
          <w:color w:val="000000" w:themeColor="text1"/>
          <w:sz w:val="24"/>
          <w:szCs w:val="24"/>
        </w:rPr>
        <w:t>Discussion</w:t>
      </w:r>
      <w:bookmarkEnd w:id="38"/>
    </w:p>
    <w:p w14:paraId="39EFADDB" w14:textId="55B2CFC3" w:rsidR="006D5BE1" w:rsidRDefault="006D5BE1" w:rsidP="006D5BE1">
      <w:pPr>
        <w:spacing w:line="480" w:lineRule="auto"/>
        <w:rPr>
          <w:rFonts w:ascii="Times New Roman" w:hAnsi="Times New Roman" w:cs="Times New Roman"/>
        </w:rPr>
      </w:pPr>
      <w:r>
        <w:rPr>
          <w:rFonts w:ascii="Times New Roman" w:hAnsi="Times New Roman" w:cs="Times New Roman"/>
        </w:rPr>
        <w:tab/>
        <w:t xml:space="preserve">The current study examined how the confluence of destructive leaders, susceptible followers, and conducive environments interact to effect follower moral disengagement, ethical sensemaking and ethical decision-making. The findings here provide an important contribution to understanding destructive leadership as a process and on the fields of moral disengagement, ethical sensemaking and ethical decision-making as they relate to leadership. The results of this effort provide evidence that leaders have an impact on the ethical cognitions and decision-making of followers during times of ethical ambiguity and crisis. </w:t>
      </w:r>
      <w:r w:rsidR="004234A5">
        <w:rPr>
          <w:rFonts w:ascii="Times New Roman" w:hAnsi="Times New Roman" w:cs="Times New Roman"/>
        </w:rPr>
        <w:t>Overall, findings indicated that aspects of moral disengagement, ethical sensemaking and ethical decision-making are susceptible to the influence of some elements of the destructive leader toxic triangle which involved negative behavior on behalf of the leader, self-uncertainty in the follower</w:t>
      </w:r>
      <w:r w:rsidR="00EE4AD7">
        <w:rPr>
          <w:rFonts w:ascii="Times New Roman" w:hAnsi="Times New Roman" w:cs="Times New Roman"/>
        </w:rPr>
        <w:t>s</w:t>
      </w:r>
      <w:r w:rsidR="004234A5">
        <w:rPr>
          <w:rFonts w:ascii="Times New Roman" w:hAnsi="Times New Roman" w:cs="Times New Roman"/>
        </w:rPr>
        <w:t xml:space="preserve"> themselves, </w:t>
      </w:r>
      <w:r w:rsidR="004234A5">
        <w:rPr>
          <w:rFonts w:ascii="Times New Roman" w:hAnsi="Times New Roman" w:cs="Times New Roman"/>
        </w:rPr>
        <w:lastRenderedPageBreak/>
        <w:t xml:space="preserve">and accountability in the environment in this study. Additionally, </w:t>
      </w:r>
      <w:r>
        <w:rPr>
          <w:rFonts w:ascii="Times New Roman" w:hAnsi="Times New Roman" w:cs="Times New Roman"/>
        </w:rPr>
        <w:t xml:space="preserve">study results </w:t>
      </w:r>
      <w:r w:rsidR="00893DEB">
        <w:rPr>
          <w:rFonts w:ascii="Times New Roman" w:hAnsi="Times New Roman" w:cs="Times New Roman"/>
        </w:rPr>
        <w:t xml:space="preserve">replicated patterns from prior research regarding the relationships of </w:t>
      </w:r>
      <w:r>
        <w:rPr>
          <w:rFonts w:ascii="Times New Roman" w:hAnsi="Times New Roman" w:cs="Times New Roman"/>
        </w:rPr>
        <w:t>moral disengagement and ethical sensemaking on ethical decision-making as theorized in their respective literatures</w:t>
      </w:r>
      <w:r w:rsidR="00A71F01">
        <w:rPr>
          <w:rFonts w:ascii="Times New Roman" w:hAnsi="Times New Roman" w:cs="Times New Roman"/>
        </w:rPr>
        <w:t xml:space="preserve"> (Johnson &amp; Connelly, 2016; MacDougall, et al., 2015; Caughron, et al., 2011; etc.)</w:t>
      </w:r>
    </w:p>
    <w:p w14:paraId="28CD0FC4" w14:textId="47D94BD3" w:rsidR="00CE4572" w:rsidRDefault="00CE4572" w:rsidP="006D5BE1">
      <w:pPr>
        <w:spacing w:line="480" w:lineRule="auto"/>
        <w:rPr>
          <w:rFonts w:ascii="Times New Roman" w:hAnsi="Times New Roman" w:cs="Times New Roman"/>
        </w:rPr>
      </w:pPr>
      <w:r>
        <w:rPr>
          <w:rFonts w:ascii="Times New Roman" w:hAnsi="Times New Roman" w:cs="Times New Roman"/>
        </w:rPr>
        <w:tab/>
      </w:r>
      <w:r w:rsidR="00104C9E">
        <w:rPr>
          <w:rFonts w:ascii="Times New Roman" w:hAnsi="Times New Roman" w:cs="Times New Roman"/>
        </w:rPr>
        <w:t>Regarding</w:t>
      </w:r>
      <w:r w:rsidR="004234A5">
        <w:rPr>
          <w:rFonts w:ascii="Times New Roman" w:hAnsi="Times New Roman" w:cs="Times New Roman"/>
        </w:rPr>
        <w:t xml:space="preserve"> follower</w:t>
      </w:r>
      <w:r>
        <w:rPr>
          <w:rFonts w:ascii="Times New Roman" w:hAnsi="Times New Roman" w:cs="Times New Roman"/>
        </w:rPr>
        <w:t xml:space="preserve"> moral disengagement, the type of leader and the environment in which the ethical dilemma takes place </w:t>
      </w:r>
      <w:r w:rsidR="004234A5">
        <w:rPr>
          <w:rFonts w:ascii="Times New Roman" w:hAnsi="Times New Roman" w:cs="Times New Roman"/>
        </w:rPr>
        <w:t xml:space="preserve">affected </w:t>
      </w:r>
      <w:r>
        <w:rPr>
          <w:rFonts w:ascii="Times New Roman" w:hAnsi="Times New Roman" w:cs="Times New Roman"/>
        </w:rPr>
        <w:t>follower</w:t>
      </w:r>
      <w:r w:rsidR="004234A5">
        <w:rPr>
          <w:rFonts w:ascii="Times New Roman" w:hAnsi="Times New Roman" w:cs="Times New Roman"/>
        </w:rPr>
        <w:t xml:space="preserve"> use of moral disengagement in responding to an ethical dilemma</w:t>
      </w:r>
      <w:r>
        <w:rPr>
          <w:rFonts w:ascii="Times New Roman" w:hAnsi="Times New Roman" w:cs="Times New Roman"/>
        </w:rPr>
        <w:t xml:space="preserve">, while self-uncertainty did not play a significant role. </w:t>
      </w:r>
      <w:r w:rsidR="0088502C">
        <w:rPr>
          <w:rFonts w:ascii="Times New Roman" w:hAnsi="Times New Roman" w:cs="Times New Roman"/>
        </w:rPr>
        <w:t>Destructive leadership significantly affect</w:t>
      </w:r>
      <w:r w:rsidR="00E436C0">
        <w:rPr>
          <w:rFonts w:ascii="Times New Roman" w:hAnsi="Times New Roman" w:cs="Times New Roman"/>
        </w:rPr>
        <w:t>ed</w:t>
      </w:r>
      <w:r w:rsidR="0088502C">
        <w:rPr>
          <w:rFonts w:ascii="Times New Roman" w:hAnsi="Times New Roman" w:cs="Times New Roman"/>
        </w:rPr>
        <w:t xml:space="preserve"> the use of moral justification, euphemistic </w:t>
      </w:r>
      <w:proofErr w:type="gramStart"/>
      <w:r w:rsidR="0088502C">
        <w:rPr>
          <w:rFonts w:ascii="Times New Roman" w:hAnsi="Times New Roman" w:cs="Times New Roman"/>
        </w:rPr>
        <w:t>labeling</w:t>
      </w:r>
      <w:proofErr w:type="gramEnd"/>
      <w:r w:rsidR="0088502C">
        <w:rPr>
          <w:rFonts w:ascii="Times New Roman" w:hAnsi="Times New Roman" w:cs="Times New Roman"/>
        </w:rPr>
        <w:t xml:space="preserve"> and attribution of blame independent of follower </w:t>
      </w:r>
      <w:r w:rsidR="00E436C0">
        <w:rPr>
          <w:rFonts w:ascii="Times New Roman" w:hAnsi="Times New Roman" w:cs="Times New Roman"/>
        </w:rPr>
        <w:t xml:space="preserve">self-uncertainty </w:t>
      </w:r>
      <w:r w:rsidR="0088502C">
        <w:rPr>
          <w:rFonts w:ascii="Times New Roman" w:hAnsi="Times New Roman" w:cs="Times New Roman"/>
        </w:rPr>
        <w:t xml:space="preserve">or environmental attributes. These findings indicate that leaders </w:t>
      </w:r>
      <w:r w:rsidR="00E436C0">
        <w:rPr>
          <w:rFonts w:ascii="Times New Roman" w:hAnsi="Times New Roman" w:cs="Times New Roman"/>
        </w:rPr>
        <w:t xml:space="preserve">not only </w:t>
      </w:r>
      <w:r w:rsidR="0088502C">
        <w:rPr>
          <w:rFonts w:ascii="Times New Roman" w:hAnsi="Times New Roman" w:cs="Times New Roman"/>
        </w:rPr>
        <w:t xml:space="preserve">influence </w:t>
      </w:r>
      <w:r w:rsidR="00845319">
        <w:rPr>
          <w:rFonts w:ascii="Times New Roman" w:hAnsi="Times New Roman" w:cs="Times New Roman"/>
        </w:rPr>
        <w:t>followers’</w:t>
      </w:r>
      <w:r w:rsidR="0088502C">
        <w:rPr>
          <w:rFonts w:ascii="Times New Roman" w:hAnsi="Times New Roman" w:cs="Times New Roman"/>
        </w:rPr>
        <w:t xml:space="preserve"> unethical </w:t>
      </w:r>
      <w:r w:rsidR="00E436C0">
        <w:rPr>
          <w:rFonts w:ascii="Times New Roman" w:hAnsi="Times New Roman" w:cs="Times New Roman"/>
        </w:rPr>
        <w:t>decision-making</w:t>
      </w:r>
      <w:r w:rsidR="0088502C">
        <w:rPr>
          <w:rFonts w:ascii="Times New Roman" w:hAnsi="Times New Roman" w:cs="Times New Roman"/>
        </w:rPr>
        <w:t xml:space="preserve">, but </w:t>
      </w:r>
      <w:r w:rsidR="00E436C0">
        <w:rPr>
          <w:rFonts w:ascii="Times New Roman" w:hAnsi="Times New Roman" w:cs="Times New Roman"/>
        </w:rPr>
        <w:t xml:space="preserve">how </w:t>
      </w:r>
      <w:r w:rsidR="0088502C">
        <w:rPr>
          <w:rFonts w:ascii="Times New Roman" w:hAnsi="Times New Roman" w:cs="Times New Roman"/>
        </w:rPr>
        <w:t xml:space="preserve">they view and justify </w:t>
      </w:r>
      <w:r w:rsidR="00E436C0">
        <w:rPr>
          <w:rFonts w:ascii="Times New Roman" w:hAnsi="Times New Roman" w:cs="Times New Roman"/>
        </w:rPr>
        <w:t>those decisions</w:t>
      </w:r>
      <w:r w:rsidR="0088502C">
        <w:rPr>
          <w:rFonts w:ascii="Times New Roman" w:hAnsi="Times New Roman" w:cs="Times New Roman"/>
        </w:rPr>
        <w:t>. Additionally, destructive leader</w:t>
      </w:r>
      <w:r w:rsidR="00E436C0">
        <w:rPr>
          <w:rFonts w:ascii="Times New Roman" w:hAnsi="Times New Roman" w:cs="Times New Roman"/>
        </w:rPr>
        <w:t>s</w:t>
      </w:r>
      <w:r w:rsidR="0088502C">
        <w:rPr>
          <w:rFonts w:ascii="Times New Roman" w:hAnsi="Times New Roman" w:cs="Times New Roman"/>
        </w:rPr>
        <w:t xml:space="preserve"> </w:t>
      </w:r>
      <w:r w:rsidR="00E436C0">
        <w:rPr>
          <w:rFonts w:ascii="Times New Roman" w:hAnsi="Times New Roman" w:cs="Times New Roman"/>
        </w:rPr>
        <w:t>in organization</w:t>
      </w:r>
      <w:r w:rsidR="00EE4AD7">
        <w:rPr>
          <w:rFonts w:ascii="Times New Roman" w:hAnsi="Times New Roman" w:cs="Times New Roman"/>
        </w:rPr>
        <w:t>s</w:t>
      </w:r>
      <w:r w:rsidR="00E436C0">
        <w:rPr>
          <w:rFonts w:ascii="Times New Roman" w:hAnsi="Times New Roman" w:cs="Times New Roman"/>
        </w:rPr>
        <w:t xml:space="preserve"> that </w:t>
      </w:r>
      <w:r w:rsidR="008923AC">
        <w:rPr>
          <w:rFonts w:ascii="Times New Roman" w:hAnsi="Times New Roman" w:cs="Times New Roman"/>
        </w:rPr>
        <w:t xml:space="preserve">lack </w:t>
      </w:r>
      <w:r w:rsidR="0088502C">
        <w:rPr>
          <w:rFonts w:ascii="Times New Roman" w:hAnsi="Times New Roman" w:cs="Times New Roman"/>
        </w:rPr>
        <w:t xml:space="preserve">checks and balances </w:t>
      </w:r>
      <w:r w:rsidR="00E436C0">
        <w:rPr>
          <w:rFonts w:ascii="Times New Roman" w:hAnsi="Times New Roman" w:cs="Times New Roman"/>
        </w:rPr>
        <w:t xml:space="preserve">resulted in more follower </w:t>
      </w:r>
      <w:r w:rsidR="0088502C">
        <w:rPr>
          <w:rFonts w:ascii="Times New Roman" w:hAnsi="Times New Roman" w:cs="Times New Roman"/>
        </w:rPr>
        <w:t>use of euphemistic labeling</w:t>
      </w:r>
      <w:r w:rsidR="00E436C0">
        <w:rPr>
          <w:rFonts w:ascii="Times New Roman" w:hAnsi="Times New Roman" w:cs="Times New Roman"/>
        </w:rPr>
        <w:t xml:space="preserve"> when dealing with ethical situations.</w:t>
      </w:r>
      <w:r w:rsidR="0088502C">
        <w:rPr>
          <w:rFonts w:ascii="Times New Roman" w:hAnsi="Times New Roman" w:cs="Times New Roman"/>
        </w:rPr>
        <w:t xml:space="preserve"> </w:t>
      </w:r>
      <w:r w:rsidR="00C177FF" w:rsidRPr="00EE4AD7">
        <w:rPr>
          <w:rFonts w:ascii="Times New Roman" w:hAnsi="Times New Roman" w:cs="Times New Roman"/>
        </w:rPr>
        <w:t>Essentially, destructive leaders</w:t>
      </w:r>
      <w:r w:rsidR="00E436C0" w:rsidRPr="00EE4AD7">
        <w:rPr>
          <w:rFonts w:ascii="Times New Roman" w:hAnsi="Times New Roman" w:cs="Times New Roman"/>
        </w:rPr>
        <w:t xml:space="preserve"> paired with</w:t>
      </w:r>
      <w:r w:rsidR="00C177FF" w:rsidRPr="00EE4AD7">
        <w:rPr>
          <w:rFonts w:ascii="Times New Roman" w:hAnsi="Times New Roman" w:cs="Times New Roman"/>
        </w:rPr>
        <w:t xml:space="preserve"> </w:t>
      </w:r>
      <w:r w:rsidR="00E436C0" w:rsidRPr="00EE4AD7">
        <w:rPr>
          <w:rFonts w:ascii="Times New Roman" w:hAnsi="Times New Roman" w:cs="Times New Roman"/>
        </w:rPr>
        <w:t xml:space="preserve">low </w:t>
      </w:r>
      <w:r w:rsidR="002B7EC3" w:rsidRPr="00EE4AD7">
        <w:rPr>
          <w:rFonts w:ascii="Times New Roman" w:hAnsi="Times New Roman" w:cs="Times New Roman"/>
        </w:rPr>
        <w:t>organizational accountability</w:t>
      </w:r>
      <w:r w:rsidR="00E436C0" w:rsidRPr="00EE4AD7">
        <w:rPr>
          <w:rFonts w:ascii="Times New Roman" w:hAnsi="Times New Roman" w:cs="Times New Roman"/>
        </w:rPr>
        <w:t xml:space="preserve"> environments</w:t>
      </w:r>
      <w:r w:rsidR="002B7EC3" w:rsidRPr="00EE4AD7">
        <w:rPr>
          <w:rFonts w:ascii="Times New Roman" w:hAnsi="Times New Roman" w:cs="Times New Roman"/>
        </w:rPr>
        <w:t xml:space="preserve"> provide the basis for cognitive reframing of decisions and dilemmas to occur. This reframing provides an internal source of justification for decisions that may counter previously held moral convictions.</w:t>
      </w:r>
    </w:p>
    <w:p w14:paraId="5511A68C" w14:textId="20E29F39" w:rsidR="00E559BE" w:rsidRDefault="006218DA" w:rsidP="00E559BE">
      <w:pPr>
        <w:spacing w:line="480" w:lineRule="auto"/>
        <w:rPr>
          <w:rFonts w:ascii="Times New Roman" w:hAnsi="Times New Roman" w:cs="Times New Roman"/>
        </w:rPr>
      </w:pPr>
      <w:r>
        <w:rPr>
          <w:rFonts w:ascii="Times New Roman" w:hAnsi="Times New Roman" w:cs="Times New Roman"/>
        </w:rPr>
        <w:tab/>
      </w:r>
      <w:r w:rsidR="001219A8">
        <w:rPr>
          <w:rFonts w:ascii="Times New Roman" w:hAnsi="Times New Roman" w:cs="Times New Roman"/>
        </w:rPr>
        <w:t xml:space="preserve">The greatest evidence for toxic triangle effects emerged in the findings for follower ethical sensemaking processes. The negative effects of a destructive leader on follower sensemaking are exacerbated for followers experiencing high self-uncertainty in an organizational environment where checks and balances were present. Follower problem recognition, causal analysis, </w:t>
      </w:r>
      <w:proofErr w:type="gramStart"/>
      <w:r w:rsidR="00BD0287">
        <w:rPr>
          <w:rFonts w:ascii="Times New Roman" w:hAnsi="Times New Roman" w:cs="Times New Roman"/>
        </w:rPr>
        <w:t>breadth</w:t>
      </w:r>
      <w:proofErr w:type="gramEnd"/>
      <w:r w:rsidR="00BD0287">
        <w:rPr>
          <w:rFonts w:ascii="Times New Roman" w:hAnsi="Times New Roman" w:cs="Times New Roman"/>
        </w:rPr>
        <w:t xml:space="preserve"> and </w:t>
      </w:r>
      <w:r w:rsidR="001219A8">
        <w:rPr>
          <w:rFonts w:ascii="Times New Roman" w:hAnsi="Times New Roman" w:cs="Times New Roman"/>
        </w:rPr>
        <w:t xml:space="preserve">criticality of constraints identified, number of constraints identified, and constraint analysis </w:t>
      </w:r>
      <w:r w:rsidR="001B2EBC">
        <w:rPr>
          <w:rFonts w:ascii="Times New Roman" w:hAnsi="Times New Roman" w:cs="Times New Roman"/>
        </w:rPr>
        <w:t xml:space="preserve">were </w:t>
      </w:r>
      <w:r w:rsidR="001219A8">
        <w:rPr>
          <w:rFonts w:ascii="Times New Roman" w:hAnsi="Times New Roman" w:cs="Times New Roman"/>
        </w:rPr>
        <w:t>negatively affec</w:t>
      </w:r>
      <w:r w:rsidR="001B2EBC">
        <w:rPr>
          <w:rFonts w:ascii="Times New Roman" w:hAnsi="Times New Roman" w:cs="Times New Roman"/>
        </w:rPr>
        <w:t>ted by the confluence of a destructive leader</w:t>
      </w:r>
      <w:r w:rsidR="001219A8">
        <w:rPr>
          <w:rFonts w:ascii="Times New Roman" w:hAnsi="Times New Roman" w:cs="Times New Roman"/>
        </w:rPr>
        <w:t>,</w:t>
      </w:r>
      <w:r w:rsidR="001B2EBC">
        <w:rPr>
          <w:rFonts w:ascii="Times New Roman" w:hAnsi="Times New Roman" w:cs="Times New Roman"/>
        </w:rPr>
        <w:t xml:space="preserve"> follower self-uncertainty, and organizational checks and balances</w:t>
      </w:r>
      <w:r w:rsidR="001219A8">
        <w:rPr>
          <w:rFonts w:ascii="Times New Roman" w:hAnsi="Times New Roman" w:cs="Times New Roman"/>
        </w:rPr>
        <w:t xml:space="preserve">. </w:t>
      </w:r>
      <w:r w:rsidR="002434C2">
        <w:rPr>
          <w:rFonts w:ascii="Times New Roman" w:hAnsi="Times New Roman" w:cs="Times New Roman"/>
        </w:rPr>
        <w:t xml:space="preserve">Followers </w:t>
      </w:r>
      <w:r w:rsidR="002434C2">
        <w:rPr>
          <w:rFonts w:ascii="Times New Roman" w:hAnsi="Times New Roman" w:cs="Times New Roman"/>
        </w:rPr>
        <w:lastRenderedPageBreak/>
        <w:t>experiencing self-uncertainty may be more likely to seek guidance from a leader. Self-focused leaders who engage in destructive behavior</w:t>
      </w:r>
      <w:r w:rsidR="00EE4AD7">
        <w:rPr>
          <w:rFonts w:ascii="Times New Roman" w:hAnsi="Times New Roman" w:cs="Times New Roman"/>
        </w:rPr>
        <w:t>s</w:t>
      </w:r>
      <w:r w:rsidR="002434C2">
        <w:rPr>
          <w:rFonts w:ascii="Times New Roman" w:hAnsi="Times New Roman" w:cs="Times New Roman"/>
        </w:rPr>
        <w:t xml:space="preserve"> serve as poor role models who do not exert time and effort on understanding ethical situations. Followers looking for reassurance and guidance from these leaders also engage in less ethical sensemaking. The presence of checks a</w:t>
      </w:r>
      <w:r w:rsidR="006E6540">
        <w:rPr>
          <w:rFonts w:ascii="Times New Roman" w:hAnsi="Times New Roman" w:cs="Times New Roman"/>
        </w:rPr>
        <w:t xml:space="preserve">nd balances in the organization may send a message to followers that they do not need to invest time or energy in understanding ethical situations because other units or individuals in the organization are ultimately responsible. Alternatively, uncertain followers may perceive a lack of consequences for unethical behavior when working with a destructive leader whose behavior has </w:t>
      </w:r>
      <w:r w:rsidR="00BD0287">
        <w:rPr>
          <w:rFonts w:ascii="Times New Roman" w:hAnsi="Times New Roman" w:cs="Times New Roman"/>
        </w:rPr>
        <w:t xml:space="preserve">seemingly gone </w:t>
      </w:r>
      <w:r w:rsidR="00EE4AD7">
        <w:rPr>
          <w:rFonts w:ascii="Times New Roman" w:hAnsi="Times New Roman" w:cs="Times New Roman"/>
        </w:rPr>
        <w:t>unchecked</w:t>
      </w:r>
      <w:r w:rsidR="006E6540">
        <w:rPr>
          <w:rFonts w:ascii="Times New Roman" w:hAnsi="Times New Roman" w:cs="Times New Roman"/>
        </w:rPr>
        <w:t xml:space="preserve">. </w:t>
      </w:r>
      <w:r w:rsidR="00EE4AD7">
        <w:rPr>
          <w:rFonts w:ascii="Times New Roman" w:hAnsi="Times New Roman" w:cs="Times New Roman"/>
        </w:rPr>
        <w:t>Thus, w</w:t>
      </w:r>
      <w:r w:rsidR="006E6540">
        <w:rPr>
          <w:rFonts w:ascii="Times New Roman" w:hAnsi="Times New Roman" w:cs="Times New Roman"/>
        </w:rPr>
        <w:t xml:space="preserve">hen organizational checks and balances are not in place, followers may assume greater personal responsibility for recognizing </w:t>
      </w:r>
      <w:r w:rsidR="0035350B">
        <w:rPr>
          <w:rFonts w:ascii="Times New Roman" w:hAnsi="Times New Roman" w:cs="Times New Roman"/>
        </w:rPr>
        <w:t xml:space="preserve">ethical problems and identifying </w:t>
      </w:r>
      <w:r w:rsidR="006E6540">
        <w:rPr>
          <w:rFonts w:ascii="Times New Roman" w:hAnsi="Times New Roman" w:cs="Times New Roman"/>
        </w:rPr>
        <w:t xml:space="preserve">causes and constraints. </w:t>
      </w:r>
      <w:r w:rsidR="007854B4" w:rsidRPr="00EE4AD7">
        <w:rPr>
          <w:rFonts w:ascii="Times New Roman" w:hAnsi="Times New Roman" w:cs="Times New Roman"/>
        </w:rPr>
        <w:t>In instances where accountability mechanisms are present, followers may feel as though the checks and balances will ultimately resolve any issues and it is here, where they will focus solely on resolution of their uncertainty by way of guidance from the leader.</w:t>
      </w:r>
      <w:r w:rsidR="007854B4">
        <w:rPr>
          <w:rFonts w:ascii="Times New Roman" w:hAnsi="Times New Roman" w:cs="Times New Roman"/>
        </w:rPr>
        <w:t xml:space="preserve"> </w:t>
      </w:r>
      <w:r w:rsidR="001219A8">
        <w:rPr>
          <w:rFonts w:ascii="Times New Roman" w:hAnsi="Times New Roman" w:cs="Times New Roman"/>
        </w:rPr>
        <w:t xml:space="preserve">Other sensemaking processes such as forecasting potential negative outcomes were inhibited </w:t>
      </w:r>
      <w:r w:rsidR="001B2EBC">
        <w:rPr>
          <w:rFonts w:ascii="Times New Roman" w:hAnsi="Times New Roman" w:cs="Times New Roman"/>
        </w:rPr>
        <w:t xml:space="preserve">solely </w:t>
      </w:r>
      <w:r w:rsidR="001219A8">
        <w:rPr>
          <w:rFonts w:ascii="Times New Roman" w:hAnsi="Times New Roman" w:cs="Times New Roman"/>
        </w:rPr>
        <w:t xml:space="preserve">by the presence of a destructive leader. </w:t>
      </w:r>
      <w:r w:rsidR="0088502C">
        <w:rPr>
          <w:rFonts w:ascii="Times New Roman" w:hAnsi="Times New Roman" w:cs="Times New Roman"/>
        </w:rPr>
        <w:t xml:space="preserve">Research has shown that personalized leaders can strategically frame a situation and </w:t>
      </w:r>
      <w:r w:rsidR="00E24979">
        <w:rPr>
          <w:rFonts w:ascii="Times New Roman" w:hAnsi="Times New Roman" w:cs="Times New Roman"/>
        </w:rPr>
        <w:t>reinforce</w:t>
      </w:r>
      <w:r w:rsidR="0088502C">
        <w:rPr>
          <w:rFonts w:ascii="Times New Roman" w:hAnsi="Times New Roman" w:cs="Times New Roman"/>
        </w:rPr>
        <w:t xml:space="preserve"> reprehensible behavior by making it seem inconsequential (Beu &amp; Buckley, 2004), </w:t>
      </w:r>
      <w:r w:rsidR="001B2EBC">
        <w:rPr>
          <w:rFonts w:ascii="Times New Roman" w:hAnsi="Times New Roman" w:cs="Times New Roman"/>
        </w:rPr>
        <w:t>dampening</w:t>
      </w:r>
      <w:r w:rsidR="00E24979">
        <w:rPr>
          <w:rFonts w:ascii="Times New Roman" w:hAnsi="Times New Roman" w:cs="Times New Roman"/>
        </w:rPr>
        <w:t xml:space="preserve"> followers’ ability to </w:t>
      </w:r>
      <w:r w:rsidR="001E4AE4">
        <w:rPr>
          <w:rFonts w:ascii="Times New Roman" w:hAnsi="Times New Roman" w:cs="Times New Roman"/>
        </w:rPr>
        <w:t>see</w:t>
      </w:r>
      <w:r w:rsidR="00E24979">
        <w:rPr>
          <w:rFonts w:ascii="Times New Roman" w:hAnsi="Times New Roman" w:cs="Times New Roman"/>
        </w:rPr>
        <w:t xml:space="preserve"> negative outcomes of their actions in the process. </w:t>
      </w:r>
    </w:p>
    <w:p w14:paraId="40CB61C5" w14:textId="3840E04E" w:rsidR="006218DA" w:rsidRPr="006D5BE1" w:rsidRDefault="00D757EA" w:rsidP="00E559BE">
      <w:pPr>
        <w:spacing w:line="480" w:lineRule="auto"/>
        <w:ind w:firstLine="720"/>
        <w:rPr>
          <w:rFonts w:ascii="Times New Roman" w:hAnsi="Times New Roman" w:cs="Times New Roman"/>
        </w:rPr>
      </w:pPr>
      <w:r>
        <w:rPr>
          <w:rFonts w:ascii="Times New Roman" w:hAnsi="Times New Roman" w:cs="Times New Roman"/>
        </w:rPr>
        <w:t>Finally,</w:t>
      </w:r>
      <w:r w:rsidR="00825535">
        <w:rPr>
          <w:rFonts w:ascii="Times New Roman" w:hAnsi="Times New Roman" w:cs="Times New Roman"/>
        </w:rPr>
        <w:t xml:space="preserve"> </w:t>
      </w:r>
      <w:r w:rsidR="009D4260">
        <w:rPr>
          <w:rFonts w:ascii="Times New Roman" w:hAnsi="Times New Roman" w:cs="Times New Roman"/>
        </w:rPr>
        <w:t xml:space="preserve">as with forecasting negative consequences, destructive leadership reduced follower </w:t>
      </w:r>
      <w:r>
        <w:rPr>
          <w:rFonts w:ascii="Times New Roman" w:hAnsi="Times New Roman" w:cs="Times New Roman"/>
        </w:rPr>
        <w:t xml:space="preserve">ethical decision-making, </w:t>
      </w:r>
      <w:r w:rsidR="009D4260">
        <w:rPr>
          <w:rFonts w:ascii="Times New Roman" w:hAnsi="Times New Roman" w:cs="Times New Roman"/>
        </w:rPr>
        <w:t xml:space="preserve">regardless of the level of follower self-uncertainty or the presence/absence of organizational checks and balances. </w:t>
      </w:r>
      <w:r w:rsidR="000F569F">
        <w:rPr>
          <w:rFonts w:ascii="Times New Roman" w:hAnsi="Times New Roman" w:cs="Times New Roman"/>
        </w:rPr>
        <w:t xml:space="preserve"> </w:t>
      </w:r>
      <w:r w:rsidR="009D4260">
        <w:rPr>
          <w:rFonts w:ascii="Times New Roman" w:hAnsi="Times New Roman" w:cs="Times New Roman"/>
        </w:rPr>
        <w:t>T</w:t>
      </w:r>
      <w:r w:rsidR="000F569F">
        <w:rPr>
          <w:rFonts w:ascii="Times New Roman" w:hAnsi="Times New Roman" w:cs="Times New Roman"/>
        </w:rPr>
        <w:t xml:space="preserve">he presence of a destructive leader </w:t>
      </w:r>
      <w:r w:rsidR="009D4260">
        <w:rPr>
          <w:rFonts w:ascii="Times New Roman" w:hAnsi="Times New Roman" w:cs="Times New Roman"/>
        </w:rPr>
        <w:t>reduced</w:t>
      </w:r>
      <w:r w:rsidR="000F569F">
        <w:rPr>
          <w:rFonts w:ascii="Times New Roman" w:hAnsi="Times New Roman" w:cs="Times New Roman"/>
        </w:rPr>
        <w:t xml:space="preserve"> follower awareness of personal responsibilities</w:t>
      </w:r>
      <w:r w:rsidR="006F1B27">
        <w:rPr>
          <w:rFonts w:ascii="Times New Roman" w:hAnsi="Times New Roman" w:cs="Times New Roman"/>
        </w:rPr>
        <w:t xml:space="preserve"> and overall ethicality of the decision being made</w:t>
      </w:r>
      <w:r w:rsidR="000F569F">
        <w:rPr>
          <w:rFonts w:ascii="Times New Roman" w:hAnsi="Times New Roman" w:cs="Times New Roman"/>
        </w:rPr>
        <w:t xml:space="preserve">. </w:t>
      </w:r>
      <w:r w:rsidR="006858B0">
        <w:rPr>
          <w:rFonts w:ascii="Times New Roman" w:hAnsi="Times New Roman" w:cs="Times New Roman"/>
        </w:rPr>
        <w:t xml:space="preserve">Personalized leaders place their own goals ahead of organizational goals </w:t>
      </w:r>
      <w:r w:rsidR="009D4260">
        <w:rPr>
          <w:rFonts w:ascii="Times New Roman" w:hAnsi="Times New Roman" w:cs="Times New Roman"/>
        </w:rPr>
        <w:t xml:space="preserve">and </w:t>
      </w:r>
      <w:r w:rsidR="006858B0">
        <w:rPr>
          <w:rFonts w:ascii="Times New Roman" w:hAnsi="Times New Roman" w:cs="Times New Roman"/>
        </w:rPr>
        <w:t xml:space="preserve">ethical </w:t>
      </w:r>
      <w:r w:rsidR="006858B0">
        <w:rPr>
          <w:rFonts w:ascii="Times New Roman" w:hAnsi="Times New Roman" w:cs="Times New Roman"/>
        </w:rPr>
        <w:lastRenderedPageBreak/>
        <w:t xml:space="preserve">principles, and thus, </w:t>
      </w:r>
      <w:r w:rsidR="009D4260">
        <w:rPr>
          <w:rFonts w:ascii="Times New Roman" w:hAnsi="Times New Roman" w:cs="Times New Roman"/>
        </w:rPr>
        <w:t>implicitly sanction follower disregard for their responsibilities</w:t>
      </w:r>
      <w:r w:rsidR="006858B0">
        <w:rPr>
          <w:rFonts w:ascii="Times New Roman" w:hAnsi="Times New Roman" w:cs="Times New Roman"/>
        </w:rPr>
        <w:t>.</w:t>
      </w:r>
      <w:r w:rsidR="000F569F">
        <w:rPr>
          <w:rFonts w:ascii="Times New Roman" w:hAnsi="Times New Roman" w:cs="Times New Roman"/>
        </w:rPr>
        <w:t xml:space="preserve"> </w:t>
      </w:r>
      <w:r>
        <w:rPr>
          <w:rFonts w:ascii="Times New Roman" w:hAnsi="Times New Roman" w:cs="Times New Roman"/>
        </w:rPr>
        <w:t>It is important to note</w:t>
      </w:r>
      <w:r w:rsidR="006858B0">
        <w:rPr>
          <w:rFonts w:ascii="Times New Roman" w:hAnsi="Times New Roman" w:cs="Times New Roman"/>
        </w:rPr>
        <w:t xml:space="preserve"> that while the </w:t>
      </w:r>
      <w:r w:rsidR="009D4260">
        <w:rPr>
          <w:rFonts w:ascii="Times New Roman" w:hAnsi="Times New Roman" w:cs="Times New Roman"/>
        </w:rPr>
        <w:t xml:space="preserve">toxic leadership triangle variables did not jointly influence follower </w:t>
      </w:r>
      <w:r w:rsidR="006858B0">
        <w:rPr>
          <w:rFonts w:ascii="Times New Roman" w:hAnsi="Times New Roman" w:cs="Times New Roman"/>
        </w:rPr>
        <w:t>ethical decision-making</w:t>
      </w:r>
      <w:r w:rsidR="009D4260">
        <w:rPr>
          <w:rFonts w:ascii="Times New Roman" w:hAnsi="Times New Roman" w:cs="Times New Roman"/>
        </w:rPr>
        <w:t>, regression results suggest that these operate through</w:t>
      </w:r>
      <w:r>
        <w:rPr>
          <w:rFonts w:ascii="Times New Roman" w:hAnsi="Times New Roman" w:cs="Times New Roman"/>
        </w:rPr>
        <w:t xml:space="preserve"> </w:t>
      </w:r>
      <w:r w:rsidR="009D4260">
        <w:rPr>
          <w:rFonts w:ascii="Times New Roman" w:hAnsi="Times New Roman" w:cs="Times New Roman"/>
        </w:rPr>
        <w:t xml:space="preserve">certain </w:t>
      </w:r>
      <w:r>
        <w:rPr>
          <w:rFonts w:ascii="Times New Roman" w:hAnsi="Times New Roman" w:cs="Times New Roman"/>
        </w:rPr>
        <w:t xml:space="preserve">moral disengagement mechanisms and ethical sensemaking </w:t>
      </w:r>
      <w:r w:rsidR="00EE4AD7">
        <w:rPr>
          <w:rFonts w:ascii="Times New Roman" w:hAnsi="Times New Roman" w:cs="Times New Roman"/>
        </w:rPr>
        <w:t>processes</w:t>
      </w:r>
      <w:r w:rsidR="009D4260">
        <w:rPr>
          <w:rFonts w:ascii="Times New Roman" w:hAnsi="Times New Roman" w:cs="Times New Roman"/>
        </w:rPr>
        <w:t xml:space="preserve"> to exert influence on ethical decisions</w:t>
      </w:r>
      <w:r w:rsidR="00825535">
        <w:rPr>
          <w:rFonts w:ascii="Times New Roman" w:hAnsi="Times New Roman" w:cs="Times New Roman"/>
        </w:rPr>
        <w:t xml:space="preserve">, suggesting the </w:t>
      </w:r>
      <w:r w:rsidR="0017465E">
        <w:rPr>
          <w:rFonts w:ascii="Times New Roman" w:hAnsi="Times New Roman" w:cs="Times New Roman"/>
        </w:rPr>
        <w:t>possible exploration of</w:t>
      </w:r>
      <w:r w:rsidR="00825535">
        <w:rPr>
          <w:rFonts w:ascii="Times New Roman" w:hAnsi="Times New Roman" w:cs="Times New Roman"/>
        </w:rPr>
        <w:t xml:space="preserve"> moderated mediational models</w:t>
      </w:r>
      <w:r>
        <w:rPr>
          <w:rFonts w:ascii="Times New Roman" w:hAnsi="Times New Roman" w:cs="Times New Roman"/>
        </w:rPr>
        <w:t xml:space="preserve">. </w:t>
      </w:r>
    </w:p>
    <w:p w14:paraId="616CFCB3" w14:textId="64CFBDB9" w:rsidR="00526498" w:rsidRPr="0016062F" w:rsidRDefault="00526498" w:rsidP="0016062F">
      <w:pPr>
        <w:pStyle w:val="Heading2"/>
        <w:spacing w:line="480" w:lineRule="auto"/>
        <w:rPr>
          <w:rFonts w:ascii="Times New Roman" w:hAnsi="Times New Roman" w:cs="Times New Roman"/>
          <w:i/>
          <w:iCs/>
          <w:color w:val="000000" w:themeColor="text1"/>
          <w:sz w:val="24"/>
          <w:szCs w:val="24"/>
          <w:highlight w:val="yellow"/>
        </w:rPr>
      </w:pPr>
      <w:bookmarkStart w:id="39" w:name="_Toc132023447"/>
      <w:r w:rsidRPr="0016062F">
        <w:rPr>
          <w:rFonts w:ascii="Times New Roman" w:hAnsi="Times New Roman" w:cs="Times New Roman"/>
          <w:b/>
          <w:bCs/>
          <w:i/>
          <w:iCs/>
          <w:color w:val="000000" w:themeColor="text1"/>
          <w:sz w:val="24"/>
          <w:szCs w:val="24"/>
        </w:rPr>
        <w:t>Limitations</w:t>
      </w:r>
      <w:bookmarkEnd w:id="39"/>
    </w:p>
    <w:p w14:paraId="685B260E" w14:textId="249D4117" w:rsidR="006A7FC9" w:rsidRDefault="006220F7" w:rsidP="006A7FC9">
      <w:pPr>
        <w:spacing w:line="480" w:lineRule="auto"/>
        <w:rPr>
          <w:rFonts w:ascii="Times New Roman" w:hAnsi="Times New Roman" w:cs="Times New Roman"/>
        </w:rPr>
      </w:pPr>
      <w:r w:rsidRPr="00BA501C">
        <w:rPr>
          <w:rFonts w:ascii="Times New Roman" w:hAnsi="Times New Roman" w:cs="Times New Roman"/>
        </w:rPr>
        <w:tab/>
        <w:t xml:space="preserve">Some study limitations should be noted before discussing potential theoretical and practical implications. First, this study </w:t>
      </w:r>
      <w:r w:rsidR="00A53F44">
        <w:rPr>
          <w:rFonts w:ascii="Times New Roman" w:hAnsi="Times New Roman" w:cs="Times New Roman"/>
        </w:rPr>
        <w:t>was</w:t>
      </w:r>
      <w:r w:rsidRPr="00BA501C">
        <w:rPr>
          <w:rFonts w:ascii="Times New Roman" w:hAnsi="Times New Roman" w:cs="Times New Roman"/>
        </w:rPr>
        <w:t xml:space="preserve"> conducted using an online scenario-based presentation of the organization and ethical dilemma, which result</w:t>
      </w:r>
      <w:r w:rsidR="00A53F44">
        <w:rPr>
          <w:rFonts w:ascii="Times New Roman" w:hAnsi="Times New Roman" w:cs="Times New Roman"/>
        </w:rPr>
        <w:t>ed</w:t>
      </w:r>
      <w:r w:rsidRPr="00BA501C">
        <w:rPr>
          <w:rFonts w:ascii="Times New Roman" w:hAnsi="Times New Roman" w:cs="Times New Roman"/>
        </w:rPr>
        <w:t xml:space="preserve"> in </w:t>
      </w:r>
      <w:r w:rsidR="00A53F44">
        <w:rPr>
          <w:rFonts w:ascii="Times New Roman" w:hAnsi="Times New Roman" w:cs="Times New Roman"/>
        </w:rPr>
        <w:t xml:space="preserve">some </w:t>
      </w:r>
      <w:r w:rsidRPr="00BA501C">
        <w:rPr>
          <w:rFonts w:ascii="Times New Roman" w:hAnsi="Times New Roman" w:cs="Times New Roman"/>
        </w:rPr>
        <w:t xml:space="preserve">incomplete or random participant answering. While these responses </w:t>
      </w:r>
      <w:r w:rsidR="00A53F44">
        <w:rPr>
          <w:rFonts w:ascii="Times New Roman" w:hAnsi="Times New Roman" w:cs="Times New Roman"/>
        </w:rPr>
        <w:t>were</w:t>
      </w:r>
      <w:r w:rsidRPr="00BA501C">
        <w:rPr>
          <w:rFonts w:ascii="Times New Roman" w:hAnsi="Times New Roman" w:cs="Times New Roman"/>
        </w:rPr>
        <w:t xml:space="preserve"> filtered out, there is potential </w:t>
      </w:r>
      <w:r w:rsidR="00A53F44">
        <w:rPr>
          <w:rFonts w:ascii="Times New Roman" w:hAnsi="Times New Roman" w:cs="Times New Roman"/>
        </w:rPr>
        <w:t xml:space="preserve">that </w:t>
      </w:r>
      <w:r w:rsidRPr="00BA501C">
        <w:rPr>
          <w:rFonts w:ascii="Times New Roman" w:hAnsi="Times New Roman" w:cs="Times New Roman"/>
        </w:rPr>
        <w:t xml:space="preserve">the incomplete and random answering </w:t>
      </w:r>
      <w:r w:rsidR="00A53F44">
        <w:rPr>
          <w:rFonts w:ascii="Times New Roman" w:hAnsi="Times New Roman" w:cs="Times New Roman"/>
        </w:rPr>
        <w:t>was due to participants not</w:t>
      </w:r>
      <w:r w:rsidR="00401D43" w:rsidRPr="00BA501C">
        <w:rPr>
          <w:rFonts w:ascii="Times New Roman" w:hAnsi="Times New Roman" w:cs="Times New Roman"/>
        </w:rPr>
        <w:t xml:space="preserve"> feel</w:t>
      </w:r>
      <w:r w:rsidR="00A53F44">
        <w:rPr>
          <w:rFonts w:ascii="Times New Roman" w:hAnsi="Times New Roman" w:cs="Times New Roman"/>
        </w:rPr>
        <w:t>ing</w:t>
      </w:r>
      <w:r w:rsidR="00401D43" w:rsidRPr="00BA501C">
        <w:rPr>
          <w:rFonts w:ascii="Times New Roman" w:hAnsi="Times New Roman" w:cs="Times New Roman"/>
        </w:rPr>
        <w:t xml:space="preserve"> engaged with the organization or leader since the scenarios </w:t>
      </w:r>
      <w:r w:rsidR="00A53F44">
        <w:rPr>
          <w:rFonts w:ascii="Times New Roman" w:hAnsi="Times New Roman" w:cs="Times New Roman"/>
        </w:rPr>
        <w:t>were</w:t>
      </w:r>
      <w:r w:rsidR="00401D43" w:rsidRPr="00BA501C">
        <w:rPr>
          <w:rFonts w:ascii="Times New Roman" w:hAnsi="Times New Roman" w:cs="Times New Roman"/>
        </w:rPr>
        <w:t xml:space="preserve"> hypothetical and </w:t>
      </w:r>
      <w:r w:rsidR="00845319" w:rsidRPr="00BA501C">
        <w:rPr>
          <w:rFonts w:ascii="Times New Roman" w:hAnsi="Times New Roman" w:cs="Times New Roman"/>
        </w:rPr>
        <w:t>low fidelity</w:t>
      </w:r>
      <w:r w:rsidR="004C1E74">
        <w:rPr>
          <w:rFonts w:ascii="Times New Roman" w:hAnsi="Times New Roman" w:cs="Times New Roman"/>
        </w:rPr>
        <w:t>.</w:t>
      </w:r>
      <w:r w:rsidR="00FB70AF">
        <w:rPr>
          <w:rFonts w:ascii="Times New Roman" w:hAnsi="Times New Roman" w:cs="Times New Roman"/>
        </w:rPr>
        <w:t xml:space="preserve"> </w:t>
      </w:r>
      <w:r w:rsidR="00845319">
        <w:rPr>
          <w:rFonts w:ascii="Times New Roman" w:hAnsi="Times New Roman" w:cs="Times New Roman"/>
        </w:rPr>
        <w:t>However,</w:t>
      </w:r>
      <w:r w:rsidR="00FB70AF">
        <w:rPr>
          <w:rFonts w:ascii="Times New Roman" w:hAnsi="Times New Roman" w:cs="Times New Roman"/>
        </w:rPr>
        <w:t xml:space="preserve"> the use of low-fidelity simulations allows for more controlled, experimental evaluations of </w:t>
      </w:r>
      <w:r w:rsidR="004C1E74">
        <w:rPr>
          <w:rFonts w:ascii="Times New Roman" w:hAnsi="Times New Roman" w:cs="Times New Roman"/>
        </w:rPr>
        <w:t>causal influences that would be difficult to ascertain in organizational settings</w:t>
      </w:r>
      <w:r w:rsidR="006A7FC9">
        <w:rPr>
          <w:rFonts w:ascii="Times New Roman" w:hAnsi="Times New Roman" w:cs="Times New Roman"/>
        </w:rPr>
        <w:t xml:space="preserve"> </w:t>
      </w:r>
      <w:r w:rsidR="006A7FC9" w:rsidRPr="00D163A2">
        <w:rPr>
          <w:rFonts w:ascii="Times New Roman" w:hAnsi="Times New Roman" w:cs="Times New Roman"/>
        </w:rPr>
        <w:t>and online delivery of studies involving leadership hold merit given the transition to remote and hybrid work environments.</w:t>
      </w:r>
      <w:r w:rsidR="00401D43" w:rsidRPr="00BA501C">
        <w:rPr>
          <w:rFonts w:ascii="Times New Roman" w:hAnsi="Times New Roman" w:cs="Times New Roman"/>
        </w:rPr>
        <w:t xml:space="preserve"> </w:t>
      </w:r>
      <w:r w:rsidR="006A7FC9" w:rsidRPr="00BA501C">
        <w:rPr>
          <w:rFonts w:ascii="Times New Roman" w:hAnsi="Times New Roman" w:cs="Times New Roman"/>
        </w:rPr>
        <w:t>It is also important to note that, while this scenario has been used in previous research with undergraduate students to better understand ethical decision making (</w:t>
      </w:r>
      <w:r w:rsidR="006A7FC9">
        <w:rPr>
          <w:rFonts w:ascii="Times New Roman" w:hAnsi="Times New Roman" w:cs="Times New Roman"/>
        </w:rPr>
        <w:t xml:space="preserve">e.g., </w:t>
      </w:r>
      <w:r w:rsidR="006A7FC9" w:rsidRPr="00BA501C">
        <w:rPr>
          <w:rFonts w:ascii="Times New Roman" w:hAnsi="Times New Roman" w:cs="Times New Roman"/>
        </w:rPr>
        <w:t xml:space="preserve">Sanders, 2020), the moral intensity of the low-fidelity simulation may not </w:t>
      </w:r>
      <w:r w:rsidR="006A7FC9">
        <w:rPr>
          <w:rFonts w:ascii="Times New Roman" w:hAnsi="Times New Roman" w:cs="Times New Roman"/>
        </w:rPr>
        <w:t xml:space="preserve">have </w:t>
      </w:r>
      <w:r w:rsidR="006A7FC9" w:rsidRPr="00BA501C">
        <w:rPr>
          <w:rFonts w:ascii="Times New Roman" w:hAnsi="Times New Roman" w:cs="Times New Roman"/>
        </w:rPr>
        <w:t>be</w:t>
      </w:r>
      <w:r w:rsidR="006A7FC9">
        <w:rPr>
          <w:rFonts w:ascii="Times New Roman" w:hAnsi="Times New Roman" w:cs="Times New Roman"/>
        </w:rPr>
        <w:t>en</w:t>
      </w:r>
      <w:r w:rsidR="006A7FC9" w:rsidRPr="00BA501C">
        <w:rPr>
          <w:rFonts w:ascii="Times New Roman" w:hAnsi="Times New Roman" w:cs="Times New Roman"/>
        </w:rPr>
        <w:t xml:space="preserve"> salient enough for participants. A marketing role was chosen as it is believed that many undergraduate students have experience in business or marketing, however alternative settings and scenarios should be considered for future research.</w:t>
      </w:r>
    </w:p>
    <w:p w14:paraId="0EAF118E" w14:textId="3B680C2F" w:rsidR="00FB70AF" w:rsidRDefault="00305979" w:rsidP="006A7FC9">
      <w:pPr>
        <w:spacing w:line="480" w:lineRule="auto"/>
        <w:ind w:firstLine="720"/>
        <w:rPr>
          <w:rFonts w:ascii="Times New Roman" w:hAnsi="Times New Roman" w:cs="Times New Roman"/>
        </w:rPr>
      </w:pPr>
      <w:r>
        <w:rPr>
          <w:rFonts w:ascii="Times New Roman" w:hAnsi="Times New Roman" w:cs="Times New Roman"/>
        </w:rPr>
        <w:t xml:space="preserve">Additionally, </w:t>
      </w:r>
      <w:r w:rsidR="006A7FC9">
        <w:rPr>
          <w:rFonts w:ascii="Times New Roman" w:hAnsi="Times New Roman" w:cs="Times New Roman"/>
        </w:rPr>
        <w:t>there are limitations in terms of some of the manipulation checks and covariate scale reliabilities. I</w:t>
      </w:r>
      <w:r>
        <w:rPr>
          <w:rFonts w:ascii="Times New Roman" w:hAnsi="Times New Roman" w:cs="Times New Roman"/>
        </w:rPr>
        <w:t xml:space="preserve">t should be noted that the accountability manipulation check did not </w:t>
      </w:r>
      <w:r>
        <w:rPr>
          <w:rFonts w:ascii="Times New Roman" w:hAnsi="Times New Roman" w:cs="Times New Roman"/>
        </w:rPr>
        <w:lastRenderedPageBreak/>
        <w:t xml:space="preserve">show significant group mean differences when looking across conditions. </w:t>
      </w:r>
      <w:r w:rsidR="00812DC0">
        <w:rPr>
          <w:rFonts w:ascii="Times New Roman" w:hAnsi="Times New Roman" w:cs="Times New Roman"/>
        </w:rPr>
        <w:t xml:space="preserve">While this was the case, the accountability </w:t>
      </w:r>
      <w:r w:rsidR="004C1E74">
        <w:rPr>
          <w:rFonts w:ascii="Times New Roman" w:hAnsi="Times New Roman" w:cs="Times New Roman"/>
        </w:rPr>
        <w:t xml:space="preserve">manipulation exerted significant effects </w:t>
      </w:r>
      <w:r w:rsidR="00812DC0">
        <w:rPr>
          <w:rFonts w:ascii="Times New Roman" w:hAnsi="Times New Roman" w:cs="Times New Roman"/>
        </w:rPr>
        <w:t xml:space="preserve">and thus, there may have been flaws in the manipulation check scale as opposed to the manipulation itself. Nonetheless, </w:t>
      </w:r>
      <w:r w:rsidR="004C1E74">
        <w:rPr>
          <w:rFonts w:ascii="Times New Roman" w:hAnsi="Times New Roman" w:cs="Times New Roman"/>
        </w:rPr>
        <w:t xml:space="preserve">this warrants exploration of </w:t>
      </w:r>
      <w:r w:rsidR="00812DC0">
        <w:rPr>
          <w:rFonts w:ascii="Times New Roman" w:hAnsi="Times New Roman" w:cs="Times New Roman"/>
        </w:rPr>
        <w:t>o</w:t>
      </w:r>
      <w:r>
        <w:rPr>
          <w:rFonts w:ascii="Times New Roman" w:hAnsi="Times New Roman" w:cs="Times New Roman"/>
        </w:rPr>
        <w:t xml:space="preserve">ther methods for manipulating and evaluating this construct </w:t>
      </w:r>
      <w:r w:rsidR="004C1E74">
        <w:rPr>
          <w:rFonts w:ascii="Times New Roman" w:hAnsi="Times New Roman" w:cs="Times New Roman"/>
        </w:rPr>
        <w:t>f</w:t>
      </w:r>
      <w:r>
        <w:rPr>
          <w:rFonts w:ascii="Times New Roman" w:hAnsi="Times New Roman" w:cs="Times New Roman"/>
        </w:rPr>
        <w:t>or future research</w:t>
      </w:r>
      <w:r w:rsidR="004C1E74">
        <w:rPr>
          <w:rFonts w:ascii="Times New Roman" w:hAnsi="Times New Roman" w:cs="Times New Roman"/>
        </w:rPr>
        <w:t>.</w:t>
      </w:r>
      <w:r>
        <w:rPr>
          <w:rFonts w:ascii="Times New Roman" w:hAnsi="Times New Roman" w:cs="Times New Roman"/>
        </w:rPr>
        <w:t xml:space="preserve"> </w:t>
      </w:r>
      <w:r w:rsidR="004C1E74">
        <w:rPr>
          <w:rFonts w:ascii="Times New Roman" w:hAnsi="Times New Roman" w:cs="Times New Roman"/>
        </w:rPr>
        <w:t>I</w:t>
      </w:r>
      <w:r w:rsidR="006220F7" w:rsidRPr="00BA501C">
        <w:rPr>
          <w:rFonts w:ascii="Times New Roman" w:hAnsi="Times New Roman" w:cs="Times New Roman"/>
        </w:rPr>
        <w:t xml:space="preserve">n-person delivery of this scenario </w:t>
      </w:r>
      <w:r w:rsidR="004C1E74">
        <w:rPr>
          <w:rFonts w:ascii="Times New Roman" w:hAnsi="Times New Roman" w:cs="Times New Roman"/>
        </w:rPr>
        <w:t>c</w:t>
      </w:r>
      <w:r w:rsidR="006220F7" w:rsidRPr="00BA501C">
        <w:rPr>
          <w:rFonts w:ascii="Times New Roman" w:hAnsi="Times New Roman" w:cs="Times New Roman"/>
        </w:rPr>
        <w:t xml:space="preserve">ould </w:t>
      </w:r>
      <w:r w:rsidR="004C1E74">
        <w:rPr>
          <w:rFonts w:ascii="Times New Roman" w:hAnsi="Times New Roman" w:cs="Times New Roman"/>
        </w:rPr>
        <w:t xml:space="preserve">also </w:t>
      </w:r>
      <w:r w:rsidR="006220F7" w:rsidRPr="00BA501C">
        <w:rPr>
          <w:rFonts w:ascii="Times New Roman" w:hAnsi="Times New Roman" w:cs="Times New Roman"/>
        </w:rPr>
        <w:t>be considered for</w:t>
      </w:r>
      <w:r w:rsidR="00A60230" w:rsidRPr="00BA501C">
        <w:rPr>
          <w:rFonts w:ascii="Times New Roman" w:hAnsi="Times New Roman" w:cs="Times New Roman"/>
        </w:rPr>
        <w:t xml:space="preserve"> </w:t>
      </w:r>
      <w:r w:rsidR="006220F7" w:rsidRPr="00BA501C">
        <w:rPr>
          <w:rFonts w:ascii="Times New Roman" w:hAnsi="Times New Roman" w:cs="Times New Roman"/>
        </w:rPr>
        <w:t>future research</w:t>
      </w:r>
      <w:r w:rsidR="00401D43" w:rsidRPr="00BA501C">
        <w:rPr>
          <w:rFonts w:ascii="Times New Roman" w:hAnsi="Times New Roman" w:cs="Times New Roman"/>
        </w:rPr>
        <w:t xml:space="preserve"> seek</w:t>
      </w:r>
      <w:r w:rsidR="004C1E74">
        <w:rPr>
          <w:rFonts w:ascii="Times New Roman" w:hAnsi="Times New Roman" w:cs="Times New Roman"/>
        </w:rPr>
        <w:t>ing</w:t>
      </w:r>
      <w:r w:rsidR="00401D43" w:rsidRPr="00BA501C">
        <w:rPr>
          <w:rFonts w:ascii="Times New Roman" w:hAnsi="Times New Roman" w:cs="Times New Roman"/>
        </w:rPr>
        <w:t xml:space="preserve"> to </w:t>
      </w:r>
      <w:r w:rsidR="00845806" w:rsidRPr="00BA501C">
        <w:rPr>
          <w:rFonts w:ascii="Times New Roman" w:hAnsi="Times New Roman" w:cs="Times New Roman"/>
        </w:rPr>
        <w:t xml:space="preserve">evaluate </w:t>
      </w:r>
      <w:r w:rsidR="004C1E74">
        <w:rPr>
          <w:rFonts w:ascii="Times New Roman" w:hAnsi="Times New Roman" w:cs="Times New Roman"/>
        </w:rPr>
        <w:t xml:space="preserve">interpersonal leader-follower influences </w:t>
      </w:r>
      <w:r w:rsidR="00845806" w:rsidRPr="00BA501C">
        <w:rPr>
          <w:rFonts w:ascii="Times New Roman" w:hAnsi="Times New Roman" w:cs="Times New Roman"/>
        </w:rPr>
        <w:t>in a roleplay, confederate scenario</w:t>
      </w:r>
      <w:r w:rsidR="00B9522A" w:rsidRPr="00BA501C">
        <w:rPr>
          <w:rFonts w:ascii="Times New Roman" w:hAnsi="Times New Roman" w:cs="Times New Roman"/>
        </w:rPr>
        <w:t xml:space="preserve"> or in actual organizational settings</w:t>
      </w:r>
      <w:r w:rsidR="00845806" w:rsidRPr="00BA501C">
        <w:rPr>
          <w:rFonts w:ascii="Times New Roman" w:hAnsi="Times New Roman" w:cs="Times New Roman"/>
        </w:rPr>
        <w:t>.</w:t>
      </w:r>
      <w:r w:rsidR="006A7FC9">
        <w:rPr>
          <w:rFonts w:ascii="Times New Roman" w:hAnsi="Times New Roman" w:cs="Times New Roman"/>
        </w:rPr>
        <w:t xml:space="preserve"> In terms of covariates</w:t>
      </w:r>
      <w:r w:rsidR="006220F7" w:rsidRPr="00BA501C">
        <w:rPr>
          <w:rFonts w:ascii="Times New Roman" w:hAnsi="Times New Roman" w:cs="Times New Roman"/>
        </w:rPr>
        <w:t>, while we measure</w:t>
      </w:r>
      <w:r w:rsidR="00A53F44">
        <w:rPr>
          <w:rFonts w:ascii="Times New Roman" w:hAnsi="Times New Roman" w:cs="Times New Roman"/>
        </w:rPr>
        <w:t>d</w:t>
      </w:r>
      <w:r w:rsidR="006220F7" w:rsidRPr="00BA501C">
        <w:rPr>
          <w:rFonts w:ascii="Times New Roman" w:hAnsi="Times New Roman" w:cs="Times New Roman"/>
        </w:rPr>
        <w:t xml:space="preserve"> social desirability as a covariate, </w:t>
      </w:r>
      <w:r w:rsidR="006A7FC9">
        <w:rPr>
          <w:rFonts w:ascii="Times New Roman" w:hAnsi="Times New Roman" w:cs="Times New Roman"/>
        </w:rPr>
        <w:t>analysis showed that the scale</w:t>
      </w:r>
      <w:r w:rsidR="004C1E74">
        <w:rPr>
          <w:rFonts w:ascii="Times New Roman" w:hAnsi="Times New Roman" w:cs="Times New Roman"/>
        </w:rPr>
        <w:t xml:space="preserve"> was not reliable and thus did not </w:t>
      </w:r>
      <w:r w:rsidR="006F3D3C">
        <w:rPr>
          <w:rFonts w:ascii="Times New Roman" w:hAnsi="Times New Roman" w:cs="Times New Roman"/>
        </w:rPr>
        <w:t xml:space="preserve">allow controlling for </w:t>
      </w:r>
      <w:r w:rsidR="004C1E74">
        <w:rPr>
          <w:rFonts w:ascii="Times New Roman" w:hAnsi="Times New Roman" w:cs="Times New Roman"/>
        </w:rPr>
        <w:t xml:space="preserve">the extent to which participants responded </w:t>
      </w:r>
      <w:r w:rsidR="006220F7" w:rsidRPr="00BA501C">
        <w:rPr>
          <w:rFonts w:ascii="Times New Roman" w:hAnsi="Times New Roman" w:cs="Times New Roman"/>
        </w:rPr>
        <w:t xml:space="preserve">in a socially acceptable </w:t>
      </w:r>
      <w:r w:rsidR="00944B28" w:rsidRPr="00BA501C">
        <w:rPr>
          <w:rFonts w:ascii="Times New Roman" w:hAnsi="Times New Roman" w:cs="Times New Roman"/>
        </w:rPr>
        <w:t>manner</w:t>
      </w:r>
      <w:r w:rsidR="006220F7" w:rsidRPr="00BA501C">
        <w:rPr>
          <w:rFonts w:ascii="Times New Roman" w:hAnsi="Times New Roman" w:cs="Times New Roman"/>
        </w:rPr>
        <w:t xml:space="preserve"> given the ethical nature of the scenario.</w:t>
      </w:r>
      <w:r>
        <w:rPr>
          <w:rFonts w:ascii="Times New Roman" w:hAnsi="Times New Roman" w:cs="Times New Roman"/>
        </w:rPr>
        <w:t xml:space="preserve"> </w:t>
      </w:r>
      <w:r w:rsidR="006F3D3C">
        <w:rPr>
          <w:rFonts w:ascii="Times New Roman" w:hAnsi="Times New Roman" w:cs="Times New Roman"/>
        </w:rPr>
        <w:t xml:space="preserve">Despite this, participant responses to the ethical scenario showed range and variability within and across conditions, making this less of a </w:t>
      </w:r>
      <w:r w:rsidR="00FB70AF">
        <w:rPr>
          <w:rFonts w:ascii="Times New Roman" w:hAnsi="Times New Roman" w:cs="Times New Roman"/>
        </w:rPr>
        <w:t xml:space="preserve">concern. </w:t>
      </w:r>
      <w:r w:rsidR="00FB70AF" w:rsidRPr="00BA501C">
        <w:rPr>
          <w:rFonts w:ascii="Times New Roman" w:hAnsi="Times New Roman" w:cs="Times New Roman"/>
        </w:rPr>
        <w:t xml:space="preserve"> </w:t>
      </w:r>
    </w:p>
    <w:p w14:paraId="65CB0479" w14:textId="55EC80B8" w:rsidR="006220F7" w:rsidRPr="00BA501C" w:rsidRDefault="00FB70AF" w:rsidP="00FB70AF">
      <w:pPr>
        <w:spacing w:line="480" w:lineRule="auto"/>
        <w:ind w:firstLine="720"/>
        <w:rPr>
          <w:rFonts w:ascii="Times New Roman" w:hAnsi="Times New Roman" w:cs="Times New Roman"/>
        </w:rPr>
      </w:pPr>
      <w:r>
        <w:rPr>
          <w:rFonts w:ascii="Times New Roman" w:hAnsi="Times New Roman" w:cs="Times New Roman"/>
        </w:rPr>
        <w:t>Finally</w:t>
      </w:r>
      <w:r w:rsidR="006220F7" w:rsidRPr="00BA501C">
        <w:rPr>
          <w:rFonts w:ascii="Times New Roman" w:hAnsi="Times New Roman" w:cs="Times New Roman"/>
        </w:rPr>
        <w:t xml:space="preserve">, the generalizability of the findings </w:t>
      </w:r>
      <w:r w:rsidR="00812DC0">
        <w:rPr>
          <w:rFonts w:ascii="Times New Roman" w:hAnsi="Times New Roman" w:cs="Times New Roman"/>
        </w:rPr>
        <w:t>is</w:t>
      </w:r>
      <w:r w:rsidR="006220F7" w:rsidRPr="00BA501C">
        <w:rPr>
          <w:rFonts w:ascii="Times New Roman" w:hAnsi="Times New Roman" w:cs="Times New Roman"/>
        </w:rPr>
        <w:t xml:space="preserve"> limited</w:t>
      </w:r>
      <w:r w:rsidR="006F3D3C">
        <w:rPr>
          <w:rFonts w:ascii="Times New Roman" w:hAnsi="Times New Roman" w:cs="Times New Roman"/>
        </w:rPr>
        <w:t xml:space="preserve"> to moderately well-educated young adults given</w:t>
      </w:r>
      <w:r w:rsidR="006220F7" w:rsidRPr="00BA501C">
        <w:rPr>
          <w:rFonts w:ascii="Times New Roman" w:hAnsi="Times New Roman" w:cs="Times New Roman"/>
        </w:rPr>
        <w:t xml:space="preserve"> the </w:t>
      </w:r>
      <w:r w:rsidR="006F3D3C">
        <w:rPr>
          <w:rFonts w:ascii="Times New Roman" w:hAnsi="Times New Roman" w:cs="Times New Roman"/>
        </w:rPr>
        <w:t xml:space="preserve">nature of the sample. </w:t>
      </w:r>
      <w:r>
        <w:rPr>
          <w:rFonts w:ascii="Times New Roman" w:hAnsi="Times New Roman" w:cs="Times New Roman"/>
        </w:rPr>
        <w:t>There is value in experimental studies of undergraduate students however, in that it offers a chance to look at causal relationships among these independent and dependent variables. Additionally, the study of young adults is highly useful in the evaluation of self-uncertainty, as research has shown that this population is susceptible to feeling uncertain and influence by others</w:t>
      </w:r>
      <w:r w:rsidR="00A46ADF">
        <w:rPr>
          <w:rFonts w:ascii="Times New Roman" w:hAnsi="Times New Roman" w:cs="Times New Roman"/>
        </w:rPr>
        <w:t xml:space="preserve"> (Hogg &amp; Smith, 2007)</w:t>
      </w:r>
      <w:r>
        <w:rPr>
          <w:rFonts w:ascii="Times New Roman" w:hAnsi="Times New Roman" w:cs="Times New Roman"/>
        </w:rPr>
        <w:t xml:space="preserve">. </w:t>
      </w:r>
      <w:r w:rsidR="006F3D3C">
        <w:rPr>
          <w:rFonts w:ascii="Times New Roman" w:hAnsi="Times New Roman" w:cs="Times New Roman"/>
        </w:rPr>
        <w:t>Organizational</w:t>
      </w:r>
      <w:r w:rsidR="006220F7" w:rsidRPr="00BA501C">
        <w:rPr>
          <w:rFonts w:ascii="Times New Roman" w:hAnsi="Times New Roman" w:cs="Times New Roman"/>
        </w:rPr>
        <w:t xml:space="preserve"> studies </w:t>
      </w:r>
      <w:r w:rsidR="006F3D3C">
        <w:rPr>
          <w:rFonts w:ascii="Times New Roman" w:hAnsi="Times New Roman" w:cs="Times New Roman"/>
        </w:rPr>
        <w:t>are needed to</w:t>
      </w:r>
      <w:r w:rsidR="006220F7" w:rsidRPr="00BA501C">
        <w:rPr>
          <w:rFonts w:ascii="Times New Roman" w:hAnsi="Times New Roman" w:cs="Times New Roman"/>
        </w:rPr>
        <w:t xml:space="preserve"> </w:t>
      </w:r>
      <w:r w:rsidR="006F3D3C">
        <w:rPr>
          <w:rFonts w:ascii="Times New Roman" w:hAnsi="Times New Roman" w:cs="Times New Roman"/>
        </w:rPr>
        <w:t xml:space="preserve">replicate and </w:t>
      </w:r>
      <w:r w:rsidR="006220F7" w:rsidRPr="00BA501C">
        <w:rPr>
          <w:rFonts w:ascii="Times New Roman" w:hAnsi="Times New Roman" w:cs="Times New Roman"/>
        </w:rPr>
        <w:t xml:space="preserve">extend the findings </w:t>
      </w:r>
      <w:r w:rsidR="006F3D3C">
        <w:rPr>
          <w:rFonts w:ascii="Times New Roman" w:hAnsi="Times New Roman" w:cs="Times New Roman"/>
        </w:rPr>
        <w:t>to improve generalizability.</w:t>
      </w:r>
      <w:r w:rsidR="006220F7" w:rsidRPr="00BA501C">
        <w:rPr>
          <w:rFonts w:ascii="Times New Roman" w:hAnsi="Times New Roman" w:cs="Times New Roman"/>
        </w:rPr>
        <w:t xml:space="preserve"> </w:t>
      </w:r>
    </w:p>
    <w:p w14:paraId="2C0C93D6" w14:textId="24791270" w:rsidR="00526498" w:rsidRPr="0016062F" w:rsidRDefault="00D06B24" w:rsidP="0016062F">
      <w:pPr>
        <w:pStyle w:val="Heading2"/>
        <w:spacing w:line="480" w:lineRule="auto"/>
        <w:rPr>
          <w:rFonts w:ascii="Times New Roman" w:hAnsi="Times New Roman" w:cs="Times New Roman"/>
          <w:b/>
          <w:bCs/>
          <w:i/>
          <w:iCs/>
          <w:color w:val="000000" w:themeColor="text1"/>
          <w:sz w:val="24"/>
          <w:szCs w:val="24"/>
        </w:rPr>
      </w:pPr>
      <w:bookmarkStart w:id="40" w:name="_Toc132023448"/>
      <w:r w:rsidRPr="0016062F">
        <w:rPr>
          <w:rFonts w:ascii="Times New Roman" w:hAnsi="Times New Roman" w:cs="Times New Roman"/>
          <w:b/>
          <w:bCs/>
          <w:i/>
          <w:iCs/>
          <w:color w:val="000000" w:themeColor="text1"/>
          <w:sz w:val="24"/>
          <w:szCs w:val="24"/>
        </w:rPr>
        <w:t>Implications</w:t>
      </w:r>
      <w:r w:rsidR="00975CCE" w:rsidRPr="0016062F">
        <w:rPr>
          <w:rFonts w:ascii="Times New Roman" w:hAnsi="Times New Roman" w:cs="Times New Roman"/>
          <w:b/>
          <w:bCs/>
          <w:i/>
          <w:iCs/>
          <w:color w:val="000000" w:themeColor="text1"/>
          <w:sz w:val="24"/>
          <w:szCs w:val="24"/>
        </w:rPr>
        <w:t xml:space="preserve"> and Future Directions</w:t>
      </w:r>
      <w:bookmarkEnd w:id="40"/>
    </w:p>
    <w:p w14:paraId="793E6B71" w14:textId="2FEF6905" w:rsidR="00FC1E54" w:rsidRDefault="005F7ACC" w:rsidP="005F7ACC">
      <w:pPr>
        <w:spacing w:line="480" w:lineRule="auto"/>
        <w:rPr>
          <w:rFonts w:ascii="Times New Roman" w:hAnsi="Times New Roman" w:cs="Times New Roman"/>
        </w:rPr>
      </w:pPr>
      <w:r w:rsidRPr="00BA501C">
        <w:rPr>
          <w:rFonts w:ascii="Times New Roman" w:hAnsi="Times New Roman" w:cs="Times New Roman"/>
        </w:rPr>
        <w:tab/>
        <w:t xml:space="preserve">Even considering the limitations of this study, there are several theoretical and practical implications to discuss. Theoretically, this study </w:t>
      </w:r>
      <w:r w:rsidR="00845319">
        <w:rPr>
          <w:rFonts w:ascii="Times New Roman" w:hAnsi="Times New Roman" w:cs="Times New Roman"/>
        </w:rPr>
        <w:t>adds</w:t>
      </w:r>
      <w:r w:rsidR="008D47EF">
        <w:rPr>
          <w:rFonts w:ascii="Times New Roman" w:hAnsi="Times New Roman" w:cs="Times New Roman"/>
        </w:rPr>
        <w:t xml:space="preserve"> to the body of validity evidence </w:t>
      </w:r>
      <w:r w:rsidR="003547B0">
        <w:rPr>
          <w:rFonts w:ascii="Times New Roman" w:hAnsi="Times New Roman" w:cs="Times New Roman"/>
        </w:rPr>
        <w:t xml:space="preserve">for </w:t>
      </w:r>
      <w:r w:rsidR="00867865">
        <w:rPr>
          <w:rFonts w:ascii="Times New Roman" w:hAnsi="Times New Roman" w:cs="Times New Roman"/>
        </w:rPr>
        <w:t xml:space="preserve">destructive leadership as a process of influence involving the leader, follower, and environment. This type of empirical research was noted as a gap in the literature by a recent meta-analysis </w:t>
      </w:r>
      <w:r w:rsidR="00867865">
        <w:rPr>
          <w:rFonts w:ascii="Times New Roman" w:hAnsi="Times New Roman" w:cs="Times New Roman"/>
        </w:rPr>
        <w:lastRenderedPageBreak/>
        <w:t xml:space="preserve">(Mackey, et al., 2021), and thus, this study contributes a novel examination of destructive leadership through the inclusion of self-uncertain followers and environments lacking checks and balances. </w:t>
      </w:r>
      <w:r w:rsidR="000D71C6">
        <w:rPr>
          <w:rFonts w:ascii="Times New Roman" w:hAnsi="Times New Roman" w:cs="Times New Roman"/>
        </w:rPr>
        <w:t xml:space="preserve">This quantitative examination can be used to inform the toxic triangle theory of destructive leadership in the exploration of other combinations of follower and environmental attributes to the process. </w:t>
      </w:r>
      <w:r w:rsidR="00FC1E54">
        <w:rPr>
          <w:rFonts w:ascii="Times New Roman" w:hAnsi="Times New Roman" w:cs="Times New Roman"/>
        </w:rPr>
        <w:t>Future research should evaluate the outcomes found in this study in other contexts and with other samples to better understand and generalize the results presented. Additionally, future studies should seek to evaluate other follower attributes noted by the susceptible circle (Thoroughgood, et al., 2012) to determine what follower roles may result in the most severe consequences for organizations and individuals</w:t>
      </w:r>
      <w:r w:rsidR="00392DF8">
        <w:rPr>
          <w:rFonts w:ascii="Times New Roman" w:hAnsi="Times New Roman" w:cs="Times New Roman"/>
        </w:rPr>
        <w:t xml:space="preserve">, </w:t>
      </w:r>
      <w:r w:rsidR="00392DF8" w:rsidRPr="00C17527">
        <w:rPr>
          <w:rFonts w:ascii="Times New Roman" w:hAnsi="Times New Roman" w:cs="Times New Roman"/>
        </w:rPr>
        <w:t>especially in consideration of colluders and conformers.</w:t>
      </w:r>
    </w:p>
    <w:p w14:paraId="17AE6D0B" w14:textId="6A066BF8" w:rsidR="0013249D" w:rsidRDefault="000D71C6" w:rsidP="00FC1E54">
      <w:pPr>
        <w:spacing w:line="480" w:lineRule="auto"/>
        <w:ind w:firstLine="720"/>
        <w:rPr>
          <w:rFonts w:ascii="Times New Roman" w:hAnsi="Times New Roman" w:cs="Times New Roman"/>
        </w:rPr>
      </w:pPr>
      <w:r>
        <w:rPr>
          <w:rFonts w:ascii="Times New Roman" w:hAnsi="Times New Roman" w:cs="Times New Roman"/>
        </w:rPr>
        <w:t xml:space="preserve">In addition to serving as a framework for studying destructive leadership </w:t>
      </w:r>
      <w:r w:rsidR="008D47EF">
        <w:rPr>
          <w:rFonts w:ascii="Times New Roman" w:hAnsi="Times New Roman" w:cs="Times New Roman"/>
        </w:rPr>
        <w:t>in a complex way,</w:t>
      </w:r>
      <w:r>
        <w:rPr>
          <w:rFonts w:ascii="Times New Roman" w:hAnsi="Times New Roman" w:cs="Times New Roman"/>
        </w:rPr>
        <w:t xml:space="preserve"> this study also contributes to the literature through the evaluation of </w:t>
      </w:r>
      <w:r w:rsidR="00093C28" w:rsidRPr="00BA501C">
        <w:rPr>
          <w:rFonts w:ascii="Times New Roman" w:hAnsi="Times New Roman" w:cs="Times New Roman"/>
        </w:rPr>
        <w:t xml:space="preserve">specific follower outcomes. While many articles in the destructive leader literature </w:t>
      </w:r>
      <w:r w:rsidR="001327C0" w:rsidRPr="00BA501C">
        <w:rPr>
          <w:rFonts w:ascii="Times New Roman" w:hAnsi="Times New Roman" w:cs="Times New Roman"/>
        </w:rPr>
        <w:t>evaluate leader</w:t>
      </w:r>
      <w:r w:rsidR="00A34174">
        <w:rPr>
          <w:rFonts w:ascii="Times New Roman" w:hAnsi="Times New Roman" w:cs="Times New Roman"/>
        </w:rPr>
        <w:t>-</w:t>
      </w:r>
      <w:r w:rsidR="001327C0" w:rsidRPr="00BA501C">
        <w:rPr>
          <w:rFonts w:ascii="Times New Roman" w:hAnsi="Times New Roman" w:cs="Times New Roman"/>
        </w:rPr>
        <w:t>, job</w:t>
      </w:r>
      <w:r w:rsidR="00A34174">
        <w:rPr>
          <w:rFonts w:ascii="Times New Roman" w:hAnsi="Times New Roman" w:cs="Times New Roman"/>
        </w:rPr>
        <w:t>-</w:t>
      </w:r>
      <w:r w:rsidR="001327C0" w:rsidRPr="00BA501C">
        <w:rPr>
          <w:rFonts w:ascii="Times New Roman" w:hAnsi="Times New Roman" w:cs="Times New Roman"/>
        </w:rPr>
        <w:t>, organization</w:t>
      </w:r>
      <w:r w:rsidR="00A34174">
        <w:rPr>
          <w:rFonts w:ascii="Times New Roman" w:hAnsi="Times New Roman" w:cs="Times New Roman"/>
        </w:rPr>
        <w:t>-</w:t>
      </w:r>
      <w:r w:rsidR="001327C0" w:rsidRPr="00BA501C">
        <w:rPr>
          <w:rFonts w:ascii="Times New Roman" w:hAnsi="Times New Roman" w:cs="Times New Roman"/>
        </w:rPr>
        <w:t>, and individual</w:t>
      </w:r>
      <w:r w:rsidR="00A34174">
        <w:rPr>
          <w:rFonts w:ascii="Times New Roman" w:hAnsi="Times New Roman" w:cs="Times New Roman"/>
        </w:rPr>
        <w:t>-r</w:t>
      </w:r>
      <w:r w:rsidR="001327C0" w:rsidRPr="00BA501C">
        <w:rPr>
          <w:rFonts w:ascii="Times New Roman" w:hAnsi="Times New Roman" w:cs="Times New Roman"/>
        </w:rPr>
        <w:t xml:space="preserve">elated outcomes and some </w:t>
      </w:r>
      <w:r w:rsidR="00093C28" w:rsidRPr="00BA501C">
        <w:rPr>
          <w:rFonts w:ascii="Times New Roman" w:hAnsi="Times New Roman" w:cs="Times New Roman"/>
        </w:rPr>
        <w:t>hypothesize the relationship between these leader processes and follower ethical decision-making</w:t>
      </w:r>
      <w:r w:rsidR="00A53F44">
        <w:rPr>
          <w:rFonts w:ascii="Times New Roman" w:hAnsi="Times New Roman" w:cs="Times New Roman"/>
        </w:rPr>
        <w:t>, sensemaking</w:t>
      </w:r>
      <w:r w:rsidR="00093C28" w:rsidRPr="00BA501C">
        <w:rPr>
          <w:rFonts w:ascii="Times New Roman" w:hAnsi="Times New Roman" w:cs="Times New Roman"/>
        </w:rPr>
        <w:t xml:space="preserve"> and moral disengagement, few actually empirically study </w:t>
      </w:r>
      <w:r w:rsidR="00A77D5F" w:rsidRPr="00BA501C">
        <w:rPr>
          <w:rFonts w:ascii="Times New Roman" w:hAnsi="Times New Roman" w:cs="Times New Roman"/>
        </w:rPr>
        <w:t xml:space="preserve">these specific outcomes </w:t>
      </w:r>
      <w:r w:rsidR="001327C0" w:rsidRPr="00BA501C">
        <w:rPr>
          <w:rFonts w:ascii="Times New Roman" w:hAnsi="Times New Roman" w:cs="Times New Roman"/>
        </w:rPr>
        <w:t xml:space="preserve">(Schyns, et al., 2013; </w:t>
      </w:r>
      <w:r w:rsidR="00A77D5F" w:rsidRPr="00BA501C">
        <w:rPr>
          <w:rFonts w:ascii="Times New Roman" w:hAnsi="Times New Roman" w:cs="Times New Roman"/>
        </w:rPr>
        <w:t>Mitchell, et al., 2007)</w:t>
      </w:r>
      <w:r w:rsidR="00093C28" w:rsidRPr="00BA501C">
        <w:rPr>
          <w:rFonts w:ascii="Times New Roman" w:hAnsi="Times New Roman" w:cs="Times New Roman"/>
        </w:rPr>
        <w:t xml:space="preserve">. </w:t>
      </w:r>
      <w:r>
        <w:rPr>
          <w:rFonts w:ascii="Times New Roman" w:hAnsi="Times New Roman" w:cs="Times New Roman"/>
        </w:rPr>
        <w:t xml:space="preserve">Since ethics in organizations is critical to firm survival, developing an understanding of how this leader process can influence these outcomes was addressed. </w:t>
      </w:r>
      <w:r w:rsidR="00AA1152" w:rsidRPr="00C17527">
        <w:rPr>
          <w:rFonts w:ascii="Times New Roman" w:hAnsi="Times New Roman" w:cs="Times New Roman"/>
        </w:rPr>
        <w:t>Future research should implement follow-up studies regarding the findings of the accountability conditions to determine when check mechanisms should be implemented for effective resolution of ethical issues or when alternative interventions would be more appropriate.</w:t>
      </w:r>
      <w:r w:rsidR="00AA1152">
        <w:rPr>
          <w:rFonts w:ascii="Times New Roman" w:hAnsi="Times New Roman" w:cs="Times New Roman"/>
        </w:rPr>
        <w:t xml:space="preserve"> </w:t>
      </w:r>
      <w:r w:rsidR="0013249D">
        <w:rPr>
          <w:rFonts w:ascii="Times New Roman" w:hAnsi="Times New Roman" w:cs="Times New Roman"/>
        </w:rPr>
        <w:t xml:space="preserve">Future research should </w:t>
      </w:r>
      <w:r w:rsidR="00AA1152">
        <w:rPr>
          <w:rFonts w:ascii="Times New Roman" w:hAnsi="Times New Roman" w:cs="Times New Roman"/>
        </w:rPr>
        <w:t xml:space="preserve">also </w:t>
      </w:r>
      <w:r w:rsidR="0013249D">
        <w:rPr>
          <w:rFonts w:ascii="Times New Roman" w:hAnsi="Times New Roman" w:cs="Times New Roman"/>
        </w:rPr>
        <w:t xml:space="preserve">evaluate other organization and individual level outcomes that have been studied </w:t>
      </w:r>
      <w:r w:rsidR="0013249D">
        <w:rPr>
          <w:rFonts w:ascii="Times New Roman" w:hAnsi="Times New Roman" w:cs="Times New Roman"/>
        </w:rPr>
        <w:lastRenderedPageBreak/>
        <w:t>outside of the toxic triangle</w:t>
      </w:r>
      <w:r w:rsidR="000C1C7A">
        <w:rPr>
          <w:rFonts w:ascii="Times New Roman" w:hAnsi="Times New Roman" w:cs="Times New Roman"/>
        </w:rPr>
        <w:t xml:space="preserve"> </w:t>
      </w:r>
      <w:r w:rsidR="0013249D">
        <w:rPr>
          <w:rFonts w:ascii="Times New Roman" w:hAnsi="Times New Roman" w:cs="Times New Roman"/>
        </w:rPr>
        <w:t>process model and apply them in the context of the proposed three-way interaction</w:t>
      </w:r>
      <w:r w:rsidR="00E41337">
        <w:rPr>
          <w:rFonts w:ascii="Times New Roman" w:hAnsi="Times New Roman" w:cs="Times New Roman"/>
        </w:rPr>
        <w:t>s</w:t>
      </w:r>
      <w:r w:rsidR="0013249D">
        <w:rPr>
          <w:rFonts w:ascii="Times New Roman" w:hAnsi="Times New Roman" w:cs="Times New Roman"/>
        </w:rPr>
        <w:t xml:space="preserve">. </w:t>
      </w:r>
    </w:p>
    <w:p w14:paraId="2F846E69" w14:textId="4A2C11A9" w:rsidR="00EA15A9" w:rsidRPr="00BA501C" w:rsidRDefault="00093C28" w:rsidP="00FC1E54">
      <w:pPr>
        <w:spacing w:line="480" w:lineRule="auto"/>
        <w:ind w:firstLine="720"/>
        <w:rPr>
          <w:rFonts w:ascii="Times New Roman" w:hAnsi="Times New Roman" w:cs="Times New Roman"/>
        </w:rPr>
      </w:pPr>
      <w:r w:rsidRPr="00BA501C">
        <w:rPr>
          <w:rFonts w:ascii="Times New Roman" w:hAnsi="Times New Roman" w:cs="Times New Roman"/>
        </w:rPr>
        <w:t xml:space="preserve">This research also </w:t>
      </w:r>
      <w:r w:rsidR="00A53F44">
        <w:rPr>
          <w:rFonts w:ascii="Times New Roman" w:hAnsi="Times New Roman" w:cs="Times New Roman"/>
        </w:rPr>
        <w:t>expands</w:t>
      </w:r>
      <w:r w:rsidRPr="00BA501C">
        <w:rPr>
          <w:rFonts w:ascii="Times New Roman" w:hAnsi="Times New Roman" w:cs="Times New Roman"/>
        </w:rPr>
        <w:t xml:space="preserve"> the literature on self-uncertainty through the evaluation of ethical decision-making</w:t>
      </w:r>
      <w:r w:rsidR="00A53F44">
        <w:rPr>
          <w:rFonts w:ascii="Times New Roman" w:hAnsi="Times New Roman" w:cs="Times New Roman"/>
        </w:rPr>
        <w:t>, sensemaking</w:t>
      </w:r>
      <w:r w:rsidRPr="00BA501C">
        <w:rPr>
          <w:rFonts w:ascii="Times New Roman" w:hAnsi="Times New Roman" w:cs="Times New Roman"/>
        </w:rPr>
        <w:t xml:space="preserve"> and moral disengagement. Similar to the destructive leadership literature, </w:t>
      </w:r>
      <w:r w:rsidR="008F1A04" w:rsidRPr="00BA501C">
        <w:rPr>
          <w:rFonts w:ascii="Times New Roman" w:hAnsi="Times New Roman" w:cs="Times New Roman"/>
        </w:rPr>
        <w:t>the relationships between self-uncertainty and destructive leaders have been made, but few outcomes have been empirically evaluated. This opens opportunities for future research to evaluate other follower and/or organizational outcomes</w:t>
      </w:r>
      <w:r w:rsidR="002E6902" w:rsidRPr="00BA501C">
        <w:rPr>
          <w:rFonts w:ascii="Times New Roman" w:hAnsi="Times New Roman" w:cs="Times New Roman"/>
        </w:rPr>
        <w:t xml:space="preserve"> from destructive leadership and self-uncertainty</w:t>
      </w:r>
      <w:r w:rsidR="008F1A04" w:rsidRPr="00BA501C">
        <w:rPr>
          <w:rFonts w:ascii="Times New Roman" w:hAnsi="Times New Roman" w:cs="Times New Roman"/>
        </w:rPr>
        <w:t xml:space="preserve">. </w:t>
      </w:r>
    </w:p>
    <w:p w14:paraId="7E025324" w14:textId="53B8E13C" w:rsidR="00526498" w:rsidRPr="00BA501C" w:rsidRDefault="00EA15A9" w:rsidP="005F7ACC">
      <w:pPr>
        <w:spacing w:line="480" w:lineRule="auto"/>
        <w:rPr>
          <w:rFonts w:ascii="Times New Roman" w:hAnsi="Times New Roman" w:cs="Times New Roman"/>
        </w:rPr>
      </w:pPr>
      <w:r w:rsidRPr="00BA501C">
        <w:rPr>
          <w:rFonts w:ascii="Times New Roman" w:hAnsi="Times New Roman" w:cs="Times New Roman"/>
        </w:rPr>
        <w:tab/>
        <w:t xml:space="preserve">In terms of practical implications, this research </w:t>
      </w:r>
      <w:r w:rsidR="00A53F44">
        <w:rPr>
          <w:rFonts w:ascii="Times New Roman" w:hAnsi="Times New Roman" w:cs="Times New Roman"/>
        </w:rPr>
        <w:t>provides</w:t>
      </w:r>
      <w:r w:rsidRPr="00BA501C">
        <w:rPr>
          <w:rFonts w:ascii="Times New Roman" w:hAnsi="Times New Roman" w:cs="Times New Roman"/>
        </w:rPr>
        <w:t xml:space="preserve"> organizations </w:t>
      </w:r>
      <w:r w:rsidR="00D668A3" w:rsidRPr="00BA501C">
        <w:rPr>
          <w:rFonts w:ascii="Times New Roman" w:hAnsi="Times New Roman" w:cs="Times New Roman"/>
        </w:rPr>
        <w:t>a</w:t>
      </w:r>
      <w:r w:rsidR="00AA6991">
        <w:rPr>
          <w:rFonts w:ascii="Times New Roman" w:hAnsi="Times New Roman" w:cs="Times New Roman"/>
        </w:rPr>
        <w:t>n empirical</w:t>
      </w:r>
      <w:r w:rsidR="00D668A3" w:rsidRPr="00BA501C">
        <w:rPr>
          <w:rFonts w:ascii="Times New Roman" w:hAnsi="Times New Roman" w:cs="Times New Roman"/>
        </w:rPr>
        <w:t xml:space="preserve"> </w:t>
      </w:r>
      <w:r w:rsidRPr="00BA501C">
        <w:rPr>
          <w:rFonts w:ascii="Times New Roman" w:hAnsi="Times New Roman" w:cs="Times New Roman"/>
        </w:rPr>
        <w:t>understand</w:t>
      </w:r>
      <w:r w:rsidR="00D668A3" w:rsidRPr="00BA501C">
        <w:rPr>
          <w:rFonts w:ascii="Times New Roman" w:hAnsi="Times New Roman" w:cs="Times New Roman"/>
        </w:rPr>
        <w:t>ing</w:t>
      </w:r>
      <w:r w:rsidR="00960C85" w:rsidRPr="00BA501C">
        <w:rPr>
          <w:rFonts w:ascii="Times New Roman" w:hAnsi="Times New Roman" w:cs="Times New Roman"/>
        </w:rPr>
        <w:t xml:space="preserve"> of</w:t>
      </w:r>
      <w:r w:rsidRPr="00BA501C">
        <w:rPr>
          <w:rFonts w:ascii="Times New Roman" w:hAnsi="Times New Roman" w:cs="Times New Roman"/>
        </w:rPr>
        <w:t xml:space="preserve"> destructive outcomes</w:t>
      </w:r>
      <w:r w:rsidR="00960C85" w:rsidRPr="00BA501C">
        <w:rPr>
          <w:rFonts w:ascii="Times New Roman" w:hAnsi="Times New Roman" w:cs="Times New Roman"/>
        </w:rPr>
        <w:t xml:space="preserve"> and how to minimize their appearance</w:t>
      </w:r>
      <w:r w:rsidRPr="00BA501C">
        <w:rPr>
          <w:rFonts w:ascii="Times New Roman" w:hAnsi="Times New Roman" w:cs="Times New Roman"/>
        </w:rPr>
        <w:t>. Through enhanced knowledge about the antecedents of destructive outcomes, organizations can actively monitor their system of checks and balances, employee attributes, and leader goals and behaviors. This research also lend</w:t>
      </w:r>
      <w:r w:rsidR="00A53F44">
        <w:rPr>
          <w:rFonts w:ascii="Times New Roman" w:hAnsi="Times New Roman" w:cs="Times New Roman"/>
        </w:rPr>
        <w:t>s</w:t>
      </w:r>
      <w:r w:rsidRPr="00BA501C">
        <w:rPr>
          <w:rFonts w:ascii="Times New Roman" w:hAnsi="Times New Roman" w:cs="Times New Roman"/>
        </w:rPr>
        <w:t xml:space="preserve"> itself to suggest the importance of employee and leader training and observation. </w:t>
      </w:r>
      <w:r w:rsidR="006A4B06" w:rsidRPr="001256CE">
        <w:rPr>
          <w:rFonts w:ascii="Times New Roman" w:hAnsi="Times New Roman" w:cs="Times New Roman"/>
        </w:rPr>
        <w:t xml:space="preserve">While organizational accountability has been shown to </w:t>
      </w:r>
      <w:r w:rsidR="00C17527" w:rsidRPr="001256CE">
        <w:rPr>
          <w:rFonts w:ascii="Times New Roman" w:hAnsi="Times New Roman" w:cs="Times New Roman"/>
        </w:rPr>
        <w:t>have effects on individual behavior</w:t>
      </w:r>
      <w:r w:rsidR="006A4B06" w:rsidRPr="001256CE">
        <w:rPr>
          <w:rFonts w:ascii="Times New Roman" w:hAnsi="Times New Roman" w:cs="Times New Roman"/>
        </w:rPr>
        <w:t>, implementing external accountability in this study, showed to be ineffective in the context of the toxic triangle</w:t>
      </w:r>
      <w:r w:rsidR="00AA1152" w:rsidRPr="001256CE">
        <w:rPr>
          <w:rFonts w:ascii="Times New Roman" w:hAnsi="Times New Roman" w:cs="Times New Roman"/>
        </w:rPr>
        <w:t>;</w:t>
      </w:r>
      <w:r w:rsidR="006A4B06" w:rsidRPr="001256CE">
        <w:rPr>
          <w:rFonts w:ascii="Times New Roman" w:hAnsi="Times New Roman" w:cs="Times New Roman"/>
        </w:rPr>
        <w:t xml:space="preserve"> in some instances worsening the ethical decision-making of followers. This is not to say that accountability checks are unimportant, but it does emphasize the need to have an awareness of the nature of the leader in place and </w:t>
      </w:r>
      <w:r w:rsidR="00AA1152" w:rsidRPr="001256CE">
        <w:rPr>
          <w:rFonts w:ascii="Times New Roman" w:hAnsi="Times New Roman" w:cs="Times New Roman"/>
        </w:rPr>
        <w:t xml:space="preserve">the </w:t>
      </w:r>
      <w:r w:rsidR="006A4B06" w:rsidRPr="001256CE">
        <w:rPr>
          <w:rFonts w:ascii="Times New Roman" w:hAnsi="Times New Roman" w:cs="Times New Roman"/>
        </w:rPr>
        <w:t>uncertainty that followers may be experiencing.</w:t>
      </w:r>
      <w:r w:rsidR="006A4B06">
        <w:rPr>
          <w:rFonts w:ascii="Times New Roman" w:hAnsi="Times New Roman" w:cs="Times New Roman"/>
        </w:rPr>
        <w:t xml:space="preserve"> </w:t>
      </w:r>
      <w:r w:rsidRPr="00BA501C">
        <w:rPr>
          <w:rFonts w:ascii="Times New Roman" w:hAnsi="Times New Roman" w:cs="Times New Roman"/>
        </w:rPr>
        <w:t xml:space="preserve">Organizations have </w:t>
      </w:r>
      <w:r w:rsidR="001629A5" w:rsidRPr="00BA501C">
        <w:rPr>
          <w:rFonts w:ascii="Times New Roman" w:hAnsi="Times New Roman" w:cs="Times New Roman"/>
        </w:rPr>
        <w:t>seen</w:t>
      </w:r>
      <w:r w:rsidRPr="00BA501C">
        <w:rPr>
          <w:rFonts w:ascii="Times New Roman" w:hAnsi="Times New Roman" w:cs="Times New Roman"/>
        </w:rPr>
        <w:t xml:space="preserve"> the destructive outcomes of ethical decision</w:t>
      </w:r>
      <w:r w:rsidR="00310F19">
        <w:rPr>
          <w:rFonts w:ascii="Times New Roman" w:hAnsi="Times New Roman" w:cs="Times New Roman"/>
        </w:rPr>
        <w:t>-</w:t>
      </w:r>
      <w:r w:rsidRPr="00BA501C">
        <w:rPr>
          <w:rFonts w:ascii="Times New Roman" w:hAnsi="Times New Roman" w:cs="Times New Roman"/>
        </w:rPr>
        <w:t>making in popular culture with the downfall of firms such as Enron</w:t>
      </w:r>
      <w:r w:rsidR="00A77D5F" w:rsidRPr="00BA501C">
        <w:rPr>
          <w:rFonts w:ascii="Times New Roman" w:hAnsi="Times New Roman" w:cs="Times New Roman"/>
        </w:rPr>
        <w:t xml:space="preserve"> and Worldcom</w:t>
      </w:r>
      <w:r w:rsidRPr="00BA501C">
        <w:rPr>
          <w:rFonts w:ascii="Times New Roman" w:hAnsi="Times New Roman" w:cs="Times New Roman"/>
        </w:rPr>
        <w:t xml:space="preserve">, thus the criticality of leader observation and </w:t>
      </w:r>
      <w:r w:rsidR="002E6902" w:rsidRPr="00BA501C">
        <w:rPr>
          <w:rFonts w:ascii="Times New Roman" w:hAnsi="Times New Roman" w:cs="Times New Roman"/>
        </w:rPr>
        <w:t>training</w:t>
      </w:r>
      <w:r w:rsidR="000C1C7A">
        <w:rPr>
          <w:rFonts w:ascii="Times New Roman" w:hAnsi="Times New Roman" w:cs="Times New Roman"/>
        </w:rPr>
        <w:t xml:space="preserve">, organizational accountability, and follower </w:t>
      </w:r>
      <w:r w:rsidR="00812DC0">
        <w:rPr>
          <w:rFonts w:ascii="Times New Roman" w:hAnsi="Times New Roman" w:cs="Times New Roman"/>
        </w:rPr>
        <w:t>self-clarity</w:t>
      </w:r>
      <w:r w:rsidR="002E6902" w:rsidRPr="00BA501C">
        <w:rPr>
          <w:rFonts w:ascii="Times New Roman" w:hAnsi="Times New Roman" w:cs="Times New Roman"/>
        </w:rPr>
        <w:t xml:space="preserve"> may be enhanced to mitigate the possibility of these failures. </w:t>
      </w:r>
      <w:r w:rsidR="00526498" w:rsidRPr="00BA501C">
        <w:rPr>
          <w:rFonts w:ascii="Times New Roman" w:hAnsi="Times New Roman" w:cs="Times New Roman"/>
          <w:b/>
          <w:bCs/>
        </w:rPr>
        <w:br w:type="page"/>
      </w:r>
    </w:p>
    <w:p w14:paraId="0A4113AE" w14:textId="286D0F08" w:rsidR="00653556" w:rsidRPr="0016062F" w:rsidRDefault="00526498" w:rsidP="0016062F">
      <w:pPr>
        <w:pStyle w:val="Heading1"/>
        <w:spacing w:line="480" w:lineRule="auto"/>
        <w:jc w:val="center"/>
        <w:rPr>
          <w:rFonts w:ascii="Times New Roman" w:hAnsi="Times New Roman" w:cs="Times New Roman"/>
          <w:b/>
          <w:bCs/>
          <w:color w:val="000000" w:themeColor="text1"/>
          <w:sz w:val="24"/>
          <w:szCs w:val="24"/>
        </w:rPr>
      </w:pPr>
      <w:bookmarkStart w:id="41" w:name="_Toc132023449"/>
      <w:r w:rsidRPr="0016062F">
        <w:rPr>
          <w:rFonts w:ascii="Times New Roman" w:hAnsi="Times New Roman" w:cs="Times New Roman"/>
          <w:b/>
          <w:bCs/>
          <w:color w:val="000000" w:themeColor="text1"/>
          <w:sz w:val="24"/>
          <w:szCs w:val="24"/>
        </w:rPr>
        <w:lastRenderedPageBreak/>
        <w:t>References</w:t>
      </w:r>
      <w:bookmarkEnd w:id="41"/>
    </w:p>
    <w:p w14:paraId="2909181C" w14:textId="1E1E622E" w:rsidR="00022DC5" w:rsidRPr="00330FD7" w:rsidRDefault="00022DC5" w:rsidP="00330FD7">
      <w:pPr>
        <w:spacing w:line="480" w:lineRule="auto"/>
        <w:rPr>
          <w:rFonts w:ascii="Times New Roman" w:eastAsia="Times New Roman" w:hAnsi="Times New Roman" w:cs="Times New Roman"/>
        </w:rPr>
      </w:pPr>
      <w:r w:rsidRPr="00330FD7">
        <w:rPr>
          <w:rFonts w:ascii="Times New Roman" w:eastAsia="Times New Roman" w:hAnsi="Times New Roman" w:cs="Times New Roman"/>
        </w:rPr>
        <w:t xml:space="preserve">Andrus, B. C. (1969). </w:t>
      </w:r>
      <w:r w:rsidRPr="00330FD7">
        <w:rPr>
          <w:rFonts w:ascii="Times New Roman" w:eastAsia="Times New Roman" w:hAnsi="Times New Roman" w:cs="Times New Roman"/>
          <w:i/>
          <w:iCs/>
        </w:rPr>
        <w:t>The infamous of Nuremberg</w:t>
      </w:r>
      <w:r w:rsidRPr="00330FD7">
        <w:rPr>
          <w:rFonts w:ascii="Times New Roman" w:eastAsia="Times New Roman" w:hAnsi="Times New Roman" w:cs="Times New Roman"/>
        </w:rPr>
        <w:t xml:space="preserve">. London: Leslie Frewin. </w:t>
      </w:r>
    </w:p>
    <w:p w14:paraId="6275FDF5" w14:textId="030D1C73" w:rsidR="003B43B4" w:rsidRPr="00330FD7" w:rsidRDefault="003B43B4" w:rsidP="00330FD7">
      <w:pPr>
        <w:spacing w:line="480" w:lineRule="auto"/>
        <w:ind w:left="720" w:hanging="720"/>
        <w:rPr>
          <w:rFonts w:ascii="Times New Roman" w:hAnsi="Times New Roman" w:cs="Times New Roman"/>
          <w:b/>
          <w:bCs/>
          <w:color w:val="000000" w:themeColor="text1"/>
        </w:rPr>
      </w:pPr>
      <w:r w:rsidRPr="00330FD7">
        <w:rPr>
          <w:rFonts w:ascii="Times New Roman" w:eastAsia="Times New Roman" w:hAnsi="Times New Roman" w:cs="Times New Roman"/>
          <w:color w:val="000000" w:themeColor="text1"/>
        </w:rPr>
        <w:t xml:space="preserve">Ambrose, M. L., &amp; Schminke, M. (1999). Sex Differences </w:t>
      </w:r>
      <w:proofErr w:type="gramStart"/>
      <w:r w:rsidRPr="00330FD7">
        <w:rPr>
          <w:rFonts w:ascii="Times New Roman" w:eastAsia="Times New Roman" w:hAnsi="Times New Roman" w:cs="Times New Roman"/>
          <w:color w:val="000000" w:themeColor="text1"/>
        </w:rPr>
        <w:t>In</w:t>
      </w:r>
      <w:proofErr w:type="gramEnd"/>
      <w:r w:rsidRPr="00330FD7">
        <w:rPr>
          <w:rFonts w:ascii="Times New Roman" w:eastAsia="Times New Roman" w:hAnsi="Times New Roman" w:cs="Times New Roman"/>
          <w:color w:val="000000" w:themeColor="text1"/>
        </w:rPr>
        <w:t xml:space="preserve"> Business Ethics: The Importance Of Perceptions. </w:t>
      </w:r>
      <w:r w:rsidRPr="00330FD7">
        <w:rPr>
          <w:rFonts w:ascii="Times New Roman" w:eastAsia="Times New Roman" w:hAnsi="Times New Roman" w:cs="Times New Roman"/>
          <w:i/>
          <w:iCs/>
          <w:color w:val="000000" w:themeColor="text1"/>
        </w:rPr>
        <w:t xml:space="preserve">Journal of Managerial </w:t>
      </w:r>
      <w:r w:rsidRPr="00330FD7">
        <w:rPr>
          <w:rFonts w:ascii="Times New Roman" w:eastAsia="Times New Roman" w:hAnsi="Times New Roman" w:cs="Times New Roman"/>
          <w:color w:val="000000" w:themeColor="text1"/>
        </w:rPr>
        <w:t>Issues, 11(4), 454-474.</w:t>
      </w:r>
    </w:p>
    <w:p w14:paraId="639C8FB8"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Bandura, A. (1986). </w:t>
      </w:r>
      <w:r w:rsidRPr="00330FD7">
        <w:rPr>
          <w:rFonts w:ascii="Times New Roman" w:eastAsia="Times New Roman" w:hAnsi="Times New Roman" w:cs="Times New Roman"/>
          <w:i/>
          <w:iCs/>
          <w:color w:val="000000" w:themeColor="text1"/>
        </w:rPr>
        <w:t>Social foundations of thought and action: A social cognitive theory</w:t>
      </w:r>
      <w:r w:rsidRPr="00330FD7">
        <w:rPr>
          <w:rFonts w:ascii="Times New Roman" w:eastAsia="Times New Roman" w:hAnsi="Times New Roman" w:cs="Times New Roman"/>
          <w:color w:val="000000" w:themeColor="text1"/>
        </w:rPr>
        <w:t xml:space="preserve">. Englewood Cliffs, NJ: Prentice-Hall, Inc. </w:t>
      </w:r>
    </w:p>
    <w:p w14:paraId="08427F62"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Bandura, A. (1999). Moral disengagement in the perpetration of inhumanities. </w:t>
      </w:r>
      <w:r w:rsidRPr="00330FD7">
        <w:rPr>
          <w:rFonts w:ascii="Times New Roman" w:eastAsia="Times New Roman" w:hAnsi="Times New Roman" w:cs="Times New Roman"/>
          <w:i/>
          <w:iCs/>
          <w:color w:val="000000" w:themeColor="text1"/>
        </w:rPr>
        <w:t>Personality and Social Psychology Review</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3</w:t>
      </w:r>
      <w:r w:rsidRPr="00330FD7">
        <w:rPr>
          <w:rFonts w:ascii="Times New Roman" w:eastAsia="Times New Roman" w:hAnsi="Times New Roman" w:cs="Times New Roman"/>
          <w:color w:val="000000" w:themeColor="text1"/>
        </w:rPr>
        <w:t xml:space="preserve">(3), 193–209. </w:t>
      </w:r>
    </w:p>
    <w:p w14:paraId="3F83834B" w14:textId="0F3AA8AD" w:rsidR="00CF0086" w:rsidRPr="00330FD7" w:rsidRDefault="00CF0086"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shd w:val="clear" w:color="auto" w:fill="FFFFFF"/>
        </w:rPr>
        <w:t>Bandura, A., Barbaranelli, C., Caprara, G. V., &amp; Pastorelli, C. (1996). Mechanisms of moral disengagement in the exercise of moral agency. </w:t>
      </w:r>
      <w:r w:rsidRPr="00330FD7">
        <w:rPr>
          <w:rFonts w:ascii="Times New Roman" w:eastAsia="Times New Roman" w:hAnsi="Times New Roman" w:cs="Times New Roman"/>
          <w:i/>
          <w:iCs/>
          <w:color w:val="000000" w:themeColor="text1"/>
        </w:rPr>
        <w:t>Journal of Personality and Social Psychology, 71</w:t>
      </w:r>
      <w:r w:rsidRPr="00330FD7">
        <w:rPr>
          <w:rFonts w:ascii="Times New Roman" w:eastAsia="Times New Roman" w:hAnsi="Times New Roman" w:cs="Times New Roman"/>
          <w:color w:val="000000" w:themeColor="text1"/>
          <w:shd w:val="clear" w:color="auto" w:fill="FFFFFF"/>
        </w:rPr>
        <w:t>(2), 364–374. </w:t>
      </w:r>
      <w:hyperlink r:id="rId21" w:tgtFrame="_blank" w:history="1">
        <w:r w:rsidRPr="00330FD7">
          <w:rPr>
            <w:rFonts w:ascii="Times New Roman" w:eastAsia="Times New Roman" w:hAnsi="Times New Roman" w:cs="Times New Roman"/>
            <w:color w:val="000000" w:themeColor="text1"/>
            <w:u w:val="single"/>
          </w:rPr>
          <w:t>https://doi.org/10.1037/0022-3514.71.2.364</w:t>
        </w:r>
      </w:hyperlink>
    </w:p>
    <w:p w14:paraId="577FD807"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Bandura, A., Caprara, G.-V., &amp; Zsolnai, L. (2000). Corporate Transgressions through Moral Disengagement. </w:t>
      </w:r>
      <w:r w:rsidRPr="00330FD7">
        <w:rPr>
          <w:rFonts w:ascii="Times New Roman" w:eastAsia="Times New Roman" w:hAnsi="Times New Roman" w:cs="Times New Roman"/>
          <w:i/>
          <w:iCs/>
          <w:color w:val="000000" w:themeColor="text1"/>
        </w:rPr>
        <w:t>Journal of Human Values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6</w:t>
      </w:r>
      <w:r w:rsidRPr="00330FD7">
        <w:rPr>
          <w:rFonts w:ascii="Times New Roman" w:eastAsia="Times New Roman" w:hAnsi="Times New Roman" w:cs="Times New Roman"/>
          <w:color w:val="000000" w:themeColor="text1"/>
        </w:rPr>
        <w:t xml:space="preserve">(1), 57–64. </w:t>
      </w:r>
      <w:hyperlink r:id="rId22" w:history="1">
        <w:r w:rsidRPr="00330FD7">
          <w:rPr>
            <w:rFonts w:ascii="Times New Roman" w:eastAsia="Times New Roman" w:hAnsi="Times New Roman" w:cs="Times New Roman"/>
            <w:color w:val="000000" w:themeColor="text1"/>
            <w:u w:val="single"/>
          </w:rPr>
          <w:t>https://doi.org/10.1177/097168580000600106</w:t>
        </w:r>
      </w:hyperlink>
    </w:p>
    <w:p w14:paraId="5E8F57C9" w14:textId="6C777C3C"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Barbuto, J. E.</w:t>
      </w:r>
      <w:r w:rsidR="00CF0086" w:rsidRPr="00330FD7">
        <w:rPr>
          <w:rFonts w:ascii="Times New Roman" w:eastAsia="Times New Roman" w:hAnsi="Times New Roman" w:cs="Times New Roman"/>
          <w:color w:val="000000" w:themeColor="text1"/>
        </w:rPr>
        <w:t>, Scholl, R.</w:t>
      </w:r>
      <w:r w:rsidRPr="00330FD7">
        <w:rPr>
          <w:rFonts w:ascii="Times New Roman" w:eastAsia="Times New Roman" w:hAnsi="Times New Roman" w:cs="Times New Roman"/>
          <w:color w:val="000000" w:themeColor="text1"/>
        </w:rPr>
        <w:t xml:space="preserve"> (</w:t>
      </w:r>
      <w:r w:rsidR="00CF0086" w:rsidRPr="00330FD7">
        <w:rPr>
          <w:rFonts w:ascii="Times New Roman" w:eastAsia="Times New Roman" w:hAnsi="Times New Roman" w:cs="Times New Roman"/>
          <w:color w:val="000000" w:themeColor="text1"/>
        </w:rPr>
        <w:t>1998</w:t>
      </w:r>
      <w:r w:rsidRPr="00330FD7">
        <w:rPr>
          <w:rFonts w:ascii="Times New Roman" w:eastAsia="Times New Roman" w:hAnsi="Times New Roman" w:cs="Times New Roman"/>
          <w:color w:val="000000" w:themeColor="text1"/>
        </w:rPr>
        <w:t xml:space="preserve">). Motivation Sources Inventory: Development and Validation of New Scales to Measure an Integrative Taxonomy of Motivation. </w:t>
      </w:r>
      <w:r w:rsidR="00CF0086" w:rsidRPr="00330FD7">
        <w:rPr>
          <w:rFonts w:ascii="Times New Roman" w:eastAsia="Times New Roman" w:hAnsi="Times New Roman" w:cs="Times New Roman"/>
          <w:i/>
          <w:iCs/>
          <w:color w:val="000000" w:themeColor="text1"/>
        </w:rPr>
        <w:t xml:space="preserve">Psychological Reports, </w:t>
      </w:r>
      <w:r w:rsidR="00CF0086" w:rsidRPr="00330FD7">
        <w:rPr>
          <w:rFonts w:ascii="Times New Roman" w:eastAsia="Times New Roman" w:hAnsi="Times New Roman" w:cs="Times New Roman"/>
          <w:color w:val="000000" w:themeColor="text1"/>
        </w:rPr>
        <w:t>82(3), 1011-1022</w:t>
      </w:r>
      <w:r w:rsidRPr="00330FD7">
        <w:rPr>
          <w:rFonts w:ascii="Times New Roman" w:eastAsia="Times New Roman" w:hAnsi="Times New Roman" w:cs="Times New Roman"/>
          <w:color w:val="000000" w:themeColor="text1"/>
        </w:rPr>
        <w:t>.</w:t>
      </w:r>
    </w:p>
    <w:p w14:paraId="2F6300BB" w14:textId="248A99CF" w:rsidR="0086679D" w:rsidRPr="0086679D" w:rsidRDefault="0086679D" w:rsidP="0086679D">
      <w:pPr>
        <w:pStyle w:val="NormalWeb"/>
        <w:spacing w:before="0" w:beforeAutospacing="0" w:after="0" w:afterAutospacing="0" w:line="480" w:lineRule="auto"/>
      </w:pPr>
      <w:r w:rsidRPr="0086679D">
        <w:t xml:space="preserve">Bass, B. M. (1985). Leadership: Good, better, best. </w:t>
      </w:r>
      <w:r w:rsidRPr="0086679D">
        <w:rPr>
          <w:i/>
          <w:iCs/>
        </w:rPr>
        <w:t>Organizational Dynamics, 13</w:t>
      </w:r>
      <w:r w:rsidRPr="0086679D">
        <w:t>, 26–40.</w:t>
      </w:r>
    </w:p>
    <w:p w14:paraId="3C27B2A8"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Bass, B. M. (1998). </w:t>
      </w:r>
      <w:r w:rsidRPr="00330FD7">
        <w:rPr>
          <w:rFonts w:ascii="Times New Roman" w:eastAsia="Times New Roman" w:hAnsi="Times New Roman" w:cs="Times New Roman"/>
          <w:i/>
          <w:iCs/>
          <w:color w:val="000000" w:themeColor="text1"/>
        </w:rPr>
        <w:t>Transformational Leadership: Industry, Military, and Educational Impact</w:t>
      </w:r>
      <w:r w:rsidRPr="00330FD7">
        <w:rPr>
          <w:rFonts w:ascii="Times New Roman" w:eastAsia="Times New Roman" w:hAnsi="Times New Roman" w:cs="Times New Roman"/>
          <w:color w:val="000000" w:themeColor="text1"/>
        </w:rPr>
        <w:t xml:space="preserve">. Mahwah, NJ: Lawrence Erlbaum. </w:t>
      </w:r>
    </w:p>
    <w:p w14:paraId="59FD9B71"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Bass, B. M., &amp; Steidlmeier, P. (1999). Ethics, character, and authentic transformational leadership behavior.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10</w:t>
      </w:r>
      <w:r w:rsidRPr="00330FD7">
        <w:rPr>
          <w:rFonts w:ascii="Times New Roman" w:eastAsia="Times New Roman" w:hAnsi="Times New Roman" w:cs="Times New Roman"/>
          <w:color w:val="000000" w:themeColor="text1"/>
        </w:rPr>
        <w:t xml:space="preserve">(2), 181–217. </w:t>
      </w:r>
      <w:hyperlink r:id="rId23" w:history="1">
        <w:r w:rsidRPr="00330FD7">
          <w:rPr>
            <w:rFonts w:ascii="Times New Roman" w:eastAsia="Times New Roman" w:hAnsi="Times New Roman" w:cs="Times New Roman"/>
            <w:color w:val="000000" w:themeColor="text1"/>
            <w:u w:val="single"/>
          </w:rPr>
          <w:t>https://doi.org/10.1016/S1048-9843(99)00016-8</w:t>
        </w:r>
      </w:hyperlink>
    </w:p>
    <w:p w14:paraId="714111AB"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Bass, B. M., Waldman, D. A., Avolio, B. J., &amp; Bebb, M. (1987). Transformational Leadership and the Falling Dominoes Effect. </w:t>
      </w:r>
      <w:r w:rsidRPr="00330FD7">
        <w:rPr>
          <w:rFonts w:ascii="Times New Roman" w:eastAsia="Times New Roman" w:hAnsi="Times New Roman" w:cs="Times New Roman"/>
          <w:i/>
          <w:iCs/>
          <w:color w:val="000000" w:themeColor="text1"/>
        </w:rPr>
        <w:t>Group &amp; Organization Studies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12</w:t>
      </w:r>
      <w:r w:rsidRPr="00330FD7">
        <w:rPr>
          <w:rFonts w:ascii="Times New Roman" w:eastAsia="Times New Roman" w:hAnsi="Times New Roman" w:cs="Times New Roman"/>
          <w:color w:val="000000" w:themeColor="text1"/>
        </w:rPr>
        <w:t xml:space="preserve">(1), 73–87. </w:t>
      </w:r>
      <w:hyperlink r:id="rId24" w:history="1">
        <w:r w:rsidRPr="00330FD7">
          <w:rPr>
            <w:rFonts w:ascii="Times New Roman" w:eastAsia="Times New Roman" w:hAnsi="Times New Roman" w:cs="Times New Roman"/>
            <w:color w:val="000000" w:themeColor="text1"/>
            <w:u w:val="single"/>
          </w:rPr>
          <w:t>https://doi.org/10.1177/105960118701200106</w:t>
        </w:r>
      </w:hyperlink>
    </w:p>
    <w:p w14:paraId="684FC23B" w14:textId="306D57D3"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Baumeister, R. F., Bratslavsky, E., Muraven, M., &amp; Tice, D. M. (</w:t>
      </w:r>
      <w:r w:rsidR="00CF0086" w:rsidRPr="00330FD7">
        <w:rPr>
          <w:rFonts w:ascii="Times New Roman" w:eastAsia="Times New Roman" w:hAnsi="Times New Roman" w:cs="Times New Roman"/>
          <w:color w:val="000000" w:themeColor="text1"/>
        </w:rPr>
        <w:t>1998</w:t>
      </w:r>
      <w:r w:rsidRPr="00330FD7">
        <w:rPr>
          <w:rFonts w:ascii="Times New Roman" w:eastAsia="Times New Roman" w:hAnsi="Times New Roman" w:cs="Times New Roman"/>
          <w:color w:val="000000" w:themeColor="text1"/>
        </w:rPr>
        <w:t>). Ego Depletion: Is the Active Self a Limited Resource?</w:t>
      </w:r>
      <w:r w:rsidR="00CF0086" w:rsidRPr="00330FD7">
        <w:rPr>
          <w:rFonts w:ascii="Times New Roman" w:eastAsia="Times New Roman" w:hAnsi="Times New Roman" w:cs="Times New Roman"/>
          <w:color w:val="000000" w:themeColor="text1"/>
        </w:rPr>
        <w:t xml:space="preserve"> </w:t>
      </w:r>
      <w:r w:rsidR="00CF0086" w:rsidRPr="00330FD7">
        <w:rPr>
          <w:rFonts w:ascii="Times New Roman" w:eastAsia="Times New Roman" w:hAnsi="Times New Roman" w:cs="Times New Roman"/>
          <w:i/>
          <w:iCs/>
          <w:color w:val="000000" w:themeColor="text1"/>
        </w:rPr>
        <w:t>Journal of Personality, 74</w:t>
      </w:r>
      <w:r w:rsidR="00CF0086" w:rsidRPr="00330FD7">
        <w:rPr>
          <w:rFonts w:ascii="Times New Roman" w:eastAsia="Times New Roman" w:hAnsi="Times New Roman" w:cs="Times New Roman"/>
          <w:color w:val="000000" w:themeColor="text1"/>
        </w:rPr>
        <w:t>(5), 1252-1265</w:t>
      </w:r>
      <w:r w:rsidRPr="00330FD7">
        <w:rPr>
          <w:rFonts w:ascii="Times New Roman" w:eastAsia="Times New Roman" w:hAnsi="Times New Roman" w:cs="Times New Roman"/>
          <w:color w:val="000000" w:themeColor="text1"/>
        </w:rPr>
        <w:t>.</w:t>
      </w:r>
    </w:p>
    <w:p w14:paraId="7DAF478F" w14:textId="363B4DFA" w:rsidR="00B96894" w:rsidRPr="00B96894" w:rsidRDefault="00B96894" w:rsidP="00B96894">
      <w:pPr>
        <w:pStyle w:val="NormalWeb"/>
        <w:spacing w:before="0" w:beforeAutospacing="0" w:after="0" w:afterAutospacing="0" w:line="480" w:lineRule="auto"/>
        <w:ind w:left="720" w:hanging="720"/>
      </w:pPr>
      <w:r w:rsidRPr="00B96894">
        <w:t xml:space="preserve">Beeler, C. K., Antes, A. L., Wang, X., Caughron, J. J., Thiel, C. E., &amp; Mumford, M. D. (2010). Strategies in forecasting outcomes in ethical decision-making: Identifying and analyzing the causes of the problem. </w:t>
      </w:r>
      <w:r w:rsidRPr="00B96894">
        <w:rPr>
          <w:i/>
          <w:iCs/>
        </w:rPr>
        <w:t>Ethics &amp; Behavior, 20</w:t>
      </w:r>
      <w:r w:rsidRPr="00B96894">
        <w:t xml:space="preserve">(2), 110–127. </w:t>
      </w:r>
    </w:p>
    <w:p w14:paraId="56DB4E0A"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Beu, D. S., &amp; Buckley, M. R. (2004). This is war: How the politically astute achieve crimes of obedience through the use of moral disengagement.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15</w:t>
      </w:r>
      <w:r w:rsidRPr="00330FD7">
        <w:rPr>
          <w:rFonts w:ascii="Times New Roman" w:eastAsia="Times New Roman" w:hAnsi="Times New Roman" w:cs="Times New Roman"/>
          <w:color w:val="000000" w:themeColor="text1"/>
        </w:rPr>
        <w:t xml:space="preserve">(4), 551–568. </w:t>
      </w:r>
      <w:hyperlink r:id="rId25" w:history="1">
        <w:r w:rsidRPr="00330FD7">
          <w:rPr>
            <w:rFonts w:ascii="Times New Roman" w:eastAsia="Times New Roman" w:hAnsi="Times New Roman" w:cs="Times New Roman"/>
            <w:color w:val="000000" w:themeColor="text1"/>
            <w:u w:val="single"/>
          </w:rPr>
          <w:t>https://doi.org/10.1016/j.leaqua.2004.05.007</w:t>
        </w:r>
      </w:hyperlink>
    </w:p>
    <w:p w14:paraId="364DB218" w14:textId="77777777"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Blascovich, J., Mendes, W. B., Tomaka, J., Salomon, K., &amp; Seery, M. (2003). The Robust Nature of the Biopsychosocial Model Challenge and Threat: A Reply to Wright and Kirby. </w:t>
      </w:r>
      <w:r w:rsidRPr="00330FD7">
        <w:rPr>
          <w:rFonts w:ascii="Times New Roman" w:eastAsia="Times New Roman" w:hAnsi="Times New Roman" w:cs="Times New Roman"/>
          <w:i/>
          <w:iCs/>
          <w:color w:val="000000" w:themeColor="text1"/>
        </w:rPr>
        <w:t>Personality and Social Psychology Review</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7</w:t>
      </w:r>
      <w:r w:rsidRPr="00330FD7">
        <w:rPr>
          <w:rFonts w:ascii="Times New Roman" w:eastAsia="Times New Roman" w:hAnsi="Times New Roman" w:cs="Times New Roman"/>
          <w:color w:val="000000" w:themeColor="text1"/>
        </w:rPr>
        <w:t xml:space="preserve">(3), 234–243. </w:t>
      </w:r>
      <w:hyperlink r:id="rId26" w:history="1">
        <w:r w:rsidRPr="00330FD7">
          <w:rPr>
            <w:rFonts w:ascii="Times New Roman" w:eastAsia="Times New Roman" w:hAnsi="Times New Roman" w:cs="Times New Roman"/>
            <w:color w:val="000000" w:themeColor="text1"/>
            <w:u w:val="single"/>
          </w:rPr>
          <w:t>https://doi.org/10.1207/S15327957PSPR0703_03</w:t>
        </w:r>
      </w:hyperlink>
    </w:p>
    <w:p w14:paraId="16D1A9BA" w14:textId="50BD5BE4" w:rsidR="00B96894" w:rsidRPr="00B96894" w:rsidRDefault="00B96894" w:rsidP="00B96894">
      <w:pPr>
        <w:pStyle w:val="NormalWeb"/>
        <w:spacing w:before="0" w:beforeAutospacing="0" w:after="0" w:afterAutospacing="0" w:line="480" w:lineRule="auto"/>
        <w:ind w:left="720" w:hanging="720"/>
      </w:pPr>
      <w:r w:rsidRPr="00B96894">
        <w:t xml:space="preserve">Bligh, M. C., Kohles, J. C., &amp; Meindl, J. R. (2004). Charisma under crisis: Presidential leadership, rhetoric, and media responses before and after the September 11th terrorist attacks. </w:t>
      </w:r>
      <w:r w:rsidRPr="00B96894">
        <w:rPr>
          <w:i/>
          <w:iCs/>
        </w:rPr>
        <w:t>The Leadership Quarterly, 15</w:t>
      </w:r>
      <w:r w:rsidRPr="00B96894">
        <w:t xml:space="preserve">(2), 211–239. </w:t>
      </w:r>
    </w:p>
    <w:p w14:paraId="5DB6221A" w14:textId="77777777" w:rsidR="003B43B4" w:rsidRDefault="003B43B4" w:rsidP="00330FD7">
      <w:pPr>
        <w:spacing w:line="480" w:lineRule="auto"/>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Boccialetti, G. (1995)</w:t>
      </w:r>
      <w:r w:rsidRPr="00330FD7">
        <w:rPr>
          <w:rFonts w:ascii="Times New Roman" w:eastAsia="Times New Roman" w:hAnsi="Times New Roman" w:cs="Times New Roman"/>
          <w:i/>
          <w:iCs/>
          <w:color w:val="000000" w:themeColor="text1"/>
        </w:rPr>
        <w:t>. It takes two</w:t>
      </w:r>
      <w:r w:rsidRPr="00330FD7">
        <w:rPr>
          <w:rFonts w:ascii="Times New Roman" w:eastAsia="Times New Roman" w:hAnsi="Times New Roman" w:cs="Times New Roman"/>
          <w:color w:val="000000" w:themeColor="text1"/>
        </w:rPr>
        <w:t>. San Francisco: Jossey–Bass.</w:t>
      </w:r>
    </w:p>
    <w:p w14:paraId="293C3051" w14:textId="63201C7D" w:rsidR="002076E4" w:rsidRDefault="002076E4" w:rsidP="002076E4">
      <w:pPr>
        <w:pStyle w:val="NormalWeb"/>
        <w:spacing w:before="0" w:beforeAutospacing="0" w:after="0" w:afterAutospacing="0" w:line="480" w:lineRule="auto"/>
        <w:ind w:left="720" w:hanging="720"/>
      </w:pPr>
      <w:r w:rsidRPr="002076E4">
        <w:t xml:space="preserve">Brock, M. E., Vert, A., Kligyte, V., Waples, E. P., Sevier, S. T., &amp; Mumford, M. D. (2008). Mental models: An alternative evaluation of a sensemaking approach to ethics instruction. </w:t>
      </w:r>
      <w:r w:rsidRPr="002076E4">
        <w:rPr>
          <w:i/>
          <w:iCs/>
        </w:rPr>
        <w:t>Science and Engineering Ethics, 14</w:t>
      </w:r>
      <w:r w:rsidRPr="002076E4">
        <w:t xml:space="preserve">(3), 449–472. </w:t>
      </w:r>
    </w:p>
    <w:p w14:paraId="57FFF3A4" w14:textId="6CA9E21D" w:rsidR="00A71F01" w:rsidRPr="00A71F01" w:rsidRDefault="00A71F01" w:rsidP="002076E4">
      <w:pPr>
        <w:pStyle w:val="NormalWeb"/>
        <w:spacing w:before="0" w:beforeAutospacing="0" w:after="0" w:afterAutospacing="0" w:line="480" w:lineRule="auto"/>
        <w:ind w:left="720" w:hanging="720"/>
      </w:pPr>
      <w:r w:rsidRPr="00A71F01">
        <w:rPr>
          <w:color w:val="222222"/>
          <w:shd w:val="clear" w:color="auto" w:fill="FFFFFF"/>
        </w:rPr>
        <w:lastRenderedPageBreak/>
        <w:t>Caughron, J. J., Antes, A. L., Stenmark, C. K., Thiel, C. E., Wang, X., &amp; Mumford, M. D. (2011). Sensemaking strategies for ethical decision making.</w:t>
      </w:r>
      <w:r w:rsidRPr="00A71F01">
        <w:rPr>
          <w:rStyle w:val="apple-converted-space"/>
          <w:color w:val="222222"/>
          <w:shd w:val="clear" w:color="auto" w:fill="FFFFFF"/>
        </w:rPr>
        <w:t> </w:t>
      </w:r>
      <w:r w:rsidRPr="00A71F01">
        <w:rPr>
          <w:i/>
          <w:iCs/>
          <w:color w:val="222222"/>
        </w:rPr>
        <w:t>Ethics &amp; behavior</w:t>
      </w:r>
      <w:r w:rsidRPr="00A71F01">
        <w:rPr>
          <w:color w:val="222222"/>
          <w:shd w:val="clear" w:color="auto" w:fill="FFFFFF"/>
        </w:rPr>
        <w:t>,</w:t>
      </w:r>
      <w:r w:rsidRPr="00A71F01">
        <w:rPr>
          <w:rStyle w:val="apple-converted-space"/>
          <w:color w:val="222222"/>
          <w:shd w:val="clear" w:color="auto" w:fill="FFFFFF"/>
        </w:rPr>
        <w:t> </w:t>
      </w:r>
      <w:r w:rsidRPr="00A71F01">
        <w:rPr>
          <w:i/>
          <w:iCs/>
          <w:color w:val="222222"/>
        </w:rPr>
        <w:t>21</w:t>
      </w:r>
      <w:r w:rsidRPr="00A71F01">
        <w:rPr>
          <w:color w:val="222222"/>
          <w:shd w:val="clear" w:color="auto" w:fill="FFFFFF"/>
        </w:rPr>
        <w:t>(5), 351-366.</w:t>
      </w:r>
    </w:p>
    <w:p w14:paraId="2F47220D" w14:textId="7D70A53C" w:rsidR="003B43B4" w:rsidRDefault="003B43B4" w:rsidP="00330FD7">
      <w:pPr>
        <w:pStyle w:val="NormalWeb"/>
        <w:spacing w:before="0" w:beforeAutospacing="0" w:after="0" w:afterAutospacing="0" w:line="480" w:lineRule="auto"/>
        <w:ind w:left="720" w:hanging="720"/>
        <w:rPr>
          <w:color w:val="000000" w:themeColor="text1"/>
        </w:rPr>
      </w:pPr>
      <w:r w:rsidRPr="00330FD7">
        <w:rPr>
          <w:color w:val="000000" w:themeColor="text1"/>
        </w:rPr>
        <w:t xml:space="preserve">Conger, J. (1990). The dark side of leadership. </w:t>
      </w:r>
      <w:r w:rsidRPr="00330FD7">
        <w:rPr>
          <w:i/>
          <w:iCs/>
          <w:color w:val="000000" w:themeColor="text1"/>
        </w:rPr>
        <w:t>Organizational Dynamics</w:t>
      </w:r>
      <w:r w:rsidRPr="00330FD7">
        <w:rPr>
          <w:color w:val="000000" w:themeColor="text1"/>
        </w:rPr>
        <w:t xml:space="preserve">, </w:t>
      </w:r>
      <w:r w:rsidRPr="00330FD7">
        <w:rPr>
          <w:i/>
          <w:iCs/>
          <w:color w:val="000000" w:themeColor="text1"/>
        </w:rPr>
        <w:t>19</w:t>
      </w:r>
      <w:r w:rsidRPr="00330FD7">
        <w:rPr>
          <w:color w:val="000000" w:themeColor="text1"/>
        </w:rPr>
        <w:t>(2), 44-55.</w:t>
      </w:r>
    </w:p>
    <w:p w14:paraId="0C6BAF51" w14:textId="57BD7A93" w:rsidR="00560F14" w:rsidRPr="00560F14" w:rsidRDefault="00560F14" w:rsidP="00330FD7">
      <w:pPr>
        <w:pStyle w:val="NormalWeb"/>
        <w:spacing w:before="0" w:beforeAutospacing="0" w:after="0" w:afterAutospacing="0" w:line="480" w:lineRule="auto"/>
        <w:ind w:left="720" w:hanging="720"/>
        <w:rPr>
          <w:color w:val="000000" w:themeColor="text1"/>
        </w:rPr>
      </w:pPr>
      <w:r w:rsidRPr="00560F14">
        <w:rPr>
          <w:color w:val="222222"/>
          <w:shd w:val="clear" w:color="auto" w:fill="FFFFFF"/>
        </w:rPr>
        <w:t>Darke, P. R., &amp; Chaiken, S. (2005). The pursuit of self-interest: self-interest bias in attitude judgment and persuasion.</w:t>
      </w:r>
      <w:r w:rsidRPr="00560F14">
        <w:rPr>
          <w:rStyle w:val="apple-converted-space"/>
          <w:color w:val="222222"/>
          <w:shd w:val="clear" w:color="auto" w:fill="FFFFFF"/>
        </w:rPr>
        <w:t> </w:t>
      </w:r>
      <w:r w:rsidRPr="00560F14">
        <w:rPr>
          <w:i/>
          <w:iCs/>
          <w:color w:val="222222"/>
        </w:rPr>
        <w:t>Journal of Personality and Social Psychology</w:t>
      </w:r>
      <w:r w:rsidRPr="00560F14">
        <w:rPr>
          <w:color w:val="222222"/>
          <w:shd w:val="clear" w:color="auto" w:fill="FFFFFF"/>
        </w:rPr>
        <w:t>,</w:t>
      </w:r>
      <w:r w:rsidRPr="00560F14">
        <w:rPr>
          <w:rStyle w:val="apple-converted-space"/>
          <w:color w:val="222222"/>
          <w:shd w:val="clear" w:color="auto" w:fill="FFFFFF"/>
        </w:rPr>
        <w:t> </w:t>
      </w:r>
      <w:r w:rsidRPr="00560F14">
        <w:rPr>
          <w:i/>
          <w:iCs/>
          <w:color w:val="222222"/>
        </w:rPr>
        <w:t>89</w:t>
      </w:r>
      <w:r w:rsidRPr="00560F14">
        <w:rPr>
          <w:color w:val="222222"/>
          <w:shd w:val="clear" w:color="auto" w:fill="FFFFFF"/>
        </w:rPr>
        <w:t>(6), 864.</w:t>
      </w:r>
    </w:p>
    <w:p w14:paraId="56F2280F"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Detert, J. R., Treviño, L. K., &amp; Sweitzer, V. L. (2008). Moral disengagement in ethical decision making: A study of antecedents and outcomes. </w:t>
      </w:r>
      <w:r w:rsidRPr="00330FD7">
        <w:rPr>
          <w:rFonts w:ascii="Times New Roman" w:eastAsia="Times New Roman" w:hAnsi="Times New Roman" w:cs="Times New Roman"/>
          <w:i/>
          <w:iCs/>
          <w:color w:val="000000" w:themeColor="text1"/>
        </w:rPr>
        <w:t>Journal of Applied Psychology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93</w:t>
      </w:r>
      <w:r w:rsidRPr="00330FD7">
        <w:rPr>
          <w:rFonts w:ascii="Times New Roman" w:eastAsia="Times New Roman" w:hAnsi="Times New Roman" w:cs="Times New Roman"/>
          <w:color w:val="000000" w:themeColor="text1"/>
        </w:rPr>
        <w:t xml:space="preserve">(2), 374–391. </w:t>
      </w:r>
      <w:hyperlink r:id="rId27" w:history="1">
        <w:r w:rsidRPr="00330FD7">
          <w:rPr>
            <w:rFonts w:ascii="Times New Roman" w:eastAsia="Times New Roman" w:hAnsi="Times New Roman" w:cs="Times New Roman"/>
            <w:color w:val="000000" w:themeColor="text1"/>
            <w:u w:val="single"/>
          </w:rPr>
          <w:t>https://doi.org/10.1037/0021-9010.93.2.374</w:t>
        </w:r>
      </w:hyperlink>
    </w:p>
    <w:p w14:paraId="22F7B166" w14:textId="77777777"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Detert, J. R., Treviño, L. K., &amp; Sweitzer, V. L. (2008). Moral disengagement in ethical decision making: A study of antecedents and outcomes. </w:t>
      </w:r>
      <w:r w:rsidRPr="00330FD7">
        <w:rPr>
          <w:rFonts w:ascii="Times New Roman" w:eastAsia="Times New Roman" w:hAnsi="Times New Roman" w:cs="Times New Roman"/>
          <w:i/>
          <w:iCs/>
          <w:color w:val="000000" w:themeColor="text1"/>
        </w:rPr>
        <w:t>Journal of Applied Psychology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93</w:t>
      </w:r>
      <w:r w:rsidRPr="00330FD7">
        <w:rPr>
          <w:rFonts w:ascii="Times New Roman" w:eastAsia="Times New Roman" w:hAnsi="Times New Roman" w:cs="Times New Roman"/>
          <w:color w:val="000000" w:themeColor="text1"/>
        </w:rPr>
        <w:t xml:space="preserve">(2), 374–391. </w:t>
      </w:r>
      <w:hyperlink r:id="rId28" w:history="1">
        <w:r w:rsidRPr="00330FD7">
          <w:rPr>
            <w:rFonts w:ascii="Times New Roman" w:eastAsia="Times New Roman" w:hAnsi="Times New Roman" w:cs="Times New Roman"/>
            <w:color w:val="000000" w:themeColor="text1"/>
            <w:u w:val="single"/>
          </w:rPr>
          <w:t>https://doi.org/10.1037/0021-9010.93.2.374</w:t>
        </w:r>
      </w:hyperlink>
    </w:p>
    <w:p w14:paraId="041192F6" w14:textId="171E7CCC" w:rsidR="00560F14" w:rsidRPr="00560F14" w:rsidRDefault="00560F14" w:rsidP="00330FD7">
      <w:pPr>
        <w:spacing w:line="480" w:lineRule="auto"/>
        <w:ind w:left="720" w:hanging="720"/>
        <w:rPr>
          <w:rFonts w:ascii="Times New Roman" w:eastAsia="Times New Roman" w:hAnsi="Times New Roman" w:cs="Times New Roman"/>
          <w:color w:val="000000" w:themeColor="text1"/>
        </w:rPr>
      </w:pPr>
      <w:r w:rsidRPr="00560F14">
        <w:rPr>
          <w:rFonts w:ascii="Times New Roman" w:hAnsi="Times New Roman" w:cs="Times New Roman"/>
          <w:color w:val="222222"/>
          <w:shd w:val="clear" w:color="auto" w:fill="FFFFFF"/>
        </w:rPr>
        <w:t>Drazin, R., Glynn, M. A., &amp; Kazanjian, R. K. (1999). Multilevel theorizing about creativity in organizations: A sensemaking perspective.</w:t>
      </w:r>
      <w:r w:rsidRPr="00560F14">
        <w:rPr>
          <w:rStyle w:val="apple-converted-space"/>
          <w:rFonts w:ascii="Times New Roman" w:hAnsi="Times New Roman" w:cs="Times New Roman"/>
          <w:color w:val="222222"/>
          <w:shd w:val="clear" w:color="auto" w:fill="FFFFFF"/>
        </w:rPr>
        <w:t> </w:t>
      </w:r>
      <w:r w:rsidRPr="00560F14">
        <w:rPr>
          <w:rFonts w:ascii="Times New Roman" w:hAnsi="Times New Roman" w:cs="Times New Roman"/>
          <w:i/>
          <w:iCs/>
          <w:color w:val="222222"/>
        </w:rPr>
        <w:t>Academy of management review</w:t>
      </w:r>
      <w:r w:rsidRPr="00560F14">
        <w:rPr>
          <w:rFonts w:ascii="Times New Roman" w:hAnsi="Times New Roman" w:cs="Times New Roman"/>
          <w:color w:val="222222"/>
          <w:shd w:val="clear" w:color="auto" w:fill="FFFFFF"/>
        </w:rPr>
        <w:t>,</w:t>
      </w:r>
      <w:r w:rsidRPr="00560F14">
        <w:rPr>
          <w:rStyle w:val="apple-converted-space"/>
          <w:rFonts w:ascii="Times New Roman" w:hAnsi="Times New Roman" w:cs="Times New Roman"/>
          <w:color w:val="222222"/>
          <w:shd w:val="clear" w:color="auto" w:fill="FFFFFF"/>
        </w:rPr>
        <w:t> </w:t>
      </w:r>
      <w:r w:rsidRPr="00560F14">
        <w:rPr>
          <w:rFonts w:ascii="Times New Roman" w:hAnsi="Times New Roman" w:cs="Times New Roman"/>
          <w:i/>
          <w:iCs/>
          <w:color w:val="222222"/>
        </w:rPr>
        <w:t>24</w:t>
      </w:r>
      <w:r w:rsidRPr="00560F14">
        <w:rPr>
          <w:rFonts w:ascii="Times New Roman" w:hAnsi="Times New Roman" w:cs="Times New Roman"/>
          <w:color w:val="222222"/>
          <w:shd w:val="clear" w:color="auto" w:fill="FFFFFF"/>
        </w:rPr>
        <w:t>(2), 286-307.</w:t>
      </w:r>
    </w:p>
    <w:p w14:paraId="135D69C1"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Duffy, M. K., Scott, K. L., Shaw, J. D., Tepper, B. J., &amp; Aquino, K. (2012). A Social Context Model of Envy and Social Undermining. </w:t>
      </w:r>
      <w:r w:rsidRPr="00330FD7">
        <w:rPr>
          <w:rFonts w:ascii="Times New Roman" w:eastAsia="Times New Roman" w:hAnsi="Times New Roman" w:cs="Times New Roman"/>
          <w:i/>
          <w:iCs/>
          <w:color w:val="000000" w:themeColor="text1"/>
        </w:rPr>
        <w:t>Academy of Management Journal</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55</w:t>
      </w:r>
      <w:r w:rsidRPr="00330FD7">
        <w:rPr>
          <w:rFonts w:ascii="Times New Roman" w:eastAsia="Times New Roman" w:hAnsi="Times New Roman" w:cs="Times New Roman"/>
          <w:color w:val="000000" w:themeColor="text1"/>
        </w:rPr>
        <w:t xml:space="preserve">(3), 643–666. </w:t>
      </w:r>
      <w:hyperlink r:id="rId29" w:history="1">
        <w:r w:rsidRPr="00330FD7">
          <w:rPr>
            <w:rFonts w:ascii="Times New Roman" w:eastAsia="Times New Roman" w:hAnsi="Times New Roman" w:cs="Times New Roman"/>
            <w:color w:val="000000" w:themeColor="text1"/>
            <w:u w:val="single"/>
          </w:rPr>
          <w:t>https://doi.org/10.5465/amj.2009.0804</w:t>
        </w:r>
      </w:hyperlink>
    </w:p>
    <w:p w14:paraId="02076076" w14:textId="77777777" w:rsidR="001256CE" w:rsidRDefault="003B43B4" w:rsidP="001256CE">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Einarsen, S., Aasland, M. S., &amp; Skogstad, A. (2007). Destructive leadership behavior: A definition and conceptual model.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18</w:t>
      </w:r>
      <w:r w:rsidRPr="00330FD7">
        <w:rPr>
          <w:rFonts w:ascii="Times New Roman" w:eastAsia="Times New Roman" w:hAnsi="Times New Roman" w:cs="Times New Roman"/>
          <w:color w:val="000000" w:themeColor="text1"/>
        </w:rPr>
        <w:t xml:space="preserve">(3), 207–216. </w:t>
      </w:r>
      <w:hyperlink r:id="rId30" w:history="1">
        <w:r w:rsidRPr="00330FD7">
          <w:rPr>
            <w:rFonts w:ascii="Times New Roman" w:eastAsia="Times New Roman" w:hAnsi="Times New Roman" w:cs="Times New Roman"/>
            <w:color w:val="000000" w:themeColor="text1"/>
            <w:u w:val="single"/>
          </w:rPr>
          <w:t>https://doi.org/10.1016/j.leaqua.2007.03.002</w:t>
        </w:r>
      </w:hyperlink>
    </w:p>
    <w:p w14:paraId="281A8DA4" w14:textId="00BD8797" w:rsidR="003B43B4" w:rsidRPr="00330FD7" w:rsidRDefault="003B43B4" w:rsidP="001256CE">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Eisenbe</w:t>
      </w:r>
      <w:r w:rsidR="009E102E">
        <w:rPr>
          <w:rFonts w:ascii="Times New Roman" w:eastAsia="Times New Roman" w:hAnsi="Times New Roman" w:cs="Times New Roman"/>
          <w:color w:val="000000" w:themeColor="text1"/>
        </w:rPr>
        <w:t>iss</w:t>
      </w:r>
      <w:r w:rsidRPr="00330FD7">
        <w:rPr>
          <w:rFonts w:ascii="Times New Roman" w:eastAsia="Times New Roman" w:hAnsi="Times New Roman" w:cs="Times New Roman"/>
          <w:color w:val="000000" w:themeColor="text1"/>
        </w:rPr>
        <w:t xml:space="preserve">, S. A., &amp; Boerner, S. (2013). A Double-edged Sword: Transformational Leadership and Individual Creativity: Transformational Leadership and Creativity. </w:t>
      </w:r>
      <w:r w:rsidRPr="00330FD7">
        <w:rPr>
          <w:rFonts w:ascii="Times New Roman" w:eastAsia="Times New Roman" w:hAnsi="Times New Roman" w:cs="Times New Roman"/>
          <w:i/>
          <w:iCs/>
          <w:color w:val="000000" w:themeColor="text1"/>
        </w:rPr>
        <w:t>British Journal of Management</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24</w:t>
      </w:r>
      <w:r w:rsidRPr="00330FD7">
        <w:rPr>
          <w:rFonts w:ascii="Times New Roman" w:eastAsia="Times New Roman" w:hAnsi="Times New Roman" w:cs="Times New Roman"/>
          <w:color w:val="000000" w:themeColor="text1"/>
        </w:rPr>
        <w:t xml:space="preserve">(1), 54–68. </w:t>
      </w:r>
      <w:hyperlink r:id="rId31" w:history="1">
        <w:r w:rsidRPr="00330FD7">
          <w:rPr>
            <w:rFonts w:ascii="Times New Roman" w:eastAsia="Times New Roman" w:hAnsi="Times New Roman" w:cs="Times New Roman"/>
            <w:color w:val="000000" w:themeColor="text1"/>
            <w:u w:val="single"/>
          </w:rPr>
          <w:t>https://doi.org/10.1111/j.1467-8551.2011.00786.x</w:t>
        </w:r>
      </w:hyperlink>
    </w:p>
    <w:p w14:paraId="1DB8A273"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Erickson, A., Shaw, J. B., &amp; Agabe, Z. (2007). An empirical investigation of the antecedents, behaviors, and outcomes of bad leadership. </w:t>
      </w:r>
      <w:r w:rsidRPr="00330FD7">
        <w:rPr>
          <w:rFonts w:ascii="Times New Roman" w:eastAsia="Times New Roman" w:hAnsi="Times New Roman" w:cs="Times New Roman"/>
          <w:i/>
          <w:iCs/>
          <w:color w:val="000000" w:themeColor="text1"/>
        </w:rPr>
        <w:t>Journal of Leadership Studies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w:t>
      </w:r>
      <w:r w:rsidRPr="00330FD7">
        <w:rPr>
          <w:rFonts w:ascii="Times New Roman" w:eastAsia="Times New Roman" w:hAnsi="Times New Roman" w:cs="Times New Roman"/>
          <w:color w:val="000000" w:themeColor="text1"/>
        </w:rPr>
        <w:t xml:space="preserve">(3), 26–43. </w:t>
      </w:r>
      <w:hyperlink r:id="rId32" w:history="1">
        <w:r w:rsidRPr="00330FD7">
          <w:rPr>
            <w:rFonts w:ascii="Times New Roman" w:eastAsia="Times New Roman" w:hAnsi="Times New Roman" w:cs="Times New Roman"/>
            <w:color w:val="000000" w:themeColor="text1"/>
            <w:u w:val="single"/>
          </w:rPr>
          <w:t>https://doi.org/10.1002/jls.20023</w:t>
        </w:r>
      </w:hyperlink>
    </w:p>
    <w:p w14:paraId="4F3CE666" w14:textId="77777777"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Gandossy, R., &amp; Sonnenfeld, J. A. (2004). </w:t>
      </w:r>
      <w:r w:rsidRPr="00330FD7">
        <w:rPr>
          <w:rFonts w:ascii="Times New Roman" w:eastAsia="Times New Roman" w:hAnsi="Times New Roman" w:cs="Times New Roman"/>
          <w:i/>
          <w:iCs/>
          <w:color w:val="000000" w:themeColor="text1"/>
        </w:rPr>
        <w:t>Leadership and governance from the inside out</w:t>
      </w:r>
      <w:r w:rsidRPr="00330FD7">
        <w:rPr>
          <w:rFonts w:ascii="Times New Roman" w:eastAsia="Times New Roman" w:hAnsi="Times New Roman" w:cs="Times New Roman"/>
          <w:color w:val="000000" w:themeColor="text1"/>
        </w:rPr>
        <w:t>. San Francisco: John Wiley &amp; Sons.</w:t>
      </w:r>
    </w:p>
    <w:p w14:paraId="321C4FE2" w14:textId="423C076D" w:rsidR="00DE0ECD" w:rsidRPr="00DE0ECD" w:rsidRDefault="00DE0ECD" w:rsidP="00330FD7">
      <w:pPr>
        <w:spacing w:line="480" w:lineRule="auto"/>
        <w:ind w:left="720" w:hanging="720"/>
        <w:rPr>
          <w:rFonts w:ascii="Times New Roman" w:eastAsia="Times New Roman" w:hAnsi="Times New Roman" w:cs="Times New Roman"/>
          <w:color w:val="000000" w:themeColor="text1"/>
        </w:rPr>
      </w:pPr>
      <w:r w:rsidRPr="00DE0ECD">
        <w:rPr>
          <w:rFonts w:ascii="Times New Roman" w:hAnsi="Times New Roman" w:cs="Times New Roman"/>
          <w:color w:val="222222"/>
          <w:shd w:val="clear" w:color="auto" w:fill="FFFFFF"/>
        </w:rPr>
        <w:t xml:space="preserve">Gaudine, A., &amp; Thorne, L. (2001). Emotion and ethical decision-making in </w:t>
      </w:r>
      <w:r>
        <w:rPr>
          <w:rFonts w:ascii="Times New Roman" w:hAnsi="Times New Roman" w:cs="Times New Roman"/>
          <w:color w:val="222222"/>
          <w:shd w:val="clear" w:color="auto" w:fill="FFFFFF"/>
        </w:rPr>
        <w:t>organizations</w:t>
      </w:r>
      <w:r w:rsidRPr="00DE0ECD">
        <w:rPr>
          <w:rFonts w:ascii="Times New Roman" w:hAnsi="Times New Roman" w:cs="Times New Roman"/>
          <w:color w:val="222222"/>
          <w:shd w:val="clear" w:color="auto" w:fill="FFFFFF"/>
        </w:rPr>
        <w:t>.</w:t>
      </w:r>
      <w:r w:rsidRPr="00DE0ECD">
        <w:rPr>
          <w:rStyle w:val="apple-converted-space"/>
          <w:rFonts w:ascii="Times New Roman" w:hAnsi="Times New Roman" w:cs="Times New Roman"/>
          <w:color w:val="222222"/>
          <w:shd w:val="clear" w:color="auto" w:fill="FFFFFF"/>
        </w:rPr>
        <w:t> </w:t>
      </w:r>
      <w:r w:rsidRPr="00DE0ECD">
        <w:rPr>
          <w:rFonts w:ascii="Times New Roman" w:hAnsi="Times New Roman" w:cs="Times New Roman"/>
          <w:i/>
          <w:iCs/>
          <w:color w:val="222222"/>
        </w:rPr>
        <w:t>Journal of Business Ethics</w:t>
      </w:r>
      <w:r w:rsidRPr="00DE0ECD">
        <w:rPr>
          <w:rFonts w:ascii="Times New Roman" w:hAnsi="Times New Roman" w:cs="Times New Roman"/>
          <w:color w:val="222222"/>
          <w:shd w:val="clear" w:color="auto" w:fill="FFFFFF"/>
        </w:rPr>
        <w:t>,</w:t>
      </w:r>
      <w:r w:rsidRPr="00DE0ECD">
        <w:rPr>
          <w:rStyle w:val="apple-converted-space"/>
          <w:rFonts w:ascii="Times New Roman" w:hAnsi="Times New Roman" w:cs="Times New Roman"/>
          <w:color w:val="222222"/>
          <w:shd w:val="clear" w:color="auto" w:fill="FFFFFF"/>
        </w:rPr>
        <w:t> </w:t>
      </w:r>
      <w:r w:rsidRPr="00DE0ECD">
        <w:rPr>
          <w:rFonts w:ascii="Times New Roman" w:hAnsi="Times New Roman" w:cs="Times New Roman"/>
          <w:i/>
          <w:iCs/>
          <w:color w:val="222222"/>
        </w:rPr>
        <w:t>31</w:t>
      </w:r>
      <w:r w:rsidRPr="00DE0ECD">
        <w:rPr>
          <w:rFonts w:ascii="Times New Roman" w:hAnsi="Times New Roman" w:cs="Times New Roman"/>
          <w:color w:val="222222"/>
          <w:shd w:val="clear" w:color="auto" w:fill="FFFFFF"/>
        </w:rPr>
        <w:t>, 175-187.</w:t>
      </w:r>
    </w:p>
    <w:p w14:paraId="6E5FC1FA"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Gebert, D., Heinitz, K., &amp; Buengeler, C. (2016). Leaders’ charismatic leadership and followers’ commitment—The moderating dynamics of value erosion at the societal level.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27</w:t>
      </w:r>
      <w:r w:rsidRPr="00330FD7">
        <w:rPr>
          <w:rFonts w:ascii="Times New Roman" w:eastAsia="Times New Roman" w:hAnsi="Times New Roman" w:cs="Times New Roman"/>
          <w:color w:val="000000" w:themeColor="text1"/>
        </w:rPr>
        <w:t xml:space="preserve">(1), 98–108. </w:t>
      </w:r>
      <w:hyperlink r:id="rId33" w:history="1">
        <w:r w:rsidRPr="00330FD7">
          <w:rPr>
            <w:rFonts w:ascii="Times New Roman" w:eastAsia="Times New Roman" w:hAnsi="Times New Roman" w:cs="Times New Roman"/>
            <w:color w:val="000000" w:themeColor="text1"/>
            <w:u w:val="single"/>
          </w:rPr>
          <w:t>https://doi.org/10.1016/j.leaqua.2015.08.006</w:t>
        </w:r>
      </w:hyperlink>
    </w:p>
    <w:p w14:paraId="6AA17560"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Gessner, T., O’Connor, J., Mumford, M. D., Clifton, T. C., &amp; Smith, J. (1994). Situational influences on destructive acts. </w:t>
      </w:r>
      <w:r w:rsidRPr="00330FD7">
        <w:rPr>
          <w:rFonts w:ascii="Times New Roman" w:eastAsia="Times New Roman" w:hAnsi="Times New Roman" w:cs="Times New Roman"/>
          <w:i/>
          <w:iCs/>
          <w:color w:val="000000" w:themeColor="text1"/>
        </w:rPr>
        <w:t>Current Psychology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13</w:t>
      </w:r>
      <w:r w:rsidRPr="00330FD7">
        <w:rPr>
          <w:rFonts w:ascii="Times New Roman" w:eastAsia="Times New Roman" w:hAnsi="Times New Roman" w:cs="Times New Roman"/>
          <w:color w:val="000000" w:themeColor="text1"/>
        </w:rPr>
        <w:t xml:space="preserve">(4), 303–325. </w:t>
      </w:r>
      <w:hyperlink r:id="rId34" w:history="1">
        <w:r w:rsidRPr="00330FD7">
          <w:rPr>
            <w:rFonts w:ascii="Times New Roman" w:eastAsia="Times New Roman" w:hAnsi="Times New Roman" w:cs="Times New Roman"/>
            <w:color w:val="000000" w:themeColor="text1"/>
            <w:u w:val="single"/>
          </w:rPr>
          <w:t>https://doi.org/10.1007/BF02686890</w:t>
        </w:r>
      </w:hyperlink>
    </w:p>
    <w:p w14:paraId="4F20D0E5" w14:textId="77777777" w:rsidR="003B43B4" w:rsidRPr="00330FD7" w:rsidRDefault="003B43B4" w:rsidP="00330FD7">
      <w:pPr>
        <w:pStyle w:val="NormalWeb"/>
        <w:spacing w:before="0" w:beforeAutospacing="0" w:after="0" w:afterAutospacing="0" w:line="480" w:lineRule="auto"/>
        <w:ind w:left="720" w:hanging="720"/>
        <w:rPr>
          <w:color w:val="000000" w:themeColor="text1"/>
        </w:rPr>
      </w:pPr>
      <w:r w:rsidRPr="00330FD7">
        <w:rPr>
          <w:color w:val="000000" w:themeColor="text1"/>
        </w:rPr>
        <w:t xml:space="preserve">Graen, G., &amp; Cashman, J. (1975). A Role-Making Model of Leadership in Formal Organizations: A Developmental Approach. </w:t>
      </w:r>
      <w:r w:rsidRPr="00330FD7">
        <w:rPr>
          <w:i/>
          <w:iCs/>
          <w:color w:val="000000" w:themeColor="text1"/>
        </w:rPr>
        <w:t>Organization and Administrative Sciences</w:t>
      </w:r>
      <w:r w:rsidRPr="00330FD7">
        <w:rPr>
          <w:color w:val="000000" w:themeColor="text1"/>
        </w:rPr>
        <w:t xml:space="preserve">, </w:t>
      </w:r>
      <w:r w:rsidRPr="00330FD7">
        <w:rPr>
          <w:i/>
          <w:iCs/>
          <w:color w:val="000000" w:themeColor="text1"/>
        </w:rPr>
        <w:t>6</w:t>
      </w:r>
      <w:r w:rsidRPr="00330FD7">
        <w:rPr>
          <w:color w:val="000000" w:themeColor="text1"/>
        </w:rPr>
        <w:t xml:space="preserve"> (2-3), 143.</w:t>
      </w:r>
    </w:p>
    <w:p w14:paraId="38FAC60C"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Grant, F., &amp; Hogg, M. A. (2012). Self-uncertainty, social identity prominence and group identification. </w:t>
      </w:r>
      <w:r w:rsidRPr="00330FD7">
        <w:rPr>
          <w:rFonts w:ascii="Times New Roman" w:eastAsia="Times New Roman" w:hAnsi="Times New Roman" w:cs="Times New Roman"/>
          <w:i/>
          <w:iCs/>
          <w:color w:val="000000" w:themeColor="text1"/>
        </w:rPr>
        <w:t>Journal of Experimental Social Psychology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48</w:t>
      </w:r>
      <w:r w:rsidRPr="00330FD7">
        <w:rPr>
          <w:rFonts w:ascii="Times New Roman" w:eastAsia="Times New Roman" w:hAnsi="Times New Roman" w:cs="Times New Roman"/>
          <w:color w:val="000000" w:themeColor="text1"/>
        </w:rPr>
        <w:t xml:space="preserve">(2), 538–542. </w:t>
      </w:r>
      <w:hyperlink r:id="rId35" w:history="1">
        <w:r w:rsidRPr="00330FD7">
          <w:rPr>
            <w:rFonts w:ascii="Times New Roman" w:eastAsia="Times New Roman" w:hAnsi="Times New Roman" w:cs="Times New Roman"/>
            <w:color w:val="000000" w:themeColor="text1"/>
            <w:u w:val="single"/>
          </w:rPr>
          <w:t>https://doi.org/10.1016/j.jesp.2011.11.006</w:t>
        </w:r>
      </w:hyperlink>
    </w:p>
    <w:p w14:paraId="078C8092"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Grieve, P. G., &amp; Hogg, M. A. (1999). Subjective Uncertainty and Intergroup Discrimination in the Minimal Group Situation. </w:t>
      </w:r>
      <w:r w:rsidRPr="00330FD7">
        <w:rPr>
          <w:rFonts w:ascii="Times New Roman" w:eastAsia="Times New Roman" w:hAnsi="Times New Roman" w:cs="Times New Roman"/>
          <w:i/>
          <w:iCs/>
          <w:color w:val="000000" w:themeColor="text1"/>
        </w:rPr>
        <w:t>Personality and Social Psychology Bulletin</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25</w:t>
      </w:r>
      <w:r w:rsidRPr="00330FD7">
        <w:rPr>
          <w:rFonts w:ascii="Times New Roman" w:eastAsia="Times New Roman" w:hAnsi="Times New Roman" w:cs="Times New Roman"/>
          <w:color w:val="000000" w:themeColor="text1"/>
        </w:rPr>
        <w:t xml:space="preserve">(8), 926–940. </w:t>
      </w:r>
      <w:hyperlink r:id="rId36" w:history="1">
        <w:r w:rsidRPr="00330FD7">
          <w:rPr>
            <w:rFonts w:ascii="Times New Roman" w:eastAsia="Times New Roman" w:hAnsi="Times New Roman" w:cs="Times New Roman"/>
            <w:color w:val="000000" w:themeColor="text1"/>
            <w:u w:val="single"/>
          </w:rPr>
          <w:t>https://doi.org/10.1177/01461672992511002</w:t>
        </w:r>
      </w:hyperlink>
    </w:p>
    <w:p w14:paraId="342D1C15"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Guillén, L., Jacquart, P., &amp; Hogg, M. A. (2020). </w:t>
      </w:r>
      <w:r w:rsidRPr="00330FD7">
        <w:rPr>
          <w:rFonts w:ascii="Times New Roman" w:eastAsia="Times New Roman" w:hAnsi="Times New Roman" w:cs="Times New Roman"/>
          <w:i/>
          <w:iCs/>
          <w:color w:val="000000" w:themeColor="text1"/>
        </w:rPr>
        <w:t xml:space="preserve">To lead, or to follow? </w:t>
      </w:r>
      <w:proofErr w:type="gramStart"/>
      <w:r w:rsidRPr="00330FD7">
        <w:rPr>
          <w:rFonts w:ascii="Times New Roman" w:eastAsia="Times New Roman" w:hAnsi="Times New Roman" w:cs="Times New Roman"/>
          <w:i/>
          <w:iCs/>
          <w:color w:val="000000" w:themeColor="text1"/>
        </w:rPr>
        <w:t>How</w:t>
      </w:r>
      <w:proofErr w:type="gramEnd"/>
      <w:r w:rsidRPr="00330FD7">
        <w:rPr>
          <w:rFonts w:ascii="Times New Roman" w:eastAsia="Times New Roman" w:hAnsi="Times New Roman" w:cs="Times New Roman"/>
          <w:i/>
          <w:iCs/>
          <w:color w:val="000000" w:themeColor="text1"/>
        </w:rPr>
        <w:t xml:space="preserve"> self-uncertainty and the dark triad of personality influence motivation to lead</w:t>
      </w:r>
      <w:r w:rsidRPr="00330FD7">
        <w:rPr>
          <w:rFonts w:ascii="Times New Roman" w:eastAsia="Times New Roman" w:hAnsi="Times New Roman" w:cs="Times New Roman"/>
          <w:color w:val="000000" w:themeColor="text1"/>
        </w:rPr>
        <w:t>. Barcelona: ESADE Business School, invited revision submitted for journal publication.</w:t>
      </w:r>
    </w:p>
    <w:p w14:paraId="419B3090" w14:textId="77777777"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Hamilton, A., Jay, J., &amp; Madison, J. (2000). </w:t>
      </w:r>
      <w:r w:rsidRPr="00330FD7">
        <w:rPr>
          <w:rFonts w:ascii="Times New Roman" w:eastAsia="Times New Roman" w:hAnsi="Times New Roman" w:cs="Times New Roman"/>
          <w:i/>
          <w:iCs/>
          <w:color w:val="000000" w:themeColor="text1"/>
        </w:rPr>
        <w:t>The federalist</w:t>
      </w:r>
      <w:r w:rsidRPr="00330FD7">
        <w:rPr>
          <w:rFonts w:ascii="Times New Roman" w:eastAsia="Times New Roman" w:hAnsi="Times New Roman" w:cs="Times New Roman"/>
          <w:color w:val="000000" w:themeColor="text1"/>
        </w:rPr>
        <w:t>. New York: Random House.</w:t>
      </w:r>
    </w:p>
    <w:p w14:paraId="0E04C72F" w14:textId="5D46DCF7" w:rsidR="005A16E2" w:rsidRPr="00330FD7" w:rsidRDefault="005A16E2" w:rsidP="005A16E2">
      <w:pPr>
        <w:pStyle w:val="NormalWeb"/>
        <w:spacing w:before="0" w:beforeAutospacing="0" w:after="0" w:afterAutospacing="0" w:line="480" w:lineRule="auto"/>
        <w:ind w:left="720" w:hanging="720"/>
        <w:rPr>
          <w:color w:val="000000" w:themeColor="text1"/>
        </w:rPr>
      </w:pPr>
      <w:r w:rsidRPr="005A16E2">
        <w:rPr>
          <w:color w:val="000000" w:themeColor="text1"/>
        </w:rPr>
        <w:t xml:space="preserve">Han, G. H., Harms, P. D., &amp; Bai, Y. (2017). Nightmare bosses: The impact of abusive supervision on employees’ sleep, emotions, and creativity. </w:t>
      </w:r>
      <w:r w:rsidRPr="005A16E2">
        <w:rPr>
          <w:i/>
          <w:iCs/>
          <w:color w:val="000000" w:themeColor="text1"/>
        </w:rPr>
        <w:t>Journal of Business Ethics, 145</w:t>
      </w:r>
      <w:r w:rsidRPr="005A16E2">
        <w:rPr>
          <w:color w:val="000000" w:themeColor="text1"/>
        </w:rPr>
        <w:t xml:space="preserve">, 21–31. </w:t>
      </w:r>
    </w:p>
    <w:p w14:paraId="79A2E378" w14:textId="77777777"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Harkrider, L. N., Thiel, C. E., Bagdasarov, Z., Mumford, M. D., Johnson, J. F., Connelly, S., &amp; Devenport, L. D. (2012). Improving Case-Based Ethics Training with Codes of Conduct and Forecasting Content. </w:t>
      </w:r>
      <w:r w:rsidRPr="00330FD7">
        <w:rPr>
          <w:rFonts w:ascii="Times New Roman" w:eastAsia="Times New Roman" w:hAnsi="Times New Roman" w:cs="Times New Roman"/>
          <w:i/>
          <w:iCs/>
          <w:color w:val="000000" w:themeColor="text1"/>
        </w:rPr>
        <w:t>Ethics &amp; Behavior</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22</w:t>
      </w:r>
      <w:r w:rsidRPr="00330FD7">
        <w:rPr>
          <w:rFonts w:ascii="Times New Roman" w:eastAsia="Times New Roman" w:hAnsi="Times New Roman" w:cs="Times New Roman"/>
          <w:color w:val="000000" w:themeColor="text1"/>
        </w:rPr>
        <w:t xml:space="preserve">(4), 258–280. </w:t>
      </w:r>
      <w:hyperlink r:id="rId37" w:history="1">
        <w:r w:rsidRPr="00330FD7">
          <w:rPr>
            <w:rFonts w:ascii="Times New Roman" w:eastAsia="Times New Roman" w:hAnsi="Times New Roman" w:cs="Times New Roman"/>
            <w:color w:val="000000" w:themeColor="text1"/>
            <w:u w:val="single"/>
          </w:rPr>
          <w:t>https://doi.org/10.1080/10508422.2012.661311</w:t>
        </w:r>
      </w:hyperlink>
    </w:p>
    <w:p w14:paraId="6B113156" w14:textId="62AF0D27" w:rsidR="00527815" w:rsidRDefault="00527815" w:rsidP="00527815">
      <w:pPr>
        <w:pStyle w:val="NormalWeb"/>
        <w:spacing w:before="0" w:beforeAutospacing="0" w:after="0" w:afterAutospacing="0" w:line="480" w:lineRule="auto"/>
        <w:ind w:left="720" w:hanging="720"/>
        <w:rPr>
          <w:color w:val="212121"/>
          <w:shd w:val="clear" w:color="auto" w:fill="FFFFFF"/>
        </w:rPr>
      </w:pPr>
      <w:r w:rsidRPr="00527815">
        <w:rPr>
          <w:color w:val="212121"/>
          <w:shd w:val="clear" w:color="auto" w:fill="FFFFFF"/>
        </w:rPr>
        <w:t xml:space="preserve">Hayes, A. F. (2022). </w:t>
      </w:r>
      <w:r w:rsidRPr="00527815">
        <w:rPr>
          <w:i/>
          <w:iCs/>
          <w:color w:val="212121"/>
          <w:shd w:val="clear" w:color="auto" w:fill="FFFFFF"/>
        </w:rPr>
        <w:t xml:space="preserve">Introduction to Mediation, Moderation, and Conditional Process Analysis Third Edition: A Regression-Based Approach. </w:t>
      </w:r>
      <w:r w:rsidRPr="00527815">
        <w:rPr>
          <w:color w:val="212121"/>
          <w:shd w:val="clear" w:color="auto" w:fill="FFFFFF"/>
        </w:rPr>
        <w:t xml:space="preserve">Guilford publications. </w:t>
      </w:r>
    </w:p>
    <w:p w14:paraId="25B6D4EA" w14:textId="2BBE93EB" w:rsidR="00C9102B" w:rsidRPr="00C9102B" w:rsidRDefault="00C9102B" w:rsidP="00C9102B">
      <w:pPr>
        <w:spacing w:line="480" w:lineRule="auto"/>
        <w:ind w:left="720" w:hanging="720"/>
        <w:rPr>
          <w:rFonts w:ascii="Times New Roman" w:eastAsia="Calibri" w:hAnsi="Times New Roman" w:cs="Times New Roman"/>
          <w:color w:val="000000" w:themeColor="text1"/>
        </w:rPr>
      </w:pPr>
      <w:r w:rsidRPr="00C9102B">
        <w:rPr>
          <w:rFonts w:ascii="Times New Roman" w:eastAsia="Calibri" w:hAnsi="Times New Roman" w:cs="Times New Roman"/>
          <w:color w:val="000000" w:themeColor="text1"/>
        </w:rPr>
        <w:t xml:space="preserve">Hershey, D. A., Walsh, D. A., Read, S. J., &amp; Chulef, A. S. (1990). The effects of expertise on financial problem solving: Evidence for goal-directed, problem-solving scripts. </w:t>
      </w:r>
      <w:r w:rsidRPr="00C9102B">
        <w:rPr>
          <w:rFonts w:ascii="Times New Roman" w:eastAsia="Calibri" w:hAnsi="Times New Roman" w:cs="Times New Roman"/>
          <w:i/>
          <w:iCs/>
          <w:color w:val="000000" w:themeColor="text1"/>
        </w:rPr>
        <w:t>Organizational Behavior and Human Decision Processes</w:t>
      </w:r>
      <w:r w:rsidRPr="00C9102B">
        <w:rPr>
          <w:rFonts w:ascii="Times New Roman" w:eastAsia="Calibri" w:hAnsi="Times New Roman" w:cs="Times New Roman"/>
          <w:color w:val="000000" w:themeColor="text1"/>
        </w:rPr>
        <w:t xml:space="preserve">, </w:t>
      </w:r>
      <w:r w:rsidRPr="00C9102B">
        <w:rPr>
          <w:rFonts w:ascii="Times New Roman" w:eastAsia="Calibri" w:hAnsi="Times New Roman" w:cs="Times New Roman"/>
          <w:i/>
          <w:iCs/>
          <w:color w:val="000000" w:themeColor="text1"/>
        </w:rPr>
        <w:t>46</w:t>
      </w:r>
      <w:r w:rsidRPr="00C9102B">
        <w:rPr>
          <w:rFonts w:ascii="Times New Roman" w:eastAsia="Calibri" w:hAnsi="Times New Roman" w:cs="Times New Roman"/>
          <w:color w:val="000000" w:themeColor="text1"/>
        </w:rPr>
        <w:t>, 77–101. http://doi.org/10.1016/0749-5978(90)90023-3</w:t>
      </w:r>
    </w:p>
    <w:p w14:paraId="78FD66A8" w14:textId="77777777"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Higgins, E. T. (1997). Beyond pleasure and pain. </w:t>
      </w:r>
      <w:r w:rsidRPr="00330FD7">
        <w:rPr>
          <w:rFonts w:ascii="Times New Roman" w:eastAsia="Times New Roman" w:hAnsi="Times New Roman" w:cs="Times New Roman"/>
          <w:i/>
          <w:iCs/>
          <w:color w:val="000000" w:themeColor="text1"/>
        </w:rPr>
        <w:t>American Psychologist</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52</w:t>
      </w:r>
      <w:r w:rsidRPr="00330FD7">
        <w:rPr>
          <w:rFonts w:ascii="Times New Roman" w:eastAsia="Times New Roman" w:hAnsi="Times New Roman" w:cs="Times New Roman"/>
          <w:color w:val="000000" w:themeColor="text1"/>
        </w:rPr>
        <w:t>(12), 1280−1300.</w:t>
      </w:r>
    </w:p>
    <w:p w14:paraId="1779BA7C" w14:textId="477B3887" w:rsidR="00560F14" w:rsidRPr="00560F14" w:rsidRDefault="00560F14" w:rsidP="00330FD7">
      <w:pPr>
        <w:spacing w:line="480" w:lineRule="auto"/>
        <w:ind w:left="720" w:hanging="720"/>
        <w:rPr>
          <w:rFonts w:ascii="Times New Roman" w:eastAsia="Times New Roman" w:hAnsi="Times New Roman" w:cs="Times New Roman"/>
          <w:color w:val="000000" w:themeColor="text1"/>
        </w:rPr>
      </w:pPr>
      <w:r w:rsidRPr="00560F14">
        <w:rPr>
          <w:rFonts w:ascii="Times New Roman" w:hAnsi="Times New Roman" w:cs="Times New Roman"/>
          <w:color w:val="222222"/>
          <w:shd w:val="clear" w:color="auto" w:fill="FFFFFF"/>
        </w:rPr>
        <w:lastRenderedPageBreak/>
        <w:t>Hmelo‐Silver, C. E., &amp; Pfeffer, M. G. (2004). Comparing expert and novice understanding of a complex system from the perspective of structures, behaviors, and functions.</w:t>
      </w:r>
      <w:r w:rsidRPr="00560F14">
        <w:rPr>
          <w:rStyle w:val="apple-converted-space"/>
          <w:rFonts w:ascii="Times New Roman" w:hAnsi="Times New Roman" w:cs="Times New Roman"/>
          <w:color w:val="222222"/>
          <w:shd w:val="clear" w:color="auto" w:fill="FFFFFF"/>
        </w:rPr>
        <w:t> </w:t>
      </w:r>
      <w:r w:rsidRPr="00560F14">
        <w:rPr>
          <w:rFonts w:ascii="Times New Roman" w:hAnsi="Times New Roman" w:cs="Times New Roman"/>
          <w:i/>
          <w:iCs/>
          <w:color w:val="222222"/>
        </w:rPr>
        <w:t xml:space="preserve">Cognitive </w:t>
      </w:r>
      <w:r>
        <w:rPr>
          <w:rFonts w:ascii="Times New Roman" w:hAnsi="Times New Roman" w:cs="Times New Roman"/>
          <w:i/>
          <w:iCs/>
          <w:color w:val="222222"/>
        </w:rPr>
        <w:t>S</w:t>
      </w:r>
      <w:r w:rsidRPr="00560F14">
        <w:rPr>
          <w:rFonts w:ascii="Times New Roman" w:hAnsi="Times New Roman" w:cs="Times New Roman"/>
          <w:i/>
          <w:iCs/>
          <w:color w:val="222222"/>
        </w:rPr>
        <w:t>cience</w:t>
      </w:r>
      <w:r w:rsidRPr="00560F14">
        <w:rPr>
          <w:rFonts w:ascii="Times New Roman" w:hAnsi="Times New Roman" w:cs="Times New Roman"/>
          <w:color w:val="222222"/>
          <w:shd w:val="clear" w:color="auto" w:fill="FFFFFF"/>
        </w:rPr>
        <w:t>,</w:t>
      </w:r>
      <w:r w:rsidRPr="00560F14">
        <w:rPr>
          <w:rStyle w:val="apple-converted-space"/>
          <w:rFonts w:ascii="Times New Roman" w:hAnsi="Times New Roman" w:cs="Times New Roman"/>
          <w:color w:val="222222"/>
          <w:shd w:val="clear" w:color="auto" w:fill="FFFFFF"/>
        </w:rPr>
        <w:t> </w:t>
      </w:r>
      <w:r w:rsidRPr="00560F14">
        <w:rPr>
          <w:rFonts w:ascii="Times New Roman" w:hAnsi="Times New Roman" w:cs="Times New Roman"/>
          <w:i/>
          <w:iCs/>
          <w:color w:val="222222"/>
        </w:rPr>
        <w:t>28</w:t>
      </w:r>
      <w:r w:rsidRPr="00560F14">
        <w:rPr>
          <w:rFonts w:ascii="Times New Roman" w:hAnsi="Times New Roman" w:cs="Times New Roman"/>
          <w:color w:val="222222"/>
          <w:shd w:val="clear" w:color="auto" w:fill="FFFFFF"/>
        </w:rPr>
        <w:t>(1), 127-138.</w:t>
      </w:r>
    </w:p>
    <w:p w14:paraId="2C5822CF"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Hogan, R., &amp; Hogan, J. (2001). Assessing Leadership: A View from the Dark Side. </w:t>
      </w:r>
      <w:r w:rsidRPr="00330FD7">
        <w:rPr>
          <w:rFonts w:ascii="Times New Roman" w:eastAsia="Times New Roman" w:hAnsi="Times New Roman" w:cs="Times New Roman"/>
          <w:i/>
          <w:iCs/>
          <w:color w:val="000000" w:themeColor="text1"/>
        </w:rPr>
        <w:t>International Journal of Selection and Assessment</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9</w:t>
      </w:r>
      <w:r w:rsidRPr="00330FD7">
        <w:rPr>
          <w:rFonts w:ascii="Times New Roman" w:eastAsia="Times New Roman" w:hAnsi="Times New Roman" w:cs="Times New Roman"/>
          <w:color w:val="000000" w:themeColor="text1"/>
        </w:rPr>
        <w:t xml:space="preserve">(1 &amp; 2), 40–51. </w:t>
      </w:r>
      <w:hyperlink r:id="rId38" w:history="1">
        <w:r w:rsidRPr="00330FD7">
          <w:rPr>
            <w:rFonts w:ascii="Times New Roman" w:eastAsia="Times New Roman" w:hAnsi="Times New Roman" w:cs="Times New Roman"/>
            <w:color w:val="000000" w:themeColor="text1"/>
            <w:u w:val="single"/>
          </w:rPr>
          <w:t>https://doi.org/10.1111/1468-2389.00162</w:t>
        </w:r>
      </w:hyperlink>
    </w:p>
    <w:p w14:paraId="4C3C28B4" w14:textId="7FF595B6"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Hogg, M. </w:t>
      </w:r>
      <w:r w:rsidR="006406DF">
        <w:rPr>
          <w:rFonts w:ascii="Times New Roman" w:eastAsia="Times New Roman" w:hAnsi="Times New Roman" w:cs="Times New Roman"/>
          <w:color w:val="000000" w:themeColor="text1"/>
        </w:rPr>
        <w:t xml:space="preserve">A. </w:t>
      </w:r>
      <w:r w:rsidRPr="00330FD7">
        <w:rPr>
          <w:rFonts w:ascii="Times New Roman" w:eastAsia="Times New Roman" w:hAnsi="Times New Roman" w:cs="Times New Roman"/>
          <w:color w:val="000000" w:themeColor="text1"/>
        </w:rPr>
        <w:t xml:space="preserve">(2007). Uncertainty–Identity Theory. In </w:t>
      </w:r>
      <w:r w:rsidRPr="00330FD7">
        <w:rPr>
          <w:rFonts w:ascii="Times New Roman" w:eastAsia="Times New Roman" w:hAnsi="Times New Roman" w:cs="Times New Roman"/>
          <w:i/>
          <w:iCs/>
          <w:color w:val="000000" w:themeColor="text1"/>
        </w:rPr>
        <w:t>Advances in Experimental Social Psychology</w:t>
      </w:r>
      <w:r w:rsidR="00B91F03"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39</w:t>
      </w:r>
      <w:r w:rsidR="00B91F03" w:rsidRPr="00330FD7">
        <w:rPr>
          <w:rFonts w:ascii="Times New Roman" w:eastAsia="Times New Roman" w:hAnsi="Times New Roman" w:cs="Times New Roman"/>
          <w:i/>
          <w:iCs/>
          <w:color w:val="000000" w:themeColor="text1"/>
        </w:rPr>
        <w:t>,</w:t>
      </w:r>
      <w:r w:rsidRPr="00330FD7">
        <w:rPr>
          <w:rFonts w:ascii="Times New Roman" w:eastAsia="Times New Roman" w:hAnsi="Times New Roman" w:cs="Times New Roman"/>
          <w:color w:val="000000" w:themeColor="text1"/>
        </w:rPr>
        <w:t xml:space="preserve"> 69-126. Elsevier Science &amp; Technology.</w:t>
      </w:r>
    </w:p>
    <w:p w14:paraId="04174B70" w14:textId="024F7689" w:rsidR="00A46ADF" w:rsidRPr="00A46ADF" w:rsidRDefault="00A46ADF" w:rsidP="00330FD7">
      <w:pPr>
        <w:spacing w:line="480" w:lineRule="auto"/>
        <w:ind w:left="720" w:hanging="720"/>
        <w:rPr>
          <w:rFonts w:ascii="Times New Roman" w:eastAsia="Times New Roman" w:hAnsi="Times New Roman" w:cs="Times New Roman"/>
          <w:color w:val="000000" w:themeColor="text1"/>
        </w:rPr>
      </w:pPr>
      <w:r w:rsidRPr="00A46ADF">
        <w:rPr>
          <w:rFonts w:ascii="Times New Roman" w:hAnsi="Times New Roman" w:cs="Times New Roman"/>
          <w:color w:val="222222"/>
          <w:shd w:val="clear" w:color="auto" w:fill="FFFFFF"/>
        </w:rPr>
        <w:t>Hogg, M. A., &amp; Smith, J. R. (2007). Attitudes in social context: A social identity perspective.</w:t>
      </w:r>
      <w:r w:rsidRPr="00A46ADF">
        <w:rPr>
          <w:rStyle w:val="apple-converted-space"/>
          <w:rFonts w:ascii="Times New Roman" w:hAnsi="Times New Roman" w:cs="Times New Roman"/>
          <w:color w:val="222222"/>
          <w:shd w:val="clear" w:color="auto" w:fill="FFFFFF"/>
        </w:rPr>
        <w:t> </w:t>
      </w:r>
      <w:r w:rsidRPr="00A46ADF">
        <w:rPr>
          <w:rFonts w:ascii="Times New Roman" w:hAnsi="Times New Roman" w:cs="Times New Roman"/>
          <w:i/>
          <w:iCs/>
          <w:color w:val="222222"/>
        </w:rPr>
        <w:t>European Review of Social Psychology</w:t>
      </w:r>
      <w:r w:rsidRPr="00A46ADF">
        <w:rPr>
          <w:rFonts w:ascii="Times New Roman" w:hAnsi="Times New Roman" w:cs="Times New Roman"/>
          <w:color w:val="222222"/>
          <w:shd w:val="clear" w:color="auto" w:fill="FFFFFF"/>
        </w:rPr>
        <w:t>,</w:t>
      </w:r>
      <w:r w:rsidRPr="00A46ADF">
        <w:rPr>
          <w:rStyle w:val="apple-converted-space"/>
          <w:rFonts w:ascii="Times New Roman" w:hAnsi="Times New Roman" w:cs="Times New Roman"/>
          <w:color w:val="222222"/>
          <w:shd w:val="clear" w:color="auto" w:fill="FFFFFF"/>
        </w:rPr>
        <w:t> </w:t>
      </w:r>
      <w:r w:rsidRPr="00A46ADF">
        <w:rPr>
          <w:rFonts w:ascii="Times New Roman" w:hAnsi="Times New Roman" w:cs="Times New Roman"/>
          <w:i/>
          <w:iCs/>
          <w:color w:val="222222"/>
        </w:rPr>
        <w:t>18</w:t>
      </w:r>
      <w:r w:rsidRPr="00A46ADF">
        <w:rPr>
          <w:rFonts w:ascii="Times New Roman" w:hAnsi="Times New Roman" w:cs="Times New Roman"/>
          <w:color w:val="222222"/>
          <w:shd w:val="clear" w:color="auto" w:fill="FFFFFF"/>
        </w:rPr>
        <w:t>(1), 89-131.</w:t>
      </w:r>
    </w:p>
    <w:p w14:paraId="3AF26280" w14:textId="6D9582EE"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Hogg, M. A. (2000). Social identity and social comparison. In J. Suls &amp; L. Wheeler (Eds.), </w:t>
      </w:r>
      <w:r w:rsidRPr="00330FD7">
        <w:rPr>
          <w:rFonts w:ascii="Times New Roman" w:eastAsia="Times New Roman" w:hAnsi="Times New Roman" w:cs="Times New Roman"/>
          <w:i/>
          <w:iCs/>
          <w:color w:val="000000" w:themeColor="text1"/>
        </w:rPr>
        <w:t>Handbook of social comparison: Theory and research</w:t>
      </w:r>
      <w:r w:rsidR="00B91F03" w:rsidRPr="00330FD7">
        <w:rPr>
          <w:rFonts w:ascii="Times New Roman" w:eastAsia="Times New Roman" w:hAnsi="Times New Roman" w:cs="Times New Roman"/>
          <w:color w:val="000000" w:themeColor="text1"/>
        </w:rPr>
        <w:t>, 401-421</w:t>
      </w:r>
      <w:r w:rsidRPr="00330FD7">
        <w:rPr>
          <w:rFonts w:ascii="Times New Roman" w:eastAsia="Times New Roman" w:hAnsi="Times New Roman" w:cs="Times New Roman"/>
          <w:color w:val="000000" w:themeColor="text1"/>
        </w:rPr>
        <w:t>. New York: Kluwer/ Plenum.</w:t>
      </w:r>
    </w:p>
    <w:p w14:paraId="7FB98B8F"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Hogg, M. A. (2018). Self-Uncertainty, Leadership Preference, and Communication of Social Identity. </w:t>
      </w:r>
      <w:r w:rsidRPr="00330FD7">
        <w:rPr>
          <w:rFonts w:ascii="Times New Roman" w:eastAsia="Times New Roman" w:hAnsi="Times New Roman" w:cs="Times New Roman"/>
          <w:i/>
          <w:iCs/>
          <w:color w:val="000000" w:themeColor="text1"/>
        </w:rPr>
        <w:t>Atlantic Journal of Communication</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26</w:t>
      </w:r>
      <w:r w:rsidRPr="00330FD7">
        <w:rPr>
          <w:rFonts w:ascii="Times New Roman" w:eastAsia="Times New Roman" w:hAnsi="Times New Roman" w:cs="Times New Roman"/>
          <w:color w:val="000000" w:themeColor="text1"/>
        </w:rPr>
        <w:t xml:space="preserve">(2), 111–121. </w:t>
      </w:r>
      <w:hyperlink r:id="rId39" w:history="1">
        <w:r w:rsidRPr="00330FD7">
          <w:rPr>
            <w:rFonts w:ascii="Times New Roman" w:eastAsia="Times New Roman" w:hAnsi="Times New Roman" w:cs="Times New Roman"/>
            <w:color w:val="000000" w:themeColor="text1"/>
            <w:u w:val="single"/>
          </w:rPr>
          <w:t>https://doi.org/10.1080/15456870.2018.1432619</w:t>
        </w:r>
      </w:hyperlink>
    </w:p>
    <w:p w14:paraId="0C2BDC99" w14:textId="3281C089"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Hogg, M. A. (2021). Self-uncertainty and group identification: Consequences for social identity, group behavior, intergroup relations, and society. In </w:t>
      </w:r>
      <w:r w:rsidRPr="00330FD7">
        <w:rPr>
          <w:rFonts w:ascii="Times New Roman" w:eastAsia="Times New Roman" w:hAnsi="Times New Roman" w:cs="Times New Roman"/>
          <w:i/>
          <w:iCs/>
          <w:color w:val="000000" w:themeColor="text1"/>
        </w:rPr>
        <w:t>Advances in Experimental Social Psycholog</w:t>
      </w:r>
      <w:r w:rsidR="00B91F03" w:rsidRPr="00330FD7">
        <w:rPr>
          <w:rFonts w:ascii="Times New Roman" w:eastAsia="Times New Roman" w:hAnsi="Times New Roman" w:cs="Times New Roman"/>
          <w:i/>
          <w:iCs/>
          <w:color w:val="000000" w:themeColor="text1"/>
        </w:rPr>
        <w:t>y, 64</w:t>
      </w:r>
      <w:r w:rsidR="00B91F03" w:rsidRPr="00330FD7">
        <w:rPr>
          <w:rFonts w:ascii="Times New Roman" w:eastAsia="Times New Roman" w:hAnsi="Times New Roman" w:cs="Times New Roman"/>
          <w:color w:val="000000" w:themeColor="text1"/>
        </w:rPr>
        <w:t>,</w:t>
      </w:r>
      <w:r w:rsidRPr="00330FD7">
        <w:rPr>
          <w:rFonts w:ascii="Times New Roman" w:eastAsia="Times New Roman" w:hAnsi="Times New Roman" w:cs="Times New Roman"/>
          <w:color w:val="000000" w:themeColor="text1"/>
        </w:rPr>
        <w:t xml:space="preserve"> 263–316. Elsevier. </w:t>
      </w:r>
      <w:hyperlink r:id="rId40" w:history="1">
        <w:r w:rsidRPr="00330FD7">
          <w:rPr>
            <w:rFonts w:ascii="Times New Roman" w:eastAsia="Times New Roman" w:hAnsi="Times New Roman" w:cs="Times New Roman"/>
            <w:color w:val="000000" w:themeColor="text1"/>
            <w:u w:val="single"/>
          </w:rPr>
          <w:t>https://doi.org/10.1016/bs.aesp.2021.04.004</w:t>
        </w:r>
      </w:hyperlink>
    </w:p>
    <w:p w14:paraId="09BA7F93" w14:textId="5B3B368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Hogg, M. A., &amp; Abrams, D. (1993). Towards a single‐process uncertainty‐reduction model of social motivation in groups. In M. A. Hogg &amp; D. Abrams (Eds.), </w:t>
      </w:r>
      <w:r w:rsidRPr="00330FD7">
        <w:rPr>
          <w:rFonts w:ascii="Times New Roman" w:eastAsia="Times New Roman" w:hAnsi="Times New Roman" w:cs="Times New Roman"/>
          <w:i/>
          <w:iCs/>
          <w:color w:val="000000" w:themeColor="text1"/>
        </w:rPr>
        <w:t>Group motivation: Social psychological perspectives</w:t>
      </w:r>
      <w:r w:rsidR="00B91F03"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color w:val="000000" w:themeColor="text1"/>
        </w:rPr>
        <w:t xml:space="preserve">173–190. New York: Prentice Hall. </w:t>
      </w:r>
    </w:p>
    <w:p w14:paraId="52BCE166" w14:textId="77777777" w:rsidR="003B43B4" w:rsidRDefault="003B43B4" w:rsidP="00330FD7">
      <w:pPr>
        <w:pStyle w:val="NormalWeb"/>
        <w:spacing w:before="0" w:beforeAutospacing="0" w:after="0" w:afterAutospacing="0" w:line="480" w:lineRule="auto"/>
        <w:ind w:left="720" w:hanging="720"/>
        <w:rPr>
          <w:color w:val="000000" w:themeColor="text1"/>
        </w:rPr>
      </w:pPr>
      <w:r w:rsidRPr="00330FD7">
        <w:rPr>
          <w:color w:val="000000" w:themeColor="text1"/>
        </w:rPr>
        <w:lastRenderedPageBreak/>
        <w:t xml:space="preserve">Hogg, M. A., &amp; Svensson, A. (2006). Uncertainty reduction, </w:t>
      </w:r>
      <w:proofErr w:type="gramStart"/>
      <w:r w:rsidRPr="00330FD7">
        <w:rPr>
          <w:color w:val="000000" w:themeColor="text1"/>
        </w:rPr>
        <w:t>self‐esteem</w:t>
      </w:r>
      <w:proofErr w:type="gramEnd"/>
      <w:r w:rsidRPr="00330FD7">
        <w:rPr>
          <w:color w:val="000000" w:themeColor="text1"/>
        </w:rPr>
        <w:t xml:space="preserve"> and group identification</w:t>
      </w:r>
      <w:r w:rsidRPr="00330FD7">
        <w:rPr>
          <w:i/>
          <w:iCs/>
          <w:color w:val="000000" w:themeColor="text1"/>
        </w:rPr>
        <w:t>.</w:t>
      </w:r>
      <w:r w:rsidRPr="00330FD7">
        <w:rPr>
          <w:color w:val="000000" w:themeColor="text1"/>
        </w:rPr>
        <w:t xml:space="preserve"> Manuscript submitted for publication: Claremont Graduate University.</w:t>
      </w:r>
    </w:p>
    <w:p w14:paraId="3E9B3346" w14:textId="33C50DDC" w:rsidR="00560F14" w:rsidRPr="00560F14" w:rsidRDefault="00560F14" w:rsidP="00560F14">
      <w:pPr>
        <w:pStyle w:val="NormalWeb"/>
        <w:spacing w:before="0" w:beforeAutospacing="0" w:after="0" w:afterAutospacing="0" w:line="480" w:lineRule="auto"/>
        <w:ind w:left="720" w:hanging="720"/>
      </w:pPr>
      <w:r w:rsidRPr="00560F14">
        <w:t xml:space="preserve">Hogarth, R. M., &amp; Makridakis, S. (1981). Forecasting and planning: An evaluation. </w:t>
      </w:r>
      <w:r w:rsidRPr="00560F14">
        <w:rPr>
          <w:i/>
          <w:iCs/>
        </w:rPr>
        <w:t>Management Science, 27</w:t>
      </w:r>
      <w:r w:rsidRPr="00560F14">
        <w:t xml:space="preserve">(2), 115–138. </w:t>
      </w:r>
    </w:p>
    <w:p w14:paraId="331FEC55" w14:textId="77777777" w:rsidR="003B43B4" w:rsidRPr="00330FD7" w:rsidRDefault="003B43B4" w:rsidP="00560F14">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Hohman, Z. P., Hogg, M. A., &amp; Bligh, M. C. (2010). Identity and Intergroup Leadership: Asymmetrical Political and National Identification in Response to Uncertainty. </w:t>
      </w:r>
      <w:r w:rsidRPr="00330FD7">
        <w:rPr>
          <w:rFonts w:ascii="Times New Roman" w:eastAsia="Times New Roman" w:hAnsi="Times New Roman" w:cs="Times New Roman"/>
          <w:i/>
          <w:iCs/>
          <w:color w:val="000000" w:themeColor="text1"/>
        </w:rPr>
        <w:t>Self and Identity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9</w:t>
      </w:r>
      <w:r w:rsidRPr="00330FD7">
        <w:rPr>
          <w:rFonts w:ascii="Times New Roman" w:eastAsia="Times New Roman" w:hAnsi="Times New Roman" w:cs="Times New Roman"/>
          <w:color w:val="000000" w:themeColor="text1"/>
        </w:rPr>
        <w:t xml:space="preserve">(2), 113–128. </w:t>
      </w:r>
      <w:hyperlink r:id="rId41" w:history="1">
        <w:r w:rsidRPr="00330FD7">
          <w:rPr>
            <w:rFonts w:ascii="Times New Roman" w:eastAsia="Times New Roman" w:hAnsi="Times New Roman" w:cs="Times New Roman"/>
            <w:color w:val="000000" w:themeColor="text1"/>
            <w:u w:val="single"/>
          </w:rPr>
          <w:t>https://doi.org/10.1080/15298860802605937</w:t>
        </w:r>
      </w:hyperlink>
    </w:p>
    <w:p w14:paraId="2FFFA533" w14:textId="77777777" w:rsidR="005A16E2" w:rsidRDefault="003B43B4" w:rsidP="00330FD7">
      <w:pPr>
        <w:spacing w:line="480" w:lineRule="auto"/>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Hollander, E.P. (1964). </w:t>
      </w:r>
      <w:r w:rsidRPr="00330FD7">
        <w:rPr>
          <w:rFonts w:ascii="Times New Roman" w:eastAsia="Times New Roman" w:hAnsi="Times New Roman" w:cs="Times New Roman"/>
          <w:i/>
          <w:iCs/>
          <w:color w:val="000000" w:themeColor="text1"/>
        </w:rPr>
        <w:t>Leaders, groups, and influence</w:t>
      </w:r>
      <w:r w:rsidRPr="00330FD7">
        <w:rPr>
          <w:rFonts w:ascii="Times New Roman" w:eastAsia="Times New Roman" w:hAnsi="Times New Roman" w:cs="Times New Roman"/>
          <w:color w:val="000000" w:themeColor="text1"/>
        </w:rPr>
        <w:t>. New York: Oxford University Press.</w:t>
      </w:r>
    </w:p>
    <w:p w14:paraId="6ABA5065" w14:textId="5C582043" w:rsidR="003B43B4" w:rsidRPr="00330FD7" w:rsidRDefault="005A16E2" w:rsidP="005A16E2">
      <w:pPr>
        <w:pStyle w:val="NormalWeb"/>
        <w:spacing w:before="0" w:beforeAutospacing="0" w:after="0" w:afterAutospacing="0" w:line="480" w:lineRule="auto"/>
        <w:ind w:left="720" w:hanging="720"/>
        <w:rPr>
          <w:color w:val="000000" w:themeColor="text1"/>
        </w:rPr>
      </w:pPr>
      <w:r w:rsidRPr="005A16E2">
        <w:rPr>
          <w:color w:val="000000" w:themeColor="text1"/>
        </w:rPr>
        <w:t xml:space="preserve">Hoobler, J. M., &amp; Brass, D. J. (2006). Abusive supervision and family undermining as displaced aggression. </w:t>
      </w:r>
      <w:r w:rsidRPr="005A16E2">
        <w:rPr>
          <w:i/>
          <w:iCs/>
          <w:color w:val="000000" w:themeColor="text1"/>
        </w:rPr>
        <w:t>Journal of Applied Psychology, 91</w:t>
      </w:r>
      <w:r w:rsidRPr="005A16E2">
        <w:rPr>
          <w:color w:val="000000" w:themeColor="text1"/>
        </w:rPr>
        <w:t xml:space="preserve">(5), 1125–1133. </w:t>
      </w:r>
    </w:p>
    <w:p w14:paraId="08AB1287"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House, R. J., &amp; Howell, J. M. (1992). Personality and charismatic leadership.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3</w:t>
      </w:r>
      <w:r w:rsidRPr="00330FD7">
        <w:rPr>
          <w:rFonts w:ascii="Times New Roman" w:eastAsia="Times New Roman" w:hAnsi="Times New Roman" w:cs="Times New Roman"/>
          <w:color w:val="000000" w:themeColor="text1"/>
        </w:rPr>
        <w:t xml:space="preserve">(2), 81–108. </w:t>
      </w:r>
      <w:hyperlink r:id="rId42" w:history="1">
        <w:r w:rsidRPr="00330FD7">
          <w:rPr>
            <w:rFonts w:ascii="Times New Roman" w:eastAsia="Times New Roman" w:hAnsi="Times New Roman" w:cs="Times New Roman"/>
            <w:color w:val="000000" w:themeColor="text1"/>
            <w:u w:val="single"/>
          </w:rPr>
          <w:t>https://doi.org/10.1016/1048-9843(92)90028-E</w:t>
        </w:r>
      </w:hyperlink>
    </w:p>
    <w:p w14:paraId="25F284BC"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House, R.J. (1977). A 1976 theory of charismatic leadership. In J.G. Hunt &amp; L.L. Larson (Eds.), </w:t>
      </w:r>
      <w:r w:rsidRPr="00330FD7">
        <w:rPr>
          <w:rFonts w:ascii="Times New Roman" w:eastAsia="Times New Roman" w:hAnsi="Times New Roman" w:cs="Times New Roman"/>
          <w:i/>
          <w:iCs/>
          <w:color w:val="000000" w:themeColor="text1"/>
        </w:rPr>
        <w:t>Leadership: The cutting edge</w:t>
      </w:r>
      <w:r w:rsidRPr="00330FD7">
        <w:rPr>
          <w:rFonts w:ascii="Times New Roman" w:eastAsia="Times New Roman" w:hAnsi="Times New Roman" w:cs="Times New Roman"/>
          <w:color w:val="000000" w:themeColor="text1"/>
        </w:rPr>
        <w:t xml:space="preserve"> (pp. 189-207). Carbondale, IL: Southern Illinois University Press. </w:t>
      </w:r>
    </w:p>
    <w:p w14:paraId="63DAE2E8" w14:textId="6D748CE2"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Howell, J. M. (1988). ‘Two faces of charisma: socialized and personalized leadership in </w:t>
      </w:r>
      <w:r w:rsidR="00A318FE" w:rsidRPr="00330FD7">
        <w:rPr>
          <w:rFonts w:ascii="Times New Roman" w:eastAsia="Times New Roman" w:hAnsi="Times New Roman" w:cs="Times New Roman"/>
          <w:color w:val="000000" w:themeColor="text1"/>
        </w:rPr>
        <w:t>organizations</w:t>
      </w:r>
      <w:r w:rsidRPr="00330FD7">
        <w:rPr>
          <w:rFonts w:ascii="Times New Roman" w:eastAsia="Times New Roman" w:hAnsi="Times New Roman" w:cs="Times New Roman"/>
          <w:color w:val="000000" w:themeColor="text1"/>
        </w:rPr>
        <w:t xml:space="preserve">. In J. A. Conger and R. N. Kanungo (eds), </w:t>
      </w:r>
      <w:r w:rsidRPr="00330FD7">
        <w:rPr>
          <w:rFonts w:ascii="Times New Roman" w:eastAsia="Times New Roman" w:hAnsi="Times New Roman" w:cs="Times New Roman"/>
          <w:i/>
          <w:iCs/>
          <w:color w:val="000000" w:themeColor="text1"/>
        </w:rPr>
        <w:t>Charismatic Leadership: The Elusive Factor in Organizational Effectiveness</w:t>
      </w:r>
      <w:r w:rsidRPr="00330FD7">
        <w:rPr>
          <w:rFonts w:ascii="Times New Roman" w:eastAsia="Times New Roman" w:hAnsi="Times New Roman" w:cs="Times New Roman"/>
          <w:color w:val="000000" w:themeColor="text1"/>
        </w:rPr>
        <w:t xml:space="preserve">. San Francisco, CA: Jossey-Bass. </w:t>
      </w:r>
    </w:p>
    <w:p w14:paraId="1A090559" w14:textId="2D8F8A6D" w:rsidR="002076E4" w:rsidRPr="002076E4" w:rsidRDefault="002076E4" w:rsidP="002076E4">
      <w:pPr>
        <w:pStyle w:val="NormalWeb"/>
        <w:spacing w:before="0" w:beforeAutospacing="0" w:after="0" w:afterAutospacing="0" w:line="480" w:lineRule="auto"/>
        <w:ind w:left="720" w:hanging="720"/>
      </w:pPr>
      <w:r w:rsidRPr="002076E4">
        <w:t xml:space="preserve">Johnson, J. F., Bagdasarov, Z., Connelly, S., Harkrider, L. N., Devenport, L. D., Mumford, M. D., &amp; Thiel, C. E. (2012). Case-based ethics education: The impact of cause complexity and outcome favorability on ethicality. </w:t>
      </w:r>
      <w:r w:rsidRPr="002076E4">
        <w:rPr>
          <w:i/>
          <w:iCs/>
        </w:rPr>
        <w:t>Journal of Empirical Research in Human Research Ethics, 7</w:t>
      </w:r>
      <w:r w:rsidRPr="002076E4">
        <w:t xml:space="preserve">(3), 63–77. </w:t>
      </w:r>
    </w:p>
    <w:p w14:paraId="5F3FCA7A" w14:textId="2362A2B7"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Johnson, J., Connelly, S., Mumford, M., Devenport, L., Song, H., &amp; Buckley, M. (2014). </w:t>
      </w:r>
      <w:r w:rsidRPr="00330FD7">
        <w:rPr>
          <w:rFonts w:ascii="Times New Roman" w:eastAsia="Times New Roman" w:hAnsi="Times New Roman" w:cs="Times New Roman"/>
          <w:i/>
          <w:iCs/>
          <w:color w:val="000000" w:themeColor="text1"/>
        </w:rPr>
        <w:t xml:space="preserve">The Effect of Leader Moral Disengagement and Influence Tactics on Follower Cognitions and Ethical Sensemaking. </w:t>
      </w:r>
      <w:r w:rsidRPr="00330FD7">
        <w:rPr>
          <w:rFonts w:ascii="Times New Roman" w:eastAsia="Times New Roman" w:hAnsi="Times New Roman" w:cs="Times New Roman"/>
          <w:color w:val="000000" w:themeColor="text1"/>
        </w:rPr>
        <w:t>Manuscript submitted for publication: University of Oklahoma.</w:t>
      </w:r>
    </w:p>
    <w:p w14:paraId="43DF8286" w14:textId="4F16A5C0" w:rsidR="002076E4" w:rsidRDefault="002076E4" w:rsidP="002076E4">
      <w:pPr>
        <w:pStyle w:val="NormalWeb"/>
        <w:spacing w:before="0" w:beforeAutospacing="0" w:after="0" w:afterAutospacing="0" w:line="480" w:lineRule="auto"/>
        <w:ind w:left="720" w:hanging="720"/>
      </w:pPr>
      <w:r w:rsidRPr="002076E4">
        <w:t xml:space="preserve">Johnson, J. F., Bagdasarov, Z., MacDougall, A. E., Steele, L., Connelly, S., Devenport, L. D., &amp; Mumford, M. D. (2014). Improving ethical knowledge and sensemaking from cases through elaborative interrogation and outcome valence. </w:t>
      </w:r>
      <w:r w:rsidRPr="002076E4">
        <w:rPr>
          <w:i/>
          <w:iCs/>
        </w:rPr>
        <w:t>Accountability in Research, 21</w:t>
      </w:r>
      <w:r w:rsidRPr="002076E4">
        <w:t xml:space="preserve">(5), 265–299. </w:t>
      </w:r>
    </w:p>
    <w:p w14:paraId="3CBA7A49" w14:textId="0AD89608" w:rsidR="00A71F01" w:rsidRPr="00A71F01" w:rsidRDefault="00A71F01" w:rsidP="002076E4">
      <w:pPr>
        <w:pStyle w:val="NormalWeb"/>
        <w:spacing w:before="0" w:beforeAutospacing="0" w:after="0" w:afterAutospacing="0" w:line="480" w:lineRule="auto"/>
        <w:ind w:left="720" w:hanging="720"/>
      </w:pPr>
      <w:r w:rsidRPr="00A71F01">
        <w:rPr>
          <w:color w:val="222222"/>
          <w:shd w:val="clear" w:color="auto" w:fill="FFFFFF"/>
        </w:rPr>
        <w:t>Johnson, J. F., &amp; Connelly, S. (2016). Moral disengagement and ethical decision-making.</w:t>
      </w:r>
      <w:r w:rsidRPr="00A71F01">
        <w:rPr>
          <w:rStyle w:val="apple-converted-space"/>
          <w:color w:val="222222"/>
          <w:shd w:val="clear" w:color="auto" w:fill="FFFFFF"/>
        </w:rPr>
        <w:t> </w:t>
      </w:r>
      <w:r w:rsidRPr="00A71F01">
        <w:rPr>
          <w:i/>
          <w:iCs/>
          <w:color w:val="222222"/>
        </w:rPr>
        <w:t>Journal of Personnel Psychology</w:t>
      </w:r>
      <w:r w:rsidRPr="00A71F01">
        <w:rPr>
          <w:color w:val="222222"/>
          <w:shd w:val="clear" w:color="auto" w:fill="FFFFFF"/>
        </w:rPr>
        <w:t>.</w:t>
      </w:r>
    </w:p>
    <w:p w14:paraId="2D478F40"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Katz, D., &amp; Kahn, Robert L. (1978). </w:t>
      </w:r>
      <w:r w:rsidRPr="00330FD7">
        <w:rPr>
          <w:rFonts w:ascii="Times New Roman" w:eastAsia="Times New Roman" w:hAnsi="Times New Roman" w:cs="Times New Roman"/>
          <w:i/>
          <w:iCs/>
          <w:color w:val="000000" w:themeColor="text1"/>
        </w:rPr>
        <w:t>The social psychology of organizations</w:t>
      </w:r>
      <w:r w:rsidRPr="00330FD7">
        <w:rPr>
          <w:rFonts w:ascii="Times New Roman" w:eastAsia="Times New Roman" w:hAnsi="Times New Roman" w:cs="Times New Roman"/>
          <w:color w:val="000000" w:themeColor="text1"/>
        </w:rPr>
        <w:t xml:space="preserve"> / Daniel Katz, Robert L. Kahn. (2d ed.). New York: Wiley.</w:t>
      </w:r>
    </w:p>
    <w:p w14:paraId="2D4F576D"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Kellerman, B. (2004). </w:t>
      </w:r>
      <w:r w:rsidRPr="00330FD7">
        <w:rPr>
          <w:rFonts w:ascii="Times New Roman" w:eastAsia="Times New Roman" w:hAnsi="Times New Roman" w:cs="Times New Roman"/>
          <w:i/>
          <w:iCs/>
          <w:color w:val="000000" w:themeColor="text1"/>
        </w:rPr>
        <w:t>Bad leadership: What it is, how it happens, why it matters</w:t>
      </w:r>
      <w:r w:rsidRPr="00330FD7">
        <w:rPr>
          <w:rFonts w:ascii="Times New Roman" w:eastAsia="Times New Roman" w:hAnsi="Times New Roman" w:cs="Times New Roman"/>
          <w:color w:val="000000" w:themeColor="text1"/>
        </w:rPr>
        <w:t xml:space="preserve"> / Barbara Kellerman. (Leadership for the common good). Boston, Mass.: Harvard Business School Press.</w:t>
      </w:r>
    </w:p>
    <w:p w14:paraId="57D9CDE2" w14:textId="77777777"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Kemper, T. D. (1966). Representative roles and the legitimization of deviance. </w:t>
      </w:r>
      <w:r w:rsidRPr="00330FD7">
        <w:rPr>
          <w:rFonts w:ascii="Times New Roman" w:eastAsia="Times New Roman" w:hAnsi="Times New Roman" w:cs="Times New Roman"/>
          <w:i/>
          <w:iCs/>
          <w:color w:val="000000" w:themeColor="text1"/>
        </w:rPr>
        <w:t xml:space="preserve">Social Problems, 13, </w:t>
      </w:r>
      <w:r w:rsidRPr="00330FD7">
        <w:rPr>
          <w:rFonts w:ascii="Times New Roman" w:eastAsia="Times New Roman" w:hAnsi="Times New Roman" w:cs="Times New Roman"/>
          <w:color w:val="000000" w:themeColor="text1"/>
        </w:rPr>
        <w:t xml:space="preserve">288–298. </w:t>
      </w:r>
    </w:p>
    <w:p w14:paraId="572333A8" w14:textId="65C6AF7C" w:rsidR="00DE0ECD" w:rsidRPr="00DE0ECD" w:rsidRDefault="00DE0ECD" w:rsidP="00330FD7">
      <w:pPr>
        <w:spacing w:line="480" w:lineRule="auto"/>
        <w:ind w:left="720" w:hanging="720"/>
        <w:rPr>
          <w:rFonts w:ascii="Times New Roman" w:eastAsia="Times New Roman" w:hAnsi="Times New Roman" w:cs="Times New Roman"/>
          <w:color w:val="000000" w:themeColor="text1"/>
        </w:rPr>
      </w:pPr>
      <w:r w:rsidRPr="00DE0ECD">
        <w:rPr>
          <w:rFonts w:ascii="Times New Roman" w:hAnsi="Times New Roman" w:cs="Times New Roman"/>
          <w:color w:val="222222"/>
          <w:shd w:val="clear" w:color="auto" w:fill="FFFFFF"/>
        </w:rPr>
        <w:t>Kligyte, V., Connelly, S., Thiel, C., &amp; Devenport, L. (2013). The influence of anger, fear, and emotion regulation on ethical decision making.</w:t>
      </w:r>
      <w:r w:rsidRPr="00DE0ECD">
        <w:rPr>
          <w:rStyle w:val="apple-converted-space"/>
          <w:rFonts w:ascii="Times New Roman" w:hAnsi="Times New Roman" w:cs="Times New Roman"/>
          <w:color w:val="222222"/>
          <w:shd w:val="clear" w:color="auto" w:fill="FFFFFF"/>
        </w:rPr>
        <w:t> </w:t>
      </w:r>
      <w:r w:rsidRPr="00DE0ECD">
        <w:rPr>
          <w:rFonts w:ascii="Times New Roman" w:hAnsi="Times New Roman" w:cs="Times New Roman"/>
          <w:i/>
          <w:iCs/>
          <w:color w:val="222222"/>
        </w:rPr>
        <w:t>Human Performance</w:t>
      </w:r>
      <w:r w:rsidRPr="00DE0ECD">
        <w:rPr>
          <w:rFonts w:ascii="Times New Roman" w:hAnsi="Times New Roman" w:cs="Times New Roman"/>
          <w:color w:val="222222"/>
          <w:shd w:val="clear" w:color="auto" w:fill="FFFFFF"/>
        </w:rPr>
        <w:t>,</w:t>
      </w:r>
      <w:r w:rsidRPr="00DE0ECD">
        <w:rPr>
          <w:rStyle w:val="apple-converted-space"/>
          <w:rFonts w:ascii="Times New Roman" w:hAnsi="Times New Roman" w:cs="Times New Roman"/>
          <w:color w:val="222222"/>
          <w:shd w:val="clear" w:color="auto" w:fill="FFFFFF"/>
        </w:rPr>
        <w:t> </w:t>
      </w:r>
      <w:r w:rsidRPr="00DE0ECD">
        <w:rPr>
          <w:rFonts w:ascii="Times New Roman" w:hAnsi="Times New Roman" w:cs="Times New Roman"/>
          <w:i/>
          <w:iCs/>
          <w:color w:val="222222"/>
        </w:rPr>
        <w:t>26</w:t>
      </w:r>
      <w:r w:rsidRPr="00DE0ECD">
        <w:rPr>
          <w:rFonts w:ascii="Times New Roman" w:hAnsi="Times New Roman" w:cs="Times New Roman"/>
          <w:color w:val="222222"/>
          <w:shd w:val="clear" w:color="auto" w:fill="FFFFFF"/>
        </w:rPr>
        <w:t>(4), 297-326.</w:t>
      </w:r>
    </w:p>
    <w:p w14:paraId="0E5D8261" w14:textId="2066EE15" w:rsidR="00FC77A0" w:rsidRPr="00330FD7" w:rsidRDefault="00FC77A0" w:rsidP="00330FD7">
      <w:pPr>
        <w:spacing w:line="480" w:lineRule="auto"/>
        <w:ind w:left="720" w:hanging="720"/>
        <w:rPr>
          <w:rFonts w:ascii="Times New Roman" w:eastAsia="Times New Roman" w:hAnsi="Times New Roman" w:cs="Times New Roman"/>
          <w:color w:val="000000" w:themeColor="text1"/>
        </w:rPr>
      </w:pPr>
      <w:r w:rsidRPr="00FC77A0">
        <w:rPr>
          <w:rFonts w:ascii="Times New Roman" w:hAnsi="Times New Roman" w:cs="Times New Roman"/>
          <w:color w:val="222222"/>
          <w:shd w:val="clear" w:color="auto" w:fill="FFFFFF"/>
        </w:rPr>
        <w:t>Kligyte, V., Marcy, R. T., Waples, E. P., Sevier, S. T., Godfrey, E. S., Mumford, M. D., &amp; Hougen, D. F. (2008). Application of a sensemaking approach to ethics training in the physical sciences and engineering.</w:t>
      </w:r>
      <w:r w:rsidRPr="00FC77A0">
        <w:rPr>
          <w:rStyle w:val="apple-converted-space"/>
          <w:rFonts w:ascii="Times New Roman" w:hAnsi="Times New Roman" w:cs="Times New Roman"/>
          <w:color w:val="222222"/>
          <w:shd w:val="clear" w:color="auto" w:fill="FFFFFF"/>
        </w:rPr>
        <w:t> </w:t>
      </w:r>
      <w:r w:rsidRPr="00FC77A0">
        <w:rPr>
          <w:rFonts w:ascii="Times New Roman" w:hAnsi="Times New Roman" w:cs="Times New Roman"/>
          <w:i/>
          <w:iCs/>
          <w:color w:val="222222"/>
        </w:rPr>
        <w:t>Science and engineering ethics</w:t>
      </w:r>
      <w:r w:rsidRPr="00FC77A0">
        <w:rPr>
          <w:rFonts w:ascii="Times New Roman" w:hAnsi="Times New Roman" w:cs="Times New Roman"/>
          <w:color w:val="222222"/>
          <w:shd w:val="clear" w:color="auto" w:fill="FFFFFF"/>
        </w:rPr>
        <w:t>,</w:t>
      </w:r>
      <w:r w:rsidRPr="00FC77A0">
        <w:rPr>
          <w:rStyle w:val="apple-converted-space"/>
          <w:rFonts w:ascii="Times New Roman" w:hAnsi="Times New Roman" w:cs="Times New Roman"/>
          <w:color w:val="222222"/>
          <w:shd w:val="clear" w:color="auto" w:fill="FFFFFF"/>
        </w:rPr>
        <w:t> </w:t>
      </w:r>
      <w:r w:rsidRPr="00FC77A0">
        <w:rPr>
          <w:rFonts w:ascii="Times New Roman" w:hAnsi="Times New Roman" w:cs="Times New Roman"/>
          <w:i/>
          <w:iCs/>
          <w:color w:val="222222"/>
        </w:rPr>
        <w:t>14</w:t>
      </w:r>
      <w:r w:rsidRPr="00FC77A0">
        <w:rPr>
          <w:rFonts w:ascii="Times New Roman" w:hAnsi="Times New Roman" w:cs="Times New Roman"/>
          <w:color w:val="222222"/>
          <w:shd w:val="clear" w:color="auto" w:fill="FFFFFF"/>
        </w:rPr>
        <w:t>, 251-278.</w:t>
      </w:r>
    </w:p>
    <w:p w14:paraId="59BC3669"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Kouchaki, M., &amp; Desai, S. D. (2015). Anxious, threatened, and also unethical: How anxiety makes individuals feel threatened and commit unethical acts. </w:t>
      </w:r>
      <w:r w:rsidRPr="00330FD7">
        <w:rPr>
          <w:rFonts w:ascii="Times New Roman" w:eastAsia="Times New Roman" w:hAnsi="Times New Roman" w:cs="Times New Roman"/>
          <w:i/>
          <w:iCs/>
          <w:color w:val="000000" w:themeColor="text1"/>
        </w:rPr>
        <w:t>Journal of Applied Psychology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100</w:t>
      </w:r>
      <w:r w:rsidRPr="00330FD7">
        <w:rPr>
          <w:rFonts w:ascii="Times New Roman" w:eastAsia="Times New Roman" w:hAnsi="Times New Roman" w:cs="Times New Roman"/>
          <w:color w:val="000000" w:themeColor="text1"/>
        </w:rPr>
        <w:t xml:space="preserve">(2), 360–375. </w:t>
      </w:r>
      <w:hyperlink r:id="rId43" w:history="1">
        <w:r w:rsidRPr="00330FD7">
          <w:rPr>
            <w:rFonts w:ascii="Times New Roman" w:eastAsia="Times New Roman" w:hAnsi="Times New Roman" w:cs="Times New Roman"/>
            <w:color w:val="000000" w:themeColor="text1"/>
            <w:u w:val="single"/>
          </w:rPr>
          <w:t>https://doi.org/10.1037/a0037796</w:t>
        </w:r>
      </w:hyperlink>
    </w:p>
    <w:p w14:paraId="248035C9"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Krasikova, D. V., Green, S. G., &amp; LeBreton, J. M. (2013a). Destructive Leadership: A Theoretical Review, Integration, and Future Research Agenda. </w:t>
      </w:r>
      <w:r w:rsidRPr="00330FD7">
        <w:rPr>
          <w:rFonts w:ascii="Times New Roman" w:eastAsia="Times New Roman" w:hAnsi="Times New Roman" w:cs="Times New Roman"/>
          <w:i/>
          <w:iCs/>
          <w:color w:val="000000" w:themeColor="text1"/>
        </w:rPr>
        <w:t>Journal of Management</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39</w:t>
      </w:r>
      <w:r w:rsidRPr="00330FD7">
        <w:rPr>
          <w:rFonts w:ascii="Times New Roman" w:eastAsia="Times New Roman" w:hAnsi="Times New Roman" w:cs="Times New Roman"/>
          <w:color w:val="000000" w:themeColor="text1"/>
        </w:rPr>
        <w:t xml:space="preserve">(5), 1308–1338. </w:t>
      </w:r>
      <w:hyperlink r:id="rId44" w:history="1">
        <w:r w:rsidRPr="00330FD7">
          <w:rPr>
            <w:rFonts w:ascii="Times New Roman" w:eastAsia="Times New Roman" w:hAnsi="Times New Roman" w:cs="Times New Roman"/>
            <w:color w:val="000000" w:themeColor="text1"/>
            <w:u w:val="single"/>
          </w:rPr>
          <w:t>https://doi.org/10.1177/0149206312471388</w:t>
        </w:r>
      </w:hyperlink>
    </w:p>
    <w:p w14:paraId="659C191D"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Kruglanski, A. W., Szumowska, E., Kopetz, C. H., Vallerand, R. J., &amp; Pierro, A. (2021). On the psychology of extremism: How motivational imbalance breeds intemperance. </w:t>
      </w:r>
      <w:r w:rsidRPr="00330FD7">
        <w:rPr>
          <w:rFonts w:ascii="Times New Roman" w:eastAsia="Times New Roman" w:hAnsi="Times New Roman" w:cs="Times New Roman"/>
          <w:i/>
          <w:iCs/>
          <w:color w:val="000000" w:themeColor="text1"/>
        </w:rPr>
        <w:t>Psychological Review</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128</w:t>
      </w:r>
      <w:r w:rsidRPr="00330FD7">
        <w:rPr>
          <w:rFonts w:ascii="Times New Roman" w:eastAsia="Times New Roman" w:hAnsi="Times New Roman" w:cs="Times New Roman"/>
          <w:color w:val="000000" w:themeColor="text1"/>
        </w:rPr>
        <w:t xml:space="preserve">(2), 264–289. </w:t>
      </w:r>
      <w:hyperlink r:id="rId45" w:history="1">
        <w:r w:rsidRPr="00330FD7">
          <w:rPr>
            <w:rFonts w:ascii="Times New Roman" w:eastAsia="Times New Roman" w:hAnsi="Times New Roman" w:cs="Times New Roman"/>
            <w:color w:val="000000" w:themeColor="text1"/>
            <w:u w:val="single"/>
          </w:rPr>
          <w:t>https://doi.org/10.1037/rev0000260</w:t>
        </w:r>
      </w:hyperlink>
    </w:p>
    <w:p w14:paraId="307C571C"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Lipman-Blumen, J. (2005). Toxic leadership: When grand illusions masquerade as noble visions. </w:t>
      </w:r>
      <w:r w:rsidRPr="00330FD7">
        <w:rPr>
          <w:rFonts w:ascii="Times New Roman" w:eastAsia="Times New Roman" w:hAnsi="Times New Roman" w:cs="Times New Roman"/>
          <w:i/>
          <w:iCs/>
          <w:color w:val="000000" w:themeColor="text1"/>
        </w:rPr>
        <w:t>Leader to Leader</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2005</w:t>
      </w:r>
      <w:r w:rsidRPr="00330FD7">
        <w:rPr>
          <w:rFonts w:ascii="Times New Roman" w:eastAsia="Times New Roman" w:hAnsi="Times New Roman" w:cs="Times New Roman"/>
          <w:color w:val="000000" w:themeColor="text1"/>
        </w:rPr>
        <w:t xml:space="preserve">(36), 29–36. </w:t>
      </w:r>
      <w:hyperlink r:id="rId46" w:history="1">
        <w:r w:rsidRPr="00330FD7">
          <w:rPr>
            <w:rFonts w:ascii="Times New Roman" w:eastAsia="Times New Roman" w:hAnsi="Times New Roman" w:cs="Times New Roman"/>
            <w:color w:val="000000" w:themeColor="text1"/>
            <w:u w:val="single"/>
          </w:rPr>
          <w:t>https://doi.org/10.1002/ltl.125</w:t>
        </w:r>
      </w:hyperlink>
    </w:p>
    <w:p w14:paraId="2D26A464" w14:textId="77777777"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Lipman-Blumen, J. (2006). </w:t>
      </w:r>
      <w:r w:rsidRPr="00330FD7">
        <w:rPr>
          <w:rFonts w:ascii="Times New Roman" w:eastAsia="Times New Roman" w:hAnsi="Times New Roman" w:cs="Times New Roman"/>
          <w:i/>
          <w:iCs/>
          <w:color w:val="000000" w:themeColor="text1"/>
        </w:rPr>
        <w:t>The allure of toxic leaders: Why we follow destructive bosses and corrupt politicians--and how we can survive them</w:t>
      </w:r>
      <w:r w:rsidRPr="00330FD7">
        <w:rPr>
          <w:rFonts w:ascii="Times New Roman" w:eastAsia="Times New Roman" w:hAnsi="Times New Roman" w:cs="Times New Roman"/>
          <w:color w:val="000000" w:themeColor="text1"/>
        </w:rPr>
        <w:t xml:space="preserve"> / Jean Lipman-Blumen. Oxford [England]; New York: Oxford University Press.</w:t>
      </w:r>
    </w:p>
    <w:p w14:paraId="7CEAB889" w14:textId="3BDA7F3C" w:rsidR="005A16E2" w:rsidRPr="005A16E2" w:rsidRDefault="005A16E2" w:rsidP="005A16E2">
      <w:pPr>
        <w:pStyle w:val="NormalWeb"/>
        <w:spacing w:before="0" w:beforeAutospacing="0" w:after="0" w:afterAutospacing="0" w:line="480" w:lineRule="auto"/>
        <w:ind w:left="720" w:hanging="720"/>
        <w:rPr>
          <w:color w:val="000000" w:themeColor="text1"/>
        </w:rPr>
      </w:pPr>
      <w:r w:rsidRPr="005A16E2">
        <w:rPr>
          <w:color w:val="000000" w:themeColor="text1"/>
        </w:rPr>
        <w:t xml:space="preserve">Liu, D., Liao, H., &amp; Loi, R. (2012). The dark side of leadership: A three-level investigation of the cascading effect of abusive supervision on employee creativity. </w:t>
      </w:r>
      <w:r w:rsidRPr="005A16E2">
        <w:rPr>
          <w:i/>
          <w:iCs/>
          <w:color w:val="000000" w:themeColor="text1"/>
        </w:rPr>
        <w:t>Academy of Management Journal, 55</w:t>
      </w:r>
      <w:r w:rsidRPr="005A16E2">
        <w:rPr>
          <w:color w:val="000000" w:themeColor="text1"/>
        </w:rPr>
        <w:t xml:space="preserve">(5), 1187–1212. </w:t>
      </w:r>
    </w:p>
    <w:p w14:paraId="3E7D544A" w14:textId="0567EFD2"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Lopes, L. L. (1987). Between Hope and Fear: The Psychology of Risk. In </w:t>
      </w:r>
      <w:r w:rsidRPr="00330FD7">
        <w:rPr>
          <w:rFonts w:ascii="Times New Roman" w:eastAsia="Times New Roman" w:hAnsi="Times New Roman" w:cs="Times New Roman"/>
          <w:i/>
          <w:iCs/>
          <w:color w:val="000000" w:themeColor="text1"/>
        </w:rPr>
        <w:t>Advances in Experimental Social Psycholog</w:t>
      </w:r>
      <w:r w:rsidR="00B91F03" w:rsidRPr="00330FD7">
        <w:rPr>
          <w:rFonts w:ascii="Times New Roman" w:eastAsia="Times New Roman" w:hAnsi="Times New Roman" w:cs="Times New Roman"/>
          <w:i/>
          <w:iCs/>
          <w:color w:val="000000" w:themeColor="text1"/>
        </w:rPr>
        <w:t>y, 20</w:t>
      </w:r>
      <w:r w:rsidR="00B91F03" w:rsidRPr="00330FD7">
        <w:rPr>
          <w:rFonts w:ascii="Times New Roman" w:eastAsia="Times New Roman" w:hAnsi="Times New Roman" w:cs="Times New Roman"/>
          <w:color w:val="000000" w:themeColor="text1"/>
        </w:rPr>
        <w:t>,</w:t>
      </w:r>
      <w:r w:rsidRPr="00330FD7">
        <w:rPr>
          <w:rFonts w:ascii="Times New Roman" w:eastAsia="Times New Roman" w:hAnsi="Times New Roman" w:cs="Times New Roman"/>
          <w:color w:val="000000" w:themeColor="text1"/>
        </w:rPr>
        <w:t xml:space="preserve"> 255–295. Elsevier. </w:t>
      </w:r>
      <w:hyperlink r:id="rId47" w:history="1">
        <w:r w:rsidRPr="00FC77A0">
          <w:rPr>
            <w:rFonts w:ascii="Times New Roman" w:eastAsia="Times New Roman" w:hAnsi="Times New Roman" w:cs="Times New Roman"/>
            <w:color w:val="000000" w:themeColor="text1"/>
            <w:u w:val="single"/>
          </w:rPr>
          <w:t>https://doi.org/10.1016/S0065-2601(08)60416-5</w:t>
        </w:r>
      </w:hyperlink>
    </w:p>
    <w:p w14:paraId="1699E395" w14:textId="4FB6826A" w:rsidR="00A71F01" w:rsidRPr="00A71F01" w:rsidRDefault="00A71F01" w:rsidP="00A71F01">
      <w:pPr>
        <w:pStyle w:val="NormalWeb"/>
        <w:spacing w:before="0" w:beforeAutospacing="0" w:after="0" w:afterAutospacing="0" w:line="480" w:lineRule="auto"/>
        <w:ind w:left="720" w:hanging="720"/>
      </w:pPr>
      <w:r w:rsidRPr="00A71F01">
        <w:t xml:space="preserve">MacDougall, A. E., Bagdasarov, Z., Johnson, J. F., &amp; Mumford, M. D. (2015). </w:t>
      </w:r>
      <w:r w:rsidRPr="00A71F01">
        <w:rPr>
          <w:i/>
          <w:iCs/>
        </w:rPr>
        <w:t xml:space="preserve">Managing workplace ethics: An extended conceptualization of ethical sensemaking and the </w:t>
      </w:r>
      <w:r w:rsidRPr="00A71F01">
        <w:rPr>
          <w:i/>
          <w:iCs/>
        </w:rPr>
        <w:lastRenderedPageBreak/>
        <w:t>facilitative role of human resources.</w:t>
      </w:r>
      <w:r w:rsidRPr="00A71F01">
        <w:t xml:space="preserve"> In R. M. Buckley (Ed.), Research in Personnel and Human Resources Management (pp. 121–189). </w:t>
      </w:r>
    </w:p>
    <w:p w14:paraId="17E9EA3F" w14:textId="2416DC1F" w:rsidR="005A16E2" w:rsidRPr="005A16E2" w:rsidRDefault="005A16E2" w:rsidP="00330FD7">
      <w:pPr>
        <w:spacing w:line="480" w:lineRule="auto"/>
        <w:ind w:left="720" w:hanging="720"/>
        <w:rPr>
          <w:rFonts w:ascii="Times New Roman" w:eastAsia="Times New Roman" w:hAnsi="Times New Roman" w:cs="Times New Roman"/>
          <w:color w:val="000000" w:themeColor="text1"/>
          <w:sz w:val="36"/>
          <w:szCs w:val="36"/>
          <w:u w:val="single"/>
        </w:rPr>
      </w:pPr>
      <w:r w:rsidRPr="005A16E2">
        <w:rPr>
          <w:rFonts w:ascii="Times New Roman" w:hAnsi="Times New Roman" w:cs="Times New Roman"/>
          <w:color w:val="222222"/>
          <w:shd w:val="clear" w:color="auto" w:fill="FFFFFF"/>
        </w:rPr>
        <w:t>Mackey, J. D., Ellen III, B. P., McAllister, C. P., &amp; Alexander, K. C. (2021). The dark side of leadership: A systematic literature review and meta-analysis of destructive leadership research.</w:t>
      </w:r>
      <w:r w:rsidRPr="005A16E2">
        <w:rPr>
          <w:rStyle w:val="apple-converted-space"/>
          <w:rFonts w:ascii="Times New Roman" w:hAnsi="Times New Roman" w:cs="Times New Roman"/>
          <w:color w:val="222222"/>
          <w:shd w:val="clear" w:color="auto" w:fill="FFFFFF"/>
        </w:rPr>
        <w:t> </w:t>
      </w:r>
      <w:r w:rsidRPr="005A16E2">
        <w:rPr>
          <w:rFonts w:ascii="Times New Roman" w:hAnsi="Times New Roman" w:cs="Times New Roman"/>
          <w:i/>
          <w:iCs/>
          <w:color w:val="222222"/>
        </w:rPr>
        <w:t>Journal of Business Research</w:t>
      </w:r>
      <w:r w:rsidRPr="005A16E2">
        <w:rPr>
          <w:rFonts w:ascii="Times New Roman" w:hAnsi="Times New Roman" w:cs="Times New Roman"/>
          <w:color w:val="222222"/>
          <w:shd w:val="clear" w:color="auto" w:fill="FFFFFF"/>
        </w:rPr>
        <w:t>,</w:t>
      </w:r>
      <w:r w:rsidRPr="005A16E2">
        <w:rPr>
          <w:rStyle w:val="apple-converted-space"/>
          <w:rFonts w:ascii="Times New Roman" w:hAnsi="Times New Roman" w:cs="Times New Roman"/>
          <w:color w:val="222222"/>
          <w:shd w:val="clear" w:color="auto" w:fill="FFFFFF"/>
        </w:rPr>
        <w:t> </w:t>
      </w:r>
      <w:r w:rsidRPr="005A16E2">
        <w:rPr>
          <w:rFonts w:ascii="Times New Roman" w:hAnsi="Times New Roman" w:cs="Times New Roman"/>
          <w:i/>
          <w:iCs/>
          <w:color w:val="222222"/>
        </w:rPr>
        <w:t>132</w:t>
      </w:r>
      <w:r w:rsidRPr="005A16E2">
        <w:rPr>
          <w:rFonts w:ascii="Times New Roman" w:hAnsi="Times New Roman" w:cs="Times New Roman"/>
          <w:color w:val="222222"/>
          <w:shd w:val="clear" w:color="auto" w:fill="FFFFFF"/>
        </w:rPr>
        <w:t>, 705-718.</w:t>
      </w:r>
    </w:p>
    <w:p w14:paraId="4A1C9748" w14:textId="05900D8B" w:rsidR="00FC77A0" w:rsidRPr="00FC77A0" w:rsidRDefault="00FC77A0" w:rsidP="00330FD7">
      <w:pPr>
        <w:spacing w:line="480" w:lineRule="auto"/>
        <w:ind w:left="720" w:hanging="720"/>
        <w:rPr>
          <w:rFonts w:ascii="Times New Roman" w:eastAsia="Times New Roman" w:hAnsi="Times New Roman" w:cs="Times New Roman"/>
          <w:color w:val="000000" w:themeColor="text1"/>
        </w:rPr>
      </w:pPr>
      <w:r w:rsidRPr="00FC77A0">
        <w:rPr>
          <w:rFonts w:ascii="Times New Roman" w:hAnsi="Times New Roman" w:cs="Times New Roman"/>
          <w:color w:val="222222"/>
          <w:shd w:val="clear" w:color="auto" w:fill="FFFFFF"/>
        </w:rPr>
        <w:t>Marcy, R. T., &amp; Mumford, M. D. (2007). Social innovation: Enhancing creative performance through causal analysis.</w:t>
      </w:r>
      <w:r w:rsidRPr="00FC77A0">
        <w:rPr>
          <w:rStyle w:val="apple-converted-space"/>
          <w:rFonts w:ascii="Times New Roman" w:hAnsi="Times New Roman" w:cs="Times New Roman"/>
          <w:color w:val="222222"/>
          <w:shd w:val="clear" w:color="auto" w:fill="FFFFFF"/>
        </w:rPr>
        <w:t> </w:t>
      </w:r>
      <w:r w:rsidRPr="00FC77A0">
        <w:rPr>
          <w:rFonts w:ascii="Times New Roman" w:hAnsi="Times New Roman" w:cs="Times New Roman"/>
          <w:i/>
          <w:iCs/>
          <w:color w:val="222222"/>
        </w:rPr>
        <w:t>Creativity Research Journal</w:t>
      </w:r>
      <w:r w:rsidRPr="00FC77A0">
        <w:rPr>
          <w:rFonts w:ascii="Times New Roman" w:hAnsi="Times New Roman" w:cs="Times New Roman"/>
          <w:color w:val="222222"/>
          <w:shd w:val="clear" w:color="auto" w:fill="FFFFFF"/>
        </w:rPr>
        <w:t>,</w:t>
      </w:r>
      <w:r w:rsidRPr="00FC77A0">
        <w:rPr>
          <w:rStyle w:val="apple-converted-space"/>
          <w:rFonts w:ascii="Times New Roman" w:hAnsi="Times New Roman" w:cs="Times New Roman"/>
          <w:color w:val="222222"/>
          <w:shd w:val="clear" w:color="auto" w:fill="FFFFFF"/>
        </w:rPr>
        <w:t> </w:t>
      </w:r>
      <w:r w:rsidRPr="00FC77A0">
        <w:rPr>
          <w:rFonts w:ascii="Times New Roman" w:hAnsi="Times New Roman" w:cs="Times New Roman"/>
          <w:i/>
          <w:iCs/>
          <w:color w:val="222222"/>
        </w:rPr>
        <w:t>19</w:t>
      </w:r>
      <w:r w:rsidRPr="00FC77A0">
        <w:rPr>
          <w:rFonts w:ascii="Times New Roman" w:hAnsi="Times New Roman" w:cs="Times New Roman"/>
          <w:color w:val="222222"/>
          <w:shd w:val="clear" w:color="auto" w:fill="FFFFFF"/>
        </w:rPr>
        <w:t>(2-3), 123-140</w:t>
      </w:r>
    </w:p>
    <w:p w14:paraId="69176B0E"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McClelland, D. (1970). The Two Faces of Power. </w:t>
      </w:r>
      <w:r w:rsidRPr="00330FD7">
        <w:rPr>
          <w:rFonts w:ascii="Times New Roman" w:eastAsia="Times New Roman" w:hAnsi="Times New Roman" w:cs="Times New Roman"/>
          <w:i/>
          <w:iCs/>
          <w:color w:val="000000" w:themeColor="text1"/>
        </w:rPr>
        <w:t>Journal of International Affairs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24</w:t>
      </w:r>
      <w:r w:rsidRPr="00330FD7">
        <w:rPr>
          <w:rFonts w:ascii="Times New Roman" w:eastAsia="Times New Roman" w:hAnsi="Times New Roman" w:cs="Times New Roman"/>
          <w:color w:val="000000" w:themeColor="text1"/>
        </w:rPr>
        <w:t>(1), 20.</w:t>
      </w:r>
    </w:p>
    <w:p w14:paraId="4272DF90" w14:textId="77777777" w:rsidR="003B43B4" w:rsidRPr="00330FD7" w:rsidRDefault="003B43B4" w:rsidP="00330FD7">
      <w:pPr>
        <w:pStyle w:val="NormalWeb"/>
        <w:spacing w:before="0" w:beforeAutospacing="0" w:after="0" w:afterAutospacing="0" w:line="480" w:lineRule="auto"/>
        <w:ind w:left="720" w:hanging="720"/>
        <w:rPr>
          <w:color w:val="000000" w:themeColor="text1"/>
        </w:rPr>
      </w:pPr>
      <w:r w:rsidRPr="00330FD7">
        <w:rPr>
          <w:color w:val="000000" w:themeColor="text1"/>
        </w:rPr>
        <w:t xml:space="preserve">McClelland, D. (1975). </w:t>
      </w:r>
      <w:r w:rsidRPr="00330FD7">
        <w:rPr>
          <w:i/>
          <w:iCs/>
          <w:color w:val="000000" w:themeColor="text1"/>
        </w:rPr>
        <w:t>Power: The inner experience</w:t>
      </w:r>
      <w:r w:rsidRPr="00330FD7">
        <w:rPr>
          <w:color w:val="000000" w:themeColor="text1"/>
        </w:rPr>
        <w:t xml:space="preserve"> / David C. McClelland. New York: Irvington: distributed by Halsted Press.</w:t>
      </w:r>
    </w:p>
    <w:p w14:paraId="4BF76B3B" w14:textId="77777777" w:rsidR="003B43B4" w:rsidRPr="00330FD7" w:rsidRDefault="003B43B4" w:rsidP="00330FD7">
      <w:pPr>
        <w:pStyle w:val="NormalWeb"/>
        <w:spacing w:before="0" w:beforeAutospacing="0" w:after="0" w:afterAutospacing="0" w:line="480" w:lineRule="auto"/>
        <w:ind w:left="720" w:hanging="720"/>
        <w:rPr>
          <w:color w:val="000000" w:themeColor="text1"/>
        </w:rPr>
      </w:pPr>
      <w:r w:rsidRPr="00330FD7">
        <w:rPr>
          <w:color w:val="000000" w:themeColor="text1"/>
        </w:rPr>
        <w:t xml:space="preserve">McCrae, R., Costa, P. (1982). Self-concept and the stability of personality: Cross-sectional comparisons of self-reports and ratings. </w:t>
      </w:r>
      <w:r w:rsidRPr="00330FD7">
        <w:rPr>
          <w:i/>
          <w:iCs/>
          <w:color w:val="000000" w:themeColor="text1"/>
        </w:rPr>
        <w:t>Journal of Personality and Social Psychology, 43</w:t>
      </w:r>
      <w:r w:rsidRPr="00330FD7">
        <w:rPr>
          <w:color w:val="000000" w:themeColor="text1"/>
        </w:rPr>
        <w:t>(6), 1282-1292.</w:t>
      </w:r>
    </w:p>
    <w:p w14:paraId="6DD9A10E" w14:textId="3F9D2DC2" w:rsidR="003B43B4" w:rsidRPr="00330FD7"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Mergen, A., &amp; Ozbilgin, M. F. (2021). Understanding the Followers of Toxic Leaders: Toxic Illusio and Personal Uncertainty. </w:t>
      </w:r>
      <w:r w:rsidRPr="00330FD7">
        <w:rPr>
          <w:rFonts w:ascii="Times New Roman" w:eastAsia="Times New Roman" w:hAnsi="Times New Roman" w:cs="Times New Roman"/>
          <w:i/>
          <w:iCs/>
          <w:color w:val="000000" w:themeColor="text1"/>
        </w:rPr>
        <w:t>International Journal of Management Reviews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23</w:t>
      </w:r>
      <w:r w:rsidRPr="00330FD7">
        <w:rPr>
          <w:rFonts w:ascii="Times New Roman" w:eastAsia="Times New Roman" w:hAnsi="Times New Roman" w:cs="Times New Roman"/>
          <w:color w:val="000000" w:themeColor="text1"/>
        </w:rPr>
        <w:t xml:space="preserve">(1), 45–63. </w:t>
      </w:r>
      <w:hyperlink r:id="rId48" w:history="1">
        <w:r w:rsidRPr="00330FD7">
          <w:rPr>
            <w:rFonts w:ascii="Times New Roman" w:eastAsia="Times New Roman" w:hAnsi="Times New Roman" w:cs="Times New Roman"/>
            <w:color w:val="000000" w:themeColor="text1"/>
            <w:u w:val="single"/>
          </w:rPr>
          <w:t>https://doi.org/10.1111/ijmr.12240</w:t>
        </w:r>
      </w:hyperlink>
    </w:p>
    <w:p w14:paraId="0BF13210" w14:textId="7603056E" w:rsidR="00022DC5" w:rsidRPr="00330FD7" w:rsidRDefault="00022DC5" w:rsidP="00330FD7">
      <w:pPr>
        <w:spacing w:line="480" w:lineRule="auto"/>
        <w:rPr>
          <w:rFonts w:ascii="Times New Roman" w:eastAsia="Times New Roman" w:hAnsi="Times New Roman" w:cs="Times New Roman"/>
        </w:rPr>
      </w:pPr>
      <w:r w:rsidRPr="00330FD7">
        <w:rPr>
          <w:rFonts w:ascii="Times New Roman" w:eastAsia="Times New Roman" w:hAnsi="Times New Roman" w:cs="Times New Roman"/>
        </w:rPr>
        <w:t>Milgram, S. (1974). Obedience to authority: An experimental view. New York: Harper &amp; Row.</w:t>
      </w:r>
    </w:p>
    <w:p w14:paraId="51048222"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Mitchell, M. S., &amp; Ambrose, M. L. (2007). Abusive supervision and workplace deviance and the moderating effects of negative reciprocity beliefs. </w:t>
      </w:r>
      <w:r w:rsidRPr="00330FD7">
        <w:rPr>
          <w:rFonts w:ascii="Times New Roman" w:eastAsia="Times New Roman" w:hAnsi="Times New Roman" w:cs="Times New Roman"/>
          <w:i/>
          <w:iCs/>
          <w:color w:val="000000" w:themeColor="text1"/>
        </w:rPr>
        <w:t>Journal of Applied Psychology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92</w:t>
      </w:r>
      <w:r w:rsidRPr="00330FD7">
        <w:rPr>
          <w:rFonts w:ascii="Times New Roman" w:eastAsia="Times New Roman" w:hAnsi="Times New Roman" w:cs="Times New Roman"/>
          <w:color w:val="000000" w:themeColor="text1"/>
        </w:rPr>
        <w:t xml:space="preserve">(4), 1159–1168. </w:t>
      </w:r>
      <w:hyperlink r:id="rId49" w:history="1">
        <w:r w:rsidRPr="00330FD7">
          <w:rPr>
            <w:rFonts w:ascii="Times New Roman" w:eastAsia="Times New Roman" w:hAnsi="Times New Roman" w:cs="Times New Roman"/>
            <w:color w:val="000000" w:themeColor="text1"/>
            <w:u w:val="single"/>
          </w:rPr>
          <w:t>https://doi.org/10.1037/0021-9010.92.4.1159</w:t>
        </w:r>
      </w:hyperlink>
    </w:p>
    <w:p w14:paraId="3501297F"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Motowidlo, S. J., Dunnette, M. D., &amp; Carter, G. W. (n.d.). </w:t>
      </w:r>
      <w:r w:rsidRPr="00330FD7">
        <w:rPr>
          <w:rFonts w:ascii="Times New Roman" w:eastAsia="Times New Roman" w:hAnsi="Times New Roman" w:cs="Times New Roman"/>
          <w:i/>
          <w:iCs/>
          <w:color w:val="000000" w:themeColor="text1"/>
        </w:rPr>
        <w:t>An Alternative Selection Procedure: The Low-Fidelity Simulation</w:t>
      </w:r>
      <w:r w:rsidRPr="00330FD7">
        <w:rPr>
          <w:rFonts w:ascii="Times New Roman" w:eastAsia="Times New Roman" w:hAnsi="Times New Roman" w:cs="Times New Roman"/>
          <w:color w:val="000000" w:themeColor="text1"/>
        </w:rPr>
        <w:t>. 8.</w:t>
      </w:r>
    </w:p>
    <w:p w14:paraId="08A1AA22"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Mumford, M. D., Connelly, S., Brown, R. P., Murphy, S. T., Hill, J. H., Antes, A. L., Waples, E. P., &amp; Devenport, L. D. (2008). A Sensemaking Approach to Ethics Training for Scientists: Preliminary Evidence of Training Effectiveness. </w:t>
      </w:r>
      <w:r w:rsidRPr="00330FD7">
        <w:rPr>
          <w:rFonts w:ascii="Times New Roman" w:eastAsia="Times New Roman" w:hAnsi="Times New Roman" w:cs="Times New Roman"/>
          <w:i/>
          <w:iCs/>
          <w:color w:val="000000" w:themeColor="text1"/>
        </w:rPr>
        <w:t>Ethics &amp; Behavior</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18</w:t>
      </w:r>
      <w:r w:rsidRPr="00330FD7">
        <w:rPr>
          <w:rFonts w:ascii="Times New Roman" w:eastAsia="Times New Roman" w:hAnsi="Times New Roman" w:cs="Times New Roman"/>
          <w:color w:val="000000" w:themeColor="text1"/>
        </w:rPr>
        <w:t xml:space="preserve">(4), 315–339. </w:t>
      </w:r>
      <w:hyperlink r:id="rId50" w:history="1">
        <w:r w:rsidRPr="00330FD7">
          <w:rPr>
            <w:rFonts w:ascii="Times New Roman" w:eastAsia="Times New Roman" w:hAnsi="Times New Roman" w:cs="Times New Roman"/>
            <w:color w:val="000000" w:themeColor="text1"/>
            <w:u w:val="single"/>
          </w:rPr>
          <w:t>https://doi.org/10.1080/10508420802487815</w:t>
        </w:r>
      </w:hyperlink>
    </w:p>
    <w:p w14:paraId="3D088848" w14:textId="18F4712A"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Mumford, M. D., Devenport, L. D., Brown, R. P., Connelly, S., Murphy, S. T., Hill, J. H., &amp; Antes, A. L. (2006).</w:t>
      </w:r>
      <w:r w:rsidR="00177987"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color w:val="000000" w:themeColor="text1"/>
        </w:rPr>
        <w:t>Validation of Ethical Decision</w:t>
      </w:r>
      <w:r w:rsidR="00B91F03" w:rsidRPr="00330FD7">
        <w:rPr>
          <w:rFonts w:ascii="Times New Roman" w:eastAsia="Times New Roman" w:hAnsi="Times New Roman" w:cs="Times New Roman"/>
          <w:color w:val="000000" w:themeColor="text1"/>
        </w:rPr>
        <w:t>-</w:t>
      </w:r>
      <w:r w:rsidRPr="00330FD7">
        <w:rPr>
          <w:rFonts w:ascii="Times New Roman" w:eastAsia="Times New Roman" w:hAnsi="Times New Roman" w:cs="Times New Roman"/>
          <w:color w:val="000000" w:themeColor="text1"/>
        </w:rPr>
        <w:t xml:space="preserve">Making Measures: Evidence for a New Set of Measures. </w:t>
      </w:r>
      <w:r w:rsidRPr="00330FD7">
        <w:rPr>
          <w:rFonts w:ascii="Times New Roman" w:eastAsia="Times New Roman" w:hAnsi="Times New Roman" w:cs="Times New Roman"/>
          <w:i/>
          <w:iCs/>
          <w:color w:val="000000" w:themeColor="text1"/>
        </w:rPr>
        <w:t>Ethics &amp; Behavior</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16</w:t>
      </w:r>
      <w:r w:rsidRPr="00330FD7">
        <w:rPr>
          <w:rFonts w:ascii="Times New Roman" w:eastAsia="Times New Roman" w:hAnsi="Times New Roman" w:cs="Times New Roman"/>
          <w:color w:val="000000" w:themeColor="text1"/>
        </w:rPr>
        <w:t xml:space="preserve">(4), 319–345. </w:t>
      </w:r>
      <w:hyperlink r:id="rId51" w:history="1">
        <w:r w:rsidRPr="00330FD7">
          <w:rPr>
            <w:rFonts w:ascii="Times New Roman" w:eastAsia="Times New Roman" w:hAnsi="Times New Roman" w:cs="Times New Roman"/>
            <w:color w:val="000000" w:themeColor="text1"/>
            <w:u w:val="single"/>
          </w:rPr>
          <w:t>https://doi.org/10.1207/s15327019eb1604_4</w:t>
        </w:r>
      </w:hyperlink>
    </w:p>
    <w:p w14:paraId="0B611943" w14:textId="77777777"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Mumford, M. D., Gessner, T. L., Connelly, M. S., O’Connor, J. A., &amp; Clifton, T. C. (1993). Leadership and destructive acts: Individual and situational influences.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4</w:t>
      </w:r>
      <w:r w:rsidRPr="00330FD7">
        <w:rPr>
          <w:rFonts w:ascii="Times New Roman" w:eastAsia="Times New Roman" w:hAnsi="Times New Roman" w:cs="Times New Roman"/>
          <w:color w:val="000000" w:themeColor="text1"/>
        </w:rPr>
        <w:t xml:space="preserve">(2), 115–147. </w:t>
      </w:r>
      <w:hyperlink r:id="rId52" w:history="1">
        <w:r w:rsidRPr="00330FD7">
          <w:rPr>
            <w:rFonts w:ascii="Times New Roman" w:eastAsia="Times New Roman" w:hAnsi="Times New Roman" w:cs="Times New Roman"/>
            <w:color w:val="000000" w:themeColor="text1"/>
            <w:u w:val="single"/>
          </w:rPr>
          <w:t>https://doi.org/10.1016/1048-9843(93)90008-H</w:t>
        </w:r>
      </w:hyperlink>
    </w:p>
    <w:p w14:paraId="7C3C814A" w14:textId="7235200A" w:rsidR="00DD36CF" w:rsidRDefault="00DD36CF" w:rsidP="00330FD7">
      <w:pPr>
        <w:spacing w:line="480" w:lineRule="auto"/>
        <w:ind w:left="720" w:hanging="720"/>
        <w:rPr>
          <w:rFonts w:ascii="Times New Roman" w:hAnsi="Times New Roman" w:cs="Times New Roman"/>
          <w:color w:val="222222"/>
          <w:shd w:val="clear" w:color="auto" w:fill="FFFFFF"/>
        </w:rPr>
      </w:pPr>
      <w:r w:rsidRPr="00DD36CF">
        <w:rPr>
          <w:rFonts w:ascii="Times New Roman" w:hAnsi="Times New Roman" w:cs="Times New Roman"/>
          <w:color w:val="222222"/>
          <w:shd w:val="clear" w:color="auto" w:fill="FFFFFF"/>
        </w:rPr>
        <w:t>Mumford, M. D., &amp; Gustafson, S. B. (1988). Creativity syndrome: Integration, application, and innovation.</w:t>
      </w:r>
      <w:r w:rsidRPr="00DD36CF">
        <w:rPr>
          <w:rStyle w:val="apple-converted-space"/>
          <w:rFonts w:ascii="Times New Roman" w:hAnsi="Times New Roman" w:cs="Times New Roman"/>
          <w:color w:val="222222"/>
          <w:shd w:val="clear" w:color="auto" w:fill="FFFFFF"/>
        </w:rPr>
        <w:t> </w:t>
      </w:r>
      <w:r w:rsidRPr="00DD36CF">
        <w:rPr>
          <w:rFonts w:ascii="Times New Roman" w:hAnsi="Times New Roman" w:cs="Times New Roman"/>
          <w:i/>
          <w:iCs/>
          <w:color w:val="222222"/>
        </w:rPr>
        <w:t>Psychological bulletin</w:t>
      </w:r>
      <w:r w:rsidRPr="00DD36CF">
        <w:rPr>
          <w:rFonts w:ascii="Times New Roman" w:hAnsi="Times New Roman" w:cs="Times New Roman"/>
          <w:color w:val="222222"/>
          <w:shd w:val="clear" w:color="auto" w:fill="FFFFFF"/>
        </w:rPr>
        <w:t>,</w:t>
      </w:r>
      <w:r w:rsidRPr="00DD36CF">
        <w:rPr>
          <w:rStyle w:val="apple-converted-space"/>
          <w:rFonts w:ascii="Times New Roman" w:hAnsi="Times New Roman" w:cs="Times New Roman"/>
          <w:color w:val="222222"/>
          <w:shd w:val="clear" w:color="auto" w:fill="FFFFFF"/>
        </w:rPr>
        <w:t> </w:t>
      </w:r>
      <w:r w:rsidRPr="00DD36CF">
        <w:rPr>
          <w:rFonts w:ascii="Times New Roman" w:hAnsi="Times New Roman" w:cs="Times New Roman"/>
          <w:i/>
          <w:iCs/>
          <w:color w:val="222222"/>
        </w:rPr>
        <w:t>103</w:t>
      </w:r>
      <w:r w:rsidRPr="00DD36CF">
        <w:rPr>
          <w:rFonts w:ascii="Times New Roman" w:hAnsi="Times New Roman" w:cs="Times New Roman"/>
          <w:color w:val="222222"/>
          <w:shd w:val="clear" w:color="auto" w:fill="FFFFFF"/>
        </w:rPr>
        <w:t>(1), 27.</w:t>
      </w:r>
    </w:p>
    <w:p w14:paraId="685AD6E3" w14:textId="77777777" w:rsidR="00720385" w:rsidRPr="00720385" w:rsidRDefault="00720385" w:rsidP="00720385">
      <w:pPr>
        <w:spacing w:line="480" w:lineRule="auto"/>
        <w:ind w:left="720" w:hanging="720"/>
        <w:rPr>
          <w:rFonts w:ascii="Times New Roman" w:eastAsia="Calibri" w:hAnsi="Times New Roman" w:cs="Times New Roman"/>
          <w:color w:val="000000" w:themeColor="text1"/>
        </w:rPr>
      </w:pPr>
      <w:r w:rsidRPr="00720385">
        <w:rPr>
          <w:rFonts w:ascii="Times New Roman" w:eastAsia="Calibri" w:hAnsi="Times New Roman" w:cs="Times New Roman"/>
          <w:color w:val="000000" w:themeColor="text1"/>
        </w:rPr>
        <w:t xml:space="preserve">Mumford, M. D., Schultz, R. A., &amp; Osburn, H. K. (2002). Planning in organizations: Performance as a multi-level phenomenon. In J. Y. Francis &amp; D. Fred (Eds.), </w:t>
      </w:r>
      <w:r w:rsidRPr="00720385">
        <w:rPr>
          <w:rFonts w:ascii="Times New Roman" w:eastAsia="Calibri" w:hAnsi="Times New Roman" w:cs="Times New Roman"/>
          <w:i/>
          <w:iCs/>
          <w:color w:val="000000" w:themeColor="text1"/>
        </w:rPr>
        <w:t>The many faces of multi-level issues</w:t>
      </w:r>
      <w:r w:rsidRPr="00720385">
        <w:rPr>
          <w:rFonts w:ascii="Times New Roman" w:eastAsia="Calibri" w:hAnsi="Times New Roman" w:cs="Times New Roman"/>
          <w:color w:val="000000" w:themeColor="text1"/>
        </w:rPr>
        <w:t xml:space="preserve"> (pp. 3–65). Emerald Group Publishing Limited.</w:t>
      </w:r>
    </w:p>
    <w:p w14:paraId="70F9D2BB" w14:textId="570438E3" w:rsidR="00720385" w:rsidRDefault="00720385" w:rsidP="00720385">
      <w:pPr>
        <w:spacing w:line="480" w:lineRule="auto"/>
        <w:ind w:left="720" w:hanging="720"/>
        <w:rPr>
          <w:rStyle w:val="Hyperlink"/>
          <w:rFonts w:ascii="Times New Roman" w:eastAsia="Calibri" w:hAnsi="Times New Roman" w:cs="Times New Roman"/>
        </w:rPr>
      </w:pPr>
      <w:r w:rsidRPr="00720385">
        <w:rPr>
          <w:rFonts w:ascii="Times New Roman" w:eastAsia="Calibri" w:hAnsi="Times New Roman" w:cs="Times New Roman"/>
          <w:color w:val="000000" w:themeColor="text1"/>
        </w:rPr>
        <w:t xml:space="preserve">Mumford, M. D., Schultz, R. A., &amp; Van Doorn, J. R. (2001). Performance in planning: Processes, requirements, and errors. </w:t>
      </w:r>
      <w:r w:rsidRPr="00720385">
        <w:rPr>
          <w:rFonts w:ascii="Times New Roman" w:eastAsia="Calibri" w:hAnsi="Times New Roman" w:cs="Times New Roman"/>
          <w:i/>
          <w:iCs/>
          <w:color w:val="000000" w:themeColor="text1"/>
        </w:rPr>
        <w:t>Review of General Psychology</w:t>
      </w:r>
      <w:r w:rsidRPr="00720385">
        <w:rPr>
          <w:rFonts w:ascii="Times New Roman" w:eastAsia="Calibri" w:hAnsi="Times New Roman" w:cs="Times New Roman"/>
          <w:color w:val="000000" w:themeColor="text1"/>
        </w:rPr>
        <w:t xml:space="preserve">, </w:t>
      </w:r>
      <w:r w:rsidRPr="00720385">
        <w:rPr>
          <w:rFonts w:ascii="Times New Roman" w:eastAsia="Calibri" w:hAnsi="Times New Roman" w:cs="Times New Roman"/>
          <w:i/>
          <w:iCs/>
          <w:color w:val="000000" w:themeColor="text1"/>
        </w:rPr>
        <w:t>5</w:t>
      </w:r>
      <w:r w:rsidRPr="00720385">
        <w:rPr>
          <w:rFonts w:ascii="Times New Roman" w:eastAsia="Calibri" w:hAnsi="Times New Roman" w:cs="Times New Roman"/>
          <w:color w:val="000000" w:themeColor="text1"/>
        </w:rPr>
        <w:t xml:space="preserve">, 213–240. </w:t>
      </w:r>
      <w:hyperlink r:id="rId53" w:history="1">
        <w:r w:rsidRPr="00703F03">
          <w:rPr>
            <w:rStyle w:val="Hyperlink"/>
            <w:rFonts w:ascii="Times New Roman" w:eastAsia="Calibri" w:hAnsi="Times New Roman" w:cs="Times New Roman"/>
            <w:color w:val="000000" w:themeColor="text1"/>
          </w:rPr>
          <w:t>http://doi.org/10.1037/1089-2680.5.3.213</w:t>
        </w:r>
      </w:hyperlink>
    </w:p>
    <w:p w14:paraId="4A964F6C" w14:textId="23166C9B" w:rsidR="00F03433" w:rsidRPr="00F03433" w:rsidRDefault="00F03433" w:rsidP="00F03433">
      <w:pPr>
        <w:pStyle w:val="NormalWeb"/>
        <w:spacing w:before="0" w:beforeAutospacing="0" w:after="0" w:afterAutospacing="0" w:line="480" w:lineRule="auto"/>
        <w:ind w:left="720" w:hanging="720"/>
      </w:pPr>
      <w:r w:rsidRPr="00F03433">
        <w:t xml:space="preserve">Mumford, M. D., &amp; Strange, J. M. (2002). Vision and mental models: The case of charismatic and ideological leadership. In B. J. Avolio &amp; F.J. Yammarino (Eds.), </w:t>
      </w:r>
      <w:r w:rsidRPr="00F03433">
        <w:rPr>
          <w:i/>
          <w:iCs/>
        </w:rPr>
        <w:t>Charismatic and transformational leadership: the road ahead</w:t>
      </w:r>
      <w:r w:rsidRPr="00F03433">
        <w:t xml:space="preserve"> (pp. 109−142). Oxford England: Elsevier </w:t>
      </w:r>
    </w:p>
    <w:p w14:paraId="17D271BD" w14:textId="3413A6FC" w:rsidR="003B43B4" w:rsidRPr="00720385" w:rsidRDefault="003B43B4" w:rsidP="00720385">
      <w:pPr>
        <w:spacing w:line="480" w:lineRule="auto"/>
        <w:ind w:left="720" w:hanging="720"/>
        <w:rPr>
          <w:rFonts w:ascii="Times New Roman" w:eastAsia="Calibri"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Newman, A., Le, H., North-Samardzic, A., &amp; Cohen, M. (2020). Moral Disengagement at Work: A Review and Research Agenda. </w:t>
      </w:r>
      <w:r w:rsidRPr="00330FD7">
        <w:rPr>
          <w:rFonts w:ascii="Times New Roman" w:eastAsia="Times New Roman" w:hAnsi="Times New Roman" w:cs="Times New Roman"/>
          <w:i/>
          <w:iCs/>
          <w:color w:val="000000" w:themeColor="text1"/>
        </w:rPr>
        <w:t>Journal of Business Ethics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167</w:t>
      </w:r>
      <w:r w:rsidRPr="00330FD7">
        <w:rPr>
          <w:rFonts w:ascii="Times New Roman" w:eastAsia="Times New Roman" w:hAnsi="Times New Roman" w:cs="Times New Roman"/>
          <w:color w:val="000000" w:themeColor="text1"/>
        </w:rPr>
        <w:t xml:space="preserve">(3), 535–570. </w:t>
      </w:r>
      <w:hyperlink r:id="rId54" w:history="1">
        <w:r w:rsidRPr="00330FD7">
          <w:rPr>
            <w:rFonts w:ascii="Times New Roman" w:eastAsia="Times New Roman" w:hAnsi="Times New Roman" w:cs="Times New Roman"/>
            <w:color w:val="000000" w:themeColor="text1"/>
            <w:u w:val="single"/>
          </w:rPr>
          <w:t>https://doi.org/10.1007/s10551-019-04173-0</w:t>
        </w:r>
      </w:hyperlink>
    </w:p>
    <w:p w14:paraId="7F622377"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O’Connor, J., Mumford, M. D., Clifton, T. C., Gessner, T. L., &amp; Connelly, M. S. (1995). Charismatic leaders and destructiveness: An historiometric study.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6</w:t>
      </w:r>
      <w:r w:rsidRPr="00330FD7">
        <w:rPr>
          <w:rFonts w:ascii="Times New Roman" w:eastAsia="Times New Roman" w:hAnsi="Times New Roman" w:cs="Times New Roman"/>
          <w:color w:val="000000" w:themeColor="text1"/>
        </w:rPr>
        <w:t xml:space="preserve">(4), 529–555. </w:t>
      </w:r>
      <w:hyperlink r:id="rId55" w:history="1">
        <w:r w:rsidRPr="00330FD7">
          <w:rPr>
            <w:rFonts w:ascii="Times New Roman" w:eastAsia="Times New Roman" w:hAnsi="Times New Roman" w:cs="Times New Roman"/>
            <w:color w:val="000000" w:themeColor="text1"/>
            <w:u w:val="single"/>
          </w:rPr>
          <w:t>https://doi.org/10.1016/1048-9843(95)90026-8</w:t>
        </w:r>
      </w:hyperlink>
    </w:p>
    <w:p w14:paraId="72F79B31" w14:textId="1A24F61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O’Fallon, M., &amp; Butterfield, K. (2005). A Review of the Empirical Ethical Decision-Making Literature: 1996-2003. </w:t>
      </w:r>
      <w:r w:rsidR="00B91F03" w:rsidRPr="00330FD7">
        <w:rPr>
          <w:rFonts w:ascii="Times New Roman" w:eastAsia="Times New Roman" w:hAnsi="Times New Roman" w:cs="Times New Roman"/>
          <w:i/>
          <w:iCs/>
          <w:color w:val="000000" w:themeColor="text1"/>
        </w:rPr>
        <w:t>Journal of Business Ethics, 59</w:t>
      </w:r>
      <w:r w:rsidR="00B91F03" w:rsidRPr="00330FD7">
        <w:rPr>
          <w:rFonts w:ascii="Times New Roman" w:eastAsia="Times New Roman" w:hAnsi="Times New Roman" w:cs="Times New Roman"/>
          <w:color w:val="000000" w:themeColor="text1"/>
        </w:rPr>
        <w:t>(4), 375-413.</w:t>
      </w:r>
    </w:p>
    <w:p w14:paraId="20099685"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Padilla, A., Hogan, R., &amp; Kaiser, R. B. (2007). The toxic triangle: Destructive leaders, susceptible followers, and conducive environments.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18</w:t>
      </w:r>
      <w:r w:rsidRPr="00330FD7">
        <w:rPr>
          <w:rFonts w:ascii="Times New Roman" w:eastAsia="Times New Roman" w:hAnsi="Times New Roman" w:cs="Times New Roman"/>
          <w:color w:val="000000" w:themeColor="text1"/>
        </w:rPr>
        <w:t xml:space="preserve">(3), 176–194. </w:t>
      </w:r>
      <w:hyperlink r:id="rId56" w:history="1">
        <w:r w:rsidRPr="00330FD7">
          <w:rPr>
            <w:rFonts w:ascii="Times New Roman" w:eastAsia="Times New Roman" w:hAnsi="Times New Roman" w:cs="Times New Roman"/>
            <w:color w:val="000000" w:themeColor="text1"/>
            <w:u w:val="single"/>
          </w:rPr>
          <w:t>https://doi.org/10.1016/j.leaqua.2007.03.001</w:t>
        </w:r>
      </w:hyperlink>
    </w:p>
    <w:p w14:paraId="2AE03F90" w14:textId="0BE129E4"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Paulhus, D. L. (1984). Two-Component Models of Socially Desirable Responding.</w:t>
      </w:r>
      <w:r w:rsidR="007F163B" w:rsidRPr="00330FD7">
        <w:rPr>
          <w:rFonts w:ascii="Times New Roman" w:eastAsia="Times New Roman" w:hAnsi="Times New Roman" w:cs="Times New Roman"/>
          <w:color w:val="000000" w:themeColor="text1"/>
        </w:rPr>
        <w:t xml:space="preserve"> </w:t>
      </w:r>
      <w:r w:rsidR="007F163B" w:rsidRPr="00330FD7">
        <w:rPr>
          <w:rFonts w:ascii="Times New Roman" w:eastAsia="Times New Roman" w:hAnsi="Times New Roman" w:cs="Times New Roman"/>
          <w:i/>
          <w:iCs/>
          <w:color w:val="000000" w:themeColor="text1"/>
        </w:rPr>
        <w:t>Journal of Personality and Social Psychology, 46</w:t>
      </w:r>
      <w:r w:rsidR="007F163B" w:rsidRPr="00330FD7">
        <w:rPr>
          <w:rFonts w:ascii="Times New Roman" w:eastAsia="Times New Roman" w:hAnsi="Times New Roman" w:cs="Times New Roman"/>
          <w:color w:val="000000" w:themeColor="text1"/>
        </w:rPr>
        <w:t>(3), 598-609</w:t>
      </w:r>
      <w:r w:rsidRPr="00330FD7">
        <w:rPr>
          <w:rFonts w:ascii="Times New Roman" w:eastAsia="Times New Roman" w:hAnsi="Times New Roman" w:cs="Times New Roman"/>
          <w:color w:val="000000" w:themeColor="text1"/>
        </w:rPr>
        <w:t>.</w:t>
      </w:r>
    </w:p>
    <w:p w14:paraId="77F34995"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Rast, D. E., Hogg, M. A., &amp; Giessner, S. R. (2013). Self-uncertainty and Support for Autocratic Leadership. </w:t>
      </w:r>
      <w:r w:rsidRPr="00330FD7">
        <w:rPr>
          <w:rFonts w:ascii="Times New Roman" w:eastAsia="Times New Roman" w:hAnsi="Times New Roman" w:cs="Times New Roman"/>
          <w:i/>
          <w:iCs/>
          <w:color w:val="000000" w:themeColor="text1"/>
        </w:rPr>
        <w:t>Self and Identity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12</w:t>
      </w:r>
      <w:r w:rsidRPr="00330FD7">
        <w:rPr>
          <w:rFonts w:ascii="Times New Roman" w:eastAsia="Times New Roman" w:hAnsi="Times New Roman" w:cs="Times New Roman"/>
          <w:color w:val="000000" w:themeColor="text1"/>
        </w:rPr>
        <w:t xml:space="preserve">(6), 635–649. </w:t>
      </w:r>
      <w:hyperlink r:id="rId57" w:history="1">
        <w:r w:rsidRPr="00330FD7">
          <w:rPr>
            <w:rFonts w:ascii="Times New Roman" w:eastAsia="Times New Roman" w:hAnsi="Times New Roman" w:cs="Times New Roman"/>
            <w:color w:val="000000" w:themeColor="text1"/>
            <w:u w:val="single"/>
          </w:rPr>
          <w:t>https://doi.org/10.1080/15298868.2012.718864</w:t>
        </w:r>
      </w:hyperlink>
    </w:p>
    <w:p w14:paraId="4B5AC3E7" w14:textId="77777777" w:rsidR="003B43B4" w:rsidRDefault="003B43B4" w:rsidP="00330FD7">
      <w:pPr>
        <w:spacing w:line="480" w:lineRule="auto"/>
        <w:ind w:left="720" w:hanging="720"/>
        <w:rPr>
          <w:rFonts w:ascii="Times New Roman" w:eastAsia="Times New Roman" w:hAnsi="Times New Roman" w:cs="Times New Roman"/>
          <w:color w:val="000000" w:themeColor="text1"/>
          <w:shd w:val="clear" w:color="auto" w:fill="FFFFFF"/>
        </w:rPr>
      </w:pPr>
      <w:r w:rsidRPr="00330FD7">
        <w:rPr>
          <w:rFonts w:ascii="Times New Roman" w:eastAsia="Times New Roman" w:hAnsi="Times New Roman" w:cs="Times New Roman"/>
          <w:color w:val="000000" w:themeColor="text1"/>
          <w:shd w:val="clear" w:color="auto" w:fill="FFFFFF"/>
        </w:rPr>
        <w:t>Rosenberg, Morris. (1965). </w:t>
      </w:r>
      <w:r w:rsidRPr="00330FD7">
        <w:rPr>
          <w:rFonts w:ascii="Times New Roman" w:eastAsia="Times New Roman" w:hAnsi="Times New Roman" w:cs="Times New Roman"/>
          <w:i/>
          <w:iCs/>
          <w:color w:val="000000" w:themeColor="text1"/>
          <w:shd w:val="clear" w:color="auto" w:fill="FFFFFF"/>
        </w:rPr>
        <w:t>Society and the Adolescent Self-Image</w:t>
      </w:r>
      <w:r w:rsidRPr="00330FD7">
        <w:rPr>
          <w:rFonts w:ascii="Times New Roman" w:eastAsia="Times New Roman" w:hAnsi="Times New Roman" w:cs="Times New Roman"/>
          <w:color w:val="000000" w:themeColor="text1"/>
          <w:shd w:val="clear" w:color="auto" w:fill="FFFFFF"/>
        </w:rPr>
        <w:t>. Princeton, New Jersey: Princeton University Press.</w:t>
      </w:r>
    </w:p>
    <w:p w14:paraId="146D691F" w14:textId="2727084A" w:rsidR="00DD36CF" w:rsidRPr="00DD36CF" w:rsidRDefault="00DD36CF" w:rsidP="00330FD7">
      <w:pPr>
        <w:spacing w:line="480" w:lineRule="auto"/>
        <w:ind w:left="720" w:hanging="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Ruch, F., &amp; Ruch, W.W. (1983). </w:t>
      </w:r>
      <w:r>
        <w:rPr>
          <w:rFonts w:ascii="Times New Roman" w:eastAsia="Times New Roman" w:hAnsi="Times New Roman" w:cs="Times New Roman"/>
          <w:i/>
          <w:iCs/>
          <w:color w:val="000000" w:themeColor="text1"/>
          <w:shd w:val="clear" w:color="auto" w:fill="FFFFFF"/>
        </w:rPr>
        <w:t>Employee Aptitude Survey technical report.</w:t>
      </w:r>
      <w:r>
        <w:rPr>
          <w:rFonts w:ascii="Times New Roman" w:eastAsia="Times New Roman" w:hAnsi="Times New Roman" w:cs="Times New Roman"/>
          <w:color w:val="000000" w:themeColor="text1"/>
          <w:shd w:val="clear" w:color="auto" w:fill="FFFFFF"/>
        </w:rPr>
        <w:t xml:space="preserve"> Chicago, Il: Psychological Services. Incorporated.</w:t>
      </w:r>
    </w:p>
    <w:p w14:paraId="741A489C" w14:textId="77777777" w:rsidR="003B43B4" w:rsidRDefault="003B43B4" w:rsidP="00330FD7">
      <w:pPr>
        <w:spacing w:line="480" w:lineRule="auto"/>
        <w:ind w:left="720" w:hanging="720"/>
        <w:rPr>
          <w:rFonts w:ascii="Times New Roman" w:eastAsia="Times New Roman" w:hAnsi="Times New Roman" w:cs="Times New Roman"/>
          <w:color w:val="000000" w:themeColor="text1"/>
          <w:shd w:val="clear" w:color="auto" w:fill="FFFFFF"/>
        </w:rPr>
      </w:pPr>
      <w:r w:rsidRPr="00330FD7">
        <w:rPr>
          <w:rFonts w:ascii="Times New Roman" w:eastAsia="Times New Roman" w:hAnsi="Times New Roman" w:cs="Times New Roman"/>
          <w:color w:val="000000" w:themeColor="text1"/>
          <w:shd w:val="clear" w:color="auto" w:fill="FFFFFF"/>
        </w:rPr>
        <w:t xml:space="preserve">Sanders, C. (2020). </w:t>
      </w:r>
      <w:r w:rsidRPr="00330FD7">
        <w:rPr>
          <w:rFonts w:ascii="Times New Roman" w:eastAsia="Times New Roman" w:hAnsi="Times New Roman" w:cs="Times New Roman"/>
          <w:i/>
          <w:iCs/>
          <w:color w:val="000000" w:themeColor="text1"/>
          <w:shd w:val="clear" w:color="auto" w:fill="FFFFFF"/>
        </w:rPr>
        <w:t>Communication, Constraints, and Moral Intensity: A Study in Decision-making Processes and Ethical Outcomes</w:t>
      </w:r>
      <w:r w:rsidRPr="00330FD7">
        <w:rPr>
          <w:rFonts w:ascii="Times New Roman" w:eastAsia="Times New Roman" w:hAnsi="Times New Roman" w:cs="Times New Roman"/>
          <w:color w:val="000000" w:themeColor="text1"/>
          <w:shd w:val="clear" w:color="auto" w:fill="FFFFFF"/>
        </w:rPr>
        <w:t xml:space="preserve"> / by Chanda Sanders. Manuscript submitted for publication: University of Oklahoma.</w:t>
      </w:r>
    </w:p>
    <w:p w14:paraId="31C9842F" w14:textId="5DC0D97D" w:rsidR="002076E4" w:rsidRPr="002076E4" w:rsidRDefault="002076E4" w:rsidP="00330FD7">
      <w:pPr>
        <w:spacing w:line="480" w:lineRule="auto"/>
        <w:ind w:left="720" w:hanging="720"/>
        <w:rPr>
          <w:rFonts w:ascii="Times New Roman" w:eastAsia="Times New Roman" w:hAnsi="Times New Roman" w:cs="Times New Roman"/>
          <w:color w:val="000000" w:themeColor="text1"/>
          <w:shd w:val="clear" w:color="auto" w:fill="FFFFFF"/>
        </w:rPr>
      </w:pPr>
      <w:r w:rsidRPr="002076E4">
        <w:rPr>
          <w:rFonts w:ascii="Times New Roman" w:hAnsi="Times New Roman" w:cs="Times New Roman"/>
          <w:color w:val="222222"/>
          <w:shd w:val="clear" w:color="auto" w:fill="FFFFFF"/>
        </w:rPr>
        <w:lastRenderedPageBreak/>
        <w:t>Schweitzer, M. E., DeChurch, L. A., &amp; Gibson, D. E. (2005). Conflict frames and the use of deception: Are competitive negotiators less ethical? 1.</w:t>
      </w:r>
      <w:r w:rsidRPr="002076E4">
        <w:rPr>
          <w:rStyle w:val="apple-converted-space"/>
          <w:rFonts w:ascii="Times New Roman" w:hAnsi="Times New Roman" w:cs="Times New Roman"/>
          <w:color w:val="222222"/>
          <w:shd w:val="clear" w:color="auto" w:fill="FFFFFF"/>
        </w:rPr>
        <w:t> </w:t>
      </w:r>
      <w:r w:rsidRPr="002076E4">
        <w:rPr>
          <w:rFonts w:ascii="Times New Roman" w:hAnsi="Times New Roman" w:cs="Times New Roman"/>
          <w:i/>
          <w:iCs/>
          <w:color w:val="222222"/>
        </w:rPr>
        <w:t>Journal of Applied Social Psychology</w:t>
      </w:r>
      <w:r w:rsidRPr="002076E4">
        <w:rPr>
          <w:rFonts w:ascii="Times New Roman" w:hAnsi="Times New Roman" w:cs="Times New Roman"/>
          <w:color w:val="222222"/>
          <w:shd w:val="clear" w:color="auto" w:fill="FFFFFF"/>
        </w:rPr>
        <w:t>,</w:t>
      </w:r>
      <w:r w:rsidRPr="002076E4">
        <w:rPr>
          <w:rStyle w:val="apple-converted-space"/>
          <w:rFonts w:ascii="Times New Roman" w:hAnsi="Times New Roman" w:cs="Times New Roman"/>
          <w:color w:val="222222"/>
          <w:shd w:val="clear" w:color="auto" w:fill="FFFFFF"/>
        </w:rPr>
        <w:t> </w:t>
      </w:r>
      <w:r w:rsidRPr="002076E4">
        <w:rPr>
          <w:rFonts w:ascii="Times New Roman" w:hAnsi="Times New Roman" w:cs="Times New Roman"/>
          <w:i/>
          <w:iCs/>
          <w:color w:val="222222"/>
        </w:rPr>
        <w:t>35</w:t>
      </w:r>
      <w:r w:rsidRPr="002076E4">
        <w:rPr>
          <w:rFonts w:ascii="Times New Roman" w:hAnsi="Times New Roman" w:cs="Times New Roman"/>
          <w:color w:val="222222"/>
          <w:shd w:val="clear" w:color="auto" w:fill="FFFFFF"/>
        </w:rPr>
        <w:t>(10), 2123-2149.</w:t>
      </w:r>
    </w:p>
    <w:p w14:paraId="2F6084C1" w14:textId="1C978C5F" w:rsidR="003B43B4" w:rsidRPr="00330FD7"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Schyns, B., &amp; Schilling, J. (2013). How bad are the effects of bad leaders? A meta-analysis of destructive leadership and its outcomes.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24</w:t>
      </w:r>
      <w:r w:rsidRPr="00330FD7">
        <w:rPr>
          <w:rFonts w:ascii="Times New Roman" w:eastAsia="Times New Roman" w:hAnsi="Times New Roman" w:cs="Times New Roman"/>
          <w:color w:val="000000" w:themeColor="text1"/>
        </w:rPr>
        <w:t xml:space="preserve">(1), 138–158. </w:t>
      </w:r>
      <w:hyperlink r:id="rId58" w:history="1">
        <w:r w:rsidRPr="00330FD7">
          <w:rPr>
            <w:rFonts w:ascii="Times New Roman" w:eastAsia="Times New Roman" w:hAnsi="Times New Roman" w:cs="Times New Roman"/>
            <w:color w:val="000000" w:themeColor="text1"/>
            <w:u w:val="single"/>
          </w:rPr>
          <w:t>https://doi.org/10.1016/j.leaqua.2012.09.001</w:t>
        </w:r>
      </w:hyperlink>
    </w:p>
    <w:p w14:paraId="7CF0C89D" w14:textId="53C43A43" w:rsidR="002D42DE" w:rsidRPr="00E639E2" w:rsidRDefault="002D42DE" w:rsidP="00E639E2">
      <w:pPr>
        <w:spacing w:line="480" w:lineRule="auto"/>
        <w:ind w:left="720" w:hanging="720"/>
        <w:rPr>
          <w:rFonts w:ascii="Times New Roman" w:eastAsia="Times New Roman" w:hAnsi="Times New Roman" w:cs="Times New Roman"/>
        </w:rPr>
      </w:pPr>
      <w:r w:rsidRPr="00330FD7">
        <w:rPr>
          <w:rFonts w:ascii="Times New Roman" w:eastAsia="Times New Roman" w:hAnsi="Times New Roman" w:cs="Times New Roman"/>
        </w:rPr>
        <w:t>Shamir, B., Zakay, E., Breinin, E., &amp; Popper, M. (</w:t>
      </w:r>
      <w:r w:rsidR="00327362" w:rsidRPr="00330FD7">
        <w:rPr>
          <w:rFonts w:ascii="Times New Roman" w:eastAsia="Times New Roman" w:hAnsi="Times New Roman" w:cs="Times New Roman"/>
        </w:rPr>
        <w:t>1998</w:t>
      </w:r>
      <w:r w:rsidRPr="00330FD7">
        <w:rPr>
          <w:rFonts w:ascii="Times New Roman" w:eastAsia="Times New Roman" w:hAnsi="Times New Roman" w:cs="Times New Roman"/>
        </w:rPr>
        <w:t xml:space="preserve">). Correlates of Charismatic Leader Behavior in Military Units: Subordinates’ Attitudes, Unit Characteristics, and Superiors’ Appraisals of Leader Performance. </w:t>
      </w:r>
      <w:r w:rsidRPr="00330FD7">
        <w:rPr>
          <w:rFonts w:ascii="Times New Roman" w:eastAsia="Times New Roman" w:hAnsi="Times New Roman" w:cs="Times New Roman"/>
          <w:i/>
          <w:iCs/>
        </w:rPr>
        <w:t>Academy of Management Journal</w:t>
      </w:r>
      <w:r w:rsidRPr="00330FD7">
        <w:rPr>
          <w:rFonts w:ascii="Times New Roman" w:eastAsia="Times New Roman" w:hAnsi="Times New Roman" w:cs="Times New Roman"/>
        </w:rPr>
        <w:t xml:space="preserve">, </w:t>
      </w:r>
      <w:r w:rsidRPr="00330FD7">
        <w:rPr>
          <w:rFonts w:ascii="Times New Roman" w:eastAsia="Times New Roman" w:hAnsi="Times New Roman" w:cs="Times New Roman"/>
          <w:i/>
          <w:iCs/>
        </w:rPr>
        <w:t>24</w:t>
      </w:r>
      <w:r w:rsidRPr="00330FD7">
        <w:rPr>
          <w:rFonts w:ascii="Times New Roman" w:eastAsia="Times New Roman" w:hAnsi="Times New Roman" w:cs="Times New Roman"/>
        </w:rPr>
        <w:t>.</w:t>
      </w:r>
    </w:p>
    <w:p w14:paraId="24D1B229" w14:textId="77777777"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Shaw, J. B., Erickson, A., &amp; Harvey, M. (2011). A method for measuring destructive leadership and identifying types of destructive leaders in organizations.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22</w:t>
      </w:r>
      <w:r w:rsidRPr="00330FD7">
        <w:rPr>
          <w:rFonts w:ascii="Times New Roman" w:eastAsia="Times New Roman" w:hAnsi="Times New Roman" w:cs="Times New Roman"/>
          <w:color w:val="000000" w:themeColor="text1"/>
        </w:rPr>
        <w:t xml:space="preserve">(4), 575–590. </w:t>
      </w:r>
      <w:hyperlink r:id="rId59" w:history="1">
        <w:r w:rsidRPr="00330FD7">
          <w:rPr>
            <w:rFonts w:ascii="Times New Roman" w:eastAsia="Times New Roman" w:hAnsi="Times New Roman" w:cs="Times New Roman"/>
            <w:color w:val="000000" w:themeColor="text1"/>
            <w:u w:val="single"/>
          </w:rPr>
          <w:t>https://doi.org/10.1016/j.leaqua.2011.05.001</w:t>
        </w:r>
      </w:hyperlink>
    </w:p>
    <w:p w14:paraId="3E334E6A" w14:textId="65B63ADF" w:rsidR="007F660D" w:rsidRPr="007F660D" w:rsidRDefault="007F660D" w:rsidP="00330FD7">
      <w:pPr>
        <w:spacing w:line="480" w:lineRule="auto"/>
        <w:ind w:left="720" w:hanging="720"/>
        <w:rPr>
          <w:rFonts w:ascii="Times New Roman" w:eastAsia="Times New Roman" w:hAnsi="Times New Roman" w:cs="Times New Roman"/>
          <w:color w:val="000000" w:themeColor="text1"/>
          <w:u w:val="single"/>
        </w:rPr>
      </w:pPr>
      <w:r w:rsidRPr="007F660D">
        <w:rPr>
          <w:rFonts w:ascii="Times New Roman" w:hAnsi="Times New Roman" w:cs="Times New Roman"/>
          <w:color w:val="222222"/>
          <w:shd w:val="clear" w:color="auto" w:fill="FFFFFF"/>
        </w:rPr>
        <w:t>Sigall, H., &amp; Mills, J. (1998). Measures of independent variables and mediators are useful in social psychology experiments: But are they necessary?</w:t>
      </w:r>
      <w:r w:rsidRPr="007F660D">
        <w:rPr>
          <w:rStyle w:val="apple-converted-space"/>
          <w:rFonts w:ascii="Times New Roman" w:hAnsi="Times New Roman" w:cs="Times New Roman"/>
          <w:color w:val="222222"/>
          <w:shd w:val="clear" w:color="auto" w:fill="FFFFFF"/>
        </w:rPr>
        <w:t> </w:t>
      </w:r>
      <w:r w:rsidRPr="007F660D">
        <w:rPr>
          <w:rFonts w:ascii="Times New Roman" w:hAnsi="Times New Roman" w:cs="Times New Roman"/>
          <w:i/>
          <w:iCs/>
          <w:color w:val="222222"/>
        </w:rPr>
        <w:t>Personality and Social Psychology Review</w:t>
      </w:r>
      <w:r w:rsidRPr="007F660D">
        <w:rPr>
          <w:rFonts w:ascii="Times New Roman" w:hAnsi="Times New Roman" w:cs="Times New Roman"/>
          <w:color w:val="222222"/>
          <w:shd w:val="clear" w:color="auto" w:fill="FFFFFF"/>
        </w:rPr>
        <w:t>,</w:t>
      </w:r>
      <w:r w:rsidRPr="007F660D">
        <w:rPr>
          <w:rStyle w:val="apple-converted-space"/>
          <w:rFonts w:ascii="Times New Roman" w:hAnsi="Times New Roman" w:cs="Times New Roman"/>
          <w:color w:val="222222"/>
          <w:shd w:val="clear" w:color="auto" w:fill="FFFFFF"/>
        </w:rPr>
        <w:t> </w:t>
      </w:r>
      <w:r w:rsidRPr="007F660D">
        <w:rPr>
          <w:rFonts w:ascii="Times New Roman" w:hAnsi="Times New Roman" w:cs="Times New Roman"/>
          <w:i/>
          <w:iCs/>
          <w:color w:val="222222"/>
        </w:rPr>
        <w:t>2</w:t>
      </w:r>
      <w:r w:rsidRPr="007F660D">
        <w:rPr>
          <w:rFonts w:ascii="Times New Roman" w:hAnsi="Times New Roman" w:cs="Times New Roman"/>
          <w:color w:val="222222"/>
          <w:shd w:val="clear" w:color="auto" w:fill="FFFFFF"/>
        </w:rPr>
        <w:t>(3), 218-226.</w:t>
      </w:r>
    </w:p>
    <w:p w14:paraId="25C4DFA2" w14:textId="5358621E" w:rsidR="00560F14" w:rsidRPr="00560F14" w:rsidRDefault="00560F14" w:rsidP="00330FD7">
      <w:pPr>
        <w:spacing w:line="480" w:lineRule="auto"/>
        <w:ind w:left="720" w:hanging="720"/>
        <w:rPr>
          <w:rFonts w:ascii="Times New Roman" w:eastAsia="Times New Roman" w:hAnsi="Times New Roman" w:cs="Times New Roman"/>
          <w:color w:val="000000" w:themeColor="text1"/>
          <w:u w:val="single"/>
        </w:rPr>
      </w:pPr>
      <w:r w:rsidRPr="00560F14">
        <w:rPr>
          <w:rFonts w:ascii="Times New Roman" w:hAnsi="Times New Roman" w:cs="Times New Roman"/>
          <w:color w:val="222222"/>
          <w:shd w:val="clear" w:color="auto" w:fill="FFFFFF"/>
        </w:rPr>
        <w:t>Stenmark, C. K., &amp; Mumford, M. D. (2011). Situational impacts on leader ethical decision-making.</w:t>
      </w:r>
      <w:r w:rsidRPr="00560F14">
        <w:rPr>
          <w:rStyle w:val="apple-converted-space"/>
          <w:rFonts w:ascii="Times New Roman" w:hAnsi="Times New Roman" w:cs="Times New Roman"/>
          <w:color w:val="222222"/>
          <w:shd w:val="clear" w:color="auto" w:fill="FFFFFF"/>
        </w:rPr>
        <w:t> </w:t>
      </w:r>
      <w:r w:rsidRPr="00560F14">
        <w:rPr>
          <w:rFonts w:ascii="Times New Roman" w:hAnsi="Times New Roman" w:cs="Times New Roman"/>
          <w:i/>
          <w:iCs/>
          <w:color w:val="222222"/>
        </w:rPr>
        <w:t>The Leadership Quarterly</w:t>
      </w:r>
      <w:r w:rsidRPr="00560F14">
        <w:rPr>
          <w:rFonts w:ascii="Times New Roman" w:hAnsi="Times New Roman" w:cs="Times New Roman"/>
          <w:color w:val="222222"/>
          <w:shd w:val="clear" w:color="auto" w:fill="FFFFFF"/>
        </w:rPr>
        <w:t>,</w:t>
      </w:r>
      <w:r w:rsidRPr="00560F14">
        <w:rPr>
          <w:rStyle w:val="apple-converted-space"/>
          <w:rFonts w:ascii="Times New Roman" w:hAnsi="Times New Roman" w:cs="Times New Roman"/>
          <w:color w:val="222222"/>
          <w:shd w:val="clear" w:color="auto" w:fill="FFFFFF"/>
        </w:rPr>
        <w:t> </w:t>
      </w:r>
      <w:r w:rsidRPr="00560F14">
        <w:rPr>
          <w:rFonts w:ascii="Times New Roman" w:hAnsi="Times New Roman" w:cs="Times New Roman"/>
          <w:i/>
          <w:iCs/>
          <w:color w:val="222222"/>
        </w:rPr>
        <w:t>22</w:t>
      </w:r>
      <w:r w:rsidRPr="00560F14">
        <w:rPr>
          <w:rFonts w:ascii="Times New Roman" w:hAnsi="Times New Roman" w:cs="Times New Roman"/>
          <w:color w:val="222222"/>
          <w:shd w:val="clear" w:color="auto" w:fill="FFFFFF"/>
        </w:rPr>
        <w:t>(5), 942-955.</w:t>
      </w:r>
    </w:p>
    <w:p w14:paraId="3AF37266" w14:textId="7BFA43C5" w:rsidR="00A611B0" w:rsidRPr="00A611B0" w:rsidRDefault="00A611B0" w:rsidP="00E639E2">
      <w:pPr>
        <w:pStyle w:val="NormalWeb"/>
        <w:spacing w:before="0" w:beforeAutospacing="0" w:after="0" w:afterAutospacing="0" w:line="480" w:lineRule="auto"/>
        <w:ind w:left="720" w:hanging="720"/>
      </w:pPr>
      <w:r>
        <w:rPr>
          <w:rFonts w:ascii="Times" w:hAnsi="Times"/>
        </w:rPr>
        <w:t xml:space="preserve">Stöber, J. (2001). The Social Desirability Scale-17 (SDS-17): Convergent validity, discriminant validity and relationship with age. </w:t>
      </w:r>
      <w:r>
        <w:rPr>
          <w:rFonts w:ascii="Times" w:hAnsi="Times"/>
          <w:i/>
          <w:iCs/>
        </w:rPr>
        <w:t>European Journal of Psychological Assessment, 17</w:t>
      </w:r>
      <w:r>
        <w:rPr>
          <w:rFonts w:ascii="Times" w:hAnsi="Times"/>
        </w:rPr>
        <w:t>, 222-232.</w:t>
      </w:r>
    </w:p>
    <w:p w14:paraId="1BACA4C4"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Strange, J. M., &amp; Mumford, M. D. (2002). The origins of vision Charismatic versus ideological leadership.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35.</w:t>
      </w:r>
    </w:p>
    <w:p w14:paraId="4939ACD3" w14:textId="7D641260"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Tajfel, H. (1972). Social categorization. English manuscript of ‘La cate ́gorisation sociale’. In S. Moscovici (Ed.), </w:t>
      </w:r>
      <w:r w:rsidRPr="00330FD7">
        <w:rPr>
          <w:rFonts w:ascii="Times New Roman" w:eastAsia="Times New Roman" w:hAnsi="Times New Roman" w:cs="Times New Roman"/>
          <w:i/>
          <w:iCs/>
          <w:color w:val="000000" w:themeColor="text1"/>
        </w:rPr>
        <w:t>Introduction a` la psychologie sociale</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w:t>
      </w:r>
      <w:r w:rsidRPr="00330FD7">
        <w:rPr>
          <w:rFonts w:ascii="Times New Roman" w:eastAsia="Times New Roman" w:hAnsi="Times New Roman" w:cs="Times New Roman"/>
          <w:color w:val="000000" w:themeColor="text1"/>
        </w:rPr>
        <w:t>, 272–302. Paris: Larousse.</w:t>
      </w:r>
    </w:p>
    <w:p w14:paraId="44A7E847"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Tajfel, H. (1974). </w:t>
      </w:r>
      <w:r w:rsidRPr="00330FD7">
        <w:rPr>
          <w:rFonts w:ascii="Times New Roman" w:eastAsia="Times New Roman" w:hAnsi="Times New Roman" w:cs="Times New Roman"/>
          <w:i/>
          <w:iCs/>
          <w:color w:val="000000" w:themeColor="text1"/>
        </w:rPr>
        <w:t xml:space="preserve">Intergroup behavior, social </w:t>
      </w:r>
      <w:proofErr w:type="gramStart"/>
      <w:r w:rsidRPr="00330FD7">
        <w:rPr>
          <w:rFonts w:ascii="Times New Roman" w:eastAsia="Times New Roman" w:hAnsi="Times New Roman" w:cs="Times New Roman"/>
          <w:i/>
          <w:iCs/>
          <w:color w:val="000000" w:themeColor="text1"/>
        </w:rPr>
        <w:t>comparison</w:t>
      </w:r>
      <w:proofErr w:type="gramEnd"/>
      <w:r w:rsidRPr="00330FD7">
        <w:rPr>
          <w:rFonts w:ascii="Times New Roman" w:eastAsia="Times New Roman" w:hAnsi="Times New Roman" w:cs="Times New Roman"/>
          <w:i/>
          <w:iCs/>
          <w:color w:val="000000" w:themeColor="text1"/>
        </w:rPr>
        <w:t xml:space="preserve"> and social change</w:t>
      </w:r>
      <w:r w:rsidRPr="00330FD7">
        <w:rPr>
          <w:rFonts w:ascii="Times New Roman" w:eastAsia="Times New Roman" w:hAnsi="Times New Roman" w:cs="Times New Roman"/>
          <w:color w:val="000000" w:themeColor="text1"/>
        </w:rPr>
        <w:t>. Unpublished Katz‐ Newcomb lectures, University of Michigan: Ann Arbor.</w:t>
      </w:r>
    </w:p>
    <w:p w14:paraId="7886CC86" w14:textId="7D94402F"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Tajfel, H., &amp; Turner, J. C. (1979). An integrative theory of intergroup conflict. In W. G. Austin &amp; S. Worchel (Eds.), </w:t>
      </w:r>
      <w:r w:rsidRPr="00330FD7">
        <w:rPr>
          <w:rFonts w:ascii="Times New Roman" w:eastAsia="Times New Roman" w:hAnsi="Times New Roman" w:cs="Times New Roman"/>
          <w:i/>
          <w:iCs/>
          <w:color w:val="000000" w:themeColor="text1"/>
        </w:rPr>
        <w:t>The social psychology of intergroup relations</w:t>
      </w:r>
      <w:r w:rsidR="007F163B"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color w:val="000000" w:themeColor="text1"/>
        </w:rPr>
        <w:t>33–47. Monterey, CA: Brooks/Cole.</w:t>
      </w:r>
    </w:p>
    <w:p w14:paraId="66611DA0"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Tenbrunsel, A. E., &amp; Smith‐Crowe, K. (2008). 13 Ethical Decision Making: Where We’ve Been and Where We’re Going. </w:t>
      </w:r>
      <w:r w:rsidRPr="00330FD7">
        <w:rPr>
          <w:rFonts w:ascii="Times New Roman" w:eastAsia="Times New Roman" w:hAnsi="Times New Roman" w:cs="Times New Roman"/>
          <w:i/>
          <w:iCs/>
          <w:color w:val="000000" w:themeColor="text1"/>
        </w:rPr>
        <w:t>Academy of Management Annals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w:t>
      </w:r>
      <w:r w:rsidRPr="00330FD7">
        <w:rPr>
          <w:rFonts w:ascii="Times New Roman" w:eastAsia="Times New Roman" w:hAnsi="Times New Roman" w:cs="Times New Roman"/>
          <w:color w:val="000000" w:themeColor="text1"/>
        </w:rPr>
        <w:t xml:space="preserve">(1), 545–607. </w:t>
      </w:r>
      <w:hyperlink r:id="rId60" w:history="1">
        <w:r w:rsidRPr="00330FD7">
          <w:rPr>
            <w:rFonts w:ascii="Times New Roman" w:eastAsia="Times New Roman" w:hAnsi="Times New Roman" w:cs="Times New Roman"/>
            <w:color w:val="000000" w:themeColor="text1"/>
            <w:u w:val="single"/>
          </w:rPr>
          <w:t>https://doi.org/10.5465/19416520802211677</w:t>
        </w:r>
      </w:hyperlink>
    </w:p>
    <w:p w14:paraId="36BA6129"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shd w:val="clear" w:color="auto" w:fill="FFFFFF"/>
        </w:rPr>
      </w:pPr>
      <w:r w:rsidRPr="00330FD7">
        <w:rPr>
          <w:rFonts w:ascii="Times New Roman" w:eastAsia="Times New Roman" w:hAnsi="Times New Roman" w:cs="Times New Roman"/>
          <w:color w:val="000000" w:themeColor="text1"/>
          <w:shd w:val="clear" w:color="auto" w:fill="FFFFFF"/>
        </w:rPr>
        <w:t xml:space="preserve">Tepper, B. (2000). Consequences of Abusive Supervision. </w:t>
      </w:r>
      <w:r w:rsidRPr="00330FD7">
        <w:rPr>
          <w:rFonts w:ascii="Times New Roman" w:eastAsia="Times New Roman" w:hAnsi="Times New Roman" w:cs="Times New Roman"/>
          <w:i/>
          <w:iCs/>
          <w:color w:val="000000" w:themeColor="text1"/>
          <w:shd w:val="clear" w:color="auto" w:fill="FFFFFF"/>
        </w:rPr>
        <w:t>Academy of Management Journal</w:t>
      </w:r>
      <w:r w:rsidRPr="00330FD7">
        <w:rPr>
          <w:rFonts w:ascii="Times New Roman" w:eastAsia="Times New Roman" w:hAnsi="Times New Roman" w:cs="Times New Roman"/>
          <w:color w:val="000000" w:themeColor="text1"/>
          <w:shd w:val="clear" w:color="auto" w:fill="FFFFFF"/>
        </w:rPr>
        <w:t xml:space="preserve">, </w:t>
      </w:r>
      <w:r w:rsidRPr="00330FD7">
        <w:rPr>
          <w:rFonts w:ascii="Times New Roman" w:eastAsia="Times New Roman" w:hAnsi="Times New Roman" w:cs="Times New Roman"/>
          <w:i/>
          <w:iCs/>
          <w:color w:val="000000" w:themeColor="text1"/>
          <w:shd w:val="clear" w:color="auto" w:fill="FFFFFF"/>
        </w:rPr>
        <w:t>43</w:t>
      </w:r>
      <w:r w:rsidRPr="00330FD7">
        <w:rPr>
          <w:rFonts w:ascii="Times New Roman" w:eastAsia="Times New Roman" w:hAnsi="Times New Roman" w:cs="Times New Roman"/>
          <w:color w:val="000000" w:themeColor="text1"/>
          <w:shd w:val="clear" w:color="auto" w:fill="FFFFFF"/>
        </w:rPr>
        <w:t>(2), 178-190.</w:t>
      </w:r>
    </w:p>
    <w:p w14:paraId="272E3A29"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Tepper, B. J. (2007). Abusive Supervision in Work Organizations: Review, Synthesis, and Research Agenda. </w:t>
      </w:r>
      <w:r w:rsidRPr="00330FD7">
        <w:rPr>
          <w:rFonts w:ascii="Times New Roman" w:eastAsia="Times New Roman" w:hAnsi="Times New Roman" w:cs="Times New Roman"/>
          <w:i/>
          <w:iCs/>
          <w:color w:val="000000" w:themeColor="text1"/>
        </w:rPr>
        <w:t>Journal of Management</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33</w:t>
      </w:r>
      <w:r w:rsidRPr="00330FD7">
        <w:rPr>
          <w:rFonts w:ascii="Times New Roman" w:eastAsia="Times New Roman" w:hAnsi="Times New Roman" w:cs="Times New Roman"/>
          <w:color w:val="000000" w:themeColor="text1"/>
        </w:rPr>
        <w:t xml:space="preserve">(3), 261–289. </w:t>
      </w:r>
      <w:hyperlink r:id="rId61" w:history="1">
        <w:r w:rsidRPr="00330FD7">
          <w:rPr>
            <w:rFonts w:ascii="Times New Roman" w:eastAsia="Times New Roman" w:hAnsi="Times New Roman" w:cs="Times New Roman"/>
            <w:color w:val="000000" w:themeColor="text1"/>
            <w:u w:val="single"/>
          </w:rPr>
          <w:t>https://doi.org/10.1177/0149206307300812</w:t>
        </w:r>
      </w:hyperlink>
    </w:p>
    <w:p w14:paraId="337A0FB0" w14:textId="431CF22C" w:rsidR="003B43B4"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Tepper, B. J., &amp; Carr, J. C. (20</w:t>
      </w:r>
      <w:r w:rsidR="007F163B" w:rsidRPr="00330FD7">
        <w:rPr>
          <w:rFonts w:ascii="Times New Roman" w:eastAsia="Times New Roman" w:hAnsi="Times New Roman" w:cs="Times New Roman"/>
          <w:color w:val="000000" w:themeColor="text1"/>
        </w:rPr>
        <w:t>07</w:t>
      </w:r>
      <w:r w:rsidRPr="00330FD7">
        <w:rPr>
          <w:rFonts w:ascii="Times New Roman" w:eastAsia="Times New Roman" w:hAnsi="Times New Roman" w:cs="Times New Roman"/>
          <w:color w:val="000000" w:themeColor="text1"/>
        </w:rPr>
        <w:t xml:space="preserve">). Abusive Supervision, Upward Maintenance Communication, and Subordinates’ Psychological Distress. </w:t>
      </w:r>
      <w:r w:rsidR="007F163B" w:rsidRPr="00330FD7">
        <w:rPr>
          <w:rFonts w:ascii="Times New Roman" w:eastAsia="Times New Roman" w:hAnsi="Times New Roman" w:cs="Times New Roman"/>
          <w:i/>
          <w:iCs/>
          <w:color w:val="000000" w:themeColor="text1"/>
        </w:rPr>
        <w:t xml:space="preserve">The Academy of Management Journal, </w:t>
      </w:r>
      <w:r w:rsidR="007F163B" w:rsidRPr="00330FD7">
        <w:rPr>
          <w:rFonts w:ascii="Times New Roman" w:eastAsia="Times New Roman" w:hAnsi="Times New Roman" w:cs="Times New Roman"/>
          <w:color w:val="000000" w:themeColor="text1"/>
        </w:rPr>
        <w:t>50(5), 1169-1180</w:t>
      </w:r>
      <w:r w:rsidRPr="00330FD7">
        <w:rPr>
          <w:rFonts w:ascii="Times New Roman" w:eastAsia="Times New Roman" w:hAnsi="Times New Roman" w:cs="Times New Roman"/>
          <w:color w:val="000000" w:themeColor="text1"/>
        </w:rPr>
        <w:t>.</w:t>
      </w:r>
    </w:p>
    <w:p w14:paraId="189EA943" w14:textId="48E04F60" w:rsidR="00F03433" w:rsidRPr="00F03433" w:rsidRDefault="00F03433" w:rsidP="00F03433">
      <w:pPr>
        <w:pStyle w:val="NormalWeb"/>
        <w:spacing w:before="0" w:beforeAutospacing="0" w:after="0" w:afterAutospacing="0" w:line="480" w:lineRule="auto"/>
        <w:ind w:left="720" w:hanging="720"/>
      </w:pPr>
      <w:r w:rsidRPr="00F03433">
        <w:t xml:space="preserve">Thiel, C. E., Bagdasarov, Z., Harkrider, L. N., Johnson, J. F., &amp; Mumford, M. D. (2012). Leader ethical decision-making in organizations: Strategies for sensemaking. </w:t>
      </w:r>
      <w:r w:rsidRPr="00F03433">
        <w:rPr>
          <w:i/>
          <w:iCs/>
        </w:rPr>
        <w:t>Journal of Business Ethics, 107</w:t>
      </w:r>
      <w:r w:rsidRPr="00F03433">
        <w:t xml:space="preserve">(1), 49–64. </w:t>
      </w:r>
    </w:p>
    <w:p w14:paraId="6CB88FC7"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lastRenderedPageBreak/>
        <w:t xml:space="preserve">Thoroughgood, C. N., Padilla, A., Hunter, S. T., &amp; Tate, B. W. (2012). The susceptible circle: A taxonomy of followers associated with destructive leadership.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23</w:t>
      </w:r>
      <w:r w:rsidRPr="00330FD7">
        <w:rPr>
          <w:rFonts w:ascii="Times New Roman" w:eastAsia="Times New Roman" w:hAnsi="Times New Roman" w:cs="Times New Roman"/>
          <w:color w:val="000000" w:themeColor="text1"/>
        </w:rPr>
        <w:t xml:space="preserve">(5), 897–917. </w:t>
      </w:r>
      <w:hyperlink r:id="rId62" w:history="1">
        <w:r w:rsidRPr="00330FD7">
          <w:rPr>
            <w:rFonts w:ascii="Times New Roman" w:eastAsia="Times New Roman" w:hAnsi="Times New Roman" w:cs="Times New Roman"/>
            <w:color w:val="000000" w:themeColor="text1"/>
            <w:u w:val="single"/>
          </w:rPr>
          <w:t>https://doi.org/10.1016/j.leaqua.2012.05.007</w:t>
        </w:r>
      </w:hyperlink>
    </w:p>
    <w:p w14:paraId="7F70B203"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Thoroughgood, C. N., Sawyer, K. B., Padilla, A., &amp; Lunsford, L. (2018). Destructive Leadership: A Critique of Leader-Centric Perspectives and Toward a More Holistic Definition. </w:t>
      </w:r>
      <w:r w:rsidRPr="00330FD7">
        <w:rPr>
          <w:rFonts w:ascii="Times New Roman" w:eastAsia="Times New Roman" w:hAnsi="Times New Roman" w:cs="Times New Roman"/>
          <w:i/>
          <w:iCs/>
          <w:color w:val="000000" w:themeColor="text1"/>
        </w:rPr>
        <w:t>Journal of Business Ethics</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151</w:t>
      </w:r>
      <w:r w:rsidRPr="00330FD7">
        <w:rPr>
          <w:rFonts w:ascii="Times New Roman" w:eastAsia="Times New Roman" w:hAnsi="Times New Roman" w:cs="Times New Roman"/>
          <w:color w:val="000000" w:themeColor="text1"/>
        </w:rPr>
        <w:t xml:space="preserve">(3), 627–649. </w:t>
      </w:r>
      <w:hyperlink r:id="rId63" w:history="1">
        <w:r w:rsidRPr="00330FD7">
          <w:rPr>
            <w:rFonts w:ascii="Times New Roman" w:eastAsia="Times New Roman" w:hAnsi="Times New Roman" w:cs="Times New Roman"/>
            <w:color w:val="000000" w:themeColor="text1"/>
            <w:u w:val="single"/>
          </w:rPr>
          <w:t>https://doi.org/10.1007/s10551-016-3257-9</w:t>
        </w:r>
      </w:hyperlink>
    </w:p>
    <w:p w14:paraId="216A0C83" w14:textId="7CFA4548" w:rsidR="003B43B4" w:rsidRPr="00330FD7"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Treviño, L. K. (2005). The Role of Leaders in Influencing Unethical Behavior in the Workplace. In </w:t>
      </w:r>
      <w:r w:rsidRPr="00330FD7">
        <w:rPr>
          <w:rFonts w:ascii="Times New Roman" w:eastAsia="Times New Roman" w:hAnsi="Times New Roman" w:cs="Times New Roman"/>
          <w:i/>
          <w:iCs/>
          <w:color w:val="000000" w:themeColor="text1"/>
        </w:rPr>
        <w:t>Managing Organizational Deviance</w:t>
      </w:r>
      <w:r w:rsidR="007F163B"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color w:val="000000" w:themeColor="text1"/>
        </w:rPr>
        <w:t xml:space="preserve">69–96. SAGE Publications, Inc. </w:t>
      </w:r>
      <w:hyperlink r:id="rId64" w:history="1">
        <w:r w:rsidRPr="00330FD7">
          <w:rPr>
            <w:rFonts w:ascii="Times New Roman" w:eastAsia="Times New Roman" w:hAnsi="Times New Roman" w:cs="Times New Roman"/>
            <w:color w:val="000000" w:themeColor="text1"/>
            <w:u w:val="single"/>
          </w:rPr>
          <w:t>https://doi.org/10.4135/9781452231105.n3</w:t>
        </w:r>
      </w:hyperlink>
    </w:p>
    <w:p w14:paraId="2840D045" w14:textId="54A95832" w:rsidR="003737C7" w:rsidRPr="00330FD7" w:rsidRDefault="003737C7" w:rsidP="00330FD7">
      <w:pPr>
        <w:spacing w:line="480" w:lineRule="auto"/>
        <w:ind w:left="475" w:hanging="475"/>
        <w:rPr>
          <w:rFonts w:ascii="Times New Roman" w:hAnsi="Times New Roman" w:cs="Times New Roman"/>
        </w:rPr>
      </w:pPr>
      <w:r w:rsidRPr="00330FD7">
        <w:rPr>
          <w:rFonts w:ascii="Times New Roman" w:hAnsi="Times New Roman" w:cs="Times New Roman"/>
        </w:rPr>
        <w:t xml:space="preserve">Treviño, L. K., Weaver, G. R., &amp; Reynolds, S. J. (2006). Behavioral Ethics in Organizations: A Review. </w:t>
      </w:r>
      <w:r w:rsidRPr="00330FD7">
        <w:rPr>
          <w:rFonts w:ascii="Times New Roman" w:hAnsi="Times New Roman" w:cs="Times New Roman"/>
          <w:i/>
          <w:iCs/>
        </w:rPr>
        <w:t>Journal of Management</w:t>
      </w:r>
      <w:r w:rsidRPr="00330FD7">
        <w:rPr>
          <w:rFonts w:ascii="Times New Roman" w:hAnsi="Times New Roman" w:cs="Times New Roman"/>
        </w:rPr>
        <w:t xml:space="preserve">, </w:t>
      </w:r>
      <w:r w:rsidRPr="00330FD7">
        <w:rPr>
          <w:rFonts w:ascii="Times New Roman" w:hAnsi="Times New Roman" w:cs="Times New Roman"/>
          <w:i/>
          <w:iCs/>
        </w:rPr>
        <w:t>32</w:t>
      </w:r>
      <w:r w:rsidRPr="00330FD7">
        <w:rPr>
          <w:rFonts w:ascii="Times New Roman" w:hAnsi="Times New Roman" w:cs="Times New Roman"/>
        </w:rPr>
        <w:t xml:space="preserve">(6), 951–990. </w:t>
      </w:r>
      <w:hyperlink r:id="rId65" w:history="1">
        <w:r w:rsidRPr="00330FD7">
          <w:rPr>
            <w:rStyle w:val="Hyperlink"/>
            <w:rFonts w:ascii="Times New Roman" w:hAnsi="Times New Roman" w:cs="Times New Roman"/>
            <w:color w:val="000000" w:themeColor="text1"/>
          </w:rPr>
          <w:t>https://doi.org/10.1177/0149206306294258</w:t>
        </w:r>
      </w:hyperlink>
    </w:p>
    <w:p w14:paraId="786A7336" w14:textId="2B553443" w:rsidR="00177987" w:rsidRPr="00330FD7" w:rsidRDefault="00177987" w:rsidP="00330FD7">
      <w:pPr>
        <w:spacing w:line="480" w:lineRule="auto"/>
        <w:ind w:left="475" w:hanging="475"/>
        <w:rPr>
          <w:rFonts w:ascii="Times New Roman" w:eastAsia="Times New Roman" w:hAnsi="Times New Roman" w:cs="Times New Roman"/>
          <w:color w:val="000000" w:themeColor="text1"/>
        </w:rPr>
      </w:pPr>
      <w:r w:rsidRPr="00330FD7">
        <w:rPr>
          <w:rFonts w:ascii="Times New Roman" w:eastAsia="Times New Roman" w:hAnsi="Times New Roman" w:cs="Times New Roman"/>
        </w:rPr>
        <w:t xml:space="preserve">Trevino, L. K., &amp; Youngblood, S. (1990). Bad Apples in Bad Barrels: A Causal Analysis of Ethical Decision-Making Behavior. </w:t>
      </w:r>
      <w:r w:rsidRPr="00330FD7">
        <w:rPr>
          <w:rFonts w:ascii="Times New Roman" w:eastAsia="Times New Roman" w:hAnsi="Times New Roman" w:cs="Times New Roman"/>
          <w:i/>
          <w:iCs/>
        </w:rPr>
        <w:t>Journal of Applied Psychology</w:t>
      </w:r>
      <w:r w:rsidRPr="00330FD7">
        <w:rPr>
          <w:rFonts w:ascii="Times New Roman" w:eastAsia="Times New Roman" w:hAnsi="Times New Roman" w:cs="Times New Roman"/>
        </w:rPr>
        <w:t xml:space="preserve">, </w:t>
      </w:r>
      <w:r w:rsidRPr="00330FD7">
        <w:rPr>
          <w:rFonts w:ascii="Times New Roman" w:eastAsia="Times New Roman" w:hAnsi="Times New Roman" w:cs="Times New Roman"/>
          <w:i/>
          <w:iCs/>
        </w:rPr>
        <w:t>75</w:t>
      </w:r>
      <w:r w:rsidRPr="00330FD7">
        <w:rPr>
          <w:rFonts w:ascii="Times New Roman" w:eastAsia="Times New Roman" w:hAnsi="Times New Roman" w:cs="Times New Roman"/>
        </w:rPr>
        <w:t>(4).</w:t>
      </w:r>
    </w:p>
    <w:p w14:paraId="7C6EB4F5" w14:textId="77777777" w:rsidR="003B43B4" w:rsidRDefault="003B43B4" w:rsidP="00330FD7">
      <w:pPr>
        <w:spacing w:line="480" w:lineRule="auto"/>
        <w:ind w:left="720" w:hanging="720"/>
        <w:rPr>
          <w:rFonts w:ascii="Times New Roman" w:eastAsia="Times New Roman" w:hAnsi="Times New Roman" w:cs="Times New Roman"/>
          <w:color w:val="000000" w:themeColor="text1"/>
          <w:u w:val="single"/>
        </w:rPr>
      </w:pPr>
      <w:r w:rsidRPr="00330FD7">
        <w:rPr>
          <w:rFonts w:ascii="Times New Roman" w:eastAsia="Times New Roman" w:hAnsi="Times New Roman" w:cs="Times New Roman"/>
          <w:color w:val="000000" w:themeColor="text1"/>
        </w:rPr>
        <w:t xml:space="preserve">Wagoner, J. A., Belavadi, S., &amp; Jung, J. (2017). Social identity uncertainty: Conceptualization, measurement, and construct validity. </w:t>
      </w:r>
      <w:r w:rsidRPr="00330FD7">
        <w:rPr>
          <w:rFonts w:ascii="Times New Roman" w:eastAsia="Times New Roman" w:hAnsi="Times New Roman" w:cs="Times New Roman"/>
          <w:i/>
          <w:iCs/>
          <w:color w:val="000000" w:themeColor="text1"/>
        </w:rPr>
        <w:t>Self and Identity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16</w:t>
      </w:r>
      <w:r w:rsidRPr="00330FD7">
        <w:rPr>
          <w:rFonts w:ascii="Times New Roman" w:eastAsia="Times New Roman" w:hAnsi="Times New Roman" w:cs="Times New Roman"/>
          <w:color w:val="000000" w:themeColor="text1"/>
        </w:rPr>
        <w:t xml:space="preserve">(5), 505–530. </w:t>
      </w:r>
      <w:hyperlink r:id="rId66" w:history="1">
        <w:r w:rsidRPr="00330FD7">
          <w:rPr>
            <w:rFonts w:ascii="Times New Roman" w:eastAsia="Times New Roman" w:hAnsi="Times New Roman" w:cs="Times New Roman"/>
            <w:color w:val="000000" w:themeColor="text1"/>
            <w:u w:val="single"/>
          </w:rPr>
          <w:t>https://doi.org/10.1080/15298868.2016.1275762</w:t>
        </w:r>
      </w:hyperlink>
    </w:p>
    <w:p w14:paraId="67884213" w14:textId="5D7F649C" w:rsidR="00E639E2" w:rsidRDefault="00E639E2" w:rsidP="00330FD7">
      <w:pPr>
        <w:spacing w:line="480" w:lineRule="auto"/>
        <w:ind w:left="720" w:hanging="720"/>
        <w:rPr>
          <w:rStyle w:val="Hyperlink"/>
          <w:rFonts w:ascii="Times New Roman" w:hAnsi="Times New Roman" w:cs="Times New Roman"/>
          <w:color w:val="000000" w:themeColor="text1"/>
        </w:rPr>
      </w:pPr>
      <w:r w:rsidRPr="00E639E2">
        <w:rPr>
          <w:rFonts w:ascii="Times New Roman" w:hAnsi="Times New Roman" w:cs="Times New Roman"/>
          <w:color w:val="000000" w:themeColor="text1"/>
          <w:shd w:val="clear" w:color="auto" w:fill="FFFFFF"/>
        </w:rPr>
        <w:t>Watson, D., Clark, L. A., &amp; Tellegen, A. (1988). Development and validation of brief measures of positive and negative affect: The PANAS scales.</w:t>
      </w:r>
      <w:r w:rsidRPr="00E639E2">
        <w:rPr>
          <w:rStyle w:val="apple-converted-space"/>
          <w:rFonts w:ascii="Times New Roman" w:hAnsi="Times New Roman" w:cs="Times New Roman"/>
          <w:color w:val="000000" w:themeColor="text1"/>
          <w:shd w:val="clear" w:color="auto" w:fill="FFFFFF"/>
        </w:rPr>
        <w:t> </w:t>
      </w:r>
      <w:r w:rsidRPr="00E639E2">
        <w:rPr>
          <w:rStyle w:val="Emphasis"/>
          <w:rFonts w:ascii="Times New Roman" w:hAnsi="Times New Roman" w:cs="Times New Roman"/>
          <w:color w:val="000000" w:themeColor="text1"/>
        </w:rPr>
        <w:t>Journal of Personality and Social Psychology, 54</w:t>
      </w:r>
      <w:r w:rsidRPr="00E639E2">
        <w:rPr>
          <w:rFonts w:ascii="Times New Roman" w:hAnsi="Times New Roman" w:cs="Times New Roman"/>
          <w:color w:val="000000" w:themeColor="text1"/>
          <w:shd w:val="clear" w:color="auto" w:fill="FFFFFF"/>
        </w:rPr>
        <w:t>(6), 1063–1070.</w:t>
      </w:r>
      <w:r w:rsidRPr="00E639E2">
        <w:rPr>
          <w:rStyle w:val="apple-converted-space"/>
          <w:rFonts w:ascii="Times New Roman" w:hAnsi="Times New Roman" w:cs="Times New Roman"/>
          <w:color w:val="000000" w:themeColor="text1"/>
          <w:shd w:val="clear" w:color="auto" w:fill="FFFFFF"/>
        </w:rPr>
        <w:t> </w:t>
      </w:r>
      <w:hyperlink r:id="rId67" w:tgtFrame="_blank" w:history="1">
        <w:r w:rsidRPr="00E639E2">
          <w:rPr>
            <w:rStyle w:val="Hyperlink"/>
            <w:rFonts w:ascii="Times New Roman" w:hAnsi="Times New Roman" w:cs="Times New Roman"/>
            <w:color w:val="000000" w:themeColor="text1"/>
          </w:rPr>
          <w:t>https://doi.org/10.1037/0022-3514.54.6.1063</w:t>
        </w:r>
      </w:hyperlink>
    </w:p>
    <w:p w14:paraId="698140DC" w14:textId="77777777" w:rsidR="00560F14" w:rsidRPr="00560F14" w:rsidRDefault="00560F14" w:rsidP="00560F14">
      <w:pPr>
        <w:pStyle w:val="NormalWeb"/>
        <w:spacing w:line="480" w:lineRule="auto"/>
        <w:ind w:left="720" w:hanging="720"/>
      </w:pPr>
      <w:r w:rsidRPr="00560F14">
        <w:t xml:space="preserve">Weick, K. E. (1988). Enacted sensemaking in crisis situations. </w:t>
      </w:r>
      <w:r w:rsidRPr="00560F14">
        <w:rPr>
          <w:i/>
          <w:iCs/>
        </w:rPr>
        <w:t>Journal of Management Studies, 25</w:t>
      </w:r>
      <w:r w:rsidRPr="00560F14">
        <w:t xml:space="preserve">(4), 305–317. </w:t>
      </w:r>
    </w:p>
    <w:p w14:paraId="56824206" w14:textId="5A6DC101" w:rsidR="00560F14" w:rsidRPr="00560F14" w:rsidRDefault="00560F14" w:rsidP="00560F14">
      <w:pPr>
        <w:pStyle w:val="NormalWeb"/>
      </w:pPr>
      <w:r w:rsidRPr="00560F14">
        <w:lastRenderedPageBreak/>
        <w:t xml:space="preserve">Weick, K. (1995). </w:t>
      </w:r>
      <w:r w:rsidRPr="00560F14">
        <w:rPr>
          <w:i/>
          <w:iCs/>
        </w:rPr>
        <w:t>Sensemaking in organizations</w:t>
      </w:r>
      <w:r w:rsidRPr="00560F14">
        <w:t xml:space="preserve">. Thousand Oaks, C.A.: Sage Publications. </w:t>
      </w:r>
    </w:p>
    <w:p w14:paraId="1873A2B0" w14:textId="77777777" w:rsidR="003B43B4" w:rsidRPr="00330FD7" w:rsidRDefault="003B43B4" w:rsidP="00330FD7">
      <w:pPr>
        <w:spacing w:line="480" w:lineRule="auto"/>
        <w:ind w:left="720" w:hanging="720"/>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Weierter, S. J. M. (1997). Who wants to play “Follow the leader?” A theory of charismatic relationships based on routinized charisma and follower characteristics. </w:t>
      </w:r>
      <w:r w:rsidRPr="00330FD7">
        <w:rPr>
          <w:rFonts w:ascii="Times New Roman" w:eastAsia="Times New Roman" w:hAnsi="Times New Roman" w:cs="Times New Roman"/>
          <w:i/>
          <w:iCs/>
          <w:color w:val="000000" w:themeColor="text1"/>
        </w:rPr>
        <w:t>The Leadership Quarterly</w:t>
      </w:r>
      <w:r w:rsidRPr="00330FD7">
        <w:rPr>
          <w:rFonts w:ascii="Times New Roman" w:eastAsia="Times New Roman" w:hAnsi="Times New Roman" w:cs="Times New Roman"/>
          <w:color w:val="000000" w:themeColor="text1"/>
        </w:rPr>
        <w:t xml:space="preserve">, </w:t>
      </w:r>
      <w:r w:rsidRPr="00330FD7">
        <w:rPr>
          <w:rFonts w:ascii="Times New Roman" w:eastAsia="Times New Roman" w:hAnsi="Times New Roman" w:cs="Times New Roman"/>
          <w:i/>
          <w:iCs/>
          <w:color w:val="000000" w:themeColor="text1"/>
        </w:rPr>
        <w:t>8</w:t>
      </w:r>
      <w:r w:rsidRPr="00330FD7">
        <w:rPr>
          <w:rFonts w:ascii="Times New Roman" w:eastAsia="Times New Roman" w:hAnsi="Times New Roman" w:cs="Times New Roman"/>
          <w:color w:val="000000" w:themeColor="text1"/>
        </w:rPr>
        <w:t xml:space="preserve">(2), 171–193. </w:t>
      </w:r>
      <w:hyperlink r:id="rId68" w:history="1">
        <w:r w:rsidRPr="00330FD7">
          <w:rPr>
            <w:rFonts w:ascii="Times New Roman" w:eastAsia="Times New Roman" w:hAnsi="Times New Roman" w:cs="Times New Roman"/>
            <w:color w:val="000000" w:themeColor="text1"/>
            <w:u w:val="single"/>
          </w:rPr>
          <w:t>https://doi.org/10.1016/S1048-9843(97)90015-1</w:t>
        </w:r>
      </w:hyperlink>
    </w:p>
    <w:p w14:paraId="27350338" w14:textId="77777777" w:rsidR="003B43B4" w:rsidRPr="00330FD7" w:rsidRDefault="003B43B4" w:rsidP="00330FD7">
      <w:pPr>
        <w:spacing w:line="480" w:lineRule="auto"/>
        <w:ind w:left="720" w:hanging="720"/>
        <w:jc w:val="both"/>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Wonderlic, E.F. (2000). </w:t>
      </w:r>
      <w:r w:rsidRPr="00330FD7">
        <w:rPr>
          <w:rFonts w:ascii="Times New Roman" w:eastAsia="Times New Roman" w:hAnsi="Times New Roman" w:cs="Times New Roman"/>
          <w:i/>
          <w:iCs/>
          <w:color w:val="000000" w:themeColor="text1"/>
        </w:rPr>
        <w:t>Wonderlic Personnel Test and Scholastic Level Exam User’s Manual</w:t>
      </w:r>
      <w:r w:rsidRPr="00330FD7">
        <w:rPr>
          <w:rFonts w:ascii="Times New Roman" w:eastAsia="Times New Roman" w:hAnsi="Times New Roman" w:cs="Times New Roman"/>
          <w:color w:val="000000" w:themeColor="text1"/>
        </w:rPr>
        <w:t>. Libertyville, IL: Author.</w:t>
      </w:r>
    </w:p>
    <w:p w14:paraId="076AC003" w14:textId="0A2BF396" w:rsidR="003D14BB" w:rsidRDefault="003B43B4" w:rsidP="00330FD7">
      <w:pPr>
        <w:spacing w:line="480" w:lineRule="auto"/>
        <w:ind w:left="720" w:hanging="720"/>
        <w:jc w:val="both"/>
        <w:rPr>
          <w:rFonts w:ascii="Times New Roman" w:eastAsia="Times New Roman" w:hAnsi="Times New Roman" w:cs="Times New Roman"/>
          <w:color w:val="000000" w:themeColor="text1"/>
        </w:rPr>
      </w:pPr>
      <w:r w:rsidRPr="00330FD7">
        <w:rPr>
          <w:rFonts w:ascii="Times New Roman" w:eastAsia="Times New Roman" w:hAnsi="Times New Roman" w:cs="Times New Roman"/>
          <w:color w:val="000000" w:themeColor="text1"/>
        </w:rPr>
        <w:t xml:space="preserve">Yukl, G. (2010). </w:t>
      </w:r>
      <w:r w:rsidRPr="00330FD7">
        <w:rPr>
          <w:rFonts w:ascii="Times New Roman" w:eastAsia="Times New Roman" w:hAnsi="Times New Roman" w:cs="Times New Roman"/>
          <w:i/>
          <w:iCs/>
          <w:color w:val="000000" w:themeColor="text1"/>
        </w:rPr>
        <w:t>Leadership in organizations</w:t>
      </w:r>
      <w:r w:rsidRPr="00330FD7">
        <w:rPr>
          <w:rFonts w:ascii="Times New Roman" w:eastAsia="Times New Roman" w:hAnsi="Times New Roman" w:cs="Times New Roman"/>
          <w:color w:val="000000" w:themeColor="text1"/>
        </w:rPr>
        <w:t xml:space="preserve"> / Gary Yukl. (7th ed.). Upper Saddle River, N.J.: Prentice Hall</w:t>
      </w:r>
      <w:r w:rsidR="00DC3773" w:rsidRPr="00330FD7">
        <w:rPr>
          <w:rFonts w:ascii="Times New Roman" w:eastAsia="Times New Roman" w:hAnsi="Times New Roman" w:cs="Times New Roman"/>
          <w:color w:val="000000" w:themeColor="text1"/>
        </w:rPr>
        <w:t>.</w:t>
      </w:r>
    </w:p>
    <w:p w14:paraId="0EA4E068" w14:textId="77777777" w:rsidR="005A16E2" w:rsidRPr="005A16E2" w:rsidRDefault="005A16E2" w:rsidP="005A16E2">
      <w:pPr>
        <w:pStyle w:val="NormalWeb"/>
        <w:spacing w:before="0" w:beforeAutospacing="0" w:after="0" w:afterAutospacing="0" w:line="480" w:lineRule="auto"/>
        <w:ind w:left="720" w:hanging="720"/>
        <w:rPr>
          <w:color w:val="000000" w:themeColor="text1"/>
        </w:rPr>
      </w:pPr>
      <w:r w:rsidRPr="005A16E2">
        <w:rPr>
          <w:color w:val="000000" w:themeColor="text1"/>
        </w:rPr>
        <w:t xml:space="preserve">Zhang, Y., Liu, X., Xu, S., Yang, L.-Q., &amp; Bednall, T. C. (2019). Why abusive supervision impacts employee OCB and CWB: A meta-analytic review of competing mediating mechanisms. </w:t>
      </w:r>
      <w:r w:rsidRPr="005A16E2">
        <w:rPr>
          <w:i/>
          <w:iCs/>
          <w:color w:val="000000" w:themeColor="text1"/>
        </w:rPr>
        <w:t>Journal of Management, 45</w:t>
      </w:r>
      <w:r w:rsidRPr="005A16E2">
        <w:rPr>
          <w:color w:val="000000" w:themeColor="text1"/>
        </w:rPr>
        <w:t xml:space="preserve">(6), 2474–2497. </w:t>
      </w:r>
    </w:p>
    <w:p w14:paraId="651082FD" w14:textId="77777777" w:rsidR="005A16E2" w:rsidRPr="00330FD7" w:rsidRDefault="005A16E2" w:rsidP="00330FD7">
      <w:pPr>
        <w:spacing w:line="480" w:lineRule="auto"/>
        <w:ind w:left="720" w:hanging="720"/>
        <w:jc w:val="both"/>
        <w:rPr>
          <w:rFonts w:ascii="Times New Roman" w:eastAsia="Times New Roman" w:hAnsi="Times New Roman" w:cs="Times New Roman"/>
          <w:color w:val="000000" w:themeColor="text1"/>
        </w:rPr>
      </w:pPr>
    </w:p>
    <w:p w14:paraId="272EC6FF" w14:textId="77777777" w:rsidR="00574669" w:rsidRDefault="00574669">
      <w:pPr>
        <w:rPr>
          <w:rFonts w:ascii="Times New Roman" w:hAnsi="Times New Roman" w:cs="Times New Roman"/>
          <w:b/>
          <w:bCs/>
        </w:rPr>
      </w:pPr>
      <w:r>
        <w:rPr>
          <w:rFonts w:ascii="Times New Roman" w:hAnsi="Times New Roman" w:cs="Times New Roman"/>
          <w:b/>
          <w:bCs/>
        </w:rPr>
        <w:br w:type="page"/>
      </w:r>
    </w:p>
    <w:p w14:paraId="33F38922" w14:textId="77777777" w:rsidR="005014A0" w:rsidRDefault="005014A0" w:rsidP="005014A0">
      <w:pPr>
        <w:jc w:val="center"/>
        <w:rPr>
          <w:rFonts w:ascii="Times New Roman" w:hAnsi="Times New Roman" w:cs="Times New Roman"/>
          <w:b/>
          <w:bCs/>
        </w:rPr>
        <w:sectPr w:rsidR="005014A0" w:rsidSect="001256CE">
          <w:footerReference w:type="default" r:id="rId69"/>
          <w:footerReference w:type="first" r:id="rId70"/>
          <w:pgSz w:w="12240" w:h="15840"/>
          <w:pgMar w:top="1440" w:right="1440" w:bottom="1440" w:left="1440" w:header="720" w:footer="720" w:gutter="0"/>
          <w:pgNumType w:start="1"/>
          <w:cols w:space="720"/>
          <w:docGrid w:linePitch="360"/>
        </w:sectPr>
      </w:pPr>
    </w:p>
    <w:p w14:paraId="051380AC" w14:textId="27192847" w:rsidR="005014A0" w:rsidRPr="0016062F" w:rsidRDefault="002E4F5B" w:rsidP="0016062F">
      <w:pPr>
        <w:pStyle w:val="Heading1"/>
        <w:spacing w:line="480" w:lineRule="auto"/>
        <w:jc w:val="center"/>
        <w:rPr>
          <w:rFonts w:ascii="Times New Roman" w:hAnsi="Times New Roman" w:cs="Times New Roman"/>
          <w:b/>
          <w:bCs/>
          <w:color w:val="000000" w:themeColor="text1"/>
          <w:sz w:val="24"/>
          <w:szCs w:val="24"/>
        </w:rPr>
      </w:pPr>
      <w:bookmarkStart w:id="42" w:name="_Toc132023450"/>
      <w:r w:rsidRPr="0016062F">
        <w:rPr>
          <w:rFonts w:ascii="Times New Roman" w:hAnsi="Times New Roman" w:cs="Times New Roman"/>
          <w:b/>
          <w:bCs/>
          <w:color w:val="000000" w:themeColor="text1"/>
          <w:sz w:val="24"/>
          <w:szCs w:val="24"/>
        </w:rPr>
        <w:lastRenderedPageBreak/>
        <w:t xml:space="preserve">Appendix A: </w:t>
      </w:r>
      <w:r w:rsidR="005014A0" w:rsidRPr="0016062F">
        <w:rPr>
          <w:rFonts w:ascii="Times New Roman" w:hAnsi="Times New Roman" w:cs="Times New Roman"/>
          <w:b/>
          <w:bCs/>
          <w:color w:val="000000" w:themeColor="text1"/>
          <w:sz w:val="24"/>
          <w:szCs w:val="24"/>
        </w:rPr>
        <w:t>Tables</w:t>
      </w:r>
      <w:bookmarkEnd w:id="42"/>
    </w:p>
    <w:p w14:paraId="52693C79" w14:textId="6A15FBDC" w:rsidR="00AB5368" w:rsidRPr="00AB5368" w:rsidRDefault="00AB5368" w:rsidP="00AB5368">
      <w:pPr>
        <w:pStyle w:val="Caption"/>
        <w:keepNext/>
        <w:rPr>
          <w:rFonts w:ascii="Times New Roman" w:hAnsi="Times New Roman" w:cs="Times New Roman"/>
          <w:i w:val="0"/>
          <w:iCs w:val="0"/>
          <w:color w:val="000000" w:themeColor="text1"/>
          <w:sz w:val="24"/>
          <w:szCs w:val="24"/>
        </w:rPr>
      </w:pPr>
      <w:bookmarkStart w:id="43" w:name="_Toc131980815"/>
      <w:r w:rsidRPr="00AB5368">
        <w:rPr>
          <w:rFonts w:ascii="Times New Roman" w:hAnsi="Times New Roman" w:cs="Times New Roman"/>
          <w:i w:val="0"/>
          <w:iCs w:val="0"/>
          <w:color w:val="000000" w:themeColor="text1"/>
          <w:sz w:val="24"/>
          <w:szCs w:val="24"/>
        </w:rPr>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1</w:t>
      </w:r>
      <w:bookmarkEnd w:id="43"/>
      <w:r w:rsidRPr="00AB5368">
        <w:rPr>
          <w:rFonts w:ascii="Times New Roman" w:hAnsi="Times New Roman" w:cs="Times New Roman"/>
          <w:i w:val="0"/>
          <w:iCs w:val="0"/>
          <w:color w:val="000000" w:themeColor="text1"/>
          <w:sz w:val="24"/>
          <w:szCs w:val="24"/>
        </w:rPr>
        <w:fldChar w:fldCharType="end"/>
      </w:r>
    </w:p>
    <w:p w14:paraId="5923974C" w14:textId="68B4F57A" w:rsidR="00AB2934" w:rsidRPr="00001E92" w:rsidRDefault="00AB2934" w:rsidP="00121DB7">
      <w:pPr>
        <w:rPr>
          <w:rFonts w:ascii="Times New Roman" w:hAnsi="Times New Roman" w:cs="Times New Roman"/>
          <w:i/>
          <w:iCs/>
          <w:sz w:val="20"/>
          <w:szCs w:val="20"/>
        </w:rPr>
      </w:pPr>
      <w:r w:rsidRPr="00001E92">
        <w:rPr>
          <w:rFonts w:ascii="Times New Roman" w:hAnsi="Times New Roman" w:cs="Times New Roman"/>
          <w:i/>
          <w:iCs/>
          <w:sz w:val="20"/>
          <w:szCs w:val="20"/>
        </w:rPr>
        <w:t xml:space="preserve">Descriptive Statistics and Correlations for </w:t>
      </w:r>
      <w:r w:rsidR="000D213B" w:rsidRPr="00001E92">
        <w:rPr>
          <w:rFonts w:ascii="Times New Roman" w:hAnsi="Times New Roman" w:cs="Times New Roman"/>
          <w:i/>
          <w:iCs/>
          <w:sz w:val="20"/>
          <w:szCs w:val="20"/>
        </w:rPr>
        <w:t>Covariates and Moral Disengagement</w:t>
      </w:r>
    </w:p>
    <w:tbl>
      <w:tblPr>
        <w:tblW w:w="13050" w:type="dxa"/>
        <w:tblInd w:w="-180" w:type="dxa"/>
        <w:tblLayout w:type="fixed"/>
        <w:tblLook w:val="04A0" w:firstRow="1" w:lastRow="0" w:firstColumn="1" w:lastColumn="0" w:noHBand="0" w:noVBand="1"/>
      </w:tblPr>
      <w:tblGrid>
        <w:gridCol w:w="1980"/>
        <w:gridCol w:w="630"/>
        <w:gridCol w:w="630"/>
        <w:gridCol w:w="810"/>
        <w:gridCol w:w="900"/>
        <w:gridCol w:w="810"/>
        <w:gridCol w:w="810"/>
        <w:gridCol w:w="810"/>
        <w:gridCol w:w="810"/>
        <w:gridCol w:w="810"/>
        <w:gridCol w:w="900"/>
        <w:gridCol w:w="810"/>
        <w:gridCol w:w="810"/>
        <w:gridCol w:w="810"/>
        <w:gridCol w:w="720"/>
      </w:tblGrid>
      <w:tr w:rsidR="00632A99" w:rsidRPr="005014A0" w14:paraId="54AAE3B7" w14:textId="3C08AA8B" w:rsidTr="00EB3E41">
        <w:trPr>
          <w:trHeight w:hRule="exact" w:val="259"/>
        </w:trPr>
        <w:tc>
          <w:tcPr>
            <w:tcW w:w="1980" w:type="dxa"/>
            <w:tcBorders>
              <w:top w:val="single" w:sz="4" w:space="0" w:color="auto"/>
              <w:left w:val="nil"/>
              <w:bottom w:val="nil"/>
              <w:right w:val="nil"/>
            </w:tcBorders>
            <w:shd w:val="clear" w:color="auto" w:fill="auto"/>
            <w:noWrap/>
            <w:hideMark/>
          </w:tcPr>
          <w:p w14:paraId="0286059E" w14:textId="77777777" w:rsidR="00632A99" w:rsidRPr="005014A0" w:rsidRDefault="00632A99" w:rsidP="009439BC">
            <w:pPr>
              <w:jc w:val="center"/>
              <w:rPr>
                <w:rFonts w:ascii="Times New Roman" w:eastAsia="Times New Roman" w:hAnsi="Times New Roman" w:cs="Times New Roman"/>
                <w:sz w:val="18"/>
                <w:szCs w:val="18"/>
              </w:rPr>
            </w:pPr>
          </w:p>
        </w:tc>
        <w:tc>
          <w:tcPr>
            <w:tcW w:w="630" w:type="dxa"/>
            <w:tcBorders>
              <w:top w:val="single" w:sz="4" w:space="0" w:color="auto"/>
              <w:left w:val="nil"/>
              <w:bottom w:val="single" w:sz="4" w:space="0" w:color="auto"/>
              <w:right w:val="nil"/>
            </w:tcBorders>
            <w:shd w:val="clear" w:color="auto" w:fill="auto"/>
            <w:noWrap/>
            <w:vAlign w:val="bottom"/>
            <w:hideMark/>
          </w:tcPr>
          <w:p w14:paraId="6A922FB3" w14:textId="77777777" w:rsidR="00632A99" w:rsidRPr="005014A0" w:rsidRDefault="00632A99" w:rsidP="00EB3E41">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M</w:t>
            </w:r>
          </w:p>
        </w:tc>
        <w:tc>
          <w:tcPr>
            <w:tcW w:w="630" w:type="dxa"/>
            <w:tcBorders>
              <w:top w:val="single" w:sz="4" w:space="0" w:color="auto"/>
              <w:left w:val="nil"/>
              <w:bottom w:val="single" w:sz="4" w:space="0" w:color="auto"/>
              <w:right w:val="nil"/>
            </w:tcBorders>
            <w:shd w:val="clear" w:color="auto" w:fill="auto"/>
            <w:noWrap/>
            <w:vAlign w:val="bottom"/>
            <w:hideMark/>
          </w:tcPr>
          <w:p w14:paraId="053CD3CE" w14:textId="77777777" w:rsidR="00632A99" w:rsidRPr="005014A0" w:rsidRDefault="00632A99" w:rsidP="00EB3E41">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SD</w:t>
            </w:r>
          </w:p>
        </w:tc>
        <w:tc>
          <w:tcPr>
            <w:tcW w:w="810" w:type="dxa"/>
            <w:tcBorders>
              <w:top w:val="single" w:sz="4" w:space="0" w:color="auto"/>
              <w:left w:val="nil"/>
              <w:bottom w:val="single" w:sz="4" w:space="0" w:color="auto"/>
              <w:right w:val="nil"/>
            </w:tcBorders>
            <w:shd w:val="clear" w:color="auto" w:fill="auto"/>
            <w:noWrap/>
            <w:vAlign w:val="bottom"/>
            <w:hideMark/>
          </w:tcPr>
          <w:p w14:paraId="09962DED"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p>
        </w:tc>
        <w:tc>
          <w:tcPr>
            <w:tcW w:w="900" w:type="dxa"/>
            <w:tcBorders>
              <w:top w:val="single" w:sz="4" w:space="0" w:color="auto"/>
              <w:left w:val="nil"/>
              <w:bottom w:val="single" w:sz="4" w:space="0" w:color="auto"/>
              <w:right w:val="nil"/>
            </w:tcBorders>
            <w:shd w:val="clear" w:color="auto" w:fill="auto"/>
            <w:noWrap/>
            <w:vAlign w:val="bottom"/>
            <w:hideMark/>
          </w:tcPr>
          <w:p w14:paraId="616C9764"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w:t>
            </w:r>
          </w:p>
        </w:tc>
        <w:tc>
          <w:tcPr>
            <w:tcW w:w="810" w:type="dxa"/>
            <w:tcBorders>
              <w:top w:val="single" w:sz="4" w:space="0" w:color="auto"/>
              <w:left w:val="nil"/>
              <w:bottom w:val="single" w:sz="4" w:space="0" w:color="auto"/>
              <w:right w:val="nil"/>
            </w:tcBorders>
            <w:shd w:val="clear" w:color="auto" w:fill="auto"/>
            <w:noWrap/>
            <w:vAlign w:val="bottom"/>
            <w:hideMark/>
          </w:tcPr>
          <w:p w14:paraId="1DF8BD4F"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w:t>
            </w:r>
          </w:p>
        </w:tc>
        <w:tc>
          <w:tcPr>
            <w:tcW w:w="810" w:type="dxa"/>
            <w:tcBorders>
              <w:top w:val="single" w:sz="4" w:space="0" w:color="auto"/>
              <w:left w:val="nil"/>
              <w:bottom w:val="single" w:sz="4" w:space="0" w:color="auto"/>
              <w:right w:val="nil"/>
            </w:tcBorders>
            <w:shd w:val="clear" w:color="auto" w:fill="auto"/>
            <w:noWrap/>
            <w:vAlign w:val="bottom"/>
            <w:hideMark/>
          </w:tcPr>
          <w:p w14:paraId="6A833B57"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4</w:t>
            </w:r>
          </w:p>
        </w:tc>
        <w:tc>
          <w:tcPr>
            <w:tcW w:w="810" w:type="dxa"/>
            <w:tcBorders>
              <w:top w:val="single" w:sz="4" w:space="0" w:color="auto"/>
              <w:left w:val="nil"/>
              <w:bottom w:val="single" w:sz="4" w:space="0" w:color="auto"/>
              <w:right w:val="nil"/>
            </w:tcBorders>
            <w:shd w:val="clear" w:color="auto" w:fill="auto"/>
            <w:noWrap/>
            <w:vAlign w:val="bottom"/>
            <w:hideMark/>
          </w:tcPr>
          <w:p w14:paraId="478868EC"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5</w:t>
            </w:r>
          </w:p>
        </w:tc>
        <w:tc>
          <w:tcPr>
            <w:tcW w:w="810" w:type="dxa"/>
            <w:tcBorders>
              <w:top w:val="single" w:sz="4" w:space="0" w:color="auto"/>
              <w:left w:val="nil"/>
              <w:bottom w:val="single" w:sz="4" w:space="0" w:color="auto"/>
              <w:right w:val="nil"/>
            </w:tcBorders>
            <w:shd w:val="clear" w:color="auto" w:fill="auto"/>
            <w:noWrap/>
            <w:vAlign w:val="bottom"/>
            <w:hideMark/>
          </w:tcPr>
          <w:p w14:paraId="572E0A49"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6</w:t>
            </w:r>
          </w:p>
        </w:tc>
        <w:tc>
          <w:tcPr>
            <w:tcW w:w="810" w:type="dxa"/>
            <w:tcBorders>
              <w:top w:val="single" w:sz="4" w:space="0" w:color="auto"/>
              <w:left w:val="nil"/>
              <w:bottom w:val="single" w:sz="4" w:space="0" w:color="auto"/>
              <w:right w:val="nil"/>
            </w:tcBorders>
            <w:shd w:val="clear" w:color="auto" w:fill="auto"/>
            <w:noWrap/>
            <w:vAlign w:val="bottom"/>
            <w:hideMark/>
          </w:tcPr>
          <w:p w14:paraId="1C4D8995"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7</w:t>
            </w:r>
          </w:p>
        </w:tc>
        <w:tc>
          <w:tcPr>
            <w:tcW w:w="900" w:type="dxa"/>
            <w:tcBorders>
              <w:top w:val="single" w:sz="4" w:space="0" w:color="auto"/>
              <w:left w:val="nil"/>
              <w:bottom w:val="single" w:sz="4" w:space="0" w:color="auto"/>
              <w:right w:val="nil"/>
            </w:tcBorders>
            <w:shd w:val="clear" w:color="auto" w:fill="auto"/>
            <w:noWrap/>
            <w:vAlign w:val="bottom"/>
            <w:hideMark/>
          </w:tcPr>
          <w:p w14:paraId="65A3E4A8"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8</w:t>
            </w:r>
          </w:p>
        </w:tc>
        <w:tc>
          <w:tcPr>
            <w:tcW w:w="810" w:type="dxa"/>
            <w:tcBorders>
              <w:top w:val="single" w:sz="4" w:space="0" w:color="auto"/>
              <w:left w:val="nil"/>
              <w:bottom w:val="single" w:sz="4" w:space="0" w:color="auto"/>
              <w:right w:val="nil"/>
            </w:tcBorders>
            <w:shd w:val="clear" w:color="auto" w:fill="auto"/>
            <w:noWrap/>
            <w:vAlign w:val="bottom"/>
            <w:hideMark/>
          </w:tcPr>
          <w:p w14:paraId="5B87DE77"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w:t>
            </w:r>
          </w:p>
        </w:tc>
        <w:tc>
          <w:tcPr>
            <w:tcW w:w="810" w:type="dxa"/>
            <w:tcBorders>
              <w:top w:val="single" w:sz="4" w:space="0" w:color="auto"/>
              <w:left w:val="nil"/>
              <w:bottom w:val="single" w:sz="4" w:space="0" w:color="auto"/>
              <w:right w:val="nil"/>
            </w:tcBorders>
            <w:shd w:val="clear" w:color="auto" w:fill="auto"/>
            <w:noWrap/>
            <w:vAlign w:val="bottom"/>
            <w:hideMark/>
          </w:tcPr>
          <w:p w14:paraId="066E687B" w14:textId="77777777" w:rsidR="00632A99" w:rsidRPr="005014A0" w:rsidRDefault="00632A99"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10</w:t>
            </w:r>
          </w:p>
        </w:tc>
        <w:tc>
          <w:tcPr>
            <w:tcW w:w="810" w:type="dxa"/>
            <w:tcBorders>
              <w:top w:val="single" w:sz="4" w:space="0" w:color="auto"/>
              <w:left w:val="nil"/>
              <w:bottom w:val="single" w:sz="4" w:space="0" w:color="auto"/>
              <w:right w:val="nil"/>
            </w:tcBorders>
            <w:vAlign w:val="bottom"/>
          </w:tcPr>
          <w:p w14:paraId="6C308B16" w14:textId="14E8C36D" w:rsidR="00632A99" w:rsidRPr="00410FB9" w:rsidRDefault="00632A99" w:rsidP="00EB3E41">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11</w:t>
            </w:r>
          </w:p>
        </w:tc>
        <w:tc>
          <w:tcPr>
            <w:tcW w:w="720" w:type="dxa"/>
            <w:tcBorders>
              <w:top w:val="single" w:sz="4" w:space="0" w:color="auto"/>
              <w:left w:val="nil"/>
              <w:bottom w:val="single" w:sz="4" w:space="0" w:color="auto"/>
              <w:right w:val="nil"/>
            </w:tcBorders>
            <w:vAlign w:val="bottom"/>
          </w:tcPr>
          <w:p w14:paraId="3383761B" w14:textId="736EEDEC" w:rsidR="00632A99" w:rsidRPr="00410FB9" w:rsidRDefault="00632A99" w:rsidP="00EB3E41">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12</w:t>
            </w:r>
          </w:p>
        </w:tc>
      </w:tr>
      <w:tr w:rsidR="00632A99" w:rsidRPr="005014A0" w14:paraId="6D6656A0" w14:textId="5556BAF4" w:rsidTr="00410FB9">
        <w:trPr>
          <w:trHeight w:hRule="exact" w:val="259"/>
        </w:trPr>
        <w:tc>
          <w:tcPr>
            <w:tcW w:w="1980" w:type="dxa"/>
            <w:tcBorders>
              <w:top w:val="nil"/>
              <w:left w:val="nil"/>
              <w:bottom w:val="nil"/>
              <w:right w:val="nil"/>
            </w:tcBorders>
            <w:shd w:val="clear" w:color="auto" w:fill="auto"/>
            <w:noWrap/>
            <w:hideMark/>
          </w:tcPr>
          <w:p w14:paraId="3AEEC3B0" w14:textId="77777777" w:rsidR="00632A99" w:rsidRPr="005014A0" w:rsidRDefault="00632A99" w:rsidP="009439BC">
            <w:pPr>
              <w:rPr>
                <w:rFonts w:ascii="Times New Roman" w:eastAsia="Times New Roman" w:hAnsi="Times New Roman" w:cs="Times New Roman"/>
                <w:b/>
                <w:bCs/>
                <w:color w:val="000000"/>
                <w:sz w:val="18"/>
                <w:szCs w:val="18"/>
              </w:rPr>
            </w:pPr>
            <w:r w:rsidRPr="005014A0">
              <w:rPr>
                <w:rFonts w:ascii="Times New Roman" w:eastAsia="Times New Roman" w:hAnsi="Times New Roman" w:cs="Times New Roman"/>
                <w:b/>
                <w:bCs/>
                <w:color w:val="000000"/>
                <w:sz w:val="18"/>
                <w:szCs w:val="18"/>
              </w:rPr>
              <w:t>Covariates</w:t>
            </w:r>
          </w:p>
        </w:tc>
        <w:tc>
          <w:tcPr>
            <w:tcW w:w="630" w:type="dxa"/>
            <w:tcBorders>
              <w:top w:val="single" w:sz="4" w:space="0" w:color="auto"/>
              <w:left w:val="nil"/>
              <w:bottom w:val="nil"/>
              <w:right w:val="nil"/>
            </w:tcBorders>
            <w:shd w:val="clear" w:color="auto" w:fill="auto"/>
            <w:noWrap/>
            <w:hideMark/>
          </w:tcPr>
          <w:p w14:paraId="74D61977" w14:textId="77777777" w:rsidR="00632A99" w:rsidRPr="005014A0" w:rsidRDefault="00632A99" w:rsidP="009439BC">
            <w:pPr>
              <w:jc w:val="center"/>
              <w:rPr>
                <w:rFonts w:ascii="Times New Roman" w:eastAsia="Times New Roman" w:hAnsi="Times New Roman" w:cs="Times New Roman"/>
                <w:b/>
                <w:bCs/>
                <w:color w:val="000000"/>
                <w:sz w:val="18"/>
                <w:szCs w:val="18"/>
              </w:rPr>
            </w:pPr>
          </w:p>
        </w:tc>
        <w:tc>
          <w:tcPr>
            <w:tcW w:w="630" w:type="dxa"/>
            <w:tcBorders>
              <w:top w:val="single" w:sz="4" w:space="0" w:color="auto"/>
              <w:left w:val="nil"/>
              <w:bottom w:val="nil"/>
              <w:right w:val="nil"/>
            </w:tcBorders>
            <w:shd w:val="clear" w:color="auto" w:fill="auto"/>
            <w:noWrap/>
            <w:hideMark/>
          </w:tcPr>
          <w:p w14:paraId="549BE4F6"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BAB9F95" w14:textId="77777777" w:rsidR="00632A99" w:rsidRPr="005014A0" w:rsidRDefault="00632A99" w:rsidP="009439B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02161EC1"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25A67CE6"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F125287"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CF5071D"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5F1EF053"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40F685AE" w14:textId="77777777" w:rsidR="00632A99" w:rsidRPr="005014A0" w:rsidRDefault="00632A99" w:rsidP="009439B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4C7342C5"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CD5623E"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2126ED32"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tcPr>
          <w:p w14:paraId="56F046E9" w14:textId="77777777" w:rsidR="00632A99" w:rsidRPr="00410FB9" w:rsidRDefault="00632A99" w:rsidP="009439BC">
            <w:pPr>
              <w:jc w:val="center"/>
              <w:rPr>
                <w:rFonts w:ascii="Times New Roman" w:eastAsia="Times New Roman" w:hAnsi="Times New Roman" w:cs="Times New Roman"/>
                <w:sz w:val="18"/>
                <w:szCs w:val="18"/>
              </w:rPr>
            </w:pPr>
          </w:p>
        </w:tc>
        <w:tc>
          <w:tcPr>
            <w:tcW w:w="720" w:type="dxa"/>
            <w:tcBorders>
              <w:top w:val="single" w:sz="4" w:space="0" w:color="auto"/>
              <w:left w:val="nil"/>
              <w:bottom w:val="nil"/>
              <w:right w:val="nil"/>
            </w:tcBorders>
          </w:tcPr>
          <w:p w14:paraId="7B4F17FA" w14:textId="77777777" w:rsidR="00632A99" w:rsidRPr="00410FB9" w:rsidRDefault="00632A99" w:rsidP="009439BC">
            <w:pPr>
              <w:jc w:val="center"/>
              <w:rPr>
                <w:rFonts w:ascii="Times New Roman" w:eastAsia="Times New Roman" w:hAnsi="Times New Roman" w:cs="Times New Roman"/>
                <w:sz w:val="18"/>
                <w:szCs w:val="18"/>
              </w:rPr>
            </w:pPr>
          </w:p>
        </w:tc>
      </w:tr>
      <w:tr w:rsidR="00632A99" w:rsidRPr="005014A0" w14:paraId="2D06981C" w14:textId="2457BCE5" w:rsidTr="00410FB9">
        <w:trPr>
          <w:trHeight w:hRule="exact" w:val="259"/>
        </w:trPr>
        <w:tc>
          <w:tcPr>
            <w:tcW w:w="1980" w:type="dxa"/>
            <w:tcBorders>
              <w:top w:val="nil"/>
              <w:left w:val="nil"/>
              <w:bottom w:val="nil"/>
              <w:right w:val="nil"/>
            </w:tcBorders>
            <w:shd w:val="clear" w:color="auto" w:fill="auto"/>
            <w:noWrap/>
            <w:hideMark/>
          </w:tcPr>
          <w:p w14:paraId="0A163290" w14:textId="77777777" w:rsidR="00632A99" w:rsidRPr="005014A0" w:rsidRDefault="00632A99" w:rsidP="009439B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 Age</w:t>
            </w:r>
          </w:p>
        </w:tc>
        <w:tc>
          <w:tcPr>
            <w:tcW w:w="630" w:type="dxa"/>
            <w:tcBorders>
              <w:top w:val="nil"/>
              <w:left w:val="nil"/>
              <w:bottom w:val="nil"/>
              <w:right w:val="nil"/>
            </w:tcBorders>
            <w:shd w:val="clear" w:color="auto" w:fill="auto"/>
            <w:noWrap/>
            <w:hideMark/>
          </w:tcPr>
          <w:p w14:paraId="109E6A4C" w14:textId="77777777" w:rsidR="00632A99" w:rsidRPr="005014A0" w:rsidRDefault="00632A99" w:rsidP="009439BC">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19.07</w:t>
            </w:r>
          </w:p>
        </w:tc>
        <w:tc>
          <w:tcPr>
            <w:tcW w:w="630" w:type="dxa"/>
            <w:tcBorders>
              <w:top w:val="nil"/>
              <w:left w:val="nil"/>
              <w:bottom w:val="nil"/>
              <w:right w:val="nil"/>
            </w:tcBorders>
            <w:shd w:val="clear" w:color="auto" w:fill="auto"/>
            <w:noWrap/>
            <w:hideMark/>
          </w:tcPr>
          <w:p w14:paraId="2860B0FD" w14:textId="6D8C3ADA" w:rsidR="00632A99" w:rsidRPr="005014A0" w:rsidRDefault="00632A99" w:rsidP="009439BC">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2.39</w:t>
            </w:r>
          </w:p>
        </w:tc>
        <w:tc>
          <w:tcPr>
            <w:tcW w:w="810" w:type="dxa"/>
            <w:tcBorders>
              <w:top w:val="nil"/>
              <w:left w:val="nil"/>
              <w:bottom w:val="nil"/>
              <w:right w:val="nil"/>
            </w:tcBorders>
            <w:shd w:val="clear" w:color="auto" w:fill="auto"/>
            <w:noWrap/>
            <w:hideMark/>
          </w:tcPr>
          <w:p w14:paraId="2072A969" w14:textId="77777777" w:rsidR="00632A99" w:rsidRPr="005014A0" w:rsidRDefault="00632A99" w:rsidP="009439B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w:t>
            </w:r>
          </w:p>
        </w:tc>
        <w:tc>
          <w:tcPr>
            <w:tcW w:w="900" w:type="dxa"/>
            <w:tcBorders>
              <w:top w:val="nil"/>
              <w:left w:val="nil"/>
              <w:bottom w:val="nil"/>
              <w:right w:val="nil"/>
            </w:tcBorders>
            <w:shd w:val="clear" w:color="auto" w:fill="auto"/>
            <w:noWrap/>
            <w:hideMark/>
          </w:tcPr>
          <w:p w14:paraId="69D9F044" w14:textId="77777777" w:rsidR="00632A99" w:rsidRPr="005014A0" w:rsidRDefault="00632A99" w:rsidP="009439B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8E359B6"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4F5825E"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9973588"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8ED4CBF"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2A5E08E" w14:textId="77777777" w:rsidR="00632A99" w:rsidRPr="005014A0" w:rsidRDefault="00632A99" w:rsidP="009439B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00A45EAA"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CD04047"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C3EB731"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743121D8" w14:textId="77777777" w:rsidR="00632A99" w:rsidRPr="00410FB9" w:rsidRDefault="00632A99" w:rsidP="009439B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54F66665" w14:textId="77777777" w:rsidR="00632A99" w:rsidRPr="00410FB9" w:rsidRDefault="00632A99" w:rsidP="009439BC">
            <w:pPr>
              <w:jc w:val="center"/>
              <w:rPr>
                <w:rFonts w:ascii="Times New Roman" w:eastAsia="Times New Roman" w:hAnsi="Times New Roman" w:cs="Times New Roman"/>
                <w:sz w:val="18"/>
                <w:szCs w:val="18"/>
              </w:rPr>
            </w:pPr>
          </w:p>
        </w:tc>
      </w:tr>
      <w:tr w:rsidR="00632A99" w:rsidRPr="005014A0" w14:paraId="7C3A7822" w14:textId="0BC31C4B" w:rsidTr="00410FB9">
        <w:trPr>
          <w:trHeight w:hRule="exact" w:val="259"/>
        </w:trPr>
        <w:tc>
          <w:tcPr>
            <w:tcW w:w="1980" w:type="dxa"/>
            <w:tcBorders>
              <w:top w:val="nil"/>
              <w:left w:val="nil"/>
              <w:bottom w:val="nil"/>
              <w:right w:val="nil"/>
            </w:tcBorders>
            <w:shd w:val="clear" w:color="auto" w:fill="auto"/>
            <w:noWrap/>
            <w:hideMark/>
          </w:tcPr>
          <w:p w14:paraId="710644AF" w14:textId="77777777" w:rsidR="00632A99" w:rsidRPr="005014A0" w:rsidRDefault="00632A99" w:rsidP="009439B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 Gender</w:t>
            </w:r>
          </w:p>
        </w:tc>
        <w:tc>
          <w:tcPr>
            <w:tcW w:w="630" w:type="dxa"/>
            <w:tcBorders>
              <w:top w:val="nil"/>
              <w:left w:val="nil"/>
              <w:bottom w:val="nil"/>
              <w:right w:val="nil"/>
            </w:tcBorders>
            <w:shd w:val="clear" w:color="auto" w:fill="auto"/>
            <w:noWrap/>
            <w:hideMark/>
          </w:tcPr>
          <w:p w14:paraId="1885D79A" w14:textId="77777777" w:rsidR="00632A99" w:rsidRPr="005014A0" w:rsidRDefault="00632A99" w:rsidP="009439B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w:t>
            </w:r>
          </w:p>
        </w:tc>
        <w:tc>
          <w:tcPr>
            <w:tcW w:w="630" w:type="dxa"/>
            <w:tcBorders>
              <w:top w:val="nil"/>
              <w:left w:val="nil"/>
              <w:bottom w:val="nil"/>
              <w:right w:val="nil"/>
            </w:tcBorders>
            <w:shd w:val="clear" w:color="auto" w:fill="auto"/>
            <w:noWrap/>
            <w:hideMark/>
          </w:tcPr>
          <w:p w14:paraId="61ACE352" w14:textId="77777777" w:rsidR="00632A99" w:rsidRPr="005014A0" w:rsidRDefault="00632A99" w:rsidP="009439B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w:t>
            </w:r>
          </w:p>
        </w:tc>
        <w:tc>
          <w:tcPr>
            <w:tcW w:w="810" w:type="dxa"/>
            <w:tcBorders>
              <w:top w:val="nil"/>
              <w:left w:val="nil"/>
              <w:bottom w:val="nil"/>
              <w:right w:val="nil"/>
            </w:tcBorders>
            <w:shd w:val="clear" w:color="auto" w:fill="auto"/>
            <w:noWrap/>
            <w:hideMark/>
          </w:tcPr>
          <w:p w14:paraId="4099995B" w14:textId="77777777" w:rsidR="00632A99" w:rsidRPr="005014A0" w:rsidRDefault="00632A99" w:rsidP="009439B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-.197**</w:t>
            </w:r>
          </w:p>
        </w:tc>
        <w:tc>
          <w:tcPr>
            <w:tcW w:w="900" w:type="dxa"/>
            <w:tcBorders>
              <w:top w:val="nil"/>
              <w:left w:val="nil"/>
              <w:bottom w:val="nil"/>
              <w:right w:val="nil"/>
            </w:tcBorders>
            <w:shd w:val="clear" w:color="auto" w:fill="auto"/>
            <w:noWrap/>
            <w:hideMark/>
          </w:tcPr>
          <w:p w14:paraId="5F9D065B" w14:textId="77777777" w:rsidR="00632A99" w:rsidRPr="005014A0" w:rsidRDefault="00632A99" w:rsidP="009439B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w:t>
            </w:r>
          </w:p>
        </w:tc>
        <w:tc>
          <w:tcPr>
            <w:tcW w:w="810" w:type="dxa"/>
            <w:tcBorders>
              <w:top w:val="nil"/>
              <w:left w:val="nil"/>
              <w:bottom w:val="nil"/>
              <w:right w:val="nil"/>
            </w:tcBorders>
            <w:shd w:val="clear" w:color="auto" w:fill="auto"/>
            <w:noWrap/>
            <w:hideMark/>
          </w:tcPr>
          <w:p w14:paraId="2609CA25" w14:textId="77777777" w:rsidR="00632A99" w:rsidRPr="005014A0" w:rsidRDefault="00632A99" w:rsidP="009439B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09CB54C"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6E405DD"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4C1E6A6"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DBA2F6B" w14:textId="77777777" w:rsidR="00632A99" w:rsidRPr="005014A0" w:rsidRDefault="00632A99" w:rsidP="009439B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2AB9EFCB"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A310302"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54D296A" w14:textId="77777777" w:rsidR="00632A99" w:rsidRPr="005014A0" w:rsidRDefault="00632A99" w:rsidP="009439B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536C1F57" w14:textId="77777777" w:rsidR="00632A99" w:rsidRPr="00410FB9" w:rsidRDefault="00632A99" w:rsidP="009439B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5721166D" w14:textId="77777777" w:rsidR="00632A99" w:rsidRPr="00410FB9" w:rsidRDefault="00632A99" w:rsidP="009439BC">
            <w:pPr>
              <w:jc w:val="center"/>
              <w:rPr>
                <w:rFonts w:ascii="Times New Roman" w:eastAsia="Times New Roman" w:hAnsi="Times New Roman" w:cs="Times New Roman"/>
                <w:sz w:val="18"/>
                <w:szCs w:val="18"/>
              </w:rPr>
            </w:pPr>
          </w:p>
        </w:tc>
      </w:tr>
      <w:tr w:rsidR="0005629B" w:rsidRPr="005014A0" w14:paraId="199E1A9C" w14:textId="2B6641BE" w:rsidTr="00410FB9">
        <w:trPr>
          <w:trHeight w:hRule="exact" w:val="259"/>
        </w:trPr>
        <w:tc>
          <w:tcPr>
            <w:tcW w:w="1980" w:type="dxa"/>
            <w:tcBorders>
              <w:top w:val="nil"/>
              <w:left w:val="nil"/>
              <w:bottom w:val="nil"/>
              <w:right w:val="nil"/>
            </w:tcBorders>
            <w:shd w:val="clear" w:color="auto" w:fill="auto"/>
            <w:noWrap/>
            <w:hideMark/>
          </w:tcPr>
          <w:p w14:paraId="6A1FAC21" w14:textId="518F03C1"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PA</w:t>
            </w:r>
          </w:p>
        </w:tc>
        <w:tc>
          <w:tcPr>
            <w:tcW w:w="630" w:type="dxa"/>
            <w:tcBorders>
              <w:top w:val="nil"/>
              <w:left w:val="nil"/>
              <w:bottom w:val="nil"/>
              <w:right w:val="nil"/>
            </w:tcBorders>
            <w:shd w:val="clear" w:color="auto" w:fill="auto"/>
            <w:noWrap/>
            <w:hideMark/>
          </w:tcPr>
          <w:p w14:paraId="5C1B70E3" w14:textId="0B49C9B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10205"/>
                <w:sz w:val="18"/>
                <w:szCs w:val="18"/>
              </w:rPr>
              <w:t>26.84</w:t>
            </w:r>
          </w:p>
        </w:tc>
        <w:tc>
          <w:tcPr>
            <w:tcW w:w="630" w:type="dxa"/>
            <w:tcBorders>
              <w:top w:val="nil"/>
              <w:left w:val="nil"/>
              <w:bottom w:val="nil"/>
              <w:right w:val="nil"/>
            </w:tcBorders>
            <w:shd w:val="clear" w:color="auto" w:fill="auto"/>
            <w:noWrap/>
            <w:hideMark/>
          </w:tcPr>
          <w:p w14:paraId="23C69AD2" w14:textId="3E16B59F"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10205"/>
                <w:sz w:val="18"/>
                <w:szCs w:val="18"/>
              </w:rPr>
              <w:t>8.9</w:t>
            </w:r>
            <w:r w:rsidRPr="00410FB9">
              <w:rPr>
                <w:rFonts w:ascii="Times New Roman" w:eastAsia="Times New Roman" w:hAnsi="Times New Roman" w:cs="Times New Roman"/>
                <w:color w:val="010205"/>
                <w:sz w:val="18"/>
                <w:szCs w:val="18"/>
              </w:rPr>
              <w:t>9</w:t>
            </w:r>
          </w:p>
        </w:tc>
        <w:tc>
          <w:tcPr>
            <w:tcW w:w="810" w:type="dxa"/>
            <w:tcBorders>
              <w:top w:val="nil"/>
              <w:left w:val="nil"/>
              <w:bottom w:val="nil"/>
              <w:right w:val="nil"/>
            </w:tcBorders>
            <w:shd w:val="clear" w:color="auto" w:fill="auto"/>
            <w:noWrap/>
            <w:hideMark/>
          </w:tcPr>
          <w:p w14:paraId="152E226A" w14:textId="74FEF99E"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0.074</w:t>
            </w:r>
          </w:p>
        </w:tc>
        <w:tc>
          <w:tcPr>
            <w:tcW w:w="900" w:type="dxa"/>
            <w:tcBorders>
              <w:top w:val="nil"/>
              <w:left w:val="nil"/>
              <w:bottom w:val="nil"/>
              <w:right w:val="nil"/>
            </w:tcBorders>
            <w:shd w:val="clear" w:color="auto" w:fill="auto"/>
            <w:noWrap/>
            <w:hideMark/>
          </w:tcPr>
          <w:p w14:paraId="25EAF1DC" w14:textId="49A705A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-0.112</w:t>
            </w:r>
          </w:p>
        </w:tc>
        <w:tc>
          <w:tcPr>
            <w:tcW w:w="810" w:type="dxa"/>
            <w:tcBorders>
              <w:top w:val="nil"/>
              <w:left w:val="nil"/>
              <w:bottom w:val="nil"/>
              <w:right w:val="nil"/>
            </w:tcBorders>
            <w:shd w:val="clear" w:color="auto" w:fill="auto"/>
            <w:noWrap/>
            <w:hideMark/>
          </w:tcPr>
          <w:p w14:paraId="414D44FC" w14:textId="7426430B"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(.91)</w:t>
            </w:r>
          </w:p>
        </w:tc>
        <w:tc>
          <w:tcPr>
            <w:tcW w:w="810" w:type="dxa"/>
            <w:tcBorders>
              <w:top w:val="nil"/>
              <w:left w:val="nil"/>
              <w:bottom w:val="nil"/>
              <w:right w:val="nil"/>
            </w:tcBorders>
            <w:shd w:val="clear" w:color="auto" w:fill="auto"/>
            <w:noWrap/>
            <w:hideMark/>
          </w:tcPr>
          <w:p w14:paraId="4C5C5D00" w14:textId="7AE70104"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E68A098" w14:textId="0B1EF8C2"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EE5A7A8" w14:textId="3E39D928"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B5DB9F7" w14:textId="1D54EF71" w:rsidR="0005629B" w:rsidRPr="005014A0" w:rsidRDefault="0005629B" w:rsidP="0005629B">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45B3FBB7" w14:textId="5E72967E"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4CC8428" w14:textId="6D0454CF"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4F6C2DA" w14:textId="77777777" w:rsidR="0005629B" w:rsidRPr="005014A0" w:rsidRDefault="0005629B" w:rsidP="0005629B">
            <w:pPr>
              <w:rPr>
                <w:rFonts w:ascii="Times New Roman" w:eastAsia="Times New Roman" w:hAnsi="Times New Roman" w:cs="Times New Roman"/>
                <w:sz w:val="18"/>
                <w:szCs w:val="18"/>
              </w:rPr>
            </w:pPr>
          </w:p>
        </w:tc>
        <w:tc>
          <w:tcPr>
            <w:tcW w:w="810" w:type="dxa"/>
            <w:tcBorders>
              <w:top w:val="nil"/>
              <w:left w:val="nil"/>
              <w:bottom w:val="nil"/>
              <w:right w:val="nil"/>
            </w:tcBorders>
          </w:tcPr>
          <w:p w14:paraId="3F6ED00B" w14:textId="77777777" w:rsidR="0005629B" w:rsidRPr="00410FB9" w:rsidRDefault="0005629B" w:rsidP="0005629B">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0CF4F051" w14:textId="77777777" w:rsidR="0005629B" w:rsidRPr="00410FB9" w:rsidRDefault="0005629B" w:rsidP="0005629B">
            <w:pPr>
              <w:jc w:val="center"/>
              <w:rPr>
                <w:rFonts w:ascii="Times New Roman" w:eastAsia="Times New Roman" w:hAnsi="Times New Roman" w:cs="Times New Roman"/>
                <w:sz w:val="18"/>
                <w:szCs w:val="18"/>
              </w:rPr>
            </w:pPr>
          </w:p>
        </w:tc>
      </w:tr>
      <w:tr w:rsidR="0005629B" w:rsidRPr="005014A0" w14:paraId="5B263718" w14:textId="2BB4022F" w:rsidTr="00607D22">
        <w:trPr>
          <w:trHeight w:hRule="exact" w:val="259"/>
        </w:trPr>
        <w:tc>
          <w:tcPr>
            <w:tcW w:w="1980" w:type="dxa"/>
            <w:tcBorders>
              <w:top w:val="nil"/>
              <w:left w:val="nil"/>
              <w:bottom w:val="nil"/>
              <w:right w:val="nil"/>
            </w:tcBorders>
            <w:shd w:val="clear" w:color="auto" w:fill="auto"/>
            <w:noWrap/>
            <w:hideMark/>
          </w:tcPr>
          <w:p w14:paraId="616F9E59" w14:textId="25CE96AF"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NA</w:t>
            </w:r>
          </w:p>
        </w:tc>
        <w:tc>
          <w:tcPr>
            <w:tcW w:w="630" w:type="dxa"/>
            <w:tcBorders>
              <w:top w:val="nil"/>
              <w:left w:val="nil"/>
              <w:bottom w:val="nil"/>
              <w:right w:val="nil"/>
            </w:tcBorders>
            <w:shd w:val="clear" w:color="auto" w:fill="auto"/>
            <w:noWrap/>
            <w:hideMark/>
          </w:tcPr>
          <w:p w14:paraId="121AA7B5" w14:textId="5FAB685D"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10205"/>
                <w:sz w:val="18"/>
                <w:szCs w:val="18"/>
              </w:rPr>
              <w:t>20.12</w:t>
            </w:r>
          </w:p>
        </w:tc>
        <w:tc>
          <w:tcPr>
            <w:tcW w:w="630" w:type="dxa"/>
            <w:tcBorders>
              <w:top w:val="nil"/>
              <w:left w:val="nil"/>
              <w:bottom w:val="nil"/>
              <w:right w:val="nil"/>
            </w:tcBorders>
            <w:shd w:val="clear" w:color="auto" w:fill="auto"/>
            <w:noWrap/>
            <w:hideMark/>
          </w:tcPr>
          <w:p w14:paraId="23A08965" w14:textId="322900B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10205"/>
                <w:sz w:val="18"/>
                <w:szCs w:val="18"/>
              </w:rPr>
              <w:t>8.66</w:t>
            </w:r>
          </w:p>
        </w:tc>
        <w:tc>
          <w:tcPr>
            <w:tcW w:w="810" w:type="dxa"/>
            <w:tcBorders>
              <w:top w:val="nil"/>
              <w:left w:val="nil"/>
              <w:bottom w:val="nil"/>
              <w:right w:val="nil"/>
            </w:tcBorders>
            <w:shd w:val="clear" w:color="auto" w:fill="auto"/>
            <w:noWrap/>
            <w:hideMark/>
          </w:tcPr>
          <w:p w14:paraId="60C3BBD6" w14:textId="7EEF84C1"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-0.075</w:t>
            </w:r>
          </w:p>
        </w:tc>
        <w:tc>
          <w:tcPr>
            <w:tcW w:w="900" w:type="dxa"/>
            <w:tcBorders>
              <w:top w:val="nil"/>
              <w:left w:val="nil"/>
              <w:bottom w:val="nil"/>
              <w:right w:val="nil"/>
            </w:tcBorders>
            <w:shd w:val="clear" w:color="auto" w:fill="auto"/>
            <w:noWrap/>
            <w:hideMark/>
          </w:tcPr>
          <w:p w14:paraId="5009D9E8" w14:textId="2C31DCEF"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0.026</w:t>
            </w:r>
          </w:p>
        </w:tc>
        <w:tc>
          <w:tcPr>
            <w:tcW w:w="810" w:type="dxa"/>
            <w:tcBorders>
              <w:top w:val="nil"/>
              <w:left w:val="nil"/>
              <w:bottom w:val="nil"/>
              <w:right w:val="nil"/>
            </w:tcBorders>
            <w:shd w:val="clear" w:color="auto" w:fill="auto"/>
            <w:noWrap/>
            <w:hideMark/>
          </w:tcPr>
          <w:p w14:paraId="24F978F7" w14:textId="35927C7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.213**</w:t>
            </w:r>
          </w:p>
        </w:tc>
        <w:tc>
          <w:tcPr>
            <w:tcW w:w="810" w:type="dxa"/>
            <w:tcBorders>
              <w:top w:val="nil"/>
              <w:left w:val="nil"/>
              <w:bottom w:val="nil"/>
              <w:right w:val="nil"/>
            </w:tcBorders>
            <w:shd w:val="clear" w:color="auto" w:fill="auto"/>
            <w:noWrap/>
            <w:hideMark/>
          </w:tcPr>
          <w:p w14:paraId="11A273D9" w14:textId="2629D74A"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(.91)</w:t>
            </w:r>
          </w:p>
        </w:tc>
        <w:tc>
          <w:tcPr>
            <w:tcW w:w="810" w:type="dxa"/>
            <w:tcBorders>
              <w:top w:val="nil"/>
              <w:left w:val="nil"/>
              <w:bottom w:val="nil"/>
              <w:right w:val="nil"/>
            </w:tcBorders>
            <w:shd w:val="clear" w:color="auto" w:fill="auto"/>
            <w:noWrap/>
            <w:vAlign w:val="bottom"/>
            <w:hideMark/>
          </w:tcPr>
          <w:p w14:paraId="204316B0" w14:textId="2E34E5E2"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8CA2305" w14:textId="3E63EB30"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DAE62CB" w14:textId="5A367EC3" w:rsidR="0005629B" w:rsidRPr="005014A0" w:rsidRDefault="0005629B" w:rsidP="0005629B">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7610AF67" w14:textId="77A9D887"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9260251" w14:textId="49E49D24"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233E007" w14:textId="626D4FB5"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62B7239A" w14:textId="77777777" w:rsidR="0005629B" w:rsidRPr="00410FB9" w:rsidRDefault="0005629B" w:rsidP="0005629B">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3C485BD" w14:textId="77777777" w:rsidR="0005629B" w:rsidRPr="00410FB9" w:rsidRDefault="0005629B" w:rsidP="0005629B">
            <w:pPr>
              <w:jc w:val="center"/>
              <w:rPr>
                <w:rFonts w:ascii="Times New Roman" w:eastAsia="Times New Roman" w:hAnsi="Times New Roman" w:cs="Times New Roman"/>
                <w:sz w:val="18"/>
                <w:szCs w:val="18"/>
              </w:rPr>
            </w:pPr>
          </w:p>
        </w:tc>
      </w:tr>
      <w:tr w:rsidR="0005629B" w:rsidRPr="005014A0" w14:paraId="0FC61195" w14:textId="154B7423" w:rsidTr="00607D22">
        <w:trPr>
          <w:trHeight w:hRule="exact" w:val="259"/>
        </w:trPr>
        <w:tc>
          <w:tcPr>
            <w:tcW w:w="1980" w:type="dxa"/>
            <w:tcBorders>
              <w:top w:val="nil"/>
              <w:left w:val="nil"/>
              <w:bottom w:val="nil"/>
              <w:right w:val="nil"/>
            </w:tcBorders>
            <w:shd w:val="clear" w:color="auto" w:fill="auto"/>
            <w:noWrap/>
            <w:hideMark/>
          </w:tcPr>
          <w:p w14:paraId="641C89A7" w14:textId="7ED70752"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Extraversion</w:t>
            </w:r>
          </w:p>
        </w:tc>
        <w:tc>
          <w:tcPr>
            <w:tcW w:w="630" w:type="dxa"/>
            <w:tcBorders>
              <w:top w:val="nil"/>
              <w:left w:val="nil"/>
              <w:bottom w:val="nil"/>
              <w:right w:val="nil"/>
            </w:tcBorders>
            <w:shd w:val="clear" w:color="auto" w:fill="auto"/>
            <w:noWrap/>
            <w:hideMark/>
          </w:tcPr>
          <w:p w14:paraId="35D9C820" w14:textId="4631CF42"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10205"/>
                <w:sz w:val="18"/>
                <w:szCs w:val="18"/>
              </w:rPr>
              <w:t>24.8</w:t>
            </w:r>
            <w:r w:rsidRPr="00410FB9">
              <w:rPr>
                <w:rFonts w:ascii="Times New Roman" w:eastAsia="Times New Roman" w:hAnsi="Times New Roman" w:cs="Times New Roman"/>
                <w:color w:val="010205"/>
                <w:sz w:val="18"/>
                <w:szCs w:val="18"/>
              </w:rPr>
              <w:t>7</w:t>
            </w:r>
          </w:p>
        </w:tc>
        <w:tc>
          <w:tcPr>
            <w:tcW w:w="630" w:type="dxa"/>
            <w:tcBorders>
              <w:top w:val="nil"/>
              <w:left w:val="nil"/>
              <w:bottom w:val="nil"/>
              <w:right w:val="nil"/>
            </w:tcBorders>
            <w:shd w:val="clear" w:color="auto" w:fill="auto"/>
            <w:noWrap/>
            <w:hideMark/>
          </w:tcPr>
          <w:p w14:paraId="7EDF4225" w14:textId="27EF622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10205"/>
                <w:sz w:val="18"/>
                <w:szCs w:val="18"/>
              </w:rPr>
              <w:t>5.98</w:t>
            </w:r>
          </w:p>
        </w:tc>
        <w:tc>
          <w:tcPr>
            <w:tcW w:w="810" w:type="dxa"/>
            <w:tcBorders>
              <w:top w:val="nil"/>
              <w:left w:val="nil"/>
              <w:bottom w:val="nil"/>
              <w:right w:val="nil"/>
            </w:tcBorders>
            <w:shd w:val="clear" w:color="auto" w:fill="auto"/>
            <w:noWrap/>
            <w:hideMark/>
          </w:tcPr>
          <w:p w14:paraId="55F9936E" w14:textId="576162ED"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0.05</w:t>
            </w:r>
          </w:p>
        </w:tc>
        <w:tc>
          <w:tcPr>
            <w:tcW w:w="900" w:type="dxa"/>
            <w:tcBorders>
              <w:top w:val="nil"/>
              <w:left w:val="nil"/>
              <w:bottom w:val="nil"/>
              <w:right w:val="nil"/>
            </w:tcBorders>
            <w:shd w:val="clear" w:color="auto" w:fill="auto"/>
            <w:noWrap/>
            <w:hideMark/>
          </w:tcPr>
          <w:p w14:paraId="6299C4E4" w14:textId="4923FB11"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0.108</w:t>
            </w:r>
          </w:p>
        </w:tc>
        <w:tc>
          <w:tcPr>
            <w:tcW w:w="810" w:type="dxa"/>
            <w:tcBorders>
              <w:top w:val="nil"/>
              <w:left w:val="nil"/>
              <w:bottom w:val="nil"/>
              <w:right w:val="nil"/>
            </w:tcBorders>
            <w:shd w:val="clear" w:color="auto" w:fill="auto"/>
            <w:noWrap/>
            <w:hideMark/>
          </w:tcPr>
          <w:p w14:paraId="4023482D" w14:textId="024FC7D2"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.332**</w:t>
            </w:r>
          </w:p>
        </w:tc>
        <w:tc>
          <w:tcPr>
            <w:tcW w:w="810" w:type="dxa"/>
            <w:tcBorders>
              <w:top w:val="nil"/>
              <w:left w:val="nil"/>
              <w:bottom w:val="nil"/>
              <w:right w:val="nil"/>
            </w:tcBorders>
            <w:shd w:val="clear" w:color="auto" w:fill="auto"/>
            <w:noWrap/>
            <w:hideMark/>
          </w:tcPr>
          <w:p w14:paraId="2494CF06" w14:textId="3817AF86"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-0.035</w:t>
            </w:r>
          </w:p>
        </w:tc>
        <w:tc>
          <w:tcPr>
            <w:tcW w:w="810" w:type="dxa"/>
            <w:tcBorders>
              <w:top w:val="nil"/>
              <w:left w:val="nil"/>
              <w:bottom w:val="nil"/>
              <w:right w:val="nil"/>
            </w:tcBorders>
            <w:shd w:val="clear" w:color="auto" w:fill="auto"/>
            <w:noWrap/>
            <w:vAlign w:val="bottom"/>
            <w:hideMark/>
          </w:tcPr>
          <w:p w14:paraId="7BD6E980" w14:textId="71EE94B5"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(.85)</w:t>
            </w:r>
          </w:p>
        </w:tc>
        <w:tc>
          <w:tcPr>
            <w:tcW w:w="810" w:type="dxa"/>
            <w:tcBorders>
              <w:top w:val="nil"/>
              <w:left w:val="nil"/>
              <w:bottom w:val="nil"/>
              <w:right w:val="nil"/>
            </w:tcBorders>
            <w:shd w:val="clear" w:color="auto" w:fill="auto"/>
            <w:noWrap/>
            <w:vAlign w:val="bottom"/>
            <w:hideMark/>
          </w:tcPr>
          <w:p w14:paraId="7EC8C8E9" w14:textId="68CBE873"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7D084C2" w14:textId="1697C699" w:rsidR="0005629B" w:rsidRPr="005014A0" w:rsidRDefault="0005629B" w:rsidP="0005629B">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1581F8E5" w14:textId="57AA8803"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6362AC1" w14:textId="4430D047"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713057B" w14:textId="1FB310EE"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2576C619" w14:textId="339D4BD6" w:rsidR="0005629B" w:rsidRPr="00410FB9" w:rsidRDefault="0005629B" w:rsidP="0005629B">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0AB31957" w14:textId="77777777" w:rsidR="0005629B" w:rsidRPr="00410FB9" w:rsidRDefault="0005629B" w:rsidP="0005629B">
            <w:pPr>
              <w:jc w:val="center"/>
              <w:rPr>
                <w:rFonts w:ascii="Times New Roman" w:eastAsia="Times New Roman" w:hAnsi="Times New Roman" w:cs="Times New Roman"/>
                <w:sz w:val="18"/>
                <w:szCs w:val="18"/>
              </w:rPr>
            </w:pPr>
          </w:p>
        </w:tc>
      </w:tr>
      <w:tr w:rsidR="0005629B" w:rsidRPr="005014A0" w14:paraId="74E1EAC8" w14:textId="13DFE20B" w:rsidTr="00607D22">
        <w:trPr>
          <w:trHeight w:hRule="exact" w:val="259"/>
        </w:trPr>
        <w:tc>
          <w:tcPr>
            <w:tcW w:w="1980" w:type="dxa"/>
            <w:tcBorders>
              <w:top w:val="nil"/>
              <w:left w:val="nil"/>
              <w:bottom w:val="nil"/>
              <w:right w:val="nil"/>
            </w:tcBorders>
            <w:shd w:val="clear" w:color="auto" w:fill="auto"/>
            <w:noWrap/>
            <w:hideMark/>
          </w:tcPr>
          <w:p w14:paraId="3C9D4910" w14:textId="292C2B47"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Agreeableness</w:t>
            </w:r>
          </w:p>
        </w:tc>
        <w:tc>
          <w:tcPr>
            <w:tcW w:w="630" w:type="dxa"/>
            <w:tcBorders>
              <w:top w:val="nil"/>
              <w:left w:val="nil"/>
              <w:bottom w:val="nil"/>
              <w:right w:val="nil"/>
            </w:tcBorders>
            <w:shd w:val="clear" w:color="auto" w:fill="auto"/>
            <w:noWrap/>
            <w:hideMark/>
          </w:tcPr>
          <w:p w14:paraId="7908ACAC" w14:textId="6F58762F"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32.3</w:t>
            </w:r>
            <w:r w:rsidRPr="00410FB9">
              <w:rPr>
                <w:rFonts w:ascii="Times New Roman" w:eastAsia="Times New Roman" w:hAnsi="Times New Roman" w:cs="Times New Roman"/>
                <w:color w:val="010205"/>
                <w:sz w:val="18"/>
                <w:szCs w:val="18"/>
              </w:rPr>
              <w:t>8</w:t>
            </w:r>
          </w:p>
        </w:tc>
        <w:tc>
          <w:tcPr>
            <w:tcW w:w="630" w:type="dxa"/>
            <w:tcBorders>
              <w:top w:val="nil"/>
              <w:left w:val="nil"/>
              <w:bottom w:val="nil"/>
              <w:right w:val="nil"/>
            </w:tcBorders>
            <w:shd w:val="clear" w:color="auto" w:fill="auto"/>
            <w:noWrap/>
            <w:hideMark/>
          </w:tcPr>
          <w:p w14:paraId="5CD535B9" w14:textId="2C330CFA"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4.5</w:t>
            </w:r>
            <w:r w:rsidRPr="00410FB9">
              <w:rPr>
                <w:rFonts w:ascii="Times New Roman" w:eastAsia="Times New Roman" w:hAnsi="Times New Roman" w:cs="Times New Roman"/>
                <w:color w:val="010205"/>
                <w:sz w:val="18"/>
                <w:szCs w:val="18"/>
              </w:rPr>
              <w:t>9</w:t>
            </w:r>
          </w:p>
        </w:tc>
        <w:tc>
          <w:tcPr>
            <w:tcW w:w="810" w:type="dxa"/>
            <w:tcBorders>
              <w:top w:val="nil"/>
              <w:left w:val="nil"/>
              <w:bottom w:val="nil"/>
              <w:right w:val="nil"/>
            </w:tcBorders>
            <w:shd w:val="clear" w:color="auto" w:fill="auto"/>
            <w:noWrap/>
            <w:hideMark/>
          </w:tcPr>
          <w:p w14:paraId="7A7AE221" w14:textId="4C9C7CC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-0.067</w:t>
            </w:r>
          </w:p>
        </w:tc>
        <w:tc>
          <w:tcPr>
            <w:tcW w:w="900" w:type="dxa"/>
            <w:tcBorders>
              <w:top w:val="nil"/>
              <w:left w:val="nil"/>
              <w:bottom w:val="nil"/>
              <w:right w:val="nil"/>
            </w:tcBorders>
            <w:shd w:val="clear" w:color="auto" w:fill="auto"/>
            <w:noWrap/>
            <w:hideMark/>
          </w:tcPr>
          <w:p w14:paraId="574209B8" w14:textId="20CEF998"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0.068</w:t>
            </w:r>
          </w:p>
        </w:tc>
        <w:tc>
          <w:tcPr>
            <w:tcW w:w="810" w:type="dxa"/>
            <w:tcBorders>
              <w:top w:val="nil"/>
              <w:left w:val="nil"/>
              <w:bottom w:val="nil"/>
              <w:right w:val="nil"/>
            </w:tcBorders>
            <w:shd w:val="clear" w:color="auto" w:fill="auto"/>
            <w:noWrap/>
            <w:hideMark/>
          </w:tcPr>
          <w:p w14:paraId="1B7BA9E5" w14:textId="5A851A8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.183**</w:t>
            </w:r>
          </w:p>
        </w:tc>
        <w:tc>
          <w:tcPr>
            <w:tcW w:w="810" w:type="dxa"/>
            <w:tcBorders>
              <w:top w:val="nil"/>
              <w:left w:val="nil"/>
              <w:bottom w:val="nil"/>
              <w:right w:val="nil"/>
            </w:tcBorders>
            <w:shd w:val="clear" w:color="auto" w:fill="auto"/>
            <w:noWrap/>
            <w:hideMark/>
          </w:tcPr>
          <w:p w14:paraId="723165B1" w14:textId="39A586CD"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-.148*</w:t>
            </w:r>
          </w:p>
        </w:tc>
        <w:tc>
          <w:tcPr>
            <w:tcW w:w="810" w:type="dxa"/>
            <w:tcBorders>
              <w:top w:val="nil"/>
              <w:left w:val="nil"/>
              <w:bottom w:val="nil"/>
              <w:right w:val="nil"/>
            </w:tcBorders>
            <w:shd w:val="clear" w:color="auto" w:fill="auto"/>
            <w:noWrap/>
            <w:vAlign w:val="bottom"/>
            <w:hideMark/>
          </w:tcPr>
          <w:p w14:paraId="6C173DA5" w14:textId="631847C0"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.129*</w:t>
            </w:r>
          </w:p>
        </w:tc>
        <w:tc>
          <w:tcPr>
            <w:tcW w:w="810" w:type="dxa"/>
            <w:tcBorders>
              <w:top w:val="nil"/>
              <w:left w:val="nil"/>
              <w:bottom w:val="nil"/>
              <w:right w:val="nil"/>
            </w:tcBorders>
            <w:shd w:val="clear" w:color="auto" w:fill="auto"/>
            <w:noWrap/>
            <w:vAlign w:val="bottom"/>
            <w:hideMark/>
          </w:tcPr>
          <w:p w14:paraId="52A4D701" w14:textId="5B6AE81C"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(.70)</w:t>
            </w:r>
          </w:p>
        </w:tc>
        <w:tc>
          <w:tcPr>
            <w:tcW w:w="810" w:type="dxa"/>
            <w:tcBorders>
              <w:top w:val="nil"/>
              <w:left w:val="nil"/>
              <w:bottom w:val="nil"/>
              <w:right w:val="nil"/>
            </w:tcBorders>
            <w:shd w:val="clear" w:color="auto" w:fill="auto"/>
            <w:noWrap/>
            <w:hideMark/>
          </w:tcPr>
          <w:p w14:paraId="18D92924" w14:textId="34730E42" w:rsidR="0005629B" w:rsidRPr="005014A0" w:rsidRDefault="0005629B" w:rsidP="0005629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5E0C1382" w14:textId="3CF6D8B0"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0553C5E" w14:textId="64E3A231"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0F9A955" w14:textId="0BD20BDE"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3B311DAA" w14:textId="141E03DD" w:rsidR="0005629B" w:rsidRPr="00410FB9" w:rsidRDefault="0005629B" w:rsidP="0005629B">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0EEF85C2" w14:textId="5E87024F" w:rsidR="0005629B" w:rsidRPr="00410FB9" w:rsidRDefault="0005629B" w:rsidP="0005629B">
            <w:pPr>
              <w:jc w:val="center"/>
              <w:rPr>
                <w:rFonts w:ascii="Times New Roman" w:eastAsia="Times New Roman" w:hAnsi="Times New Roman" w:cs="Times New Roman"/>
                <w:sz w:val="18"/>
                <w:szCs w:val="18"/>
              </w:rPr>
            </w:pPr>
          </w:p>
        </w:tc>
      </w:tr>
      <w:tr w:rsidR="0005629B" w:rsidRPr="005014A0" w14:paraId="18A90D9B" w14:textId="15EB1B14" w:rsidTr="00DA6D92">
        <w:trPr>
          <w:trHeight w:hRule="exact" w:val="259"/>
        </w:trPr>
        <w:tc>
          <w:tcPr>
            <w:tcW w:w="1980" w:type="dxa"/>
            <w:tcBorders>
              <w:top w:val="nil"/>
              <w:left w:val="nil"/>
              <w:bottom w:val="nil"/>
              <w:right w:val="nil"/>
            </w:tcBorders>
            <w:shd w:val="clear" w:color="auto" w:fill="auto"/>
            <w:noWrap/>
            <w:hideMark/>
          </w:tcPr>
          <w:p w14:paraId="19F8F0BF" w14:textId="20E2180B"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r w:rsidRPr="005014A0">
              <w:rPr>
                <w:rFonts w:ascii="Times New Roman" w:eastAsia="Times New Roman" w:hAnsi="Times New Roman" w:cs="Times New Roman"/>
                <w:color w:val="000000"/>
                <w:sz w:val="18"/>
                <w:szCs w:val="18"/>
              </w:rPr>
              <w:t>. Neuroticism</w:t>
            </w:r>
          </w:p>
        </w:tc>
        <w:tc>
          <w:tcPr>
            <w:tcW w:w="630" w:type="dxa"/>
            <w:tcBorders>
              <w:top w:val="nil"/>
              <w:left w:val="nil"/>
              <w:bottom w:val="nil"/>
              <w:right w:val="nil"/>
            </w:tcBorders>
            <w:shd w:val="clear" w:color="auto" w:fill="auto"/>
            <w:noWrap/>
            <w:hideMark/>
          </w:tcPr>
          <w:p w14:paraId="7E388D0D" w14:textId="3A8AE9CC"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26.09</w:t>
            </w:r>
          </w:p>
        </w:tc>
        <w:tc>
          <w:tcPr>
            <w:tcW w:w="630" w:type="dxa"/>
            <w:tcBorders>
              <w:top w:val="nil"/>
              <w:left w:val="nil"/>
              <w:bottom w:val="nil"/>
              <w:right w:val="nil"/>
            </w:tcBorders>
            <w:shd w:val="clear" w:color="auto" w:fill="auto"/>
            <w:noWrap/>
            <w:hideMark/>
          </w:tcPr>
          <w:p w14:paraId="5A88185E" w14:textId="44B8F0F0"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5.2</w:t>
            </w:r>
            <w:r w:rsidRPr="00410FB9">
              <w:rPr>
                <w:rFonts w:ascii="Times New Roman" w:eastAsia="Times New Roman" w:hAnsi="Times New Roman" w:cs="Times New Roman"/>
                <w:color w:val="010205"/>
                <w:sz w:val="18"/>
                <w:szCs w:val="18"/>
              </w:rPr>
              <w:t>7</w:t>
            </w:r>
          </w:p>
        </w:tc>
        <w:tc>
          <w:tcPr>
            <w:tcW w:w="810" w:type="dxa"/>
            <w:tcBorders>
              <w:top w:val="nil"/>
              <w:left w:val="nil"/>
              <w:bottom w:val="nil"/>
              <w:right w:val="nil"/>
            </w:tcBorders>
            <w:shd w:val="clear" w:color="auto" w:fill="auto"/>
            <w:noWrap/>
            <w:hideMark/>
          </w:tcPr>
          <w:p w14:paraId="321BB6AD" w14:textId="478ACE5B"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-0.042</w:t>
            </w:r>
          </w:p>
        </w:tc>
        <w:tc>
          <w:tcPr>
            <w:tcW w:w="900" w:type="dxa"/>
            <w:tcBorders>
              <w:top w:val="nil"/>
              <w:left w:val="nil"/>
              <w:bottom w:val="nil"/>
              <w:right w:val="nil"/>
            </w:tcBorders>
            <w:shd w:val="clear" w:color="auto" w:fill="auto"/>
            <w:noWrap/>
            <w:hideMark/>
          </w:tcPr>
          <w:p w14:paraId="6C3BCD3B" w14:textId="39A15ABA"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.282**</w:t>
            </w:r>
          </w:p>
        </w:tc>
        <w:tc>
          <w:tcPr>
            <w:tcW w:w="810" w:type="dxa"/>
            <w:tcBorders>
              <w:top w:val="nil"/>
              <w:left w:val="nil"/>
              <w:bottom w:val="nil"/>
              <w:right w:val="nil"/>
            </w:tcBorders>
            <w:shd w:val="clear" w:color="auto" w:fill="auto"/>
            <w:noWrap/>
            <w:hideMark/>
          </w:tcPr>
          <w:p w14:paraId="4D3D4E16" w14:textId="48215C0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-.209**</w:t>
            </w:r>
          </w:p>
        </w:tc>
        <w:tc>
          <w:tcPr>
            <w:tcW w:w="810" w:type="dxa"/>
            <w:tcBorders>
              <w:top w:val="nil"/>
              <w:left w:val="nil"/>
              <w:bottom w:val="nil"/>
              <w:right w:val="nil"/>
            </w:tcBorders>
            <w:shd w:val="clear" w:color="auto" w:fill="auto"/>
            <w:noWrap/>
            <w:hideMark/>
          </w:tcPr>
          <w:p w14:paraId="43E9935C" w14:textId="54219DD1"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.335**</w:t>
            </w:r>
          </w:p>
        </w:tc>
        <w:tc>
          <w:tcPr>
            <w:tcW w:w="810" w:type="dxa"/>
            <w:tcBorders>
              <w:top w:val="nil"/>
              <w:left w:val="nil"/>
              <w:bottom w:val="nil"/>
              <w:right w:val="nil"/>
            </w:tcBorders>
            <w:shd w:val="clear" w:color="auto" w:fill="auto"/>
            <w:noWrap/>
            <w:vAlign w:val="bottom"/>
            <w:hideMark/>
          </w:tcPr>
          <w:p w14:paraId="72C70371" w14:textId="0A275D6A"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-.130*</w:t>
            </w:r>
          </w:p>
        </w:tc>
        <w:tc>
          <w:tcPr>
            <w:tcW w:w="810" w:type="dxa"/>
            <w:tcBorders>
              <w:top w:val="nil"/>
              <w:left w:val="nil"/>
              <w:bottom w:val="nil"/>
              <w:right w:val="nil"/>
            </w:tcBorders>
            <w:shd w:val="clear" w:color="auto" w:fill="auto"/>
            <w:noWrap/>
            <w:vAlign w:val="bottom"/>
            <w:hideMark/>
          </w:tcPr>
          <w:p w14:paraId="57DBE9C7" w14:textId="1EB6B60C"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-0.033</w:t>
            </w:r>
          </w:p>
        </w:tc>
        <w:tc>
          <w:tcPr>
            <w:tcW w:w="810" w:type="dxa"/>
            <w:tcBorders>
              <w:top w:val="nil"/>
              <w:left w:val="nil"/>
              <w:bottom w:val="nil"/>
              <w:right w:val="nil"/>
            </w:tcBorders>
            <w:shd w:val="clear" w:color="auto" w:fill="auto"/>
            <w:noWrap/>
            <w:vAlign w:val="bottom"/>
            <w:hideMark/>
          </w:tcPr>
          <w:p w14:paraId="2AA46E81" w14:textId="7787EB2E"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(.78)</w:t>
            </w:r>
          </w:p>
        </w:tc>
        <w:tc>
          <w:tcPr>
            <w:tcW w:w="900" w:type="dxa"/>
            <w:tcBorders>
              <w:top w:val="nil"/>
              <w:left w:val="nil"/>
              <w:bottom w:val="nil"/>
              <w:right w:val="nil"/>
            </w:tcBorders>
            <w:shd w:val="clear" w:color="auto" w:fill="auto"/>
            <w:noWrap/>
            <w:vAlign w:val="bottom"/>
            <w:hideMark/>
          </w:tcPr>
          <w:p w14:paraId="01302455" w14:textId="345649D5"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EEE7FB6" w14:textId="6D5B4F9C"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0EA630C1" w14:textId="630A0EB4"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08859DCF" w14:textId="7C708668" w:rsidR="0005629B" w:rsidRPr="00410FB9" w:rsidRDefault="0005629B" w:rsidP="0005629B">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777A7932" w14:textId="03E151B3" w:rsidR="0005629B" w:rsidRPr="00410FB9" w:rsidRDefault="0005629B" w:rsidP="0005629B">
            <w:pPr>
              <w:jc w:val="center"/>
              <w:rPr>
                <w:rFonts w:ascii="Times New Roman" w:eastAsia="Times New Roman" w:hAnsi="Times New Roman" w:cs="Times New Roman"/>
                <w:sz w:val="18"/>
                <w:szCs w:val="18"/>
              </w:rPr>
            </w:pPr>
          </w:p>
        </w:tc>
      </w:tr>
      <w:tr w:rsidR="0005629B" w:rsidRPr="005014A0" w14:paraId="509B8202" w14:textId="30887671" w:rsidTr="00DA6D92">
        <w:trPr>
          <w:trHeight w:hRule="exact" w:val="259"/>
        </w:trPr>
        <w:tc>
          <w:tcPr>
            <w:tcW w:w="1980" w:type="dxa"/>
            <w:tcBorders>
              <w:top w:val="nil"/>
              <w:left w:val="nil"/>
              <w:bottom w:val="nil"/>
              <w:right w:val="nil"/>
            </w:tcBorders>
            <w:shd w:val="clear" w:color="auto" w:fill="auto"/>
            <w:noWrap/>
            <w:hideMark/>
          </w:tcPr>
          <w:p w14:paraId="287BB8F5" w14:textId="721D2A4A"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Self-Esteem</w:t>
            </w:r>
          </w:p>
        </w:tc>
        <w:tc>
          <w:tcPr>
            <w:tcW w:w="630" w:type="dxa"/>
            <w:tcBorders>
              <w:top w:val="nil"/>
              <w:left w:val="nil"/>
              <w:bottom w:val="nil"/>
              <w:right w:val="nil"/>
            </w:tcBorders>
            <w:shd w:val="clear" w:color="auto" w:fill="auto"/>
            <w:noWrap/>
            <w:hideMark/>
          </w:tcPr>
          <w:p w14:paraId="2D734F55" w14:textId="79CCB938"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35.1</w:t>
            </w:r>
            <w:r w:rsidRPr="00410FB9">
              <w:rPr>
                <w:rFonts w:ascii="Times New Roman" w:eastAsia="Times New Roman" w:hAnsi="Times New Roman" w:cs="Times New Roman"/>
                <w:color w:val="010205"/>
                <w:sz w:val="18"/>
                <w:szCs w:val="18"/>
              </w:rPr>
              <w:t>4</w:t>
            </w:r>
          </w:p>
        </w:tc>
        <w:tc>
          <w:tcPr>
            <w:tcW w:w="630" w:type="dxa"/>
            <w:tcBorders>
              <w:top w:val="nil"/>
              <w:left w:val="nil"/>
              <w:bottom w:val="nil"/>
              <w:right w:val="nil"/>
            </w:tcBorders>
            <w:shd w:val="clear" w:color="auto" w:fill="auto"/>
            <w:noWrap/>
            <w:hideMark/>
          </w:tcPr>
          <w:p w14:paraId="3BB7342D" w14:textId="6D89F0BD"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7.9</w:t>
            </w:r>
            <w:r w:rsidRPr="00410FB9">
              <w:rPr>
                <w:rFonts w:ascii="Times New Roman" w:eastAsia="Times New Roman" w:hAnsi="Times New Roman" w:cs="Times New Roman"/>
                <w:color w:val="010205"/>
                <w:sz w:val="18"/>
                <w:szCs w:val="18"/>
              </w:rPr>
              <w:t>2</w:t>
            </w:r>
          </w:p>
        </w:tc>
        <w:tc>
          <w:tcPr>
            <w:tcW w:w="810" w:type="dxa"/>
            <w:tcBorders>
              <w:top w:val="nil"/>
              <w:left w:val="nil"/>
              <w:bottom w:val="nil"/>
              <w:right w:val="nil"/>
            </w:tcBorders>
            <w:shd w:val="clear" w:color="auto" w:fill="auto"/>
            <w:noWrap/>
            <w:hideMark/>
          </w:tcPr>
          <w:p w14:paraId="7E597EB1" w14:textId="7EB579D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0.032</w:t>
            </w:r>
          </w:p>
        </w:tc>
        <w:tc>
          <w:tcPr>
            <w:tcW w:w="900" w:type="dxa"/>
            <w:tcBorders>
              <w:top w:val="nil"/>
              <w:left w:val="nil"/>
              <w:bottom w:val="nil"/>
              <w:right w:val="nil"/>
            </w:tcBorders>
            <w:shd w:val="clear" w:color="auto" w:fill="auto"/>
            <w:noWrap/>
            <w:hideMark/>
          </w:tcPr>
          <w:p w14:paraId="4A5E5AD0" w14:textId="5799AB0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0.086</w:t>
            </w:r>
          </w:p>
        </w:tc>
        <w:tc>
          <w:tcPr>
            <w:tcW w:w="810" w:type="dxa"/>
            <w:tcBorders>
              <w:top w:val="nil"/>
              <w:left w:val="nil"/>
              <w:bottom w:val="nil"/>
              <w:right w:val="nil"/>
            </w:tcBorders>
            <w:shd w:val="clear" w:color="auto" w:fill="auto"/>
            <w:noWrap/>
            <w:hideMark/>
          </w:tcPr>
          <w:p w14:paraId="20CEC9FC" w14:textId="66177EA1"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.246**</w:t>
            </w:r>
          </w:p>
        </w:tc>
        <w:tc>
          <w:tcPr>
            <w:tcW w:w="810" w:type="dxa"/>
            <w:tcBorders>
              <w:top w:val="nil"/>
              <w:left w:val="nil"/>
              <w:bottom w:val="nil"/>
              <w:right w:val="nil"/>
            </w:tcBorders>
            <w:shd w:val="clear" w:color="auto" w:fill="auto"/>
            <w:noWrap/>
            <w:hideMark/>
          </w:tcPr>
          <w:p w14:paraId="38279C05" w14:textId="7CA2688E"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-.464**</w:t>
            </w:r>
          </w:p>
        </w:tc>
        <w:tc>
          <w:tcPr>
            <w:tcW w:w="810" w:type="dxa"/>
            <w:tcBorders>
              <w:top w:val="nil"/>
              <w:left w:val="nil"/>
              <w:bottom w:val="nil"/>
              <w:right w:val="nil"/>
            </w:tcBorders>
            <w:shd w:val="clear" w:color="auto" w:fill="auto"/>
            <w:noWrap/>
            <w:vAlign w:val="bottom"/>
            <w:hideMark/>
          </w:tcPr>
          <w:p w14:paraId="62992CA1" w14:textId="683DC11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.376**</w:t>
            </w:r>
          </w:p>
        </w:tc>
        <w:tc>
          <w:tcPr>
            <w:tcW w:w="810" w:type="dxa"/>
            <w:tcBorders>
              <w:top w:val="nil"/>
              <w:left w:val="nil"/>
              <w:bottom w:val="nil"/>
              <w:right w:val="nil"/>
            </w:tcBorders>
            <w:shd w:val="clear" w:color="auto" w:fill="auto"/>
            <w:noWrap/>
            <w:vAlign w:val="bottom"/>
            <w:hideMark/>
          </w:tcPr>
          <w:p w14:paraId="2951FAE6" w14:textId="37029280"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.178**</w:t>
            </w:r>
          </w:p>
        </w:tc>
        <w:tc>
          <w:tcPr>
            <w:tcW w:w="810" w:type="dxa"/>
            <w:tcBorders>
              <w:top w:val="nil"/>
              <w:left w:val="nil"/>
              <w:bottom w:val="nil"/>
              <w:right w:val="nil"/>
            </w:tcBorders>
            <w:shd w:val="clear" w:color="auto" w:fill="auto"/>
            <w:noWrap/>
            <w:vAlign w:val="bottom"/>
            <w:hideMark/>
          </w:tcPr>
          <w:p w14:paraId="49131E4C" w14:textId="0495BD0A"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-.466**</w:t>
            </w:r>
          </w:p>
        </w:tc>
        <w:tc>
          <w:tcPr>
            <w:tcW w:w="900" w:type="dxa"/>
            <w:tcBorders>
              <w:top w:val="nil"/>
              <w:left w:val="nil"/>
              <w:bottom w:val="nil"/>
              <w:right w:val="nil"/>
            </w:tcBorders>
            <w:shd w:val="clear" w:color="auto" w:fill="auto"/>
            <w:noWrap/>
            <w:vAlign w:val="bottom"/>
            <w:hideMark/>
          </w:tcPr>
          <w:p w14:paraId="7D7E3427" w14:textId="32CC3C85"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(.89)</w:t>
            </w:r>
          </w:p>
        </w:tc>
        <w:tc>
          <w:tcPr>
            <w:tcW w:w="810" w:type="dxa"/>
            <w:tcBorders>
              <w:top w:val="nil"/>
              <w:left w:val="nil"/>
              <w:bottom w:val="nil"/>
              <w:right w:val="nil"/>
            </w:tcBorders>
            <w:shd w:val="clear" w:color="auto" w:fill="auto"/>
            <w:noWrap/>
            <w:vAlign w:val="bottom"/>
            <w:hideMark/>
          </w:tcPr>
          <w:p w14:paraId="6DA3C79B" w14:textId="603A8192"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F2D86DC" w14:textId="3F89B447" w:rsidR="0005629B" w:rsidRPr="005014A0" w:rsidRDefault="0005629B" w:rsidP="0005629B">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6F1BA7AC" w14:textId="7607F4B3" w:rsidR="0005629B" w:rsidRPr="00410FB9" w:rsidRDefault="0005629B" w:rsidP="0005629B">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7E348984" w14:textId="2A436B78" w:rsidR="0005629B" w:rsidRPr="00410FB9" w:rsidRDefault="0005629B" w:rsidP="0005629B">
            <w:pPr>
              <w:jc w:val="center"/>
              <w:rPr>
                <w:rFonts w:ascii="Times New Roman" w:eastAsia="Times New Roman" w:hAnsi="Times New Roman" w:cs="Times New Roman"/>
                <w:sz w:val="18"/>
                <w:szCs w:val="18"/>
              </w:rPr>
            </w:pPr>
          </w:p>
        </w:tc>
      </w:tr>
      <w:tr w:rsidR="0005629B" w:rsidRPr="005014A0" w14:paraId="6E4D4680" w14:textId="408C7D32" w:rsidTr="00DA6D92">
        <w:trPr>
          <w:trHeight w:hRule="exact" w:val="259"/>
        </w:trPr>
        <w:tc>
          <w:tcPr>
            <w:tcW w:w="1980" w:type="dxa"/>
            <w:tcBorders>
              <w:top w:val="nil"/>
              <w:left w:val="nil"/>
              <w:bottom w:val="nil"/>
              <w:right w:val="nil"/>
            </w:tcBorders>
            <w:shd w:val="clear" w:color="auto" w:fill="auto"/>
            <w:noWrap/>
            <w:hideMark/>
          </w:tcPr>
          <w:p w14:paraId="78D769A1" w14:textId="3C63AC87"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Leader I</w:t>
            </w:r>
            <w:r w:rsidRPr="00410FB9">
              <w:rPr>
                <w:rFonts w:ascii="Times New Roman" w:eastAsia="Times New Roman" w:hAnsi="Times New Roman" w:cs="Times New Roman"/>
                <w:color w:val="000000"/>
                <w:sz w:val="18"/>
                <w:szCs w:val="18"/>
              </w:rPr>
              <w:t>D</w:t>
            </w:r>
          </w:p>
        </w:tc>
        <w:tc>
          <w:tcPr>
            <w:tcW w:w="630" w:type="dxa"/>
            <w:tcBorders>
              <w:top w:val="nil"/>
              <w:left w:val="nil"/>
              <w:bottom w:val="nil"/>
              <w:right w:val="nil"/>
            </w:tcBorders>
            <w:shd w:val="clear" w:color="auto" w:fill="auto"/>
            <w:noWrap/>
            <w:hideMark/>
          </w:tcPr>
          <w:p w14:paraId="7AFC3CB2" w14:textId="3382DE9C"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22.5</w:t>
            </w:r>
            <w:r w:rsidRPr="00410FB9">
              <w:rPr>
                <w:rFonts w:ascii="Times New Roman" w:eastAsia="Times New Roman" w:hAnsi="Times New Roman" w:cs="Times New Roman"/>
                <w:color w:val="010205"/>
                <w:sz w:val="18"/>
                <w:szCs w:val="18"/>
              </w:rPr>
              <w:t>1</w:t>
            </w:r>
          </w:p>
        </w:tc>
        <w:tc>
          <w:tcPr>
            <w:tcW w:w="630" w:type="dxa"/>
            <w:tcBorders>
              <w:top w:val="nil"/>
              <w:left w:val="nil"/>
              <w:bottom w:val="nil"/>
              <w:right w:val="nil"/>
            </w:tcBorders>
            <w:shd w:val="clear" w:color="auto" w:fill="auto"/>
            <w:noWrap/>
            <w:hideMark/>
          </w:tcPr>
          <w:p w14:paraId="39B17891" w14:textId="09AB71D8"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5.8</w:t>
            </w:r>
            <w:r w:rsidRPr="00410FB9">
              <w:rPr>
                <w:rFonts w:ascii="Times New Roman" w:eastAsia="Times New Roman" w:hAnsi="Times New Roman" w:cs="Times New Roman"/>
                <w:color w:val="010205"/>
                <w:sz w:val="18"/>
                <w:szCs w:val="18"/>
              </w:rPr>
              <w:t>2</w:t>
            </w:r>
          </w:p>
        </w:tc>
        <w:tc>
          <w:tcPr>
            <w:tcW w:w="810" w:type="dxa"/>
            <w:tcBorders>
              <w:top w:val="nil"/>
              <w:left w:val="nil"/>
              <w:bottom w:val="nil"/>
              <w:right w:val="nil"/>
            </w:tcBorders>
            <w:shd w:val="clear" w:color="auto" w:fill="auto"/>
            <w:noWrap/>
            <w:hideMark/>
          </w:tcPr>
          <w:p w14:paraId="686B2EE9" w14:textId="2302686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0.002</w:t>
            </w:r>
          </w:p>
        </w:tc>
        <w:tc>
          <w:tcPr>
            <w:tcW w:w="900" w:type="dxa"/>
            <w:tcBorders>
              <w:top w:val="nil"/>
              <w:left w:val="nil"/>
              <w:bottom w:val="nil"/>
              <w:right w:val="nil"/>
            </w:tcBorders>
            <w:shd w:val="clear" w:color="auto" w:fill="auto"/>
            <w:noWrap/>
            <w:hideMark/>
          </w:tcPr>
          <w:p w14:paraId="72F3917C" w14:textId="6F74E240"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0.005</w:t>
            </w:r>
          </w:p>
        </w:tc>
        <w:tc>
          <w:tcPr>
            <w:tcW w:w="810" w:type="dxa"/>
            <w:tcBorders>
              <w:top w:val="nil"/>
              <w:left w:val="nil"/>
              <w:bottom w:val="nil"/>
              <w:right w:val="nil"/>
            </w:tcBorders>
            <w:shd w:val="clear" w:color="auto" w:fill="auto"/>
            <w:noWrap/>
            <w:hideMark/>
          </w:tcPr>
          <w:p w14:paraId="05213105" w14:textId="3C5C5E09"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.258**</w:t>
            </w:r>
          </w:p>
        </w:tc>
        <w:tc>
          <w:tcPr>
            <w:tcW w:w="810" w:type="dxa"/>
            <w:tcBorders>
              <w:top w:val="nil"/>
              <w:left w:val="nil"/>
              <w:bottom w:val="nil"/>
              <w:right w:val="nil"/>
            </w:tcBorders>
            <w:shd w:val="clear" w:color="auto" w:fill="auto"/>
            <w:noWrap/>
            <w:hideMark/>
          </w:tcPr>
          <w:p w14:paraId="656240BD" w14:textId="4294DA65"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-0.008</w:t>
            </w:r>
          </w:p>
        </w:tc>
        <w:tc>
          <w:tcPr>
            <w:tcW w:w="810" w:type="dxa"/>
            <w:tcBorders>
              <w:top w:val="nil"/>
              <w:left w:val="nil"/>
              <w:bottom w:val="nil"/>
              <w:right w:val="nil"/>
            </w:tcBorders>
            <w:shd w:val="clear" w:color="auto" w:fill="auto"/>
            <w:noWrap/>
            <w:vAlign w:val="bottom"/>
            <w:hideMark/>
          </w:tcPr>
          <w:p w14:paraId="055A8E25" w14:textId="6F1D16B6"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.170**</w:t>
            </w:r>
          </w:p>
        </w:tc>
        <w:tc>
          <w:tcPr>
            <w:tcW w:w="810" w:type="dxa"/>
            <w:tcBorders>
              <w:top w:val="nil"/>
              <w:left w:val="nil"/>
              <w:bottom w:val="nil"/>
              <w:right w:val="nil"/>
            </w:tcBorders>
            <w:shd w:val="clear" w:color="auto" w:fill="auto"/>
            <w:noWrap/>
            <w:vAlign w:val="bottom"/>
            <w:hideMark/>
          </w:tcPr>
          <w:p w14:paraId="7E0BE21A" w14:textId="12ABE121"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0.075</w:t>
            </w:r>
          </w:p>
        </w:tc>
        <w:tc>
          <w:tcPr>
            <w:tcW w:w="810" w:type="dxa"/>
            <w:tcBorders>
              <w:top w:val="nil"/>
              <w:left w:val="nil"/>
              <w:bottom w:val="nil"/>
              <w:right w:val="nil"/>
            </w:tcBorders>
            <w:shd w:val="clear" w:color="auto" w:fill="auto"/>
            <w:noWrap/>
            <w:vAlign w:val="bottom"/>
            <w:hideMark/>
          </w:tcPr>
          <w:p w14:paraId="28EDF649" w14:textId="461BAE18"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-0.033</w:t>
            </w:r>
          </w:p>
        </w:tc>
        <w:tc>
          <w:tcPr>
            <w:tcW w:w="900" w:type="dxa"/>
            <w:tcBorders>
              <w:top w:val="nil"/>
              <w:left w:val="nil"/>
              <w:bottom w:val="nil"/>
              <w:right w:val="nil"/>
            </w:tcBorders>
            <w:shd w:val="clear" w:color="auto" w:fill="auto"/>
            <w:noWrap/>
            <w:vAlign w:val="bottom"/>
            <w:hideMark/>
          </w:tcPr>
          <w:p w14:paraId="4C0E054B" w14:textId="3083AD3D"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0.105</w:t>
            </w:r>
          </w:p>
        </w:tc>
        <w:tc>
          <w:tcPr>
            <w:tcW w:w="810" w:type="dxa"/>
            <w:tcBorders>
              <w:top w:val="nil"/>
              <w:left w:val="nil"/>
              <w:bottom w:val="nil"/>
              <w:right w:val="nil"/>
            </w:tcBorders>
            <w:shd w:val="clear" w:color="auto" w:fill="auto"/>
            <w:noWrap/>
            <w:vAlign w:val="bottom"/>
            <w:hideMark/>
          </w:tcPr>
          <w:p w14:paraId="50EDDF9E" w14:textId="174727C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(.93)</w:t>
            </w:r>
          </w:p>
        </w:tc>
        <w:tc>
          <w:tcPr>
            <w:tcW w:w="810" w:type="dxa"/>
            <w:tcBorders>
              <w:top w:val="nil"/>
              <w:left w:val="nil"/>
              <w:bottom w:val="nil"/>
              <w:right w:val="nil"/>
            </w:tcBorders>
            <w:shd w:val="clear" w:color="auto" w:fill="auto"/>
            <w:noWrap/>
            <w:vAlign w:val="bottom"/>
            <w:hideMark/>
          </w:tcPr>
          <w:p w14:paraId="50A89447" w14:textId="1FCD13B9"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7A20B8FE" w14:textId="777E988E" w:rsidR="0005629B" w:rsidRPr="00410FB9" w:rsidRDefault="0005629B" w:rsidP="0005629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68ABC4E6" w14:textId="4EAF881B" w:rsidR="0005629B" w:rsidRPr="00410FB9" w:rsidRDefault="0005629B" w:rsidP="0005629B">
            <w:pPr>
              <w:jc w:val="center"/>
              <w:rPr>
                <w:rFonts w:ascii="Times New Roman" w:eastAsia="Times New Roman" w:hAnsi="Times New Roman" w:cs="Times New Roman"/>
                <w:color w:val="000000"/>
                <w:sz w:val="18"/>
                <w:szCs w:val="18"/>
              </w:rPr>
            </w:pPr>
          </w:p>
        </w:tc>
      </w:tr>
      <w:tr w:rsidR="0005629B" w:rsidRPr="005014A0" w14:paraId="08DA970C" w14:textId="20AD8E50" w:rsidTr="00DA6D92">
        <w:trPr>
          <w:trHeight w:hRule="exact" w:val="259"/>
        </w:trPr>
        <w:tc>
          <w:tcPr>
            <w:tcW w:w="1980" w:type="dxa"/>
            <w:tcBorders>
              <w:top w:val="nil"/>
              <w:left w:val="nil"/>
              <w:bottom w:val="nil"/>
              <w:right w:val="nil"/>
            </w:tcBorders>
            <w:shd w:val="clear" w:color="auto" w:fill="auto"/>
            <w:noWrap/>
            <w:hideMark/>
          </w:tcPr>
          <w:p w14:paraId="25968D1F" w14:textId="515078FB" w:rsidR="0005629B" w:rsidRPr="005014A0" w:rsidRDefault="0005629B" w:rsidP="0005629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w:t>
            </w:r>
            <w:r w:rsidRPr="005014A0">
              <w:rPr>
                <w:rFonts w:ascii="Times New Roman" w:eastAsia="Times New Roman" w:hAnsi="Times New Roman" w:cs="Times New Roman"/>
                <w:color w:val="000000"/>
                <w:sz w:val="18"/>
                <w:szCs w:val="18"/>
              </w:rPr>
              <w:t>. Verbal Reasoning</w:t>
            </w:r>
          </w:p>
        </w:tc>
        <w:tc>
          <w:tcPr>
            <w:tcW w:w="630" w:type="dxa"/>
            <w:tcBorders>
              <w:top w:val="nil"/>
              <w:left w:val="nil"/>
              <w:bottom w:val="nil"/>
              <w:right w:val="nil"/>
            </w:tcBorders>
            <w:shd w:val="clear" w:color="auto" w:fill="auto"/>
            <w:noWrap/>
            <w:hideMark/>
          </w:tcPr>
          <w:p w14:paraId="1BB0920A" w14:textId="42F8892C"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29.0</w:t>
            </w:r>
            <w:r w:rsidRPr="00410FB9">
              <w:rPr>
                <w:rFonts w:ascii="Times New Roman" w:eastAsia="Times New Roman" w:hAnsi="Times New Roman" w:cs="Times New Roman"/>
                <w:color w:val="010205"/>
                <w:sz w:val="18"/>
                <w:szCs w:val="18"/>
              </w:rPr>
              <w:t>4</w:t>
            </w:r>
          </w:p>
        </w:tc>
        <w:tc>
          <w:tcPr>
            <w:tcW w:w="630" w:type="dxa"/>
            <w:tcBorders>
              <w:top w:val="nil"/>
              <w:left w:val="nil"/>
              <w:bottom w:val="nil"/>
              <w:right w:val="nil"/>
            </w:tcBorders>
            <w:shd w:val="clear" w:color="auto" w:fill="auto"/>
            <w:noWrap/>
            <w:hideMark/>
          </w:tcPr>
          <w:p w14:paraId="5FDF50D0" w14:textId="1AF2495B"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10205"/>
                <w:sz w:val="18"/>
                <w:szCs w:val="18"/>
              </w:rPr>
              <w:t>8.0</w:t>
            </w:r>
            <w:r w:rsidRPr="00410FB9">
              <w:rPr>
                <w:rFonts w:ascii="Times New Roman" w:eastAsia="Times New Roman" w:hAnsi="Times New Roman" w:cs="Times New Roman"/>
                <w:color w:val="010205"/>
                <w:sz w:val="18"/>
                <w:szCs w:val="18"/>
              </w:rPr>
              <w:t>6</w:t>
            </w:r>
          </w:p>
        </w:tc>
        <w:tc>
          <w:tcPr>
            <w:tcW w:w="810" w:type="dxa"/>
            <w:tcBorders>
              <w:top w:val="nil"/>
              <w:left w:val="nil"/>
              <w:bottom w:val="nil"/>
              <w:right w:val="nil"/>
            </w:tcBorders>
            <w:shd w:val="clear" w:color="auto" w:fill="auto"/>
            <w:noWrap/>
            <w:hideMark/>
          </w:tcPr>
          <w:p w14:paraId="152C2AD5" w14:textId="5E1DAB5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-0.038</w:t>
            </w:r>
          </w:p>
        </w:tc>
        <w:tc>
          <w:tcPr>
            <w:tcW w:w="900" w:type="dxa"/>
            <w:tcBorders>
              <w:top w:val="nil"/>
              <w:left w:val="nil"/>
              <w:bottom w:val="nil"/>
              <w:right w:val="nil"/>
            </w:tcBorders>
            <w:shd w:val="clear" w:color="auto" w:fill="auto"/>
            <w:noWrap/>
            <w:hideMark/>
          </w:tcPr>
          <w:p w14:paraId="5A73FD1A" w14:textId="31760AE6"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w:t>
            </w:r>
          </w:p>
        </w:tc>
        <w:tc>
          <w:tcPr>
            <w:tcW w:w="810" w:type="dxa"/>
            <w:tcBorders>
              <w:top w:val="nil"/>
              <w:left w:val="nil"/>
              <w:bottom w:val="nil"/>
              <w:right w:val="nil"/>
            </w:tcBorders>
            <w:shd w:val="clear" w:color="auto" w:fill="auto"/>
            <w:noWrap/>
            <w:hideMark/>
          </w:tcPr>
          <w:p w14:paraId="2EC1B27A" w14:textId="7AD16F8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-.206**</w:t>
            </w:r>
          </w:p>
        </w:tc>
        <w:tc>
          <w:tcPr>
            <w:tcW w:w="810" w:type="dxa"/>
            <w:tcBorders>
              <w:top w:val="nil"/>
              <w:left w:val="nil"/>
              <w:bottom w:val="nil"/>
              <w:right w:val="nil"/>
            </w:tcBorders>
            <w:shd w:val="clear" w:color="auto" w:fill="auto"/>
            <w:noWrap/>
            <w:hideMark/>
          </w:tcPr>
          <w:p w14:paraId="57E8B89A" w14:textId="2D09B90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-.288**</w:t>
            </w:r>
          </w:p>
        </w:tc>
        <w:tc>
          <w:tcPr>
            <w:tcW w:w="810" w:type="dxa"/>
            <w:tcBorders>
              <w:top w:val="nil"/>
              <w:left w:val="nil"/>
              <w:bottom w:val="nil"/>
              <w:right w:val="nil"/>
            </w:tcBorders>
            <w:shd w:val="clear" w:color="auto" w:fill="auto"/>
            <w:noWrap/>
            <w:vAlign w:val="bottom"/>
            <w:hideMark/>
          </w:tcPr>
          <w:p w14:paraId="15FED453" w14:textId="798CF8BE"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-.136*</w:t>
            </w:r>
          </w:p>
        </w:tc>
        <w:tc>
          <w:tcPr>
            <w:tcW w:w="810" w:type="dxa"/>
            <w:tcBorders>
              <w:top w:val="nil"/>
              <w:left w:val="nil"/>
              <w:bottom w:val="nil"/>
              <w:right w:val="nil"/>
            </w:tcBorders>
            <w:shd w:val="clear" w:color="auto" w:fill="auto"/>
            <w:noWrap/>
            <w:vAlign w:val="bottom"/>
            <w:hideMark/>
          </w:tcPr>
          <w:p w14:paraId="6C24289A" w14:textId="29F7A5DC"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.152*</w:t>
            </w:r>
          </w:p>
        </w:tc>
        <w:tc>
          <w:tcPr>
            <w:tcW w:w="810" w:type="dxa"/>
            <w:tcBorders>
              <w:top w:val="nil"/>
              <w:left w:val="nil"/>
              <w:bottom w:val="nil"/>
              <w:right w:val="nil"/>
            </w:tcBorders>
            <w:shd w:val="clear" w:color="auto" w:fill="auto"/>
            <w:noWrap/>
            <w:vAlign w:val="bottom"/>
            <w:hideMark/>
          </w:tcPr>
          <w:p w14:paraId="42367B7B" w14:textId="054DCDB9"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0.031</w:t>
            </w:r>
          </w:p>
        </w:tc>
        <w:tc>
          <w:tcPr>
            <w:tcW w:w="900" w:type="dxa"/>
            <w:tcBorders>
              <w:top w:val="nil"/>
              <w:left w:val="nil"/>
              <w:bottom w:val="nil"/>
              <w:right w:val="nil"/>
            </w:tcBorders>
            <w:shd w:val="clear" w:color="auto" w:fill="auto"/>
            <w:noWrap/>
            <w:vAlign w:val="bottom"/>
            <w:hideMark/>
          </w:tcPr>
          <w:p w14:paraId="3F2BE7F0" w14:textId="079D8D1E"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0.11</w:t>
            </w:r>
          </w:p>
        </w:tc>
        <w:tc>
          <w:tcPr>
            <w:tcW w:w="810" w:type="dxa"/>
            <w:tcBorders>
              <w:top w:val="nil"/>
              <w:left w:val="nil"/>
              <w:bottom w:val="nil"/>
              <w:right w:val="nil"/>
            </w:tcBorders>
            <w:shd w:val="clear" w:color="auto" w:fill="auto"/>
            <w:noWrap/>
            <w:vAlign w:val="bottom"/>
            <w:hideMark/>
          </w:tcPr>
          <w:p w14:paraId="126DBC41" w14:textId="7EFD17BD"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-0.099</w:t>
            </w:r>
          </w:p>
        </w:tc>
        <w:tc>
          <w:tcPr>
            <w:tcW w:w="810" w:type="dxa"/>
            <w:tcBorders>
              <w:top w:val="nil"/>
              <w:left w:val="nil"/>
              <w:bottom w:val="nil"/>
              <w:right w:val="nil"/>
            </w:tcBorders>
            <w:shd w:val="clear" w:color="auto" w:fill="auto"/>
            <w:noWrap/>
            <w:vAlign w:val="bottom"/>
            <w:hideMark/>
          </w:tcPr>
          <w:p w14:paraId="16DBC9D4" w14:textId="5270B012"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(.77)</w:t>
            </w:r>
          </w:p>
        </w:tc>
        <w:tc>
          <w:tcPr>
            <w:tcW w:w="810" w:type="dxa"/>
            <w:tcBorders>
              <w:top w:val="nil"/>
              <w:left w:val="nil"/>
              <w:bottom w:val="nil"/>
              <w:right w:val="nil"/>
            </w:tcBorders>
            <w:vAlign w:val="bottom"/>
          </w:tcPr>
          <w:p w14:paraId="61612700" w14:textId="3F054BDA" w:rsidR="0005629B" w:rsidRPr="00410FB9" w:rsidRDefault="0005629B" w:rsidP="0005629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3D3955F9" w14:textId="493BAE15" w:rsidR="0005629B" w:rsidRPr="00410FB9" w:rsidRDefault="0005629B" w:rsidP="0005629B">
            <w:pPr>
              <w:jc w:val="center"/>
              <w:rPr>
                <w:rFonts w:ascii="Times New Roman" w:hAnsi="Times New Roman" w:cs="Times New Roman"/>
                <w:color w:val="000000"/>
                <w:sz w:val="18"/>
                <w:szCs w:val="18"/>
              </w:rPr>
            </w:pPr>
          </w:p>
        </w:tc>
      </w:tr>
      <w:tr w:rsidR="0005629B" w:rsidRPr="005014A0" w14:paraId="3BD16293" w14:textId="5BA4132A" w:rsidTr="00DA6D92">
        <w:trPr>
          <w:trHeight w:hRule="exact" w:val="259"/>
        </w:trPr>
        <w:tc>
          <w:tcPr>
            <w:tcW w:w="1980" w:type="dxa"/>
            <w:tcBorders>
              <w:top w:val="nil"/>
              <w:left w:val="nil"/>
              <w:bottom w:val="nil"/>
              <w:right w:val="nil"/>
            </w:tcBorders>
            <w:shd w:val="clear" w:color="auto" w:fill="auto"/>
            <w:noWrap/>
            <w:hideMark/>
          </w:tcPr>
          <w:p w14:paraId="44E15058" w14:textId="63DD0B9D" w:rsidR="0005629B" w:rsidRPr="005014A0" w:rsidRDefault="0005629B" w:rsidP="0005629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b/>
                <w:bCs/>
                <w:color w:val="000000"/>
                <w:sz w:val="18"/>
                <w:szCs w:val="18"/>
              </w:rPr>
              <w:t xml:space="preserve">Moral </w:t>
            </w:r>
            <w:r w:rsidRPr="00410FB9">
              <w:rPr>
                <w:rFonts w:ascii="Times New Roman" w:eastAsia="Times New Roman" w:hAnsi="Times New Roman" w:cs="Times New Roman"/>
                <w:b/>
                <w:bCs/>
                <w:color w:val="000000"/>
                <w:sz w:val="18"/>
                <w:szCs w:val="18"/>
              </w:rPr>
              <w:t>Disengagement</w:t>
            </w:r>
          </w:p>
        </w:tc>
        <w:tc>
          <w:tcPr>
            <w:tcW w:w="630" w:type="dxa"/>
            <w:tcBorders>
              <w:top w:val="nil"/>
              <w:left w:val="nil"/>
              <w:bottom w:val="nil"/>
              <w:right w:val="nil"/>
            </w:tcBorders>
            <w:shd w:val="clear" w:color="auto" w:fill="auto"/>
            <w:noWrap/>
            <w:hideMark/>
          </w:tcPr>
          <w:p w14:paraId="12D42786" w14:textId="32136A37" w:rsidR="0005629B" w:rsidRPr="005014A0" w:rsidRDefault="0005629B" w:rsidP="0005629B">
            <w:pPr>
              <w:jc w:val="center"/>
              <w:rPr>
                <w:rFonts w:ascii="Times New Roman" w:eastAsia="Times New Roman" w:hAnsi="Times New Roman" w:cs="Times New Roman"/>
                <w:color w:val="010205"/>
                <w:sz w:val="18"/>
                <w:szCs w:val="18"/>
              </w:rPr>
            </w:pPr>
          </w:p>
        </w:tc>
        <w:tc>
          <w:tcPr>
            <w:tcW w:w="630" w:type="dxa"/>
            <w:tcBorders>
              <w:top w:val="nil"/>
              <w:left w:val="nil"/>
              <w:bottom w:val="nil"/>
              <w:right w:val="nil"/>
            </w:tcBorders>
            <w:shd w:val="clear" w:color="auto" w:fill="auto"/>
            <w:noWrap/>
            <w:hideMark/>
          </w:tcPr>
          <w:p w14:paraId="6FFCF434" w14:textId="2DDE9434" w:rsidR="0005629B" w:rsidRPr="005014A0" w:rsidRDefault="0005629B" w:rsidP="0005629B">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56315564" w14:textId="4EE848A9" w:rsidR="0005629B" w:rsidRPr="005014A0" w:rsidRDefault="0005629B" w:rsidP="0005629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3DA5C9C0" w14:textId="403856F5"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C399E39" w14:textId="4C6CCD7E"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977B185" w14:textId="05144879"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FE219BA" w14:textId="762CFA6F"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001C951" w14:textId="3690622C"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F94EC9D" w14:textId="5C12F08C" w:rsidR="0005629B" w:rsidRPr="005014A0" w:rsidRDefault="0005629B" w:rsidP="0005629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F4601BF" w14:textId="5DA31E66"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BBDFDDD" w14:textId="55D20C57"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2C0DC55" w14:textId="763044E9" w:rsidR="0005629B" w:rsidRPr="005014A0" w:rsidRDefault="0005629B" w:rsidP="0005629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1EEF9FFA" w14:textId="34D0A0A5" w:rsidR="0005629B" w:rsidRPr="00410FB9" w:rsidRDefault="0005629B" w:rsidP="0005629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408006B4" w14:textId="3C477660" w:rsidR="0005629B" w:rsidRPr="00410FB9" w:rsidRDefault="0005629B" w:rsidP="0005629B">
            <w:pPr>
              <w:jc w:val="center"/>
              <w:rPr>
                <w:rFonts w:ascii="Times New Roman" w:hAnsi="Times New Roman" w:cs="Times New Roman"/>
                <w:color w:val="000000"/>
                <w:sz w:val="18"/>
                <w:szCs w:val="18"/>
              </w:rPr>
            </w:pPr>
          </w:p>
        </w:tc>
      </w:tr>
      <w:tr w:rsidR="0005629B" w:rsidRPr="005014A0" w14:paraId="75415315" w14:textId="0A8DF612" w:rsidTr="00DA6D92">
        <w:trPr>
          <w:trHeight w:hRule="exact" w:val="259"/>
        </w:trPr>
        <w:tc>
          <w:tcPr>
            <w:tcW w:w="1980" w:type="dxa"/>
            <w:tcBorders>
              <w:top w:val="nil"/>
              <w:left w:val="nil"/>
              <w:bottom w:val="nil"/>
              <w:right w:val="nil"/>
            </w:tcBorders>
            <w:shd w:val="clear" w:color="auto" w:fill="auto"/>
            <w:noWrap/>
            <w:hideMark/>
          </w:tcPr>
          <w:p w14:paraId="6ABF75FF" w14:textId="6A6B477F" w:rsidR="0005629B" w:rsidRPr="005014A0" w:rsidRDefault="0005629B" w:rsidP="0005629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w:t>
            </w:r>
            <w:r w:rsidRPr="005014A0">
              <w:rPr>
                <w:rFonts w:ascii="Times New Roman" w:eastAsia="Times New Roman" w:hAnsi="Times New Roman" w:cs="Times New Roman"/>
                <w:color w:val="000000"/>
                <w:sz w:val="18"/>
                <w:szCs w:val="18"/>
              </w:rPr>
              <w:t>. Moral Justification</w:t>
            </w:r>
          </w:p>
        </w:tc>
        <w:tc>
          <w:tcPr>
            <w:tcW w:w="630" w:type="dxa"/>
            <w:tcBorders>
              <w:top w:val="nil"/>
              <w:left w:val="nil"/>
              <w:bottom w:val="nil"/>
              <w:right w:val="nil"/>
            </w:tcBorders>
            <w:shd w:val="clear" w:color="auto" w:fill="auto"/>
            <w:noWrap/>
            <w:hideMark/>
          </w:tcPr>
          <w:p w14:paraId="4E1EAB40" w14:textId="708FCDEA"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1.43</w:t>
            </w:r>
          </w:p>
        </w:tc>
        <w:tc>
          <w:tcPr>
            <w:tcW w:w="630" w:type="dxa"/>
            <w:tcBorders>
              <w:top w:val="nil"/>
              <w:left w:val="nil"/>
              <w:bottom w:val="nil"/>
              <w:right w:val="nil"/>
            </w:tcBorders>
            <w:shd w:val="clear" w:color="auto" w:fill="auto"/>
            <w:noWrap/>
            <w:hideMark/>
          </w:tcPr>
          <w:p w14:paraId="099C9A82" w14:textId="1A582221"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0.57</w:t>
            </w:r>
          </w:p>
        </w:tc>
        <w:tc>
          <w:tcPr>
            <w:tcW w:w="810" w:type="dxa"/>
            <w:tcBorders>
              <w:top w:val="nil"/>
              <w:left w:val="nil"/>
              <w:bottom w:val="nil"/>
              <w:right w:val="nil"/>
            </w:tcBorders>
            <w:shd w:val="clear" w:color="auto" w:fill="auto"/>
            <w:noWrap/>
            <w:hideMark/>
          </w:tcPr>
          <w:p w14:paraId="57E0220D" w14:textId="2DC264D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-0.017</w:t>
            </w:r>
          </w:p>
        </w:tc>
        <w:tc>
          <w:tcPr>
            <w:tcW w:w="900" w:type="dxa"/>
            <w:tcBorders>
              <w:top w:val="nil"/>
              <w:left w:val="nil"/>
              <w:bottom w:val="nil"/>
              <w:right w:val="nil"/>
            </w:tcBorders>
            <w:shd w:val="clear" w:color="auto" w:fill="auto"/>
            <w:noWrap/>
            <w:hideMark/>
          </w:tcPr>
          <w:p w14:paraId="4C8728BC" w14:textId="542168D5"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-0.099</w:t>
            </w:r>
          </w:p>
        </w:tc>
        <w:tc>
          <w:tcPr>
            <w:tcW w:w="810" w:type="dxa"/>
            <w:tcBorders>
              <w:top w:val="nil"/>
              <w:left w:val="nil"/>
              <w:bottom w:val="nil"/>
              <w:right w:val="nil"/>
            </w:tcBorders>
            <w:shd w:val="clear" w:color="auto" w:fill="auto"/>
            <w:noWrap/>
            <w:hideMark/>
          </w:tcPr>
          <w:p w14:paraId="7832903B" w14:textId="6FE70B85"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-0.013</w:t>
            </w:r>
          </w:p>
        </w:tc>
        <w:tc>
          <w:tcPr>
            <w:tcW w:w="810" w:type="dxa"/>
            <w:tcBorders>
              <w:top w:val="nil"/>
              <w:left w:val="nil"/>
              <w:bottom w:val="nil"/>
              <w:right w:val="nil"/>
            </w:tcBorders>
            <w:shd w:val="clear" w:color="auto" w:fill="auto"/>
            <w:noWrap/>
            <w:hideMark/>
          </w:tcPr>
          <w:p w14:paraId="46D422C4" w14:textId="7E73332A"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-0.001</w:t>
            </w:r>
          </w:p>
        </w:tc>
        <w:tc>
          <w:tcPr>
            <w:tcW w:w="810" w:type="dxa"/>
            <w:tcBorders>
              <w:top w:val="nil"/>
              <w:left w:val="nil"/>
              <w:bottom w:val="nil"/>
              <w:right w:val="nil"/>
            </w:tcBorders>
            <w:shd w:val="clear" w:color="auto" w:fill="auto"/>
            <w:noWrap/>
            <w:hideMark/>
          </w:tcPr>
          <w:p w14:paraId="53469271" w14:textId="313FE079"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0.026</w:t>
            </w:r>
          </w:p>
        </w:tc>
        <w:tc>
          <w:tcPr>
            <w:tcW w:w="810" w:type="dxa"/>
            <w:tcBorders>
              <w:top w:val="nil"/>
              <w:left w:val="nil"/>
              <w:bottom w:val="nil"/>
              <w:right w:val="nil"/>
            </w:tcBorders>
            <w:shd w:val="clear" w:color="auto" w:fill="auto"/>
            <w:noWrap/>
            <w:hideMark/>
          </w:tcPr>
          <w:p w14:paraId="556CDFB4" w14:textId="016F1BB5"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0.044</w:t>
            </w:r>
          </w:p>
        </w:tc>
        <w:tc>
          <w:tcPr>
            <w:tcW w:w="810" w:type="dxa"/>
            <w:tcBorders>
              <w:top w:val="nil"/>
              <w:left w:val="nil"/>
              <w:bottom w:val="nil"/>
              <w:right w:val="nil"/>
            </w:tcBorders>
            <w:shd w:val="clear" w:color="auto" w:fill="auto"/>
            <w:noWrap/>
            <w:vAlign w:val="bottom"/>
            <w:hideMark/>
          </w:tcPr>
          <w:p w14:paraId="4CCED063" w14:textId="7A5B0DC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-0.045</w:t>
            </w:r>
          </w:p>
        </w:tc>
        <w:tc>
          <w:tcPr>
            <w:tcW w:w="900" w:type="dxa"/>
            <w:tcBorders>
              <w:top w:val="nil"/>
              <w:left w:val="nil"/>
              <w:bottom w:val="nil"/>
              <w:right w:val="nil"/>
            </w:tcBorders>
            <w:shd w:val="clear" w:color="auto" w:fill="auto"/>
            <w:noWrap/>
            <w:vAlign w:val="bottom"/>
            <w:hideMark/>
          </w:tcPr>
          <w:p w14:paraId="351D3132" w14:textId="391CD6C0"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0.046</w:t>
            </w:r>
          </w:p>
        </w:tc>
        <w:tc>
          <w:tcPr>
            <w:tcW w:w="810" w:type="dxa"/>
            <w:tcBorders>
              <w:top w:val="nil"/>
              <w:left w:val="nil"/>
              <w:bottom w:val="nil"/>
              <w:right w:val="nil"/>
            </w:tcBorders>
            <w:shd w:val="clear" w:color="auto" w:fill="auto"/>
            <w:noWrap/>
            <w:vAlign w:val="bottom"/>
            <w:hideMark/>
          </w:tcPr>
          <w:p w14:paraId="3BF50CBA" w14:textId="6F9B7CC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0.055</w:t>
            </w:r>
          </w:p>
        </w:tc>
        <w:tc>
          <w:tcPr>
            <w:tcW w:w="810" w:type="dxa"/>
            <w:tcBorders>
              <w:top w:val="nil"/>
              <w:left w:val="nil"/>
              <w:bottom w:val="nil"/>
              <w:right w:val="nil"/>
            </w:tcBorders>
            <w:shd w:val="clear" w:color="auto" w:fill="auto"/>
            <w:noWrap/>
            <w:vAlign w:val="bottom"/>
            <w:hideMark/>
          </w:tcPr>
          <w:p w14:paraId="42F612F0" w14:textId="2B288371"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0.049</w:t>
            </w:r>
          </w:p>
        </w:tc>
        <w:tc>
          <w:tcPr>
            <w:tcW w:w="810" w:type="dxa"/>
            <w:tcBorders>
              <w:top w:val="nil"/>
              <w:left w:val="nil"/>
              <w:bottom w:val="nil"/>
              <w:right w:val="nil"/>
            </w:tcBorders>
            <w:vAlign w:val="bottom"/>
          </w:tcPr>
          <w:p w14:paraId="46C2F85A" w14:textId="1FAE0383"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(.85)</w:t>
            </w:r>
          </w:p>
        </w:tc>
        <w:tc>
          <w:tcPr>
            <w:tcW w:w="720" w:type="dxa"/>
            <w:tcBorders>
              <w:top w:val="nil"/>
              <w:left w:val="nil"/>
              <w:bottom w:val="nil"/>
              <w:right w:val="nil"/>
            </w:tcBorders>
            <w:vAlign w:val="bottom"/>
          </w:tcPr>
          <w:p w14:paraId="0325B961" w14:textId="71C974E8" w:rsidR="0005629B" w:rsidRPr="00410FB9" w:rsidRDefault="0005629B" w:rsidP="0005629B">
            <w:pPr>
              <w:jc w:val="center"/>
              <w:rPr>
                <w:rFonts w:ascii="Times New Roman" w:hAnsi="Times New Roman" w:cs="Times New Roman"/>
                <w:color w:val="000000"/>
                <w:sz w:val="18"/>
                <w:szCs w:val="18"/>
              </w:rPr>
            </w:pPr>
          </w:p>
        </w:tc>
      </w:tr>
      <w:tr w:rsidR="0005629B" w:rsidRPr="005014A0" w14:paraId="33ED2020" w14:textId="5945717D" w:rsidTr="00DA6D92">
        <w:trPr>
          <w:trHeight w:hRule="exact" w:val="259"/>
        </w:trPr>
        <w:tc>
          <w:tcPr>
            <w:tcW w:w="1980" w:type="dxa"/>
            <w:tcBorders>
              <w:top w:val="nil"/>
              <w:left w:val="nil"/>
              <w:bottom w:val="nil"/>
              <w:right w:val="nil"/>
            </w:tcBorders>
            <w:shd w:val="clear" w:color="auto" w:fill="auto"/>
            <w:noWrap/>
            <w:hideMark/>
          </w:tcPr>
          <w:p w14:paraId="661D3AEC" w14:textId="08BE269F" w:rsidR="0005629B" w:rsidRPr="005014A0" w:rsidRDefault="0005629B" w:rsidP="0005629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2</w:t>
            </w:r>
            <w:r w:rsidRPr="005014A0">
              <w:rPr>
                <w:rFonts w:ascii="Times New Roman" w:eastAsia="Times New Roman" w:hAnsi="Times New Roman" w:cs="Times New Roman"/>
                <w:color w:val="000000"/>
                <w:sz w:val="18"/>
                <w:szCs w:val="18"/>
              </w:rPr>
              <w:t>. Euphemistic Lang</w:t>
            </w:r>
          </w:p>
        </w:tc>
        <w:tc>
          <w:tcPr>
            <w:tcW w:w="630" w:type="dxa"/>
            <w:tcBorders>
              <w:top w:val="nil"/>
              <w:left w:val="nil"/>
              <w:bottom w:val="nil"/>
              <w:right w:val="nil"/>
            </w:tcBorders>
            <w:shd w:val="clear" w:color="auto" w:fill="auto"/>
            <w:noWrap/>
            <w:hideMark/>
          </w:tcPr>
          <w:p w14:paraId="0A6A57F7" w14:textId="7BD04190"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1.27</w:t>
            </w:r>
          </w:p>
        </w:tc>
        <w:tc>
          <w:tcPr>
            <w:tcW w:w="630" w:type="dxa"/>
            <w:tcBorders>
              <w:top w:val="nil"/>
              <w:left w:val="nil"/>
              <w:bottom w:val="nil"/>
              <w:right w:val="nil"/>
            </w:tcBorders>
            <w:shd w:val="clear" w:color="auto" w:fill="auto"/>
            <w:noWrap/>
            <w:hideMark/>
          </w:tcPr>
          <w:p w14:paraId="2CBD453F" w14:textId="0D9BA40B"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0.37</w:t>
            </w:r>
          </w:p>
        </w:tc>
        <w:tc>
          <w:tcPr>
            <w:tcW w:w="810" w:type="dxa"/>
            <w:tcBorders>
              <w:top w:val="nil"/>
              <w:left w:val="nil"/>
              <w:bottom w:val="nil"/>
              <w:right w:val="nil"/>
            </w:tcBorders>
            <w:shd w:val="clear" w:color="auto" w:fill="auto"/>
            <w:noWrap/>
            <w:hideMark/>
          </w:tcPr>
          <w:p w14:paraId="7416434C" w14:textId="04F83F71"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-0.013</w:t>
            </w:r>
          </w:p>
        </w:tc>
        <w:tc>
          <w:tcPr>
            <w:tcW w:w="900" w:type="dxa"/>
            <w:tcBorders>
              <w:top w:val="nil"/>
              <w:left w:val="nil"/>
              <w:bottom w:val="nil"/>
              <w:right w:val="nil"/>
            </w:tcBorders>
            <w:shd w:val="clear" w:color="auto" w:fill="auto"/>
            <w:noWrap/>
            <w:hideMark/>
          </w:tcPr>
          <w:p w14:paraId="1520AA68" w14:textId="098B5BA6"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-0.042</w:t>
            </w:r>
          </w:p>
        </w:tc>
        <w:tc>
          <w:tcPr>
            <w:tcW w:w="810" w:type="dxa"/>
            <w:tcBorders>
              <w:top w:val="nil"/>
              <w:left w:val="nil"/>
              <w:bottom w:val="nil"/>
              <w:right w:val="nil"/>
            </w:tcBorders>
            <w:shd w:val="clear" w:color="auto" w:fill="auto"/>
            <w:noWrap/>
            <w:hideMark/>
          </w:tcPr>
          <w:p w14:paraId="21360B8F" w14:textId="52C9527B"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-0.061</w:t>
            </w:r>
          </w:p>
        </w:tc>
        <w:tc>
          <w:tcPr>
            <w:tcW w:w="810" w:type="dxa"/>
            <w:tcBorders>
              <w:top w:val="nil"/>
              <w:left w:val="nil"/>
              <w:bottom w:val="nil"/>
              <w:right w:val="nil"/>
            </w:tcBorders>
            <w:shd w:val="clear" w:color="auto" w:fill="auto"/>
            <w:noWrap/>
            <w:hideMark/>
          </w:tcPr>
          <w:p w14:paraId="31663422" w14:textId="6ABAE57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-0.038</w:t>
            </w:r>
          </w:p>
        </w:tc>
        <w:tc>
          <w:tcPr>
            <w:tcW w:w="810" w:type="dxa"/>
            <w:tcBorders>
              <w:top w:val="nil"/>
              <w:left w:val="nil"/>
              <w:bottom w:val="nil"/>
              <w:right w:val="nil"/>
            </w:tcBorders>
            <w:shd w:val="clear" w:color="auto" w:fill="auto"/>
            <w:noWrap/>
            <w:hideMark/>
          </w:tcPr>
          <w:p w14:paraId="38EAC542" w14:textId="48489940"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0.059</w:t>
            </w:r>
          </w:p>
        </w:tc>
        <w:tc>
          <w:tcPr>
            <w:tcW w:w="810" w:type="dxa"/>
            <w:tcBorders>
              <w:top w:val="nil"/>
              <w:left w:val="nil"/>
              <w:bottom w:val="nil"/>
              <w:right w:val="nil"/>
            </w:tcBorders>
            <w:shd w:val="clear" w:color="auto" w:fill="auto"/>
            <w:noWrap/>
            <w:hideMark/>
          </w:tcPr>
          <w:p w14:paraId="219E44B4" w14:textId="477F773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-0.023</w:t>
            </w:r>
          </w:p>
        </w:tc>
        <w:tc>
          <w:tcPr>
            <w:tcW w:w="810" w:type="dxa"/>
            <w:tcBorders>
              <w:top w:val="nil"/>
              <w:left w:val="nil"/>
              <w:bottom w:val="nil"/>
              <w:right w:val="nil"/>
            </w:tcBorders>
            <w:shd w:val="clear" w:color="auto" w:fill="auto"/>
            <w:noWrap/>
            <w:vAlign w:val="bottom"/>
            <w:hideMark/>
          </w:tcPr>
          <w:p w14:paraId="4FBE6B0E" w14:textId="64C152D7"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0.014</w:t>
            </w:r>
          </w:p>
        </w:tc>
        <w:tc>
          <w:tcPr>
            <w:tcW w:w="900" w:type="dxa"/>
            <w:tcBorders>
              <w:top w:val="nil"/>
              <w:left w:val="nil"/>
              <w:bottom w:val="nil"/>
              <w:right w:val="nil"/>
            </w:tcBorders>
            <w:shd w:val="clear" w:color="auto" w:fill="auto"/>
            <w:noWrap/>
            <w:vAlign w:val="bottom"/>
            <w:hideMark/>
          </w:tcPr>
          <w:p w14:paraId="571DE4BB" w14:textId="320FDA8E"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0.077</w:t>
            </w:r>
          </w:p>
        </w:tc>
        <w:tc>
          <w:tcPr>
            <w:tcW w:w="810" w:type="dxa"/>
            <w:tcBorders>
              <w:top w:val="nil"/>
              <w:left w:val="nil"/>
              <w:bottom w:val="nil"/>
              <w:right w:val="nil"/>
            </w:tcBorders>
            <w:shd w:val="clear" w:color="auto" w:fill="auto"/>
            <w:noWrap/>
            <w:vAlign w:val="bottom"/>
            <w:hideMark/>
          </w:tcPr>
          <w:p w14:paraId="30DCC24F" w14:textId="303D693A"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0.058</w:t>
            </w:r>
          </w:p>
        </w:tc>
        <w:tc>
          <w:tcPr>
            <w:tcW w:w="810" w:type="dxa"/>
            <w:tcBorders>
              <w:top w:val="nil"/>
              <w:left w:val="nil"/>
              <w:bottom w:val="nil"/>
              <w:right w:val="nil"/>
            </w:tcBorders>
            <w:shd w:val="clear" w:color="auto" w:fill="auto"/>
            <w:noWrap/>
            <w:vAlign w:val="bottom"/>
            <w:hideMark/>
          </w:tcPr>
          <w:p w14:paraId="20172B84" w14:textId="31133CA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0.064</w:t>
            </w:r>
          </w:p>
        </w:tc>
        <w:tc>
          <w:tcPr>
            <w:tcW w:w="810" w:type="dxa"/>
            <w:tcBorders>
              <w:top w:val="nil"/>
              <w:left w:val="nil"/>
              <w:bottom w:val="nil"/>
              <w:right w:val="nil"/>
            </w:tcBorders>
            <w:vAlign w:val="bottom"/>
          </w:tcPr>
          <w:p w14:paraId="65BFE2A3" w14:textId="2BE6C252"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.703**</w:t>
            </w:r>
          </w:p>
        </w:tc>
        <w:tc>
          <w:tcPr>
            <w:tcW w:w="720" w:type="dxa"/>
            <w:tcBorders>
              <w:top w:val="nil"/>
              <w:left w:val="nil"/>
              <w:bottom w:val="nil"/>
              <w:right w:val="nil"/>
            </w:tcBorders>
            <w:vAlign w:val="bottom"/>
          </w:tcPr>
          <w:p w14:paraId="581FAB8B" w14:textId="4103A51E" w:rsidR="0005629B" w:rsidRPr="00410FB9" w:rsidRDefault="0005629B" w:rsidP="0005629B">
            <w:pPr>
              <w:jc w:val="center"/>
              <w:rPr>
                <w:rFonts w:ascii="Times New Roman" w:hAnsi="Times New Roman" w:cs="Times New Roman"/>
                <w:color w:val="000000"/>
                <w:sz w:val="18"/>
                <w:szCs w:val="18"/>
              </w:rPr>
            </w:pPr>
            <w:r w:rsidRPr="00410FB9">
              <w:rPr>
                <w:rFonts w:ascii="Times New Roman" w:hAnsi="Times New Roman" w:cs="Times New Roman"/>
                <w:color w:val="000000"/>
                <w:sz w:val="18"/>
                <w:szCs w:val="18"/>
              </w:rPr>
              <w:t>(.92)</w:t>
            </w:r>
          </w:p>
        </w:tc>
      </w:tr>
      <w:tr w:rsidR="0005629B" w:rsidRPr="005014A0" w14:paraId="4A21F7CC" w14:textId="5204C9E3" w:rsidTr="00DA6D92">
        <w:trPr>
          <w:trHeight w:hRule="exact" w:val="259"/>
        </w:trPr>
        <w:tc>
          <w:tcPr>
            <w:tcW w:w="1980" w:type="dxa"/>
            <w:tcBorders>
              <w:top w:val="nil"/>
              <w:left w:val="nil"/>
              <w:bottom w:val="nil"/>
              <w:right w:val="nil"/>
            </w:tcBorders>
            <w:shd w:val="clear" w:color="auto" w:fill="auto"/>
            <w:noWrap/>
            <w:hideMark/>
          </w:tcPr>
          <w:p w14:paraId="2AF635CE" w14:textId="41764933" w:rsidR="0005629B" w:rsidRPr="005014A0" w:rsidRDefault="0005629B" w:rsidP="0005629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Adv</w:t>
            </w:r>
            <w:r w:rsidRPr="00410FB9">
              <w:rPr>
                <w:rFonts w:ascii="Times New Roman" w:eastAsia="Times New Roman" w:hAnsi="Times New Roman" w:cs="Times New Roman"/>
                <w:color w:val="000000"/>
                <w:sz w:val="18"/>
                <w:szCs w:val="18"/>
              </w:rPr>
              <w:t xml:space="preserve"> </w:t>
            </w:r>
            <w:r w:rsidRPr="005014A0">
              <w:rPr>
                <w:rFonts w:ascii="Times New Roman" w:eastAsia="Times New Roman" w:hAnsi="Times New Roman" w:cs="Times New Roman"/>
                <w:color w:val="000000"/>
                <w:sz w:val="18"/>
                <w:szCs w:val="18"/>
              </w:rPr>
              <w:t>Comparison</w:t>
            </w:r>
          </w:p>
        </w:tc>
        <w:tc>
          <w:tcPr>
            <w:tcW w:w="630" w:type="dxa"/>
            <w:tcBorders>
              <w:top w:val="nil"/>
              <w:left w:val="nil"/>
              <w:bottom w:val="nil"/>
              <w:right w:val="nil"/>
            </w:tcBorders>
            <w:shd w:val="clear" w:color="auto" w:fill="auto"/>
            <w:noWrap/>
            <w:hideMark/>
          </w:tcPr>
          <w:p w14:paraId="427AF2EE" w14:textId="2E668EEA"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1.14</w:t>
            </w:r>
          </w:p>
        </w:tc>
        <w:tc>
          <w:tcPr>
            <w:tcW w:w="630" w:type="dxa"/>
            <w:tcBorders>
              <w:top w:val="nil"/>
              <w:left w:val="nil"/>
              <w:bottom w:val="nil"/>
              <w:right w:val="nil"/>
            </w:tcBorders>
            <w:shd w:val="clear" w:color="auto" w:fill="auto"/>
            <w:noWrap/>
            <w:hideMark/>
          </w:tcPr>
          <w:p w14:paraId="01C67F2A" w14:textId="2E652540"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0.28</w:t>
            </w:r>
          </w:p>
        </w:tc>
        <w:tc>
          <w:tcPr>
            <w:tcW w:w="810" w:type="dxa"/>
            <w:tcBorders>
              <w:top w:val="nil"/>
              <w:left w:val="nil"/>
              <w:bottom w:val="nil"/>
              <w:right w:val="nil"/>
            </w:tcBorders>
            <w:shd w:val="clear" w:color="auto" w:fill="auto"/>
            <w:noWrap/>
            <w:hideMark/>
          </w:tcPr>
          <w:p w14:paraId="3709148C" w14:textId="775190B8"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0.037</w:t>
            </w:r>
          </w:p>
        </w:tc>
        <w:tc>
          <w:tcPr>
            <w:tcW w:w="900" w:type="dxa"/>
            <w:tcBorders>
              <w:top w:val="nil"/>
              <w:left w:val="nil"/>
              <w:bottom w:val="nil"/>
              <w:right w:val="nil"/>
            </w:tcBorders>
            <w:shd w:val="clear" w:color="auto" w:fill="auto"/>
            <w:noWrap/>
            <w:hideMark/>
          </w:tcPr>
          <w:p w14:paraId="726611BB" w14:textId="558D8E61"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-0.106</w:t>
            </w:r>
          </w:p>
        </w:tc>
        <w:tc>
          <w:tcPr>
            <w:tcW w:w="810" w:type="dxa"/>
            <w:tcBorders>
              <w:top w:val="nil"/>
              <w:left w:val="nil"/>
              <w:bottom w:val="nil"/>
              <w:right w:val="nil"/>
            </w:tcBorders>
            <w:shd w:val="clear" w:color="auto" w:fill="auto"/>
            <w:noWrap/>
            <w:hideMark/>
          </w:tcPr>
          <w:p w14:paraId="50C31FBB" w14:textId="280ABF45"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0.067</w:t>
            </w:r>
          </w:p>
        </w:tc>
        <w:tc>
          <w:tcPr>
            <w:tcW w:w="810" w:type="dxa"/>
            <w:tcBorders>
              <w:top w:val="nil"/>
              <w:left w:val="nil"/>
              <w:bottom w:val="nil"/>
              <w:right w:val="nil"/>
            </w:tcBorders>
            <w:shd w:val="clear" w:color="auto" w:fill="auto"/>
            <w:noWrap/>
            <w:hideMark/>
          </w:tcPr>
          <w:p w14:paraId="68A518E1" w14:textId="436E659E"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0.105</w:t>
            </w:r>
          </w:p>
        </w:tc>
        <w:tc>
          <w:tcPr>
            <w:tcW w:w="810" w:type="dxa"/>
            <w:tcBorders>
              <w:top w:val="nil"/>
              <w:left w:val="nil"/>
              <w:bottom w:val="nil"/>
              <w:right w:val="nil"/>
            </w:tcBorders>
            <w:shd w:val="clear" w:color="auto" w:fill="auto"/>
            <w:noWrap/>
            <w:hideMark/>
          </w:tcPr>
          <w:p w14:paraId="20B868AD" w14:textId="31B4618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-0.025</w:t>
            </w:r>
          </w:p>
        </w:tc>
        <w:tc>
          <w:tcPr>
            <w:tcW w:w="810" w:type="dxa"/>
            <w:tcBorders>
              <w:top w:val="nil"/>
              <w:left w:val="nil"/>
              <w:bottom w:val="nil"/>
              <w:right w:val="nil"/>
            </w:tcBorders>
            <w:shd w:val="clear" w:color="auto" w:fill="auto"/>
            <w:noWrap/>
            <w:hideMark/>
          </w:tcPr>
          <w:p w14:paraId="5D946EC4" w14:textId="0BEA9FEE"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0.002</w:t>
            </w:r>
          </w:p>
        </w:tc>
        <w:tc>
          <w:tcPr>
            <w:tcW w:w="810" w:type="dxa"/>
            <w:tcBorders>
              <w:top w:val="nil"/>
              <w:left w:val="nil"/>
              <w:bottom w:val="nil"/>
              <w:right w:val="nil"/>
            </w:tcBorders>
            <w:shd w:val="clear" w:color="auto" w:fill="auto"/>
            <w:noWrap/>
            <w:vAlign w:val="bottom"/>
            <w:hideMark/>
          </w:tcPr>
          <w:p w14:paraId="226A3EB4" w14:textId="7FD76E4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0.072</w:t>
            </w:r>
          </w:p>
        </w:tc>
        <w:tc>
          <w:tcPr>
            <w:tcW w:w="900" w:type="dxa"/>
            <w:tcBorders>
              <w:top w:val="nil"/>
              <w:left w:val="nil"/>
              <w:bottom w:val="nil"/>
              <w:right w:val="nil"/>
            </w:tcBorders>
            <w:shd w:val="clear" w:color="auto" w:fill="auto"/>
            <w:noWrap/>
            <w:vAlign w:val="bottom"/>
            <w:hideMark/>
          </w:tcPr>
          <w:p w14:paraId="60F44FA3" w14:textId="5CD90059"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0.007</w:t>
            </w:r>
          </w:p>
        </w:tc>
        <w:tc>
          <w:tcPr>
            <w:tcW w:w="810" w:type="dxa"/>
            <w:tcBorders>
              <w:top w:val="nil"/>
              <w:left w:val="nil"/>
              <w:bottom w:val="nil"/>
              <w:right w:val="nil"/>
            </w:tcBorders>
            <w:shd w:val="clear" w:color="auto" w:fill="auto"/>
            <w:noWrap/>
            <w:vAlign w:val="bottom"/>
            <w:hideMark/>
          </w:tcPr>
          <w:p w14:paraId="17A00EA9" w14:textId="72FAEF70"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0.045</w:t>
            </w:r>
          </w:p>
        </w:tc>
        <w:tc>
          <w:tcPr>
            <w:tcW w:w="810" w:type="dxa"/>
            <w:tcBorders>
              <w:top w:val="nil"/>
              <w:left w:val="nil"/>
              <w:bottom w:val="nil"/>
              <w:right w:val="nil"/>
            </w:tcBorders>
            <w:shd w:val="clear" w:color="auto" w:fill="auto"/>
            <w:noWrap/>
            <w:vAlign w:val="bottom"/>
            <w:hideMark/>
          </w:tcPr>
          <w:p w14:paraId="725F3931" w14:textId="384C4C7B"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0.116</w:t>
            </w:r>
          </w:p>
        </w:tc>
        <w:tc>
          <w:tcPr>
            <w:tcW w:w="810" w:type="dxa"/>
            <w:tcBorders>
              <w:top w:val="nil"/>
              <w:left w:val="nil"/>
              <w:bottom w:val="nil"/>
              <w:right w:val="nil"/>
            </w:tcBorders>
            <w:vAlign w:val="bottom"/>
          </w:tcPr>
          <w:p w14:paraId="2DAE705A" w14:textId="5CB1F821"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.530**</w:t>
            </w:r>
          </w:p>
        </w:tc>
        <w:tc>
          <w:tcPr>
            <w:tcW w:w="720" w:type="dxa"/>
            <w:tcBorders>
              <w:top w:val="nil"/>
              <w:left w:val="nil"/>
              <w:bottom w:val="nil"/>
              <w:right w:val="nil"/>
            </w:tcBorders>
            <w:vAlign w:val="bottom"/>
          </w:tcPr>
          <w:p w14:paraId="1CC1F3DE" w14:textId="4CA0FF42" w:rsidR="0005629B" w:rsidRPr="00410FB9" w:rsidRDefault="0005629B" w:rsidP="0005629B">
            <w:pPr>
              <w:jc w:val="center"/>
              <w:rPr>
                <w:rFonts w:ascii="Times New Roman" w:hAnsi="Times New Roman" w:cs="Times New Roman"/>
                <w:color w:val="000000"/>
                <w:sz w:val="18"/>
                <w:szCs w:val="18"/>
              </w:rPr>
            </w:pPr>
            <w:r w:rsidRPr="00410FB9">
              <w:rPr>
                <w:rFonts w:ascii="Times New Roman" w:hAnsi="Times New Roman" w:cs="Times New Roman"/>
                <w:color w:val="000000"/>
                <w:sz w:val="18"/>
                <w:szCs w:val="18"/>
              </w:rPr>
              <w:t>.459**</w:t>
            </w:r>
          </w:p>
        </w:tc>
      </w:tr>
      <w:tr w:rsidR="0005629B" w:rsidRPr="005014A0" w14:paraId="4EDFAE87" w14:textId="57B53C6D" w:rsidTr="00DA6D92">
        <w:trPr>
          <w:trHeight w:hRule="exact" w:val="259"/>
        </w:trPr>
        <w:tc>
          <w:tcPr>
            <w:tcW w:w="1980" w:type="dxa"/>
            <w:tcBorders>
              <w:top w:val="nil"/>
              <w:left w:val="nil"/>
              <w:bottom w:val="nil"/>
              <w:right w:val="nil"/>
            </w:tcBorders>
            <w:shd w:val="clear" w:color="auto" w:fill="auto"/>
            <w:noWrap/>
            <w:hideMark/>
          </w:tcPr>
          <w:p w14:paraId="142C35A3" w14:textId="62C9360C"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r w:rsidRPr="005014A0">
              <w:rPr>
                <w:rFonts w:ascii="Times New Roman" w:eastAsia="Times New Roman" w:hAnsi="Times New Roman" w:cs="Times New Roman"/>
                <w:color w:val="000000"/>
                <w:sz w:val="18"/>
                <w:szCs w:val="18"/>
              </w:rPr>
              <w:t>. Diff Responsibility</w:t>
            </w:r>
          </w:p>
        </w:tc>
        <w:tc>
          <w:tcPr>
            <w:tcW w:w="630" w:type="dxa"/>
            <w:tcBorders>
              <w:top w:val="nil"/>
              <w:left w:val="nil"/>
              <w:bottom w:val="nil"/>
              <w:right w:val="nil"/>
            </w:tcBorders>
            <w:shd w:val="clear" w:color="auto" w:fill="auto"/>
            <w:noWrap/>
            <w:hideMark/>
          </w:tcPr>
          <w:p w14:paraId="7F127099" w14:textId="06DDBC6C"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1.0</w:t>
            </w:r>
            <w:r w:rsidRPr="00410FB9">
              <w:rPr>
                <w:rFonts w:ascii="Times New Roman" w:eastAsia="Times New Roman" w:hAnsi="Times New Roman" w:cs="Times New Roman"/>
                <w:color w:val="000000"/>
                <w:sz w:val="18"/>
                <w:szCs w:val="18"/>
              </w:rPr>
              <w:t>9</w:t>
            </w:r>
          </w:p>
        </w:tc>
        <w:tc>
          <w:tcPr>
            <w:tcW w:w="630" w:type="dxa"/>
            <w:tcBorders>
              <w:top w:val="nil"/>
              <w:left w:val="nil"/>
              <w:bottom w:val="nil"/>
              <w:right w:val="nil"/>
            </w:tcBorders>
            <w:shd w:val="clear" w:color="auto" w:fill="auto"/>
            <w:noWrap/>
            <w:hideMark/>
          </w:tcPr>
          <w:p w14:paraId="01769B3E" w14:textId="19DD5061"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0.26</w:t>
            </w:r>
            <w:r w:rsidRPr="00410FB9">
              <w:rPr>
                <w:rFonts w:ascii="Times New Roman" w:eastAsia="Times New Roman" w:hAnsi="Times New Roman" w:cs="Times New Roman"/>
                <w:color w:val="000000"/>
                <w:sz w:val="18"/>
                <w:szCs w:val="18"/>
              </w:rPr>
              <w:t>7</w:t>
            </w:r>
          </w:p>
        </w:tc>
        <w:tc>
          <w:tcPr>
            <w:tcW w:w="810" w:type="dxa"/>
            <w:tcBorders>
              <w:top w:val="nil"/>
              <w:left w:val="nil"/>
              <w:bottom w:val="nil"/>
              <w:right w:val="nil"/>
            </w:tcBorders>
            <w:shd w:val="clear" w:color="auto" w:fill="auto"/>
            <w:noWrap/>
            <w:hideMark/>
          </w:tcPr>
          <w:p w14:paraId="3E2E3E2A" w14:textId="62921119"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-0.019</w:t>
            </w:r>
          </w:p>
        </w:tc>
        <w:tc>
          <w:tcPr>
            <w:tcW w:w="900" w:type="dxa"/>
            <w:tcBorders>
              <w:top w:val="nil"/>
              <w:left w:val="nil"/>
              <w:bottom w:val="nil"/>
              <w:right w:val="nil"/>
            </w:tcBorders>
            <w:shd w:val="clear" w:color="auto" w:fill="auto"/>
            <w:noWrap/>
            <w:hideMark/>
          </w:tcPr>
          <w:p w14:paraId="0F13A448" w14:textId="53B5A15E"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-0.12</w:t>
            </w:r>
          </w:p>
        </w:tc>
        <w:tc>
          <w:tcPr>
            <w:tcW w:w="810" w:type="dxa"/>
            <w:tcBorders>
              <w:top w:val="nil"/>
              <w:left w:val="nil"/>
              <w:bottom w:val="nil"/>
              <w:right w:val="nil"/>
            </w:tcBorders>
            <w:shd w:val="clear" w:color="auto" w:fill="auto"/>
            <w:noWrap/>
            <w:hideMark/>
          </w:tcPr>
          <w:p w14:paraId="7F9226FC" w14:textId="651EA9DF"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0.071</w:t>
            </w:r>
          </w:p>
        </w:tc>
        <w:tc>
          <w:tcPr>
            <w:tcW w:w="810" w:type="dxa"/>
            <w:tcBorders>
              <w:top w:val="nil"/>
              <w:left w:val="nil"/>
              <w:bottom w:val="nil"/>
              <w:right w:val="nil"/>
            </w:tcBorders>
            <w:shd w:val="clear" w:color="auto" w:fill="auto"/>
            <w:noWrap/>
            <w:hideMark/>
          </w:tcPr>
          <w:p w14:paraId="24EE80AB" w14:textId="7B613A08"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-0.004</w:t>
            </w:r>
          </w:p>
        </w:tc>
        <w:tc>
          <w:tcPr>
            <w:tcW w:w="810" w:type="dxa"/>
            <w:tcBorders>
              <w:top w:val="nil"/>
              <w:left w:val="nil"/>
              <w:bottom w:val="nil"/>
              <w:right w:val="nil"/>
            </w:tcBorders>
            <w:shd w:val="clear" w:color="auto" w:fill="auto"/>
            <w:noWrap/>
            <w:hideMark/>
          </w:tcPr>
          <w:p w14:paraId="6CCAE1FB" w14:textId="77645B62"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0.028</w:t>
            </w:r>
          </w:p>
        </w:tc>
        <w:tc>
          <w:tcPr>
            <w:tcW w:w="810" w:type="dxa"/>
            <w:tcBorders>
              <w:top w:val="nil"/>
              <w:left w:val="nil"/>
              <w:bottom w:val="nil"/>
              <w:right w:val="nil"/>
            </w:tcBorders>
            <w:shd w:val="clear" w:color="auto" w:fill="auto"/>
            <w:noWrap/>
            <w:hideMark/>
          </w:tcPr>
          <w:p w14:paraId="3E4C4D6C" w14:textId="478B34E6"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-0.032</w:t>
            </w:r>
          </w:p>
        </w:tc>
        <w:tc>
          <w:tcPr>
            <w:tcW w:w="810" w:type="dxa"/>
            <w:tcBorders>
              <w:top w:val="nil"/>
              <w:left w:val="nil"/>
              <w:bottom w:val="nil"/>
              <w:right w:val="nil"/>
            </w:tcBorders>
            <w:shd w:val="clear" w:color="auto" w:fill="auto"/>
            <w:noWrap/>
            <w:vAlign w:val="bottom"/>
            <w:hideMark/>
          </w:tcPr>
          <w:p w14:paraId="1043102A" w14:textId="52A28359"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-0.051</w:t>
            </w:r>
          </w:p>
        </w:tc>
        <w:tc>
          <w:tcPr>
            <w:tcW w:w="900" w:type="dxa"/>
            <w:tcBorders>
              <w:top w:val="nil"/>
              <w:left w:val="nil"/>
              <w:bottom w:val="nil"/>
              <w:right w:val="nil"/>
            </w:tcBorders>
            <w:shd w:val="clear" w:color="auto" w:fill="auto"/>
            <w:noWrap/>
            <w:vAlign w:val="bottom"/>
            <w:hideMark/>
          </w:tcPr>
          <w:p w14:paraId="77CFCC42" w14:textId="704311F0"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0.033</w:t>
            </w:r>
          </w:p>
        </w:tc>
        <w:tc>
          <w:tcPr>
            <w:tcW w:w="810" w:type="dxa"/>
            <w:tcBorders>
              <w:top w:val="nil"/>
              <w:left w:val="nil"/>
              <w:bottom w:val="nil"/>
              <w:right w:val="nil"/>
            </w:tcBorders>
            <w:shd w:val="clear" w:color="auto" w:fill="auto"/>
            <w:noWrap/>
            <w:vAlign w:val="bottom"/>
            <w:hideMark/>
          </w:tcPr>
          <w:p w14:paraId="79DBF83C" w14:textId="163B13DF"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0.078</w:t>
            </w:r>
          </w:p>
        </w:tc>
        <w:tc>
          <w:tcPr>
            <w:tcW w:w="810" w:type="dxa"/>
            <w:tcBorders>
              <w:top w:val="nil"/>
              <w:left w:val="nil"/>
              <w:bottom w:val="nil"/>
              <w:right w:val="nil"/>
            </w:tcBorders>
            <w:shd w:val="clear" w:color="auto" w:fill="auto"/>
            <w:noWrap/>
            <w:vAlign w:val="bottom"/>
            <w:hideMark/>
          </w:tcPr>
          <w:p w14:paraId="06CF042C" w14:textId="1221F98F"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0.122</w:t>
            </w:r>
          </w:p>
        </w:tc>
        <w:tc>
          <w:tcPr>
            <w:tcW w:w="810" w:type="dxa"/>
            <w:tcBorders>
              <w:top w:val="nil"/>
              <w:left w:val="nil"/>
              <w:bottom w:val="nil"/>
              <w:right w:val="nil"/>
            </w:tcBorders>
            <w:vAlign w:val="bottom"/>
          </w:tcPr>
          <w:p w14:paraId="107EC594" w14:textId="1C97C789"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.395**</w:t>
            </w:r>
          </w:p>
        </w:tc>
        <w:tc>
          <w:tcPr>
            <w:tcW w:w="720" w:type="dxa"/>
            <w:tcBorders>
              <w:top w:val="nil"/>
              <w:left w:val="nil"/>
              <w:bottom w:val="nil"/>
              <w:right w:val="nil"/>
            </w:tcBorders>
            <w:vAlign w:val="bottom"/>
          </w:tcPr>
          <w:p w14:paraId="5EDC04F3" w14:textId="62E663AE" w:rsidR="0005629B" w:rsidRPr="00410FB9" w:rsidRDefault="0005629B" w:rsidP="0005629B">
            <w:pPr>
              <w:jc w:val="center"/>
              <w:rPr>
                <w:rFonts w:ascii="Times New Roman" w:hAnsi="Times New Roman" w:cs="Times New Roman"/>
                <w:color w:val="000000"/>
                <w:sz w:val="18"/>
                <w:szCs w:val="18"/>
              </w:rPr>
            </w:pPr>
            <w:r w:rsidRPr="00410FB9">
              <w:rPr>
                <w:rFonts w:ascii="Times New Roman" w:hAnsi="Times New Roman" w:cs="Times New Roman"/>
                <w:color w:val="000000"/>
                <w:sz w:val="18"/>
                <w:szCs w:val="18"/>
              </w:rPr>
              <w:t>.193**</w:t>
            </w:r>
          </w:p>
        </w:tc>
      </w:tr>
      <w:tr w:rsidR="0005629B" w:rsidRPr="005014A0" w14:paraId="1B3D597F" w14:textId="39B6D8F0" w:rsidTr="00DA6D92">
        <w:trPr>
          <w:trHeight w:hRule="exact" w:val="259"/>
        </w:trPr>
        <w:tc>
          <w:tcPr>
            <w:tcW w:w="1980" w:type="dxa"/>
            <w:tcBorders>
              <w:top w:val="nil"/>
              <w:left w:val="nil"/>
              <w:bottom w:val="nil"/>
              <w:right w:val="nil"/>
            </w:tcBorders>
            <w:shd w:val="clear" w:color="auto" w:fill="auto"/>
            <w:noWrap/>
            <w:hideMark/>
          </w:tcPr>
          <w:p w14:paraId="763740C4" w14:textId="11D5F773"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r w:rsidRPr="005014A0">
              <w:rPr>
                <w:rFonts w:ascii="Times New Roman" w:eastAsia="Times New Roman" w:hAnsi="Times New Roman" w:cs="Times New Roman"/>
                <w:color w:val="000000"/>
                <w:sz w:val="18"/>
                <w:szCs w:val="18"/>
              </w:rPr>
              <w:t>. Distor</w:t>
            </w:r>
            <w:r w:rsidRPr="00410FB9">
              <w:rPr>
                <w:rFonts w:ascii="Times New Roman" w:eastAsia="Times New Roman" w:hAnsi="Times New Roman" w:cs="Times New Roman"/>
                <w:color w:val="000000"/>
                <w:sz w:val="18"/>
                <w:szCs w:val="18"/>
              </w:rPr>
              <w:t>t</w:t>
            </w:r>
            <w:r w:rsidRPr="005014A0">
              <w:rPr>
                <w:rFonts w:ascii="Times New Roman" w:eastAsia="Times New Roman" w:hAnsi="Times New Roman" w:cs="Times New Roman"/>
                <w:color w:val="000000"/>
                <w:sz w:val="18"/>
                <w:szCs w:val="18"/>
              </w:rPr>
              <w:t xml:space="preserve"> Cons</w:t>
            </w:r>
            <w:r w:rsidRPr="00410FB9">
              <w:rPr>
                <w:rFonts w:ascii="Times New Roman" w:eastAsia="Times New Roman" w:hAnsi="Times New Roman" w:cs="Times New Roman"/>
                <w:color w:val="000000"/>
                <w:sz w:val="18"/>
                <w:szCs w:val="18"/>
              </w:rPr>
              <w:t>.</w:t>
            </w:r>
          </w:p>
        </w:tc>
        <w:tc>
          <w:tcPr>
            <w:tcW w:w="630" w:type="dxa"/>
            <w:tcBorders>
              <w:top w:val="nil"/>
              <w:left w:val="nil"/>
              <w:bottom w:val="nil"/>
              <w:right w:val="nil"/>
            </w:tcBorders>
            <w:shd w:val="clear" w:color="auto" w:fill="auto"/>
            <w:noWrap/>
            <w:hideMark/>
          </w:tcPr>
          <w:p w14:paraId="40BC833C" w14:textId="267160CE"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1.15</w:t>
            </w:r>
          </w:p>
        </w:tc>
        <w:tc>
          <w:tcPr>
            <w:tcW w:w="630" w:type="dxa"/>
            <w:tcBorders>
              <w:top w:val="nil"/>
              <w:left w:val="nil"/>
              <w:bottom w:val="nil"/>
              <w:right w:val="nil"/>
            </w:tcBorders>
            <w:shd w:val="clear" w:color="auto" w:fill="auto"/>
            <w:noWrap/>
            <w:hideMark/>
          </w:tcPr>
          <w:p w14:paraId="1B035B28" w14:textId="798ABE89" w:rsidR="0005629B" w:rsidRPr="005014A0" w:rsidRDefault="0005629B" w:rsidP="0005629B">
            <w:pPr>
              <w:jc w:val="center"/>
              <w:rPr>
                <w:rFonts w:ascii="Times New Roman" w:eastAsia="Times New Roman" w:hAnsi="Times New Roman" w:cs="Times New Roman"/>
                <w:color w:val="010205"/>
                <w:sz w:val="18"/>
                <w:szCs w:val="18"/>
              </w:rPr>
            </w:pPr>
            <w:r w:rsidRPr="005014A0">
              <w:rPr>
                <w:rFonts w:ascii="Times New Roman" w:eastAsia="Times New Roman" w:hAnsi="Times New Roman" w:cs="Times New Roman"/>
                <w:color w:val="000000"/>
                <w:sz w:val="18"/>
                <w:szCs w:val="18"/>
              </w:rPr>
              <w:t>0.28</w:t>
            </w:r>
            <w:r w:rsidRPr="00410FB9">
              <w:rPr>
                <w:rFonts w:ascii="Times New Roman" w:eastAsia="Times New Roman" w:hAnsi="Times New Roman" w:cs="Times New Roman"/>
                <w:color w:val="000000"/>
                <w:sz w:val="18"/>
                <w:szCs w:val="18"/>
              </w:rPr>
              <w:t>4</w:t>
            </w:r>
          </w:p>
        </w:tc>
        <w:tc>
          <w:tcPr>
            <w:tcW w:w="810" w:type="dxa"/>
            <w:tcBorders>
              <w:top w:val="nil"/>
              <w:left w:val="nil"/>
              <w:bottom w:val="nil"/>
              <w:right w:val="nil"/>
            </w:tcBorders>
            <w:shd w:val="clear" w:color="auto" w:fill="auto"/>
            <w:noWrap/>
            <w:hideMark/>
          </w:tcPr>
          <w:p w14:paraId="6ACCD682" w14:textId="0C99F27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-0.021</w:t>
            </w:r>
          </w:p>
        </w:tc>
        <w:tc>
          <w:tcPr>
            <w:tcW w:w="900" w:type="dxa"/>
            <w:tcBorders>
              <w:top w:val="nil"/>
              <w:left w:val="nil"/>
              <w:bottom w:val="nil"/>
              <w:right w:val="nil"/>
            </w:tcBorders>
            <w:shd w:val="clear" w:color="auto" w:fill="auto"/>
            <w:noWrap/>
            <w:hideMark/>
          </w:tcPr>
          <w:p w14:paraId="4F4E3648" w14:textId="379F8EDB"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-0.086</w:t>
            </w:r>
          </w:p>
        </w:tc>
        <w:tc>
          <w:tcPr>
            <w:tcW w:w="810" w:type="dxa"/>
            <w:tcBorders>
              <w:top w:val="nil"/>
              <w:left w:val="nil"/>
              <w:bottom w:val="nil"/>
              <w:right w:val="nil"/>
            </w:tcBorders>
            <w:shd w:val="clear" w:color="auto" w:fill="auto"/>
            <w:noWrap/>
            <w:hideMark/>
          </w:tcPr>
          <w:p w14:paraId="06854825" w14:textId="2D260CB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0.044</w:t>
            </w:r>
          </w:p>
        </w:tc>
        <w:tc>
          <w:tcPr>
            <w:tcW w:w="810" w:type="dxa"/>
            <w:tcBorders>
              <w:top w:val="nil"/>
              <w:left w:val="nil"/>
              <w:bottom w:val="nil"/>
              <w:right w:val="nil"/>
            </w:tcBorders>
            <w:shd w:val="clear" w:color="auto" w:fill="auto"/>
            <w:noWrap/>
            <w:hideMark/>
          </w:tcPr>
          <w:p w14:paraId="422D5AB4" w14:textId="0CC9B3B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-0.051</w:t>
            </w:r>
          </w:p>
        </w:tc>
        <w:tc>
          <w:tcPr>
            <w:tcW w:w="810" w:type="dxa"/>
            <w:tcBorders>
              <w:top w:val="nil"/>
              <w:left w:val="nil"/>
              <w:bottom w:val="nil"/>
              <w:right w:val="nil"/>
            </w:tcBorders>
            <w:shd w:val="clear" w:color="auto" w:fill="auto"/>
            <w:noWrap/>
            <w:hideMark/>
          </w:tcPr>
          <w:p w14:paraId="60FD8C1F" w14:textId="5B0BEFAF"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0.004</w:t>
            </w:r>
          </w:p>
        </w:tc>
        <w:tc>
          <w:tcPr>
            <w:tcW w:w="810" w:type="dxa"/>
            <w:tcBorders>
              <w:top w:val="nil"/>
              <w:left w:val="nil"/>
              <w:bottom w:val="nil"/>
              <w:right w:val="nil"/>
            </w:tcBorders>
            <w:shd w:val="clear" w:color="auto" w:fill="auto"/>
            <w:noWrap/>
            <w:hideMark/>
          </w:tcPr>
          <w:p w14:paraId="79F56E34" w14:textId="6356B22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0.026</w:t>
            </w:r>
          </w:p>
        </w:tc>
        <w:tc>
          <w:tcPr>
            <w:tcW w:w="810" w:type="dxa"/>
            <w:tcBorders>
              <w:top w:val="nil"/>
              <w:left w:val="nil"/>
              <w:bottom w:val="nil"/>
              <w:right w:val="nil"/>
            </w:tcBorders>
            <w:shd w:val="clear" w:color="auto" w:fill="auto"/>
            <w:noWrap/>
            <w:vAlign w:val="bottom"/>
            <w:hideMark/>
          </w:tcPr>
          <w:p w14:paraId="5791C523" w14:textId="213DD60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0.037</w:t>
            </w:r>
          </w:p>
        </w:tc>
        <w:tc>
          <w:tcPr>
            <w:tcW w:w="900" w:type="dxa"/>
            <w:tcBorders>
              <w:top w:val="nil"/>
              <w:left w:val="nil"/>
              <w:bottom w:val="nil"/>
              <w:right w:val="nil"/>
            </w:tcBorders>
            <w:shd w:val="clear" w:color="auto" w:fill="auto"/>
            <w:noWrap/>
            <w:vAlign w:val="bottom"/>
            <w:hideMark/>
          </w:tcPr>
          <w:p w14:paraId="0E44C07C" w14:textId="4EE44BA8"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-0.041</w:t>
            </w:r>
          </w:p>
        </w:tc>
        <w:tc>
          <w:tcPr>
            <w:tcW w:w="810" w:type="dxa"/>
            <w:tcBorders>
              <w:top w:val="nil"/>
              <w:left w:val="nil"/>
              <w:bottom w:val="nil"/>
              <w:right w:val="nil"/>
            </w:tcBorders>
            <w:shd w:val="clear" w:color="auto" w:fill="auto"/>
            <w:noWrap/>
            <w:vAlign w:val="bottom"/>
            <w:hideMark/>
          </w:tcPr>
          <w:p w14:paraId="7E9916AE" w14:textId="0D5B1AE1"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w:t>
            </w:r>
          </w:p>
        </w:tc>
        <w:tc>
          <w:tcPr>
            <w:tcW w:w="810" w:type="dxa"/>
            <w:tcBorders>
              <w:top w:val="nil"/>
              <w:left w:val="nil"/>
              <w:bottom w:val="nil"/>
              <w:right w:val="nil"/>
            </w:tcBorders>
            <w:shd w:val="clear" w:color="auto" w:fill="auto"/>
            <w:noWrap/>
            <w:vAlign w:val="bottom"/>
            <w:hideMark/>
          </w:tcPr>
          <w:p w14:paraId="520815E8" w14:textId="033CDC47"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0.082</w:t>
            </w:r>
          </w:p>
        </w:tc>
        <w:tc>
          <w:tcPr>
            <w:tcW w:w="810" w:type="dxa"/>
            <w:tcBorders>
              <w:top w:val="nil"/>
              <w:left w:val="nil"/>
              <w:bottom w:val="nil"/>
              <w:right w:val="nil"/>
            </w:tcBorders>
            <w:vAlign w:val="bottom"/>
          </w:tcPr>
          <w:p w14:paraId="2A3B6508" w14:textId="5E74C930"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.657**</w:t>
            </w:r>
          </w:p>
        </w:tc>
        <w:tc>
          <w:tcPr>
            <w:tcW w:w="720" w:type="dxa"/>
            <w:tcBorders>
              <w:top w:val="nil"/>
              <w:left w:val="nil"/>
              <w:bottom w:val="nil"/>
              <w:right w:val="nil"/>
            </w:tcBorders>
            <w:vAlign w:val="bottom"/>
          </w:tcPr>
          <w:p w14:paraId="36AD2FED" w14:textId="489331DD"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.566**</w:t>
            </w:r>
          </w:p>
        </w:tc>
      </w:tr>
      <w:tr w:rsidR="0005629B" w:rsidRPr="005014A0" w14:paraId="76F7E903" w14:textId="2D146E8A" w:rsidTr="00DA6D92">
        <w:trPr>
          <w:trHeight w:hRule="exact" w:val="259"/>
        </w:trPr>
        <w:tc>
          <w:tcPr>
            <w:tcW w:w="1980" w:type="dxa"/>
            <w:tcBorders>
              <w:top w:val="nil"/>
              <w:left w:val="nil"/>
              <w:bottom w:val="nil"/>
              <w:right w:val="nil"/>
            </w:tcBorders>
            <w:shd w:val="clear" w:color="auto" w:fill="auto"/>
            <w:noWrap/>
            <w:hideMark/>
          </w:tcPr>
          <w:p w14:paraId="1B9F2C6A" w14:textId="515410BE" w:rsidR="0005629B" w:rsidRPr="005014A0" w:rsidRDefault="0005629B" w:rsidP="0005629B">
            <w:pPr>
              <w:rPr>
                <w:rFonts w:ascii="Times New Roman" w:eastAsia="Times New Roman" w:hAnsi="Times New Roman" w:cs="Times New Roman"/>
                <w:b/>
                <w:bCs/>
                <w:color w:val="000000"/>
                <w:sz w:val="18"/>
                <w:szCs w:val="18"/>
              </w:rPr>
            </w:pPr>
            <w:r>
              <w:rPr>
                <w:rFonts w:ascii="Times New Roman" w:eastAsia="Times New Roman" w:hAnsi="Times New Roman" w:cs="Times New Roman"/>
                <w:color w:val="000000"/>
                <w:sz w:val="18"/>
                <w:szCs w:val="18"/>
              </w:rPr>
              <w:t>16</w:t>
            </w:r>
            <w:r w:rsidRPr="005014A0">
              <w:rPr>
                <w:rFonts w:ascii="Times New Roman" w:eastAsia="Times New Roman" w:hAnsi="Times New Roman" w:cs="Times New Roman"/>
                <w:color w:val="000000"/>
                <w:sz w:val="18"/>
                <w:szCs w:val="18"/>
              </w:rPr>
              <w:t>. Dehumanization</w:t>
            </w:r>
          </w:p>
        </w:tc>
        <w:tc>
          <w:tcPr>
            <w:tcW w:w="630" w:type="dxa"/>
            <w:tcBorders>
              <w:top w:val="nil"/>
              <w:left w:val="nil"/>
              <w:bottom w:val="nil"/>
              <w:right w:val="nil"/>
            </w:tcBorders>
            <w:shd w:val="clear" w:color="auto" w:fill="auto"/>
            <w:noWrap/>
            <w:hideMark/>
          </w:tcPr>
          <w:p w14:paraId="447798BA" w14:textId="21133B24" w:rsidR="0005629B" w:rsidRPr="005014A0" w:rsidRDefault="0005629B" w:rsidP="0005629B">
            <w:pPr>
              <w:jc w:val="center"/>
              <w:rPr>
                <w:rFonts w:ascii="Times New Roman" w:eastAsia="Times New Roman" w:hAnsi="Times New Roman" w:cs="Times New Roman"/>
                <w:b/>
                <w:bCs/>
                <w:color w:val="000000"/>
                <w:sz w:val="18"/>
                <w:szCs w:val="18"/>
              </w:rPr>
            </w:pPr>
            <w:r w:rsidRPr="005014A0">
              <w:rPr>
                <w:rFonts w:ascii="Times New Roman" w:eastAsia="Times New Roman" w:hAnsi="Times New Roman" w:cs="Times New Roman"/>
                <w:color w:val="000000"/>
                <w:sz w:val="18"/>
                <w:szCs w:val="18"/>
              </w:rPr>
              <w:t>1</w:t>
            </w:r>
            <w:r w:rsidRPr="00410FB9">
              <w:rPr>
                <w:rFonts w:ascii="Times New Roman" w:eastAsia="Times New Roman" w:hAnsi="Times New Roman" w:cs="Times New Roman"/>
                <w:color w:val="000000"/>
                <w:sz w:val="18"/>
                <w:szCs w:val="18"/>
              </w:rPr>
              <w:t>.00</w:t>
            </w:r>
          </w:p>
        </w:tc>
        <w:tc>
          <w:tcPr>
            <w:tcW w:w="630" w:type="dxa"/>
            <w:tcBorders>
              <w:top w:val="nil"/>
              <w:left w:val="nil"/>
              <w:bottom w:val="nil"/>
              <w:right w:val="nil"/>
            </w:tcBorders>
            <w:shd w:val="clear" w:color="auto" w:fill="auto"/>
            <w:noWrap/>
            <w:hideMark/>
          </w:tcPr>
          <w:p w14:paraId="3B2AF694" w14:textId="79D0A00D"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0</w:t>
            </w:r>
            <w:r w:rsidRPr="00410FB9">
              <w:rPr>
                <w:rFonts w:ascii="Times New Roman" w:eastAsia="Times New Roman" w:hAnsi="Times New Roman" w:cs="Times New Roman"/>
                <w:color w:val="000000"/>
                <w:sz w:val="18"/>
                <w:szCs w:val="18"/>
              </w:rPr>
              <w:t>.00</w:t>
            </w:r>
          </w:p>
        </w:tc>
        <w:tc>
          <w:tcPr>
            <w:tcW w:w="810" w:type="dxa"/>
            <w:tcBorders>
              <w:top w:val="nil"/>
              <w:left w:val="nil"/>
              <w:bottom w:val="nil"/>
              <w:right w:val="nil"/>
            </w:tcBorders>
            <w:shd w:val="clear" w:color="auto" w:fill="auto"/>
            <w:noWrap/>
            <w:hideMark/>
          </w:tcPr>
          <w:p w14:paraId="7A4271E4" w14:textId="539919F8"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.b</w:t>
            </w:r>
          </w:p>
        </w:tc>
        <w:tc>
          <w:tcPr>
            <w:tcW w:w="900" w:type="dxa"/>
            <w:tcBorders>
              <w:top w:val="nil"/>
              <w:left w:val="nil"/>
              <w:bottom w:val="nil"/>
              <w:right w:val="nil"/>
            </w:tcBorders>
            <w:shd w:val="clear" w:color="auto" w:fill="auto"/>
            <w:noWrap/>
            <w:hideMark/>
          </w:tcPr>
          <w:p w14:paraId="621827C5" w14:textId="338613B0"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.b</w:t>
            </w:r>
          </w:p>
        </w:tc>
        <w:tc>
          <w:tcPr>
            <w:tcW w:w="810" w:type="dxa"/>
            <w:tcBorders>
              <w:top w:val="nil"/>
              <w:left w:val="nil"/>
              <w:bottom w:val="nil"/>
              <w:right w:val="nil"/>
            </w:tcBorders>
            <w:shd w:val="clear" w:color="auto" w:fill="auto"/>
            <w:noWrap/>
            <w:hideMark/>
          </w:tcPr>
          <w:p w14:paraId="53BA98CA" w14:textId="39AE238D"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.b</w:t>
            </w:r>
          </w:p>
        </w:tc>
        <w:tc>
          <w:tcPr>
            <w:tcW w:w="810" w:type="dxa"/>
            <w:tcBorders>
              <w:top w:val="nil"/>
              <w:left w:val="nil"/>
              <w:bottom w:val="nil"/>
              <w:right w:val="nil"/>
            </w:tcBorders>
            <w:shd w:val="clear" w:color="auto" w:fill="auto"/>
            <w:noWrap/>
            <w:hideMark/>
          </w:tcPr>
          <w:p w14:paraId="388470A0" w14:textId="68969F2D"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.b</w:t>
            </w:r>
          </w:p>
        </w:tc>
        <w:tc>
          <w:tcPr>
            <w:tcW w:w="810" w:type="dxa"/>
            <w:tcBorders>
              <w:top w:val="nil"/>
              <w:left w:val="nil"/>
              <w:bottom w:val="nil"/>
              <w:right w:val="nil"/>
            </w:tcBorders>
            <w:shd w:val="clear" w:color="auto" w:fill="auto"/>
            <w:noWrap/>
            <w:hideMark/>
          </w:tcPr>
          <w:p w14:paraId="4BE16B89" w14:textId="75658212"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.b</w:t>
            </w:r>
          </w:p>
        </w:tc>
        <w:tc>
          <w:tcPr>
            <w:tcW w:w="810" w:type="dxa"/>
            <w:tcBorders>
              <w:top w:val="nil"/>
              <w:left w:val="nil"/>
              <w:bottom w:val="nil"/>
              <w:right w:val="nil"/>
            </w:tcBorders>
            <w:shd w:val="clear" w:color="auto" w:fill="auto"/>
            <w:noWrap/>
            <w:hideMark/>
          </w:tcPr>
          <w:p w14:paraId="21E75691" w14:textId="523BEEFD" w:rsidR="0005629B" w:rsidRPr="005014A0" w:rsidRDefault="0005629B" w:rsidP="0005629B">
            <w:pPr>
              <w:jc w:val="center"/>
              <w:rPr>
                <w:rFonts w:ascii="Times New Roman" w:eastAsia="Times New Roman" w:hAnsi="Times New Roman" w:cs="Times New Roman"/>
                <w:sz w:val="18"/>
                <w:szCs w:val="18"/>
              </w:rPr>
            </w:pPr>
            <w:r w:rsidRPr="005014A0">
              <w:rPr>
                <w:rFonts w:ascii="Times New Roman" w:eastAsia="Times New Roman" w:hAnsi="Times New Roman" w:cs="Times New Roman"/>
                <w:color w:val="000000"/>
                <w:sz w:val="18"/>
                <w:szCs w:val="18"/>
              </w:rPr>
              <w:t>.b</w:t>
            </w:r>
          </w:p>
        </w:tc>
        <w:tc>
          <w:tcPr>
            <w:tcW w:w="810" w:type="dxa"/>
            <w:tcBorders>
              <w:top w:val="nil"/>
              <w:left w:val="nil"/>
              <w:bottom w:val="nil"/>
              <w:right w:val="nil"/>
            </w:tcBorders>
            <w:shd w:val="clear" w:color="auto" w:fill="auto"/>
            <w:noWrap/>
            <w:vAlign w:val="bottom"/>
            <w:hideMark/>
          </w:tcPr>
          <w:p w14:paraId="42F0AC74" w14:textId="06B07FBF" w:rsidR="0005629B" w:rsidRPr="005014A0" w:rsidRDefault="0005629B" w:rsidP="0005629B">
            <w:pPr>
              <w:jc w:val="center"/>
              <w:rPr>
                <w:rFonts w:ascii="Times New Roman" w:eastAsia="Times New Roman" w:hAnsi="Times New Roman" w:cs="Times New Roman"/>
                <w:sz w:val="18"/>
                <w:szCs w:val="18"/>
              </w:rPr>
            </w:pPr>
            <w:r w:rsidRPr="00410FB9">
              <w:rPr>
                <w:rFonts w:ascii="Times New Roman" w:hAnsi="Times New Roman" w:cs="Times New Roman"/>
                <w:color w:val="000000"/>
                <w:sz w:val="18"/>
                <w:szCs w:val="18"/>
              </w:rPr>
              <w:t>.b</w:t>
            </w:r>
          </w:p>
        </w:tc>
        <w:tc>
          <w:tcPr>
            <w:tcW w:w="900" w:type="dxa"/>
            <w:tcBorders>
              <w:top w:val="nil"/>
              <w:left w:val="nil"/>
              <w:bottom w:val="nil"/>
              <w:right w:val="nil"/>
            </w:tcBorders>
            <w:shd w:val="clear" w:color="auto" w:fill="auto"/>
            <w:noWrap/>
            <w:vAlign w:val="bottom"/>
            <w:hideMark/>
          </w:tcPr>
          <w:p w14:paraId="2614A553" w14:textId="6854EC3E" w:rsidR="0005629B" w:rsidRPr="005014A0" w:rsidRDefault="0005629B" w:rsidP="0005629B">
            <w:pPr>
              <w:jc w:val="center"/>
              <w:rPr>
                <w:rFonts w:ascii="Times New Roman" w:eastAsia="Times New Roman" w:hAnsi="Times New Roman" w:cs="Times New Roman"/>
                <w:sz w:val="18"/>
                <w:szCs w:val="18"/>
              </w:rPr>
            </w:pPr>
            <w:r w:rsidRPr="00410FB9">
              <w:rPr>
                <w:rFonts w:ascii="Times New Roman" w:hAnsi="Times New Roman" w:cs="Times New Roman"/>
                <w:color w:val="000000"/>
                <w:sz w:val="18"/>
                <w:szCs w:val="18"/>
              </w:rPr>
              <w:t>.b</w:t>
            </w:r>
          </w:p>
        </w:tc>
        <w:tc>
          <w:tcPr>
            <w:tcW w:w="810" w:type="dxa"/>
            <w:tcBorders>
              <w:top w:val="nil"/>
              <w:left w:val="nil"/>
              <w:bottom w:val="nil"/>
              <w:right w:val="nil"/>
            </w:tcBorders>
            <w:shd w:val="clear" w:color="auto" w:fill="auto"/>
            <w:noWrap/>
            <w:vAlign w:val="bottom"/>
            <w:hideMark/>
          </w:tcPr>
          <w:p w14:paraId="01172A10" w14:textId="702A1621" w:rsidR="0005629B" w:rsidRPr="005014A0" w:rsidRDefault="0005629B" w:rsidP="0005629B">
            <w:pPr>
              <w:jc w:val="center"/>
              <w:rPr>
                <w:rFonts w:ascii="Times New Roman" w:eastAsia="Times New Roman" w:hAnsi="Times New Roman" w:cs="Times New Roman"/>
                <w:sz w:val="18"/>
                <w:szCs w:val="18"/>
              </w:rPr>
            </w:pPr>
            <w:r w:rsidRPr="00410FB9">
              <w:rPr>
                <w:rFonts w:ascii="Times New Roman" w:hAnsi="Times New Roman" w:cs="Times New Roman"/>
                <w:color w:val="000000"/>
                <w:sz w:val="18"/>
                <w:szCs w:val="18"/>
              </w:rPr>
              <w:t>.b</w:t>
            </w:r>
          </w:p>
        </w:tc>
        <w:tc>
          <w:tcPr>
            <w:tcW w:w="810" w:type="dxa"/>
            <w:tcBorders>
              <w:top w:val="nil"/>
              <w:left w:val="nil"/>
              <w:bottom w:val="nil"/>
              <w:right w:val="nil"/>
            </w:tcBorders>
            <w:shd w:val="clear" w:color="auto" w:fill="auto"/>
            <w:noWrap/>
            <w:vAlign w:val="bottom"/>
            <w:hideMark/>
          </w:tcPr>
          <w:p w14:paraId="70B5512C" w14:textId="27D13958" w:rsidR="0005629B" w:rsidRPr="005014A0" w:rsidRDefault="0005629B" w:rsidP="0005629B">
            <w:pPr>
              <w:jc w:val="center"/>
              <w:rPr>
                <w:rFonts w:ascii="Times New Roman" w:eastAsia="Times New Roman" w:hAnsi="Times New Roman" w:cs="Times New Roman"/>
                <w:sz w:val="18"/>
                <w:szCs w:val="18"/>
              </w:rPr>
            </w:pPr>
            <w:r w:rsidRPr="00410FB9">
              <w:rPr>
                <w:rFonts w:ascii="Times New Roman" w:hAnsi="Times New Roman" w:cs="Times New Roman"/>
                <w:color w:val="000000"/>
                <w:sz w:val="18"/>
                <w:szCs w:val="18"/>
              </w:rPr>
              <w:t>.b</w:t>
            </w:r>
          </w:p>
        </w:tc>
        <w:tc>
          <w:tcPr>
            <w:tcW w:w="810" w:type="dxa"/>
            <w:tcBorders>
              <w:top w:val="nil"/>
              <w:left w:val="nil"/>
              <w:bottom w:val="nil"/>
              <w:right w:val="nil"/>
            </w:tcBorders>
            <w:vAlign w:val="bottom"/>
          </w:tcPr>
          <w:p w14:paraId="625EB8A2" w14:textId="040E05E5" w:rsidR="0005629B" w:rsidRPr="00410FB9" w:rsidRDefault="0005629B" w:rsidP="0005629B">
            <w:pPr>
              <w:jc w:val="center"/>
              <w:rPr>
                <w:rFonts w:ascii="Times New Roman" w:eastAsia="Times New Roman" w:hAnsi="Times New Roman" w:cs="Times New Roman"/>
                <w:sz w:val="18"/>
                <w:szCs w:val="18"/>
              </w:rPr>
            </w:pPr>
            <w:r w:rsidRPr="00410FB9">
              <w:rPr>
                <w:rFonts w:ascii="Times New Roman" w:hAnsi="Times New Roman" w:cs="Times New Roman"/>
                <w:color w:val="000000"/>
                <w:sz w:val="18"/>
                <w:szCs w:val="18"/>
              </w:rPr>
              <w:t>.b</w:t>
            </w:r>
          </w:p>
        </w:tc>
        <w:tc>
          <w:tcPr>
            <w:tcW w:w="720" w:type="dxa"/>
            <w:tcBorders>
              <w:top w:val="nil"/>
              <w:left w:val="nil"/>
              <w:bottom w:val="nil"/>
              <w:right w:val="nil"/>
            </w:tcBorders>
            <w:vAlign w:val="bottom"/>
          </w:tcPr>
          <w:p w14:paraId="03E17D00" w14:textId="398E7268" w:rsidR="0005629B" w:rsidRPr="00410FB9" w:rsidRDefault="0005629B" w:rsidP="0005629B">
            <w:pPr>
              <w:jc w:val="center"/>
              <w:rPr>
                <w:rFonts w:ascii="Times New Roman" w:hAnsi="Times New Roman" w:cs="Times New Roman"/>
                <w:color w:val="000000"/>
                <w:sz w:val="18"/>
                <w:szCs w:val="18"/>
              </w:rPr>
            </w:pPr>
            <w:r w:rsidRPr="00410FB9">
              <w:rPr>
                <w:rFonts w:ascii="Times New Roman" w:hAnsi="Times New Roman" w:cs="Times New Roman"/>
                <w:color w:val="000000"/>
                <w:sz w:val="18"/>
                <w:szCs w:val="18"/>
              </w:rPr>
              <w:t>.b</w:t>
            </w:r>
          </w:p>
        </w:tc>
      </w:tr>
      <w:tr w:rsidR="0005629B" w:rsidRPr="005014A0" w14:paraId="46AC135C" w14:textId="7C852CCF" w:rsidTr="00DA6D92">
        <w:trPr>
          <w:trHeight w:hRule="exact" w:val="259"/>
        </w:trPr>
        <w:tc>
          <w:tcPr>
            <w:tcW w:w="1980" w:type="dxa"/>
            <w:tcBorders>
              <w:top w:val="nil"/>
              <w:left w:val="nil"/>
              <w:right w:val="nil"/>
            </w:tcBorders>
            <w:shd w:val="clear" w:color="auto" w:fill="auto"/>
            <w:noWrap/>
            <w:hideMark/>
          </w:tcPr>
          <w:p w14:paraId="1FB3105A" w14:textId="19C1FCAB"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w:t>
            </w:r>
            <w:r w:rsidRPr="005014A0">
              <w:rPr>
                <w:rFonts w:ascii="Times New Roman" w:eastAsia="Times New Roman" w:hAnsi="Times New Roman" w:cs="Times New Roman"/>
                <w:color w:val="000000"/>
                <w:sz w:val="18"/>
                <w:szCs w:val="18"/>
              </w:rPr>
              <w:t>. Attribution Blame</w:t>
            </w:r>
          </w:p>
        </w:tc>
        <w:tc>
          <w:tcPr>
            <w:tcW w:w="630" w:type="dxa"/>
            <w:tcBorders>
              <w:top w:val="nil"/>
              <w:left w:val="nil"/>
              <w:right w:val="nil"/>
            </w:tcBorders>
            <w:shd w:val="clear" w:color="auto" w:fill="auto"/>
            <w:noWrap/>
            <w:hideMark/>
          </w:tcPr>
          <w:p w14:paraId="338714B4" w14:textId="1E40D0CC"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1.1</w:t>
            </w:r>
            <w:r w:rsidRPr="00410FB9">
              <w:rPr>
                <w:rFonts w:ascii="Times New Roman" w:eastAsia="Times New Roman" w:hAnsi="Times New Roman" w:cs="Times New Roman"/>
                <w:color w:val="000000"/>
                <w:sz w:val="18"/>
                <w:szCs w:val="18"/>
              </w:rPr>
              <w:t>2</w:t>
            </w:r>
          </w:p>
        </w:tc>
        <w:tc>
          <w:tcPr>
            <w:tcW w:w="630" w:type="dxa"/>
            <w:tcBorders>
              <w:top w:val="nil"/>
              <w:left w:val="nil"/>
              <w:right w:val="nil"/>
            </w:tcBorders>
            <w:shd w:val="clear" w:color="auto" w:fill="auto"/>
            <w:noWrap/>
            <w:hideMark/>
          </w:tcPr>
          <w:p w14:paraId="60320638" w14:textId="33586CF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0.2</w:t>
            </w:r>
            <w:r w:rsidRPr="00410FB9">
              <w:rPr>
                <w:rFonts w:ascii="Times New Roman" w:eastAsia="Times New Roman" w:hAnsi="Times New Roman" w:cs="Times New Roman"/>
                <w:color w:val="000000"/>
                <w:sz w:val="18"/>
                <w:szCs w:val="18"/>
              </w:rPr>
              <w:t>9</w:t>
            </w:r>
          </w:p>
        </w:tc>
        <w:tc>
          <w:tcPr>
            <w:tcW w:w="810" w:type="dxa"/>
            <w:tcBorders>
              <w:top w:val="nil"/>
              <w:left w:val="nil"/>
              <w:right w:val="nil"/>
            </w:tcBorders>
            <w:shd w:val="clear" w:color="auto" w:fill="auto"/>
            <w:noWrap/>
            <w:hideMark/>
          </w:tcPr>
          <w:p w14:paraId="7A258176" w14:textId="0AD89A06"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-0.04</w:t>
            </w:r>
          </w:p>
        </w:tc>
        <w:tc>
          <w:tcPr>
            <w:tcW w:w="900" w:type="dxa"/>
            <w:tcBorders>
              <w:top w:val="nil"/>
              <w:left w:val="nil"/>
              <w:right w:val="nil"/>
            </w:tcBorders>
            <w:shd w:val="clear" w:color="auto" w:fill="auto"/>
            <w:noWrap/>
            <w:hideMark/>
          </w:tcPr>
          <w:p w14:paraId="0BE47405" w14:textId="4644EC93"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-0.052</w:t>
            </w:r>
          </w:p>
        </w:tc>
        <w:tc>
          <w:tcPr>
            <w:tcW w:w="810" w:type="dxa"/>
            <w:tcBorders>
              <w:top w:val="nil"/>
              <w:left w:val="nil"/>
              <w:right w:val="nil"/>
            </w:tcBorders>
            <w:shd w:val="clear" w:color="auto" w:fill="auto"/>
            <w:noWrap/>
            <w:hideMark/>
          </w:tcPr>
          <w:p w14:paraId="5643A9E0" w14:textId="48782E90"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-0.006</w:t>
            </w:r>
          </w:p>
        </w:tc>
        <w:tc>
          <w:tcPr>
            <w:tcW w:w="810" w:type="dxa"/>
            <w:tcBorders>
              <w:top w:val="nil"/>
              <w:left w:val="nil"/>
              <w:right w:val="nil"/>
            </w:tcBorders>
            <w:shd w:val="clear" w:color="auto" w:fill="auto"/>
            <w:noWrap/>
            <w:hideMark/>
          </w:tcPr>
          <w:p w14:paraId="7CD8C9D7" w14:textId="0651914D"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-0.046</w:t>
            </w:r>
          </w:p>
        </w:tc>
        <w:tc>
          <w:tcPr>
            <w:tcW w:w="810" w:type="dxa"/>
            <w:tcBorders>
              <w:top w:val="nil"/>
              <w:left w:val="nil"/>
              <w:right w:val="nil"/>
            </w:tcBorders>
            <w:shd w:val="clear" w:color="auto" w:fill="auto"/>
            <w:noWrap/>
            <w:hideMark/>
          </w:tcPr>
          <w:p w14:paraId="23C44AA6" w14:textId="6696CC0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0.008</w:t>
            </w:r>
          </w:p>
        </w:tc>
        <w:tc>
          <w:tcPr>
            <w:tcW w:w="810" w:type="dxa"/>
            <w:tcBorders>
              <w:top w:val="nil"/>
              <w:left w:val="nil"/>
              <w:right w:val="nil"/>
            </w:tcBorders>
            <w:shd w:val="clear" w:color="auto" w:fill="auto"/>
            <w:noWrap/>
            <w:hideMark/>
          </w:tcPr>
          <w:p w14:paraId="3C707A6D" w14:textId="187E820A"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-0.013</w:t>
            </w:r>
          </w:p>
        </w:tc>
        <w:tc>
          <w:tcPr>
            <w:tcW w:w="810" w:type="dxa"/>
            <w:tcBorders>
              <w:top w:val="nil"/>
              <w:left w:val="nil"/>
              <w:right w:val="nil"/>
            </w:tcBorders>
            <w:shd w:val="clear" w:color="auto" w:fill="auto"/>
            <w:noWrap/>
            <w:vAlign w:val="bottom"/>
            <w:hideMark/>
          </w:tcPr>
          <w:p w14:paraId="4215834F" w14:textId="11A284C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0.017</w:t>
            </w:r>
          </w:p>
        </w:tc>
        <w:tc>
          <w:tcPr>
            <w:tcW w:w="900" w:type="dxa"/>
            <w:tcBorders>
              <w:top w:val="nil"/>
              <w:left w:val="nil"/>
              <w:right w:val="nil"/>
            </w:tcBorders>
            <w:shd w:val="clear" w:color="auto" w:fill="auto"/>
            <w:noWrap/>
            <w:vAlign w:val="bottom"/>
            <w:hideMark/>
          </w:tcPr>
          <w:p w14:paraId="4E5B5420" w14:textId="05859147"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-0.049</w:t>
            </w:r>
          </w:p>
        </w:tc>
        <w:tc>
          <w:tcPr>
            <w:tcW w:w="810" w:type="dxa"/>
            <w:tcBorders>
              <w:top w:val="nil"/>
              <w:left w:val="nil"/>
              <w:right w:val="nil"/>
            </w:tcBorders>
            <w:shd w:val="clear" w:color="auto" w:fill="auto"/>
            <w:noWrap/>
            <w:vAlign w:val="bottom"/>
            <w:hideMark/>
          </w:tcPr>
          <w:p w14:paraId="20B73515" w14:textId="0BBDAD5A"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-0.081</w:t>
            </w:r>
          </w:p>
        </w:tc>
        <w:tc>
          <w:tcPr>
            <w:tcW w:w="810" w:type="dxa"/>
            <w:tcBorders>
              <w:top w:val="nil"/>
              <w:left w:val="nil"/>
              <w:right w:val="nil"/>
            </w:tcBorders>
            <w:shd w:val="clear" w:color="auto" w:fill="auto"/>
            <w:noWrap/>
            <w:vAlign w:val="bottom"/>
            <w:hideMark/>
          </w:tcPr>
          <w:p w14:paraId="2F7C17DC" w14:textId="2B8D60F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.131*</w:t>
            </w:r>
          </w:p>
        </w:tc>
        <w:tc>
          <w:tcPr>
            <w:tcW w:w="810" w:type="dxa"/>
            <w:tcBorders>
              <w:top w:val="nil"/>
              <w:left w:val="nil"/>
              <w:right w:val="nil"/>
            </w:tcBorders>
            <w:vAlign w:val="bottom"/>
          </w:tcPr>
          <w:p w14:paraId="713D9A8F" w14:textId="1408F08D"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.445**</w:t>
            </w:r>
          </w:p>
        </w:tc>
        <w:tc>
          <w:tcPr>
            <w:tcW w:w="720" w:type="dxa"/>
            <w:tcBorders>
              <w:top w:val="nil"/>
              <w:left w:val="nil"/>
              <w:right w:val="nil"/>
            </w:tcBorders>
            <w:vAlign w:val="bottom"/>
          </w:tcPr>
          <w:p w14:paraId="1C14E9CD" w14:textId="622C2108" w:rsidR="0005629B" w:rsidRPr="00410FB9" w:rsidRDefault="0005629B" w:rsidP="0005629B">
            <w:pPr>
              <w:jc w:val="center"/>
              <w:rPr>
                <w:rFonts w:ascii="Times New Roman" w:hAnsi="Times New Roman" w:cs="Times New Roman"/>
                <w:color w:val="000000"/>
                <w:sz w:val="18"/>
                <w:szCs w:val="18"/>
              </w:rPr>
            </w:pPr>
            <w:r w:rsidRPr="00410FB9">
              <w:rPr>
                <w:rFonts w:ascii="Times New Roman" w:hAnsi="Times New Roman" w:cs="Times New Roman"/>
                <w:color w:val="000000"/>
                <w:sz w:val="18"/>
                <w:szCs w:val="18"/>
              </w:rPr>
              <w:t>.379**</w:t>
            </w:r>
          </w:p>
        </w:tc>
      </w:tr>
      <w:tr w:rsidR="0005629B" w:rsidRPr="005014A0" w14:paraId="00BCA41B" w14:textId="695A26D3" w:rsidTr="00DA6D92">
        <w:trPr>
          <w:trHeight w:hRule="exact" w:val="259"/>
        </w:trPr>
        <w:tc>
          <w:tcPr>
            <w:tcW w:w="1980" w:type="dxa"/>
            <w:tcBorders>
              <w:top w:val="nil"/>
              <w:left w:val="nil"/>
              <w:bottom w:val="single" w:sz="4" w:space="0" w:color="auto"/>
              <w:right w:val="nil"/>
            </w:tcBorders>
            <w:shd w:val="clear" w:color="auto" w:fill="auto"/>
            <w:noWrap/>
            <w:hideMark/>
          </w:tcPr>
          <w:p w14:paraId="526F925A" w14:textId="41679EA7" w:rsidR="0005629B" w:rsidRPr="005014A0" w:rsidRDefault="0005629B" w:rsidP="0005629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r w:rsidRPr="005014A0">
              <w:rPr>
                <w:rFonts w:ascii="Times New Roman" w:eastAsia="Times New Roman" w:hAnsi="Times New Roman" w:cs="Times New Roman"/>
                <w:color w:val="000000"/>
                <w:sz w:val="18"/>
                <w:szCs w:val="18"/>
              </w:rPr>
              <w:t xml:space="preserve">. </w:t>
            </w:r>
            <w:r w:rsidRPr="00410FB9">
              <w:rPr>
                <w:rFonts w:ascii="Times New Roman" w:eastAsia="Times New Roman" w:hAnsi="Times New Roman" w:cs="Times New Roman"/>
                <w:color w:val="000000"/>
                <w:sz w:val="18"/>
                <w:szCs w:val="18"/>
              </w:rPr>
              <w:t>MD</w:t>
            </w:r>
            <w:r w:rsidRPr="005014A0">
              <w:rPr>
                <w:rFonts w:ascii="Times New Roman" w:eastAsia="Times New Roman" w:hAnsi="Times New Roman" w:cs="Times New Roman"/>
                <w:color w:val="000000"/>
                <w:sz w:val="18"/>
                <w:szCs w:val="18"/>
              </w:rPr>
              <w:t xml:space="preserve"> Composite</w:t>
            </w:r>
          </w:p>
        </w:tc>
        <w:tc>
          <w:tcPr>
            <w:tcW w:w="630" w:type="dxa"/>
            <w:tcBorders>
              <w:top w:val="nil"/>
              <w:left w:val="nil"/>
              <w:bottom w:val="single" w:sz="4" w:space="0" w:color="auto"/>
              <w:right w:val="nil"/>
            </w:tcBorders>
            <w:shd w:val="clear" w:color="auto" w:fill="auto"/>
            <w:noWrap/>
            <w:hideMark/>
          </w:tcPr>
          <w:p w14:paraId="1D4E700C" w14:textId="504C7B9E"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sidRPr="00410FB9">
              <w:rPr>
                <w:rFonts w:ascii="Times New Roman" w:eastAsia="Times New Roman" w:hAnsi="Times New Roman" w:cs="Times New Roman"/>
                <w:color w:val="000000"/>
                <w:sz w:val="18"/>
                <w:szCs w:val="18"/>
              </w:rPr>
              <w:t>.20</w:t>
            </w:r>
          </w:p>
        </w:tc>
        <w:tc>
          <w:tcPr>
            <w:tcW w:w="630" w:type="dxa"/>
            <w:tcBorders>
              <w:top w:val="nil"/>
              <w:left w:val="nil"/>
              <w:bottom w:val="single" w:sz="4" w:space="0" w:color="auto"/>
              <w:right w:val="nil"/>
            </w:tcBorders>
            <w:shd w:val="clear" w:color="auto" w:fill="auto"/>
            <w:noWrap/>
            <w:hideMark/>
          </w:tcPr>
          <w:p w14:paraId="652D3EAB" w14:textId="2C34E8D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0.26</w:t>
            </w:r>
          </w:p>
        </w:tc>
        <w:tc>
          <w:tcPr>
            <w:tcW w:w="810" w:type="dxa"/>
            <w:tcBorders>
              <w:top w:val="nil"/>
              <w:left w:val="nil"/>
              <w:bottom w:val="single" w:sz="4" w:space="0" w:color="auto"/>
              <w:right w:val="nil"/>
            </w:tcBorders>
            <w:shd w:val="clear" w:color="auto" w:fill="auto"/>
            <w:noWrap/>
            <w:hideMark/>
          </w:tcPr>
          <w:p w14:paraId="13CA1CCF" w14:textId="07169408"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-0.017</w:t>
            </w:r>
          </w:p>
        </w:tc>
        <w:tc>
          <w:tcPr>
            <w:tcW w:w="900" w:type="dxa"/>
            <w:tcBorders>
              <w:top w:val="nil"/>
              <w:left w:val="nil"/>
              <w:bottom w:val="single" w:sz="4" w:space="0" w:color="auto"/>
              <w:right w:val="nil"/>
            </w:tcBorders>
            <w:shd w:val="clear" w:color="auto" w:fill="auto"/>
            <w:noWrap/>
            <w:hideMark/>
          </w:tcPr>
          <w:p w14:paraId="4BC00040" w14:textId="26502E87"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-0.111</w:t>
            </w:r>
          </w:p>
        </w:tc>
        <w:tc>
          <w:tcPr>
            <w:tcW w:w="810" w:type="dxa"/>
            <w:tcBorders>
              <w:top w:val="nil"/>
              <w:left w:val="nil"/>
              <w:bottom w:val="single" w:sz="4" w:space="0" w:color="auto"/>
              <w:right w:val="nil"/>
            </w:tcBorders>
            <w:shd w:val="clear" w:color="auto" w:fill="auto"/>
            <w:noWrap/>
            <w:hideMark/>
          </w:tcPr>
          <w:p w14:paraId="1FD662EE" w14:textId="7440DDDF"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0.012</w:t>
            </w:r>
          </w:p>
        </w:tc>
        <w:tc>
          <w:tcPr>
            <w:tcW w:w="810" w:type="dxa"/>
            <w:tcBorders>
              <w:top w:val="nil"/>
              <w:left w:val="nil"/>
              <w:bottom w:val="single" w:sz="4" w:space="0" w:color="auto"/>
              <w:right w:val="nil"/>
            </w:tcBorders>
            <w:shd w:val="clear" w:color="auto" w:fill="auto"/>
            <w:noWrap/>
            <w:hideMark/>
          </w:tcPr>
          <w:p w14:paraId="7E9E0977" w14:textId="69BCCCD0"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-0.009</w:t>
            </w:r>
          </w:p>
        </w:tc>
        <w:tc>
          <w:tcPr>
            <w:tcW w:w="810" w:type="dxa"/>
            <w:tcBorders>
              <w:top w:val="nil"/>
              <w:left w:val="nil"/>
              <w:bottom w:val="single" w:sz="4" w:space="0" w:color="auto"/>
              <w:right w:val="nil"/>
            </w:tcBorders>
            <w:shd w:val="clear" w:color="auto" w:fill="auto"/>
            <w:noWrap/>
            <w:hideMark/>
          </w:tcPr>
          <w:p w14:paraId="0FDE259A" w14:textId="24813B1A"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0.026</w:t>
            </w:r>
          </w:p>
        </w:tc>
        <w:tc>
          <w:tcPr>
            <w:tcW w:w="810" w:type="dxa"/>
            <w:tcBorders>
              <w:top w:val="nil"/>
              <w:left w:val="nil"/>
              <w:bottom w:val="single" w:sz="4" w:space="0" w:color="auto"/>
              <w:right w:val="nil"/>
            </w:tcBorders>
            <w:shd w:val="clear" w:color="auto" w:fill="auto"/>
            <w:noWrap/>
            <w:hideMark/>
          </w:tcPr>
          <w:p w14:paraId="585532BA" w14:textId="7FC7A3A4" w:rsidR="0005629B" w:rsidRPr="005014A0" w:rsidRDefault="0005629B" w:rsidP="0005629B">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0.007</w:t>
            </w:r>
          </w:p>
        </w:tc>
        <w:tc>
          <w:tcPr>
            <w:tcW w:w="810" w:type="dxa"/>
            <w:tcBorders>
              <w:top w:val="nil"/>
              <w:left w:val="nil"/>
              <w:bottom w:val="single" w:sz="4" w:space="0" w:color="auto"/>
              <w:right w:val="nil"/>
            </w:tcBorders>
            <w:shd w:val="clear" w:color="auto" w:fill="auto"/>
            <w:noWrap/>
            <w:vAlign w:val="bottom"/>
            <w:hideMark/>
          </w:tcPr>
          <w:p w14:paraId="5787E2BC" w14:textId="7BA4FEF3"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0.002</w:t>
            </w:r>
          </w:p>
        </w:tc>
        <w:tc>
          <w:tcPr>
            <w:tcW w:w="900" w:type="dxa"/>
            <w:tcBorders>
              <w:top w:val="nil"/>
              <w:left w:val="nil"/>
              <w:bottom w:val="single" w:sz="4" w:space="0" w:color="auto"/>
              <w:right w:val="nil"/>
            </w:tcBorders>
            <w:shd w:val="clear" w:color="auto" w:fill="auto"/>
            <w:noWrap/>
            <w:vAlign w:val="bottom"/>
            <w:hideMark/>
          </w:tcPr>
          <w:p w14:paraId="131225FC" w14:textId="375076E6"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0.026</w:t>
            </w:r>
          </w:p>
        </w:tc>
        <w:tc>
          <w:tcPr>
            <w:tcW w:w="810" w:type="dxa"/>
            <w:tcBorders>
              <w:top w:val="nil"/>
              <w:left w:val="nil"/>
              <w:bottom w:val="single" w:sz="4" w:space="0" w:color="auto"/>
              <w:right w:val="nil"/>
            </w:tcBorders>
            <w:shd w:val="clear" w:color="auto" w:fill="auto"/>
            <w:noWrap/>
            <w:vAlign w:val="bottom"/>
            <w:hideMark/>
          </w:tcPr>
          <w:p w14:paraId="3A47E64D" w14:textId="5DF985C1"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0.035</w:t>
            </w:r>
          </w:p>
        </w:tc>
        <w:tc>
          <w:tcPr>
            <w:tcW w:w="810" w:type="dxa"/>
            <w:tcBorders>
              <w:top w:val="nil"/>
              <w:left w:val="nil"/>
              <w:bottom w:val="single" w:sz="4" w:space="0" w:color="auto"/>
              <w:right w:val="nil"/>
            </w:tcBorders>
            <w:shd w:val="clear" w:color="auto" w:fill="auto"/>
            <w:noWrap/>
            <w:vAlign w:val="bottom"/>
            <w:hideMark/>
          </w:tcPr>
          <w:p w14:paraId="735AE2D3" w14:textId="690C70EC" w:rsidR="0005629B" w:rsidRPr="005014A0"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0.115</w:t>
            </w:r>
          </w:p>
        </w:tc>
        <w:tc>
          <w:tcPr>
            <w:tcW w:w="810" w:type="dxa"/>
            <w:tcBorders>
              <w:top w:val="nil"/>
              <w:left w:val="nil"/>
              <w:bottom w:val="single" w:sz="4" w:space="0" w:color="auto"/>
              <w:right w:val="nil"/>
            </w:tcBorders>
            <w:vAlign w:val="bottom"/>
          </w:tcPr>
          <w:p w14:paraId="5ACDC2F3" w14:textId="4EF48034" w:rsidR="0005629B" w:rsidRPr="00410FB9" w:rsidRDefault="0005629B" w:rsidP="0005629B">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.900**</w:t>
            </w:r>
          </w:p>
        </w:tc>
        <w:tc>
          <w:tcPr>
            <w:tcW w:w="720" w:type="dxa"/>
            <w:tcBorders>
              <w:top w:val="nil"/>
              <w:left w:val="nil"/>
              <w:bottom w:val="single" w:sz="4" w:space="0" w:color="auto"/>
              <w:right w:val="nil"/>
            </w:tcBorders>
            <w:vAlign w:val="bottom"/>
          </w:tcPr>
          <w:p w14:paraId="42906630" w14:textId="0184969A" w:rsidR="0005629B" w:rsidRPr="00410FB9" w:rsidRDefault="0005629B" w:rsidP="0005629B">
            <w:pPr>
              <w:jc w:val="center"/>
              <w:rPr>
                <w:rFonts w:ascii="Times New Roman" w:hAnsi="Times New Roman" w:cs="Times New Roman"/>
                <w:color w:val="000000"/>
                <w:sz w:val="18"/>
                <w:szCs w:val="18"/>
              </w:rPr>
            </w:pPr>
            <w:r w:rsidRPr="00410FB9">
              <w:rPr>
                <w:rFonts w:ascii="Times New Roman" w:hAnsi="Times New Roman" w:cs="Times New Roman"/>
                <w:color w:val="000000"/>
                <w:sz w:val="18"/>
                <w:szCs w:val="18"/>
              </w:rPr>
              <w:t>.786**</w:t>
            </w:r>
          </w:p>
        </w:tc>
      </w:tr>
    </w:tbl>
    <w:p w14:paraId="07A5DA0F" w14:textId="77777777" w:rsidR="003327F2" w:rsidRDefault="009439BC" w:rsidP="000D213B">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Reliabilities presented along diagonals.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401930C1" w14:textId="77777777" w:rsidR="003327F2" w:rsidRDefault="003327F2" w:rsidP="000D213B">
      <w:pPr>
        <w:rPr>
          <w:rFonts w:ascii="Times New Roman" w:hAnsi="Times New Roman" w:cs="Times New Roman"/>
          <w:sz w:val="20"/>
          <w:szCs w:val="20"/>
        </w:rPr>
      </w:pPr>
    </w:p>
    <w:p w14:paraId="32A8344B" w14:textId="77777777" w:rsidR="00410FB9" w:rsidRDefault="00410FB9" w:rsidP="000D213B">
      <w:pPr>
        <w:rPr>
          <w:rFonts w:ascii="Times New Roman" w:hAnsi="Times New Roman" w:cs="Times New Roman"/>
          <w:sz w:val="20"/>
          <w:szCs w:val="20"/>
        </w:rPr>
      </w:pPr>
    </w:p>
    <w:p w14:paraId="5B8A6A39" w14:textId="77777777" w:rsidR="00121DB7" w:rsidRDefault="00121DB7" w:rsidP="00410FB9">
      <w:pPr>
        <w:spacing w:line="480" w:lineRule="auto"/>
        <w:rPr>
          <w:rFonts w:ascii="Times New Roman" w:hAnsi="Times New Roman" w:cs="Times New Roman"/>
          <w:sz w:val="20"/>
          <w:szCs w:val="20"/>
        </w:rPr>
      </w:pPr>
    </w:p>
    <w:p w14:paraId="42292A0C" w14:textId="77777777" w:rsidR="0005629B" w:rsidRDefault="0005629B" w:rsidP="00410FB9">
      <w:pPr>
        <w:spacing w:line="480" w:lineRule="auto"/>
        <w:rPr>
          <w:rFonts w:ascii="Times New Roman" w:hAnsi="Times New Roman" w:cs="Times New Roman"/>
          <w:sz w:val="20"/>
          <w:szCs w:val="20"/>
        </w:rPr>
      </w:pPr>
    </w:p>
    <w:p w14:paraId="47CF04AA" w14:textId="77777777" w:rsidR="0005629B" w:rsidRDefault="0005629B" w:rsidP="00410FB9">
      <w:pPr>
        <w:spacing w:line="480" w:lineRule="auto"/>
        <w:rPr>
          <w:rFonts w:ascii="Times New Roman" w:hAnsi="Times New Roman" w:cs="Times New Roman"/>
          <w:sz w:val="20"/>
          <w:szCs w:val="20"/>
        </w:rPr>
      </w:pPr>
    </w:p>
    <w:p w14:paraId="5DF0F275" w14:textId="77777777" w:rsidR="0005629B" w:rsidRDefault="0005629B" w:rsidP="00410FB9">
      <w:pPr>
        <w:spacing w:line="480" w:lineRule="auto"/>
        <w:rPr>
          <w:rFonts w:ascii="Times New Roman" w:hAnsi="Times New Roman" w:cs="Times New Roman"/>
          <w:sz w:val="20"/>
          <w:szCs w:val="20"/>
        </w:rPr>
      </w:pPr>
    </w:p>
    <w:p w14:paraId="15251450" w14:textId="4C373E42" w:rsidR="00410FB9" w:rsidRPr="009A4865" w:rsidRDefault="00410FB9" w:rsidP="00410FB9">
      <w:pPr>
        <w:spacing w:line="480" w:lineRule="auto"/>
        <w:rPr>
          <w:rFonts w:ascii="Times New Roman" w:hAnsi="Times New Roman" w:cs="Times New Roman"/>
        </w:rPr>
      </w:pPr>
      <w:r w:rsidRPr="009A4865">
        <w:rPr>
          <w:rFonts w:ascii="Times New Roman" w:hAnsi="Times New Roman" w:cs="Times New Roman"/>
        </w:rPr>
        <w:lastRenderedPageBreak/>
        <w:t>Table 1 cont.</w:t>
      </w:r>
    </w:p>
    <w:p w14:paraId="6A55465A" w14:textId="0BD8A240" w:rsidR="00410FB9" w:rsidRPr="00001E92" w:rsidRDefault="00410FB9" w:rsidP="00121DB7">
      <w:pPr>
        <w:rPr>
          <w:rFonts w:ascii="Times New Roman" w:hAnsi="Times New Roman" w:cs="Times New Roman"/>
          <w:i/>
          <w:iCs/>
          <w:sz w:val="20"/>
          <w:szCs w:val="20"/>
        </w:rPr>
      </w:pPr>
      <w:r w:rsidRPr="00001E92">
        <w:rPr>
          <w:rFonts w:ascii="Times New Roman" w:hAnsi="Times New Roman" w:cs="Times New Roman"/>
          <w:i/>
          <w:iCs/>
          <w:sz w:val="20"/>
          <w:szCs w:val="20"/>
        </w:rPr>
        <w:t>Descriptive Statistics and Correlations for Covariates and Moral Disengagement</w:t>
      </w:r>
    </w:p>
    <w:tbl>
      <w:tblPr>
        <w:tblW w:w="7645" w:type="dxa"/>
        <w:tblInd w:w="-180" w:type="dxa"/>
        <w:tblLayout w:type="fixed"/>
        <w:tblLook w:val="04A0" w:firstRow="1" w:lastRow="0" w:firstColumn="1" w:lastColumn="0" w:noHBand="0" w:noVBand="1"/>
      </w:tblPr>
      <w:tblGrid>
        <w:gridCol w:w="1980"/>
        <w:gridCol w:w="895"/>
        <w:gridCol w:w="900"/>
        <w:gridCol w:w="990"/>
        <w:gridCol w:w="990"/>
        <w:gridCol w:w="990"/>
        <w:gridCol w:w="900"/>
      </w:tblGrid>
      <w:tr w:rsidR="00E44DBC" w:rsidRPr="005014A0" w14:paraId="09C0E920" w14:textId="77777777" w:rsidTr="00E44DBC">
        <w:trPr>
          <w:trHeight w:hRule="exact" w:val="259"/>
        </w:trPr>
        <w:tc>
          <w:tcPr>
            <w:tcW w:w="1980" w:type="dxa"/>
            <w:tcBorders>
              <w:top w:val="single" w:sz="4" w:space="0" w:color="auto"/>
            </w:tcBorders>
            <w:shd w:val="clear" w:color="auto" w:fill="auto"/>
            <w:noWrap/>
            <w:hideMark/>
          </w:tcPr>
          <w:p w14:paraId="2D6BB8CD" w14:textId="77777777" w:rsidR="00E44DBC" w:rsidRPr="005014A0" w:rsidRDefault="00E44DBC" w:rsidP="00DF2F1C">
            <w:pPr>
              <w:jc w:val="center"/>
              <w:rPr>
                <w:rFonts w:ascii="Times New Roman" w:eastAsia="Times New Roman" w:hAnsi="Times New Roman" w:cs="Times New Roman"/>
                <w:sz w:val="18"/>
                <w:szCs w:val="18"/>
              </w:rPr>
            </w:pPr>
          </w:p>
        </w:tc>
        <w:tc>
          <w:tcPr>
            <w:tcW w:w="895" w:type="dxa"/>
            <w:tcBorders>
              <w:top w:val="single" w:sz="4" w:space="0" w:color="auto"/>
              <w:bottom w:val="single" w:sz="4" w:space="0" w:color="auto"/>
            </w:tcBorders>
            <w:shd w:val="clear" w:color="auto" w:fill="auto"/>
            <w:noWrap/>
            <w:vAlign w:val="bottom"/>
            <w:hideMark/>
          </w:tcPr>
          <w:p w14:paraId="189D69B7" w14:textId="59FA6081" w:rsidR="00E44DBC" w:rsidRPr="005014A0" w:rsidRDefault="00E44DBC"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900" w:type="dxa"/>
            <w:tcBorders>
              <w:top w:val="single" w:sz="4" w:space="0" w:color="auto"/>
              <w:bottom w:val="single" w:sz="4" w:space="0" w:color="auto"/>
            </w:tcBorders>
            <w:shd w:val="clear" w:color="auto" w:fill="auto"/>
            <w:noWrap/>
            <w:vAlign w:val="bottom"/>
            <w:hideMark/>
          </w:tcPr>
          <w:p w14:paraId="69ED51C4" w14:textId="4BAFCA42" w:rsidR="00E44DBC" w:rsidRPr="005014A0" w:rsidRDefault="00E44DBC"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c>
          <w:tcPr>
            <w:tcW w:w="990" w:type="dxa"/>
            <w:tcBorders>
              <w:top w:val="single" w:sz="4" w:space="0" w:color="auto"/>
              <w:bottom w:val="single" w:sz="4" w:space="0" w:color="auto"/>
            </w:tcBorders>
            <w:shd w:val="clear" w:color="auto" w:fill="auto"/>
            <w:noWrap/>
            <w:vAlign w:val="bottom"/>
            <w:hideMark/>
          </w:tcPr>
          <w:p w14:paraId="5066C68F" w14:textId="0461FDAF" w:rsidR="00E44DBC" w:rsidRPr="005014A0" w:rsidRDefault="00E44DBC"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990" w:type="dxa"/>
            <w:tcBorders>
              <w:top w:val="single" w:sz="4" w:space="0" w:color="auto"/>
              <w:bottom w:val="single" w:sz="4" w:space="0" w:color="auto"/>
            </w:tcBorders>
            <w:shd w:val="clear" w:color="auto" w:fill="auto"/>
            <w:noWrap/>
            <w:vAlign w:val="bottom"/>
            <w:hideMark/>
          </w:tcPr>
          <w:p w14:paraId="11DC4D8B" w14:textId="6E1C1C8A" w:rsidR="00E44DBC" w:rsidRPr="005014A0" w:rsidRDefault="00E44DBC"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p>
        </w:tc>
        <w:tc>
          <w:tcPr>
            <w:tcW w:w="990" w:type="dxa"/>
            <w:tcBorders>
              <w:top w:val="single" w:sz="4" w:space="0" w:color="auto"/>
              <w:bottom w:val="single" w:sz="4" w:space="0" w:color="auto"/>
            </w:tcBorders>
            <w:shd w:val="clear" w:color="auto" w:fill="auto"/>
            <w:noWrap/>
            <w:vAlign w:val="bottom"/>
            <w:hideMark/>
          </w:tcPr>
          <w:p w14:paraId="4B978F0F" w14:textId="0DCD2B6D" w:rsidR="00E44DBC" w:rsidRPr="005014A0" w:rsidRDefault="00E44DBC"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w:t>
            </w:r>
          </w:p>
        </w:tc>
        <w:tc>
          <w:tcPr>
            <w:tcW w:w="900" w:type="dxa"/>
            <w:tcBorders>
              <w:top w:val="single" w:sz="4" w:space="0" w:color="auto"/>
              <w:bottom w:val="single" w:sz="4" w:space="0" w:color="auto"/>
            </w:tcBorders>
            <w:shd w:val="clear" w:color="auto" w:fill="auto"/>
            <w:noWrap/>
            <w:vAlign w:val="bottom"/>
            <w:hideMark/>
          </w:tcPr>
          <w:p w14:paraId="105809D2" w14:textId="4C8ECE43" w:rsidR="00E44DBC" w:rsidRPr="005014A0" w:rsidRDefault="00E44DBC"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p>
        </w:tc>
      </w:tr>
      <w:tr w:rsidR="00E44DBC" w:rsidRPr="005014A0" w14:paraId="029A4713" w14:textId="77777777" w:rsidTr="00E44DBC">
        <w:trPr>
          <w:trHeight w:hRule="exact" w:val="259"/>
        </w:trPr>
        <w:tc>
          <w:tcPr>
            <w:tcW w:w="1980" w:type="dxa"/>
            <w:shd w:val="clear" w:color="auto" w:fill="auto"/>
            <w:noWrap/>
            <w:hideMark/>
          </w:tcPr>
          <w:p w14:paraId="48BC19FC" w14:textId="77777777" w:rsidR="00E44DBC" w:rsidRPr="005014A0" w:rsidRDefault="00E44DBC" w:rsidP="00DF2F1C">
            <w:pPr>
              <w:rPr>
                <w:rFonts w:ascii="Times New Roman" w:eastAsia="Times New Roman" w:hAnsi="Times New Roman" w:cs="Times New Roman"/>
                <w:b/>
                <w:bCs/>
                <w:color w:val="000000"/>
                <w:sz w:val="18"/>
                <w:szCs w:val="18"/>
              </w:rPr>
            </w:pPr>
            <w:r w:rsidRPr="005014A0">
              <w:rPr>
                <w:rFonts w:ascii="Times New Roman" w:eastAsia="Times New Roman" w:hAnsi="Times New Roman" w:cs="Times New Roman"/>
                <w:b/>
                <w:bCs/>
                <w:color w:val="000000"/>
                <w:sz w:val="18"/>
                <w:szCs w:val="18"/>
              </w:rPr>
              <w:t>Covariates</w:t>
            </w:r>
          </w:p>
        </w:tc>
        <w:tc>
          <w:tcPr>
            <w:tcW w:w="895" w:type="dxa"/>
            <w:tcBorders>
              <w:top w:val="single" w:sz="4" w:space="0" w:color="auto"/>
            </w:tcBorders>
            <w:shd w:val="clear" w:color="auto" w:fill="auto"/>
            <w:noWrap/>
            <w:hideMark/>
          </w:tcPr>
          <w:p w14:paraId="733DBC93" w14:textId="77777777" w:rsidR="00E44DBC" w:rsidRPr="005014A0" w:rsidRDefault="00E44DBC" w:rsidP="00DF2F1C">
            <w:pPr>
              <w:jc w:val="center"/>
              <w:rPr>
                <w:rFonts w:ascii="Times New Roman" w:eastAsia="Times New Roman" w:hAnsi="Times New Roman" w:cs="Times New Roman"/>
                <w:b/>
                <w:bCs/>
                <w:color w:val="000000"/>
                <w:sz w:val="18"/>
                <w:szCs w:val="18"/>
              </w:rPr>
            </w:pPr>
          </w:p>
        </w:tc>
        <w:tc>
          <w:tcPr>
            <w:tcW w:w="900" w:type="dxa"/>
            <w:tcBorders>
              <w:top w:val="single" w:sz="4" w:space="0" w:color="auto"/>
            </w:tcBorders>
            <w:shd w:val="clear" w:color="auto" w:fill="auto"/>
            <w:noWrap/>
            <w:hideMark/>
          </w:tcPr>
          <w:p w14:paraId="2278400D" w14:textId="77777777" w:rsidR="00E44DBC" w:rsidRPr="005014A0" w:rsidRDefault="00E44DBC" w:rsidP="00DF2F1C">
            <w:pPr>
              <w:jc w:val="center"/>
              <w:rPr>
                <w:rFonts w:ascii="Times New Roman" w:eastAsia="Times New Roman" w:hAnsi="Times New Roman" w:cs="Times New Roman"/>
                <w:sz w:val="18"/>
                <w:szCs w:val="18"/>
              </w:rPr>
            </w:pPr>
          </w:p>
        </w:tc>
        <w:tc>
          <w:tcPr>
            <w:tcW w:w="990" w:type="dxa"/>
            <w:tcBorders>
              <w:top w:val="single" w:sz="4" w:space="0" w:color="auto"/>
            </w:tcBorders>
            <w:shd w:val="clear" w:color="auto" w:fill="auto"/>
            <w:noWrap/>
            <w:hideMark/>
          </w:tcPr>
          <w:p w14:paraId="7A3DF4E2" w14:textId="77777777" w:rsidR="00E44DBC" w:rsidRPr="005014A0" w:rsidRDefault="00E44DBC" w:rsidP="00DF2F1C">
            <w:pPr>
              <w:jc w:val="center"/>
              <w:rPr>
                <w:rFonts w:ascii="Times New Roman" w:eastAsia="Times New Roman" w:hAnsi="Times New Roman" w:cs="Times New Roman"/>
                <w:sz w:val="18"/>
                <w:szCs w:val="18"/>
              </w:rPr>
            </w:pPr>
          </w:p>
        </w:tc>
        <w:tc>
          <w:tcPr>
            <w:tcW w:w="990" w:type="dxa"/>
            <w:tcBorders>
              <w:top w:val="single" w:sz="4" w:space="0" w:color="auto"/>
            </w:tcBorders>
            <w:shd w:val="clear" w:color="auto" w:fill="auto"/>
            <w:noWrap/>
            <w:hideMark/>
          </w:tcPr>
          <w:p w14:paraId="35E86ADA" w14:textId="77777777" w:rsidR="00E44DBC" w:rsidRPr="005014A0" w:rsidRDefault="00E44DBC" w:rsidP="00DF2F1C">
            <w:pPr>
              <w:jc w:val="center"/>
              <w:rPr>
                <w:rFonts w:ascii="Times New Roman" w:eastAsia="Times New Roman" w:hAnsi="Times New Roman" w:cs="Times New Roman"/>
                <w:sz w:val="18"/>
                <w:szCs w:val="18"/>
              </w:rPr>
            </w:pPr>
          </w:p>
        </w:tc>
        <w:tc>
          <w:tcPr>
            <w:tcW w:w="990" w:type="dxa"/>
            <w:tcBorders>
              <w:top w:val="single" w:sz="4" w:space="0" w:color="auto"/>
            </w:tcBorders>
            <w:shd w:val="clear" w:color="auto" w:fill="auto"/>
            <w:noWrap/>
            <w:hideMark/>
          </w:tcPr>
          <w:p w14:paraId="305804A3" w14:textId="77777777" w:rsidR="00E44DBC" w:rsidRPr="005014A0" w:rsidRDefault="00E44DBC" w:rsidP="00DF2F1C">
            <w:pPr>
              <w:jc w:val="center"/>
              <w:rPr>
                <w:rFonts w:ascii="Times New Roman" w:eastAsia="Times New Roman" w:hAnsi="Times New Roman" w:cs="Times New Roman"/>
                <w:sz w:val="18"/>
                <w:szCs w:val="18"/>
              </w:rPr>
            </w:pPr>
          </w:p>
        </w:tc>
        <w:tc>
          <w:tcPr>
            <w:tcW w:w="900" w:type="dxa"/>
            <w:tcBorders>
              <w:top w:val="single" w:sz="4" w:space="0" w:color="auto"/>
            </w:tcBorders>
            <w:shd w:val="clear" w:color="auto" w:fill="auto"/>
            <w:noWrap/>
            <w:hideMark/>
          </w:tcPr>
          <w:p w14:paraId="3BB6BA15" w14:textId="77777777" w:rsidR="00E44DBC" w:rsidRPr="005014A0" w:rsidRDefault="00E44DBC" w:rsidP="00DF2F1C">
            <w:pPr>
              <w:jc w:val="center"/>
              <w:rPr>
                <w:rFonts w:ascii="Times New Roman" w:eastAsia="Times New Roman" w:hAnsi="Times New Roman" w:cs="Times New Roman"/>
                <w:sz w:val="18"/>
                <w:szCs w:val="18"/>
              </w:rPr>
            </w:pPr>
          </w:p>
        </w:tc>
      </w:tr>
      <w:tr w:rsidR="00E44DBC" w:rsidRPr="005014A0" w14:paraId="6E0BFD01" w14:textId="77777777" w:rsidTr="00E44DBC">
        <w:trPr>
          <w:trHeight w:hRule="exact" w:val="259"/>
        </w:trPr>
        <w:tc>
          <w:tcPr>
            <w:tcW w:w="1980" w:type="dxa"/>
            <w:shd w:val="clear" w:color="auto" w:fill="auto"/>
            <w:noWrap/>
            <w:hideMark/>
          </w:tcPr>
          <w:p w14:paraId="73A54E4F" w14:textId="77777777" w:rsidR="00E44DBC" w:rsidRPr="005014A0" w:rsidRDefault="00E44DBC"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 Age</w:t>
            </w:r>
          </w:p>
        </w:tc>
        <w:tc>
          <w:tcPr>
            <w:tcW w:w="895" w:type="dxa"/>
            <w:shd w:val="clear" w:color="auto" w:fill="auto"/>
            <w:noWrap/>
            <w:hideMark/>
          </w:tcPr>
          <w:p w14:paraId="27BA2590" w14:textId="07410071" w:rsidR="00E44DBC" w:rsidRPr="005014A0" w:rsidRDefault="00E44DBC" w:rsidP="00DF2F1C">
            <w:pPr>
              <w:jc w:val="center"/>
              <w:rPr>
                <w:rFonts w:ascii="Times New Roman" w:eastAsia="Times New Roman" w:hAnsi="Times New Roman" w:cs="Times New Roman"/>
                <w:color w:val="010205"/>
                <w:sz w:val="18"/>
                <w:szCs w:val="18"/>
              </w:rPr>
            </w:pPr>
          </w:p>
        </w:tc>
        <w:tc>
          <w:tcPr>
            <w:tcW w:w="900" w:type="dxa"/>
            <w:shd w:val="clear" w:color="auto" w:fill="auto"/>
            <w:noWrap/>
            <w:hideMark/>
          </w:tcPr>
          <w:p w14:paraId="2B3FCF45" w14:textId="63BAAB24" w:rsidR="00E44DBC" w:rsidRPr="005014A0" w:rsidRDefault="00E44DBC" w:rsidP="00DF2F1C">
            <w:pPr>
              <w:jc w:val="center"/>
              <w:rPr>
                <w:rFonts w:ascii="Times New Roman" w:eastAsia="Times New Roman" w:hAnsi="Times New Roman" w:cs="Times New Roman"/>
                <w:color w:val="010205"/>
                <w:sz w:val="18"/>
                <w:szCs w:val="18"/>
              </w:rPr>
            </w:pPr>
          </w:p>
        </w:tc>
        <w:tc>
          <w:tcPr>
            <w:tcW w:w="990" w:type="dxa"/>
            <w:shd w:val="clear" w:color="auto" w:fill="auto"/>
            <w:noWrap/>
            <w:hideMark/>
          </w:tcPr>
          <w:p w14:paraId="49FF4842" w14:textId="0B4477D9"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6183DCAC" w14:textId="77777777"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1AB5A461" w14:textId="77777777" w:rsidR="00E44DBC" w:rsidRPr="005014A0" w:rsidRDefault="00E44DBC" w:rsidP="00DF2F1C">
            <w:pPr>
              <w:jc w:val="center"/>
              <w:rPr>
                <w:rFonts w:ascii="Times New Roman" w:eastAsia="Times New Roman" w:hAnsi="Times New Roman" w:cs="Times New Roman"/>
                <w:sz w:val="18"/>
                <w:szCs w:val="18"/>
              </w:rPr>
            </w:pPr>
          </w:p>
        </w:tc>
        <w:tc>
          <w:tcPr>
            <w:tcW w:w="900" w:type="dxa"/>
            <w:shd w:val="clear" w:color="auto" w:fill="auto"/>
            <w:noWrap/>
            <w:hideMark/>
          </w:tcPr>
          <w:p w14:paraId="456FD450" w14:textId="77777777" w:rsidR="00E44DBC" w:rsidRPr="005014A0" w:rsidRDefault="00E44DBC" w:rsidP="00DF2F1C">
            <w:pPr>
              <w:jc w:val="center"/>
              <w:rPr>
                <w:rFonts w:ascii="Times New Roman" w:eastAsia="Times New Roman" w:hAnsi="Times New Roman" w:cs="Times New Roman"/>
                <w:sz w:val="18"/>
                <w:szCs w:val="18"/>
              </w:rPr>
            </w:pPr>
          </w:p>
        </w:tc>
      </w:tr>
      <w:tr w:rsidR="00E44DBC" w:rsidRPr="005014A0" w14:paraId="46CB9F3C" w14:textId="77777777" w:rsidTr="00E44DBC">
        <w:trPr>
          <w:trHeight w:hRule="exact" w:val="259"/>
        </w:trPr>
        <w:tc>
          <w:tcPr>
            <w:tcW w:w="1980" w:type="dxa"/>
            <w:shd w:val="clear" w:color="auto" w:fill="auto"/>
            <w:noWrap/>
            <w:hideMark/>
          </w:tcPr>
          <w:p w14:paraId="5CF5F81D" w14:textId="77777777" w:rsidR="00E44DBC" w:rsidRPr="005014A0" w:rsidRDefault="00E44DBC"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 Gender</w:t>
            </w:r>
          </w:p>
        </w:tc>
        <w:tc>
          <w:tcPr>
            <w:tcW w:w="895" w:type="dxa"/>
            <w:shd w:val="clear" w:color="auto" w:fill="auto"/>
            <w:noWrap/>
            <w:hideMark/>
          </w:tcPr>
          <w:p w14:paraId="633C47FA" w14:textId="5CB6654B" w:rsidR="00E44DBC" w:rsidRPr="005014A0" w:rsidRDefault="00E44DBC" w:rsidP="00DF2F1C">
            <w:pPr>
              <w:jc w:val="center"/>
              <w:rPr>
                <w:rFonts w:ascii="Times New Roman" w:eastAsia="Times New Roman" w:hAnsi="Times New Roman" w:cs="Times New Roman"/>
                <w:color w:val="000000"/>
                <w:sz w:val="18"/>
                <w:szCs w:val="18"/>
              </w:rPr>
            </w:pPr>
          </w:p>
        </w:tc>
        <w:tc>
          <w:tcPr>
            <w:tcW w:w="900" w:type="dxa"/>
            <w:shd w:val="clear" w:color="auto" w:fill="auto"/>
            <w:noWrap/>
            <w:hideMark/>
          </w:tcPr>
          <w:p w14:paraId="1AA21AB0" w14:textId="5C58E78E"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57E695BF" w14:textId="59B80F59"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440BA8FD" w14:textId="05319E3B"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0E5EBB45" w14:textId="77777777" w:rsidR="00E44DBC" w:rsidRPr="005014A0" w:rsidRDefault="00E44DBC" w:rsidP="00DF2F1C">
            <w:pPr>
              <w:jc w:val="center"/>
              <w:rPr>
                <w:rFonts w:ascii="Times New Roman" w:eastAsia="Times New Roman" w:hAnsi="Times New Roman" w:cs="Times New Roman"/>
                <w:color w:val="000000"/>
                <w:sz w:val="18"/>
                <w:szCs w:val="18"/>
              </w:rPr>
            </w:pPr>
          </w:p>
        </w:tc>
        <w:tc>
          <w:tcPr>
            <w:tcW w:w="900" w:type="dxa"/>
            <w:shd w:val="clear" w:color="auto" w:fill="auto"/>
            <w:noWrap/>
            <w:hideMark/>
          </w:tcPr>
          <w:p w14:paraId="6342F2DF" w14:textId="77777777" w:rsidR="00E44DBC" w:rsidRPr="005014A0" w:rsidRDefault="00E44DBC" w:rsidP="00DF2F1C">
            <w:pPr>
              <w:jc w:val="center"/>
              <w:rPr>
                <w:rFonts w:ascii="Times New Roman" w:eastAsia="Times New Roman" w:hAnsi="Times New Roman" w:cs="Times New Roman"/>
                <w:sz w:val="18"/>
                <w:szCs w:val="18"/>
              </w:rPr>
            </w:pPr>
          </w:p>
        </w:tc>
      </w:tr>
      <w:tr w:rsidR="00E44DBC" w:rsidRPr="005014A0" w14:paraId="0AA14C93" w14:textId="77777777" w:rsidTr="00E44DBC">
        <w:trPr>
          <w:trHeight w:hRule="exact" w:val="259"/>
        </w:trPr>
        <w:tc>
          <w:tcPr>
            <w:tcW w:w="1980" w:type="dxa"/>
            <w:shd w:val="clear" w:color="auto" w:fill="auto"/>
            <w:noWrap/>
            <w:hideMark/>
          </w:tcPr>
          <w:p w14:paraId="45912A9C" w14:textId="655716FD" w:rsidR="00E44DBC" w:rsidRPr="005014A0" w:rsidRDefault="00E44DBC"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PA</w:t>
            </w:r>
          </w:p>
        </w:tc>
        <w:tc>
          <w:tcPr>
            <w:tcW w:w="895" w:type="dxa"/>
            <w:shd w:val="clear" w:color="auto" w:fill="auto"/>
            <w:noWrap/>
            <w:hideMark/>
          </w:tcPr>
          <w:p w14:paraId="6D1C8DE4" w14:textId="4DB2D715" w:rsidR="00E44DBC" w:rsidRPr="005014A0" w:rsidRDefault="00E44DBC" w:rsidP="00DF2F1C">
            <w:pPr>
              <w:jc w:val="center"/>
              <w:rPr>
                <w:rFonts w:ascii="Times New Roman" w:eastAsia="Times New Roman" w:hAnsi="Times New Roman" w:cs="Times New Roman"/>
                <w:color w:val="010205"/>
                <w:sz w:val="18"/>
                <w:szCs w:val="18"/>
              </w:rPr>
            </w:pPr>
          </w:p>
        </w:tc>
        <w:tc>
          <w:tcPr>
            <w:tcW w:w="900" w:type="dxa"/>
            <w:shd w:val="clear" w:color="auto" w:fill="auto"/>
            <w:noWrap/>
            <w:hideMark/>
          </w:tcPr>
          <w:p w14:paraId="7B7C6141" w14:textId="60F218AB" w:rsidR="00E44DBC" w:rsidRPr="005014A0" w:rsidRDefault="00E44DBC" w:rsidP="00DF2F1C">
            <w:pPr>
              <w:jc w:val="center"/>
              <w:rPr>
                <w:rFonts w:ascii="Times New Roman" w:eastAsia="Times New Roman" w:hAnsi="Times New Roman" w:cs="Times New Roman"/>
                <w:color w:val="010205"/>
                <w:sz w:val="18"/>
                <w:szCs w:val="18"/>
              </w:rPr>
            </w:pPr>
          </w:p>
        </w:tc>
        <w:tc>
          <w:tcPr>
            <w:tcW w:w="990" w:type="dxa"/>
            <w:shd w:val="clear" w:color="auto" w:fill="auto"/>
            <w:noWrap/>
            <w:hideMark/>
          </w:tcPr>
          <w:p w14:paraId="6DABFD83" w14:textId="42A9425F"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7A297103" w14:textId="7263FFB7"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22E18BFC" w14:textId="0155FB15" w:rsidR="00E44DBC" w:rsidRPr="005014A0" w:rsidRDefault="00E44DBC" w:rsidP="00DF2F1C">
            <w:pPr>
              <w:jc w:val="center"/>
              <w:rPr>
                <w:rFonts w:ascii="Times New Roman" w:eastAsia="Times New Roman" w:hAnsi="Times New Roman" w:cs="Times New Roman"/>
                <w:color w:val="000000"/>
                <w:sz w:val="18"/>
                <w:szCs w:val="18"/>
              </w:rPr>
            </w:pPr>
          </w:p>
        </w:tc>
        <w:tc>
          <w:tcPr>
            <w:tcW w:w="900" w:type="dxa"/>
            <w:shd w:val="clear" w:color="auto" w:fill="auto"/>
            <w:noWrap/>
            <w:hideMark/>
          </w:tcPr>
          <w:p w14:paraId="41C3FAD1" w14:textId="5A8E01CF" w:rsidR="00E44DBC" w:rsidRPr="005014A0" w:rsidRDefault="00E44DBC" w:rsidP="00DF2F1C">
            <w:pPr>
              <w:jc w:val="center"/>
              <w:rPr>
                <w:rFonts w:ascii="Times New Roman" w:eastAsia="Times New Roman" w:hAnsi="Times New Roman" w:cs="Times New Roman"/>
                <w:color w:val="000000"/>
                <w:sz w:val="18"/>
                <w:szCs w:val="18"/>
              </w:rPr>
            </w:pPr>
          </w:p>
        </w:tc>
      </w:tr>
      <w:tr w:rsidR="00E44DBC" w:rsidRPr="005014A0" w14:paraId="34441146" w14:textId="77777777" w:rsidTr="00E44DBC">
        <w:trPr>
          <w:trHeight w:hRule="exact" w:val="259"/>
        </w:trPr>
        <w:tc>
          <w:tcPr>
            <w:tcW w:w="1980" w:type="dxa"/>
            <w:shd w:val="clear" w:color="auto" w:fill="auto"/>
            <w:noWrap/>
            <w:hideMark/>
          </w:tcPr>
          <w:p w14:paraId="69034DBC" w14:textId="5956E70D" w:rsidR="00E44DBC" w:rsidRPr="005014A0" w:rsidRDefault="00E44DBC"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NA</w:t>
            </w:r>
          </w:p>
        </w:tc>
        <w:tc>
          <w:tcPr>
            <w:tcW w:w="895" w:type="dxa"/>
            <w:shd w:val="clear" w:color="auto" w:fill="auto"/>
            <w:noWrap/>
            <w:hideMark/>
          </w:tcPr>
          <w:p w14:paraId="3ECA1730" w14:textId="37A06D5D" w:rsidR="00E44DBC" w:rsidRPr="005014A0" w:rsidRDefault="00E44DBC" w:rsidP="00DF2F1C">
            <w:pPr>
              <w:jc w:val="center"/>
              <w:rPr>
                <w:rFonts w:ascii="Times New Roman" w:eastAsia="Times New Roman" w:hAnsi="Times New Roman" w:cs="Times New Roman"/>
                <w:color w:val="010205"/>
                <w:sz w:val="18"/>
                <w:szCs w:val="18"/>
              </w:rPr>
            </w:pPr>
          </w:p>
        </w:tc>
        <w:tc>
          <w:tcPr>
            <w:tcW w:w="900" w:type="dxa"/>
            <w:shd w:val="clear" w:color="auto" w:fill="auto"/>
            <w:noWrap/>
            <w:hideMark/>
          </w:tcPr>
          <w:p w14:paraId="69E869DF" w14:textId="20906BC5" w:rsidR="00E44DBC" w:rsidRPr="005014A0" w:rsidRDefault="00E44DBC" w:rsidP="00DF2F1C">
            <w:pPr>
              <w:jc w:val="center"/>
              <w:rPr>
                <w:rFonts w:ascii="Times New Roman" w:eastAsia="Times New Roman" w:hAnsi="Times New Roman" w:cs="Times New Roman"/>
                <w:color w:val="010205"/>
                <w:sz w:val="18"/>
                <w:szCs w:val="18"/>
              </w:rPr>
            </w:pPr>
          </w:p>
        </w:tc>
        <w:tc>
          <w:tcPr>
            <w:tcW w:w="990" w:type="dxa"/>
            <w:shd w:val="clear" w:color="auto" w:fill="auto"/>
            <w:noWrap/>
            <w:hideMark/>
          </w:tcPr>
          <w:p w14:paraId="14327D43" w14:textId="5F831604"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6FFC205F" w14:textId="42F09329"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3672BCB8" w14:textId="224A6177" w:rsidR="00E44DBC" w:rsidRPr="005014A0" w:rsidRDefault="00E44DBC" w:rsidP="00DF2F1C">
            <w:pPr>
              <w:jc w:val="center"/>
              <w:rPr>
                <w:rFonts w:ascii="Times New Roman" w:eastAsia="Times New Roman" w:hAnsi="Times New Roman" w:cs="Times New Roman"/>
                <w:color w:val="000000"/>
                <w:sz w:val="18"/>
                <w:szCs w:val="18"/>
              </w:rPr>
            </w:pPr>
          </w:p>
        </w:tc>
        <w:tc>
          <w:tcPr>
            <w:tcW w:w="900" w:type="dxa"/>
            <w:shd w:val="clear" w:color="auto" w:fill="auto"/>
            <w:noWrap/>
            <w:hideMark/>
          </w:tcPr>
          <w:p w14:paraId="6ABEC15F" w14:textId="1A89D658" w:rsidR="00E44DBC" w:rsidRPr="005014A0" w:rsidRDefault="00E44DBC" w:rsidP="00DF2F1C">
            <w:pPr>
              <w:jc w:val="center"/>
              <w:rPr>
                <w:rFonts w:ascii="Times New Roman" w:eastAsia="Times New Roman" w:hAnsi="Times New Roman" w:cs="Times New Roman"/>
                <w:color w:val="000000"/>
                <w:sz w:val="18"/>
                <w:szCs w:val="18"/>
              </w:rPr>
            </w:pPr>
          </w:p>
        </w:tc>
      </w:tr>
      <w:tr w:rsidR="00E44DBC" w:rsidRPr="005014A0" w14:paraId="212219BA" w14:textId="77777777" w:rsidTr="00E44DBC">
        <w:trPr>
          <w:trHeight w:hRule="exact" w:val="259"/>
        </w:trPr>
        <w:tc>
          <w:tcPr>
            <w:tcW w:w="1980" w:type="dxa"/>
            <w:shd w:val="clear" w:color="auto" w:fill="auto"/>
            <w:noWrap/>
            <w:hideMark/>
          </w:tcPr>
          <w:p w14:paraId="32577C7A" w14:textId="41A8239C" w:rsidR="00E44DBC" w:rsidRPr="005014A0" w:rsidRDefault="00E44DBC"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Extraversion</w:t>
            </w:r>
          </w:p>
        </w:tc>
        <w:tc>
          <w:tcPr>
            <w:tcW w:w="895" w:type="dxa"/>
            <w:shd w:val="clear" w:color="auto" w:fill="auto"/>
            <w:noWrap/>
            <w:hideMark/>
          </w:tcPr>
          <w:p w14:paraId="614F2A30" w14:textId="7A584C2F" w:rsidR="00E44DBC" w:rsidRPr="005014A0" w:rsidRDefault="00E44DBC" w:rsidP="00DF2F1C">
            <w:pPr>
              <w:jc w:val="center"/>
              <w:rPr>
                <w:rFonts w:ascii="Times New Roman" w:eastAsia="Times New Roman" w:hAnsi="Times New Roman" w:cs="Times New Roman"/>
                <w:color w:val="010205"/>
                <w:sz w:val="18"/>
                <w:szCs w:val="18"/>
              </w:rPr>
            </w:pPr>
          </w:p>
        </w:tc>
        <w:tc>
          <w:tcPr>
            <w:tcW w:w="900" w:type="dxa"/>
            <w:shd w:val="clear" w:color="auto" w:fill="auto"/>
            <w:noWrap/>
            <w:hideMark/>
          </w:tcPr>
          <w:p w14:paraId="3512536C" w14:textId="286F92AC" w:rsidR="00E44DBC" w:rsidRPr="005014A0" w:rsidRDefault="00E44DBC" w:rsidP="00DF2F1C">
            <w:pPr>
              <w:jc w:val="center"/>
              <w:rPr>
                <w:rFonts w:ascii="Times New Roman" w:eastAsia="Times New Roman" w:hAnsi="Times New Roman" w:cs="Times New Roman"/>
                <w:color w:val="010205"/>
                <w:sz w:val="18"/>
                <w:szCs w:val="18"/>
              </w:rPr>
            </w:pPr>
          </w:p>
        </w:tc>
        <w:tc>
          <w:tcPr>
            <w:tcW w:w="990" w:type="dxa"/>
            <w:shd w:val="clear" w:color="auto" w:fill="auto"/>
            <w:noWrap/>
            <w:hideMark/>
          </w:tcPr>
          <w:p w14:paraId="1B1723DD" w14:textId="5B5AA407"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61C78FA7" w14:textId="3F538EB0"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3FDEE69D" w14:textId="0395D03B" w:rsidR="00E44DBC" w:rsidRPr="005014A0" w:rsidRDefault="00E44DBC" w:rsidP="00DF2F1C">
            <w:pPr>
              <w:jc w:val="center"/>
              <w:rPr>
                <w:rFonts w:ascii="Times New Roman" w:eastAsia="Times New Roman" w:hAnsi="Times New Roman" w:cs="Times New Roman"/>
                <w:color w:val="000000"/>
                <w:sz w:val="18"/>
                <w:szCs w:val="18"/>
              </w:rPr>
            </w:pPr>
          </w:p>
        </w:tc>
        <w:tc>
          <w:tcPr>
            <w:tcW w:w="900" w:type="dxa"/>
            <w:shd w:val="clear" w:color="auto" w:fill="auto"/>
            <w:noWrap/>
            <w:hideMark/>
          </w:tcPr>
          <w:p w14:paraId="6541F2EB" w14:textId="25621631" w:rsidR="00E44DBC" w:rsidRPr="005014A0" w:rsidRDefault="00E44DBC" w:rsidP="00DF2F1C">
            <w:pPr>
              <w:jc w:val="center"/>
              <w:rPr>
                <w:rFonts w:ascii="Times New Roman" w:eastAsia="Times New Roman" w:hAnsi="Times New Roman" w:cs="Times New Roman"/>
                <w:color w:val="000000"/>
                <w:sz w:val="18"/>
                <w:szCs w:val="18"/>
              </w:rPr>
            </w:pPr>
          </w:p>
        </w:tc>
      </w:tr>
      <w:tr w:rsidR="00E44DBC" w:rsidRPr="005014A0" w14:paraId="771AADCA" w14:textId="77777777" w:rsidTr="00E44DBC">
        <w:trPr>
          <w:trHeight w:hRule="exact" w:val="259"/>
        </w:trPr>
        <w:tc>
          <w:tcPr>
            <w:tcW w:w="1980" w:type="dxa"/>
            <w:shd w:val="clear" w:color="auto" w:fill="auto"/>
            <w:noWrap/>
            <w:hideMark/>
          </w:tcPr>
          <w:p w14:paraId="3441AB0B" w14:textId="23AEC10A" w:rsidR="00E44DBC" w:rsidRPr="005014A0" w:rsidRDefault="00E44DBC"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Agreeableness</w:t>
            </w:r>
          </w:p>
        </w:tc>
        <w:tc>
          <w:tcPr>
            <w:tcW w:w="895" w:type="dxa"/>
            <w:shd w:val="clear" w:color="auto" w:fill="auto"/>
            <w:noWrap/>
            <w:hideMark/>
          </w:tcPr>
          <w:p w14:paraId="564BA0DB" w14:textId="0016A28A" w:rsidR="00E44DBC" w:rsidRPr="005014A0" w:rsidRDefault="00E44DBC" w:rsidP="00DF2F1C">
            <w:pPr>
              <w:jc w:val="center"/>
              <w:rPr>
                <w:rFonts w:ascii="Times New Roman" w:eastAsia="Times New Roman" w:hAnsi="Times New Roman" w:cs="Times New Roman"/>
                <w:color w:val="010205"/>
                <w:sz w:val="18"/>
                <w:szCs w:val="18"/>
              </w:rPr>
            </w:pPr>
          </w:p>
        </w:tc>
        <w:tc>
          <w:tcPr>
            <w:tcW w:w="900" w:type="dxa"/>
            <w:shd w:val="clear" w:color="auto" w:fill="auto"/>
            <w:noWrap/>
            <w:hideMark/>
          </w:tcPr>
          <w:p w14:paraId="2E66E5EC" w14:textId="7F6626B3" w:rsidR="00E44DBC" w:rsidRPr="005014A0" w:rsidRDefault="00E44DBC" w:rsidP="00DF2F1C">
            <w:pPr>
              <w:jc w:val="center"/>
              <w:rPr>
                <w:rFonts w:ascii="Times New Roman" w:eastAsia="Times New Roman" w:hAnsi="Times New Roman" w:cs="Times New Roman"/>
                <w:color w:val="010205"/>
                <w:sz w:val="18"/>
                <w:szCs w:val="18"/>
              </w:rPr>
            </w:pPr>
          </w:p>
        </w:tc>
        <w:tc>
          <w:tcPr>
            <w:tcW w:w="990" w:type="dxa"/>
            <w:shd w:val="clear" w:color="auto" w:fill="auto"/>
            <w:noWrap/>
            <w:hideMark/>
          </w:tcPr>
          <w:p w14:paraId="3C8F6BF2" w14:textId="0CE7A56E"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652CFB41" w14:textId="2DC22C94" w:rsidR="00E44DBC" w:rsidRPr="005014A0" w:rsidRDefault="00E44DBC" w:rsidP="00DF2F1C">
            <w:pPr>
              <w:jc w:val="center"/>
              <w:rPr>
                <w:rFonts w:ascii="Times New Roman" w:eastAsia="Times New Roman" w:hAnsi="Times New Roman" w:cs="Times New Roman"/>
                <w:color w:val="000000"/>
                <w:sz w:val="18"/>
                <w:szCs w:val="18"/>
              </w:rPr>
            </w:pPr>
          </w:p>
        </w:tc>
        <w:tc>
          <w:tcPr>
            <w:tcW w:w="990" w:type="dxa"/>
            <w:shd w:val="clear" w:color="auto" w:fill="auto"/>
            <w:noWrap/>
            <w:hideMark/>
          </w:tcPr>
          <w:p w14:paraId="09AFCC60" w14:textId="0D34E569" w:rsidR="00E44DBC" w:rsidRPr="005014A0" w:rsidRDefault="00E44DBC" w:rsidP="00DF2F1C">
            <w:pPr>
              <w:jc w:val="center"/>
              <w:rPr>
                <w:rFonts w:ascii="Times New Roman" w:eastAsia="Times New Roman" w:hAnsi="Times New Roman" w:cs="Times New Roman"/>
                <w:color w:val="000000"/>
                <w:sz w:val="18"/>
                <w:szCs w:val="18"/>
              </w:rPr>
            </w:pPr>
          </w:p>
        </w:tc>
        <w:tc>
          <w:tcPr>
            <w:tcW w:w="900" w:type="dxa"/>
            <w:shd w:val="clear" w:color="auto" w:fill="auto"/>
            <w:noWrap/>
            <w:hideMark/>
          </w:tcPr>
          <w:p w14:paraId="38403799" w14:textId="4151B719" w:rsidR="00E44DBC" w:rsidRPr="005014A0" w:rsidRDefault="00E44DBC" w:rsidP="00DF2F1C">
            <w:pPr>
              <w:jc w:val="center"/>
              <w:rPr>
                <w:rFonts w:ascii="Times New Roman" w:eastAsia="Times New Roman" w:hAnsi="Times New Roman" w:cs="Times New Roman"/>
                <w:color w:val="000000"/>
                <w:sz w:val="18"/>
                <w:szCs w:val="18"/>
              </w:rPr>
            </w:pPr>
          </w:p>
        </w:tc>
      </w:tr>
      <w:tr w:rsidR="00E44DBC" w:rsidRPr="005014A0" w14:paraId="72154C9A" w14:textId="77777777" w:rsidTr="00E44DBC">
        <w:trPr>
          <w:trHeight w:hRule="exact" w:val="259"/>
        </w:trPr>
        <w:tc>
          <w:tcPr>
            <w:tcW w:w="1980" w:type="dxa"/>
            <w:shd w:val="clear" w:color="auto" w:fill="auto"/>
            <w:noWrap/>
            <w:hideMark/>
          </w:tcPr>
          <w:p w14:paraId="558A0662" w14:textId="1AEA2370" w:rsidR="00E44DBC" w:rsidRPr="005014A0" w:rsidRDefault="00E44DBC" w:rsidP="00410FB9">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r w:rsidRPr="005014A0">
              <w:rPr>
                <w:rFonts w:ascii="Times New Roman" w:eastAsia="Times New Roman" w:hAnsi="Times New Roman" w:cs="Times New Roman"/>
                <w:color w:val="000000"/>
                <w:sz w:val="18"/>
                <w:szCs w:val="18"/>
              </w:rPr>
              <w:t>. Neuroticism</w:t>
            </w:r>
          </w:p>
        </w:tc>
        <w:tc>
          <w:tcPr>
            <w:tcW w:w="895" w:type="dxa"/>
            <w:shd w:val="clear" w:color="auto" w:fill="auto"/>
            <w:noWrap/>
            <w:vAlign w:val="bottom"/>
            <w:hideMark/>
          </w:tcPr>
          <w:p w14:paraId="2B23BBF0" w14:textId="331BFE4F" w:rsidR="00E44DBC" w:rsidRPr="005014A0" w:rsidRDefault="00E44DBC" w:rsidP="00410FB9">
            <w:pPr>
              <w:jc w:val="center"/>
              <w:rPr>
                <w:rFonts w:ascii="Times New Roman" w:eastAsia="Times New Roman" w:hAnsi="Times New Roman" w:cs="Times New Roman"/>
                <w:color w:val="010205"/>
                <w:sz w:val="18"/>
                <w:szCs w:val="18"/>
              </w:rPr>
            </w:pPr>
          </w:p>
        </w:tc>
        <w:tc>
          <w:tcPr>
            <w:tcW w:w="900" w:type="dxa"/>
            <w:shd w:val="clear" w:color="auto" w:fill="auto"/>
            <w:noWrap/>
            <w:vAlign w:val="bottom"/>
            <w:hideMark/>
          </w:tcPr>
          <w:p w14:paraId="14EDB3F7" w14:textId="00D590AD" w:rsidR="00E44DBC" w:rsidRPr="005014A0" w:rsidRDefault="00E44DBC" w:rsidP="00410FB9">
            <w:pPr>
              <w:jc w:val="center"/>
              <w:rPr>
                <w:rFonts w:ascii="Times New Roman" w:eastAsia="Times New Roman" w:hAnsi="Times New Roman" w:cs="Times New Roman"/>
                <w:color w:val="010205"/>
                <w:sz w:val="18"/>
                <w:szCs w:val="18"/>
              </w:rPr>
            </w:pPr>
          </w:p>
        </w:tc>
        <w:tc>
          <w:tcPr>
            <w:tcW w:w="990" w:type="dxa"/>
            <w:shd w:val="clear" w:color="auto" w:fill="auto"/>
            <w:noWrap/>
            <w:vAlign w:val="bottom"/>
            <w:hideMark/>
          </w:tcPr>
          <w:p w14:paraId="7E1DD308" w14:textId="1C1BEAA2"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5935E4F9" w14:textId="7604FBA7"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039E0318" w14:textId="383720DB"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5FE97301" w14:textId="35F43213" w:rsidR="00E44DBC" w:rsidRPr="005014A0" w:rsidRDefault="00E44DBC" w:rsidP="00410FB9">
            <w:pPr>
              <w:jc w:val="center"/>
              <w:rPr>
                <w:rFonts w:ascii="Times New Roman" w:eastAsia="Times New Roman" w:hAnsi="Times New Roman" w:cs="Times New Roman"/>
                <w:color w:val="000000"/>
                <w:sz w:val="18"/>
                <w:szCs w:val="18"/>
              </w:rPr>
            </w:pPr>
          </w:p>
        </w:tc>
      </w:tr>
      <w:tr w:rsidR="00E44DBC" w:rsidRPr="005014A0" w14:paraId="413500BC" w14:textId="77777777" w:rsidTr="00E44DBC">
        <w:trPr>
          <w:trHeight w:hRule="exact" w:val="259"/>
        </w:trPr>
        <w:tc>
          <w:tcPr>
            <w:tcW w:w="1980" w:type="dxa"/>
            <w:shd w:val="clear" w:color="auto" w:fill="auto"/>
            <w:noWrap/>
            <w:hideMark/>
          </w:tcPr>
          <w:p w14:paraId="3628A403" w14:textId="4DD0590C" w:rsidR="00E44DBC" w:rsidRPr="005014A0" w:rsidRDefault="00E44DBC" w:rsidP="00410FB9">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Self-Esteem</w:t>
            </w:r>
          </w:p>
        </w:tc>
        <w:tc>
          <w:tcPr>
            <w:tcW w:w="895" w:type="dxa"/>
            <w:shd w:val="clear" w:color="auto" w:fill="auto"/>
            <w:noWrap/>
            <w:vAlign w:val="bottom"/>
            <w:hideMark/>
          </w:tcPr>
          <w:p w14:paraId="5028C880" w14:textId="53F7ECCC" w:rsidR="00E44DBC" w:rsidRPr="005014A0" w:rsidRDefault="00E44DBC" w:rsidP="00410FB9">
            <w:pPr>
              <w:jc w:val="center"/>
              <w:rPr>
                <w:rFonts w:ascii="Times New Roman" w:eastAsia="Times New Roman" w:hAnsi="Times New Roman" w:cs="Times New Roman"/>
                <w:color w:val="010205"/>
                <w:sz w:val="18"/>
                <w:szCs w:val="18"/>
              </w:rPr>
            </w:pPr>
          </w:p>
        </w:tc>
        <w:tc>
          <w:tcPr>
            <w:tcW w:w="900" w:type="dxa"/>
            <w:shd w:val="clear" w:color="auto" w:fill="auto"/>
            <w:noWrap/>
            <w:vAlign w:val="bottom"/>
            <w:hideMark/>
          </w:tcPr>
          <w:p w14:paraId="47A0C64B" w14:textId="69442E9D" w:rsidR="00E44DBC" w:rsidRPr="005014A0" w:rsidRDefault="00E44DBC" w:rsidP="00410FB9">
            <w:pPr>
              <w:jc w:val="center"/>
              <w:rPr>
                <w:rFonts w:ascii="Times New Roman" w:eastAsia="Times New Roman" w:hAnsi="Times New Roman" w:cs="Times New Roman"/>
                <w:color w:val="010205"/>
                <w:sz w:val="18"/>
                <w:szCs w:val="18"/>
              </w:rPr>
            </w:pPr>
          </w:p>
        </w:tc>
        <w:tc>
          <w:tcPr>
            <w:tcW w:w="990" w:type="dxa"/>
            <w:shd w:val="clear" w:color="auto" w:fill="auto"/>
            <w:noWrap/>
            <w:vAlign w:val="bottom"/>
            <w:hideMark/>
          </w:tcPr>
          <w:p w14:paraId="7DE40562" w14:textId="356AF3A8"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2FAF6E26" w14:textId="6312379D"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782170DB" w14:textId="4CEC7C18"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35F38595" w14:textId="27617A70" w:rsidR="00E44DBC" w:rsidRPr="005014A0" w:rsidRDefault="00E44DBC" w:rsidP="00410FB9">
            <w:pPr>
              <w:jc w:val="center"/>
              <w:rPr>
                <w:rFonts w:ascii="Times New Roman" w:eastAsia="Times New Roman" w:hAnsi="Times New Roman" w:cs="Times New Roman"/>
                <w:color w:val="000000"/>
                <w:sz w:val="18"/>
                <w:szCs w:val="18"/>
              </w:rPr>
            </w:pPr>
          </w:p>
        </w:tc>
      </w:tr>
      <w:tr w:rsidR="00E44DBC" w:rsidRPr="005014A0" w14:paraId="6FB22FE8" w14:textId="77777777" w:rsidTr="00E44DBC">
        <w:trPr>
          <w:trHeight w:hRule="exact" w:val="259"/>
        </w:trPr>
        <w:tc>
          <w:tcPr>
            <w:tcW w:w="1980" w:type="dxa"/>
            <w:shd w:val="clear" w:color="auto" w:fill="auto"/>
            <w:noWrap/>
            <w:hideMark/>
          </w:tcPr>
          <w:p w14:paraId="2969F128" w14:textId="663C42B2" w:rsidR="00E44DBC" w:rsidRPr="005014A0" w:rsidRDefault="00E44DBC" w:rsidP="00410FB9">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Leader I</w:t>
            </w:r>
            <w:r w:rsidRPr="00410FB9">
              <w:rPr>
                <w:rFonts w:ascii="Times New Roman" w:eastAsia="Times New Roman" w:hAnsi="Times New Roman" w:cs="Times New Roman"/>
                <w:color w:val="000000"/>
                <w:sz w:val="18"/>
                <w:szCs w:val="18"/>
              </w:rPr>
              <w:t>D</w:t>
            </w:r>
          </w:p>
        </w:tc>
        <w:tc>
          <w:tcPr>
            <w:tcW w:w="895" w:type="dxa"/>
            <w:shd w:val="clear" w:color="auto" w:fill="auto"/>
            <w:noWrap/>
            <w:vAlign w:val="bottom"/>
            <w:hideMark/>
          </w:tcPr>
          <w:p w14:paraId="60556299" w14:textId="77BD3B70" w:rsidR="00E44DBC" w:rsidRPr="005014A0" w:rsidRDefault="00E44DBC" w:rsidP="00410FB9">
            <w:pPr>
              <w:jc w:val="center"/>
              <w:rPr>
                <w:rFonts w:ascii="Times New Roman" w:eastAsia="Times New Roman" w:hAnsi="Times New Roman" w:cs="Times New Roman"/>
                <w:color w:val="010205"/>
                <w:sz w:val="18"/>
                <w:szCs w:val="18"/>
              </w:rPr>
            </w:pPr>
          </w:p>
        </w:tc>
        <w:tc>
          <w:tcPr>
            <w:tcW w:w="900" w:type="dxa"/>
            <w:shd w:val="clear" w:color="auto" w:fill="auto"/>
            <w:noWrap/>
            <w:vAlign w:val="bottom"/>
            <w:hideMark/>
          </w:tcPr>
          <w:p w14:paraId="46B463F8" w14:textId="319E21F0" w:rsidR="00E44DBC" w:rsidRPr="005014A0" w:rsidRDefault="00E44DBC" w:rsidP="00410FB9">
            <w:pPr>
              <w:jc w:val="center"/>
              <w:rPr>
                <w:rFonts w:ascii="Times New Roman" w:eastAsia="Times New Roman" w:hAnsi="Times New Roman" w:cs="Times New Roman"/>
                <w:color w:val="010205"/>
                <w:sz w:val="18"/>
                <w:szCs w:val="18"/>
              </w:rPr>
            </w:pPr>
          </w:p>
        </w:tc>
        <w:tc>
          <w:tcPr>
            <w:tcW w:w="990" w:type="dxa"/>
            <w:shd w:val="clear" w:color="auto" w:fill="auto"/>
            <w:noWrap/>
            <w:vAlign w:val="bottom"/>
            <w:hideMark/>
          </w:tcPr>
          <w:p w14:paraId="116BF983" w14:textId="1A88BD8B"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764FD6F3" w14:textId="36A0383E"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6FF6299A" w14:textId="3B9A78EB"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51A6E691" w14:textId="301D9368" w:rsidR="00E44DBC" w:rsidRPr="005014A0" w:rsidRDefault="00E44DBC" w:rsidP="00410FB9">
            <w:pPr>
              <w:jc w:val="center"/>
              <w:rPr>
                <w:rFonts w:ascii="Times New Roman" w:eastAsia="Times New Roman" w:hAnsi="Times New Roman" w:cs="Times New Roman"/>
                <w:color w:val="000000"/>
                <w:sz w:val="18"/>
                <w:szCs w:val="18"/>
              </w:rPr>
            </w:pPr>
          </w:p>
        </w:tc>
      </w:tr>
      <w:tr w:rsidR="00E44DBC" w:rsidRPr="005014A0" w14:paraId="253F706E" w14:textId="77777777" w:rsidTr="00E44DBC">
        <w:trPr>
          <w:trHeight w:hRule="exact" w:val="259"/>
        </w:trPr>
        <w:tc>
          <w:tcPr>
            <w:tcW w:w="1980" w:type="dxa"/>
            <w:shd w:val="clear" w:color="auto" w:fill="auto"/>
            <w:noWrap/>
            <w:hideMark/>
          </w:tcPr>
          <w:p w14:paraId="21E4CC49" w14:textId="5A8B76F1" w:rsidR="00E44DBC" w:rsidRPr="005014A0" w:rsidRDefault="00E44DBC" w:rsidP="00410FB9">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w:t>
            </w:r>
            <w:r w:rsidRPr="005014A0">
              <w:rPr>
                <w:rFonts w:ascii="Times New Roman" w:eastAsia="Times New Roman" w:hAnsi="Times New Roman" w:cs="Times New Roman"/>
                <w:color w:val="000000"/>
                <w:sz w:val="18"/>
                <w:szCs w:val="18"/>
              </w:rPr>
              <w:t>. Verbal Reasoning</w:t>
            </w:r>
          </w:p>
        </w:tc>
        <w:tc>
          <w:tcPr>
            <w:tcW w:w="895" w:type="dxa"/>
            <w:shd w:val="clear" w:color="auto" w:fill="auto"/>
            <w:noWrap/>
            <w:vAlign w:val="bottom"/>
            <w:hideMark/>
          </w:tcPr>
          <w:p w14:paraId="617DC517" w14:textId="0ADC50AC" w:rsidR="00E44DBC" w:rsidRPr="005014A0" w:rsidRDefault="00E44DBC" w:rsidP="00410FB9">
            <w:pPr>
              <w:jc w:val="center"/>
              <w:rPr>
                <w:rFonts w:ascii="Times New Roman" w:eastAsia="Times New Roman" w:hAnsi="Times New Roman" w:cs="Times New Roman"/>
                <w:color w:val="010205"/>
                <w:sz w:val="18"/>
                <w:szCs w:val="18"/>
              </w:rPr>
            </w:pPr>
          </w:p>
        </w:tc>
        <w:tc>
          <w:tcPr>
            <w:tcW w:w="900" w:type="dxa"/>
            <w:shd w:val="clear" w:color="auto" w:fill="auto"/>
            <w:noWrap/>
            <w:vAlign w:val="bottom"/>
            <w:hideMark/>
          </w:tcPr>
          <w:p w14:paraId="30FEE284" w14:textId="410F7B6D" w:rsidR="00E44DBC" w:rsidRPr="005014A0" w:rsidRDefault="00E44DBC" w:rsidP="00410FB9">
            <w:pPr>
              <w:jc w:val="center"/>
              <w:rPr>
                <w:rFonts w:ascii="Times New Roman" w:eastAsia="Times New Roman" w:hAnsi="Times New Roman" w:cs="Times New Roman"/>
                <w:color w:val="010205"/>
                <w:sz w:val="18"/>
                <w:szCs w:val="18"/>
              </w:rPr>
            </w:pPr>
          </w:p>
        </w:tc>
        <w:tc>
          <w:tcPr>
            <w:tcW w:w="990" w:type="dxa"/>
            <w:shd w:val="clear" w:color="auto" w:fill="auto"/>
            <w:noWrap/>
            <w:vAlign w:val="bottom"/>
            <w:hideMark/>
          </w:tcPr>
          <w:p w14:paraId="3D44AFA7" w14:textId="09FECD22"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0F13815F" w14:textId="0F103E3D"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7A56DBF8" w14:textId="465E29BD"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7141BDB7" w14:textId="25741B64" w:rsidR="00E44DBC" w:rsidRPr="005014A0" w:rsidRDefault="00E44DBC" w:rsidP="00410FB9">
            <w:pPr>
              <w:jc w:val="center"/>
              <w:rPr>
                <w:rFonts w:ascii="Times New Roman" w:eastAsia="Times New Roman" w:hAnsi="Times New Roman" w:cs="Times New Roman"/>
                <w:color w:val="000000"/>
                <w:sz w:val="18"/>
                <w:szCs w:val="18"/>
              </w:rPr>
            </w:pPr>
          </w:p>
        </w:tc>
      </w:tr>
      <w:tr w:rsidR="00E44DBC" w:rsidRPr="005014A0" w14:paraId="4DEF535D" w14:textId="77777777" w:rsidTr="00E44DBC">
        <w:trPr>
          <w:trHeight w:hRule="exact" w:val="259"/>
        </w:trPr>
        <w:tc>
          <w:tcPr>
            <w:tcW w:w="1980" w:type="dxa"/>
            <w:shd w:val="clear" w:color="auto" w:fill="auto"/>
            <w:noWrap/>
            <w:hideMark/>
          </w:tcPr>
          <w:p w14:paraId="0DC8F0E6" w14:textId="77777777" w:rsidR="00E44DBC" w:rsidRPr="005014A0" w:rsidRDefault="00E44DBC" w:rsidP="00410FB9">
            <w:pPr>
              <w:rPr>
                <w:rFonts w:ascii="Times New Roman" w:eastAsia="Times New Roman" w:hAnsi="Times New Roman" w:cs="Times New Roman"/>
                <w:b/>
                <w:bCs/>
                <w:color w:val="000000"/>
                <w:sz w:val="18"/>
                <w:szCs w:val="18"/>
              </w:rPr>
            </w:pPr>
            <w:r w:rsidRPr="005014A0">
              <w:rPr>
                <w:rFonts w:ascii="Times New Roman" w:eastAsia="Times New Roman" w:hAnsi="Times New Roman" w:cs="Times New Roman"/>
                <w:b/>
                <w:bCs/>
                <w:color w:val="000000"/>
                <w:sz w:val="18"/>
                <w:szCs w:val="18"/>
              </w:rPr>
              <w:t xml:space="preserve">Moral </w:t>
            </w:r>
            <w:r w:rsidRPr="00410FB9">
              <w:rPr>
                <w:rFonts w:ascii="Times New Roman" w:eastAsia="Times New Roman" w:hAnsi="Times New Roman" w:cs="Times New Roman"/>
                <w:b/>
                <w:bCs/>
                <w:color w:val="000000"/>
                <w:sz w:val="18"/>
                <w:szCs w:val="18"/>
              </w:rPr>
              <w:t>Disengagement</w:t>
            </w:r>
          </w:p>
        </w:tc>
        <w:tc>
          <w:tcPr>
            <w:tcW w:w="895" w:type="dxa"/>
            <w:shd w:val="clear" w:color="auto" w:fill="auto"/>
            <w:noWrap/>
            <w:vAlign w:val="bottom"/>
            <w:hideMark/>
          </w:tcPr>
          <w:p w14:paraId="70CE5F39" w14:textId="77777777" w:rsidR="00E44DBC" w:rsidRPr="005014A0" w:rsidRDefault="00E44DBC" w:rsidP="00410FB9">
            <w:pPr>
              <w:jc w:val="center"/>
              <w:rPr>
                <w:rFonts w:ascii="Times New Roman" w:eastAsia="Times New Roman" w:hAnsi="Times New Roman" w:cs="Times New Roman"/>
                <w:b/>
                <w:bCs/>
                <w:color w:val="000000"/>
                <w:sz w:val="18"/>
                <w:szCs w:val="18"/>
              </w:rPr>
            </w:pPr>
          </w:p>
        </w:tc>
        <w:tc>
          <w:tcPr>
            <w:tcW w:w="900" w:type="dxa"/>
            <w:shd w:val="clear" w:color="auto" w:fill="auto"/>
            <w:noWrap/>
            <w:vAlign w:val="bottom"/>
            <w:hideMark/>
          </w:tcPr>
          <w:p w14:paraId="38280C56" w14:textId="77777777" w:rsidR="00E44DBC" w:rsidRPr="005014A0" w:rsidRDefault="00E44DBC" w:rsidP="00410FB9">
            <w:pPr>
              <w:jc w:val="center"/>
              <w:rPr>
                <w:rFonts w:ascii="Times New Roman" w:eastAsia="Times New Roman" w:hAnsi="Times New Roman" w:cs="Times New Roman"/>
                <w:sz w:val="18"/>
                <w:szCs w:val="18"/>
              </w:rPr>
            </w:pPr>
          </w:p>
        </w:tc>
        <w:tc>
          <w:tcPr>
            <w:tcW w:w="990" w:type="dxa"/>
            <w:shd w:val="clear" w:color="auto" w:fill="auto"/>
            <w:noWrap/>
            <w:vAlign w:val="bottom"/>
            <w:hideMark/>
          </w:tcPr>
          <w:p w14:paraId="736E182E" w14:textId="77777777" w:rsidR="00E44DBC" w:rsidRPr="005014A0" w:rsidRDefault="00E44DBC" w:rsidP="00410FB9">
            <w:pPr>
              <w:jc w:val="center"/>
              <w:rPr>
                <w:rFonts w:ascii="Times New Roman" w:eastAsia="Times New Roman" w:hAnsi="Times New Roman" w:cs="Times New Roman"/>
                <w:sz w:val="18"/>
                <w:szCs w:val="18"/>
              </w:rPr>
            </w:pPr>
          </w:p>
        </w:tc>
        <w:tc>
          <w:tcPr>
            <w:tcW w:w="990" w:type="dxa"/>
            <w:shd w:val="clear" w:color="auto" w:fill="auto"/>
            <w:noWrap/>
            <w:vAlign w:val="bottom"/>
            <w:hideMark/>
          </w:tcPr>
          <w:p w14:paraId="61A28DDA" w14:textId="77777777" w:rsidR="00E44DBC" w:rsidRPr="005014A0" w:rsidRDefault="00E44DBC" w:rsidP="00410FB9">
            <w:pPr>
              <w:jc w:val="center"/>
              <w:rPr>
                <w:rFonts w:ascii="Times New Roman" w:eastAsia="Times New Roman" w:hAnsi="Times New Roman" w:cs="Times New Roman"/>
                <w:sz w:val="18"/>
                <w:szCs w:val="18"/>
              </w:rPr>
            </w:pPr>
          </w:p>
        </w:tc>
        <w:tc>
          <w:tcPr>
            <w:tcW w:w="990" w:type="dxa"/>
            <w:shd w:val="clear" w:color="auto" w:fill="auto"/>
            <w:noWrap/>
            <w:vAlign w:val="bottom"/>
            <w:hideMark/>
          </w:tcPr>
          <w:p w14:paraId="3428C8D3" w14:textId="77777777" w:rsidR="00E44DBC" w:rsidRPr="005014A0" w:rsidRDefault="00E44DBC" w:rsidP="00410FB9">
            <w:pPr>
              <w:jc w:val="center"/>
              <w:rPr>
                <w:rFonts w:ascii="Times New Roman" w:eastAsia="Times New Roman" w:hAnsi="Times New Roman" w:cs="Times New Roman"/>
                <w:sz w:val="18"/>
                <w:szCs w:val="18"/>
              </w:rPr>
            </w:pPr>
          </w:p>
        </w:tc>
        <w:tc>
          <w:tcPr>
            <w:tcW w:w="900" w:type="dxa"/>
            <w:shd w:val="clear" w:color="auto" w:fill="auto"/>
            <w:noWrap/>
            <w:vAlign w:val="bottom"/>
            <w:hideMark/>
          </w:tcPr>
          <w:p w14:paraId="1BAD1E52" w14:textId="77777777" w:rsidR="00E44DBC" w:rsidRPr="005014A0" w:rsidRDefault="00E44DBC" w:rsidP="00410FB9">
            <w:pPr>
              <w:jc w:val="center"/>
              <w:rPr>
                <w:rFonts w:ascii="Times New Roman" w:eastAsia="Times New Roman" w:hAnsi="Times New Roman" w:cs="Times New Roman"/>
                <w:sz w:val="18"/>
                <w:szCs w:val="18"/>
              </w:rPr>
            </w:pPr>
          </w:p>
        </w:tc>
      </w:tr>
      <w:tr w:rsidR="00E44DBC" w:rsidRPr="005014A0" w14:paraId="342FB7D8" w14:textId="77777777" w:rsidTr="00E44DBC">
        <w:trPr>
          <w:trHeight w:hRule="exact" w:val="259"/>
        </w:trPr>
        <w:tc>
          <w:tcPr>
            <w:tcW w:w="1980" w:type="dxa"/>
            <w:shd w:val="clear" w:color="auto" w:fill="auto"/>
            <w:noWrap/>
            <w:hideMark/>
          </w:tcPr>
          <w:p w14:paraId="715DF26B" w14:textId="02EAD601" w:rsidR="00E44DBC" w:rsidRPr="005014A0" w:rsidRDefault="00E44DBC" w:rsidP="00410FB9">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w:t>
            </w:r>
            <w:r w:rsidRPr="005014A0">
              <w:rPr>
                <w:rFonts w:ascii="Times New Roman" w:eastAsia="Times New Roman" w:hAnsi="Times New Roman" w:cs="Times New Roman"/>
                <w:color w:val="000000"/>
                <w:sz w:val="18"/>
                <w:szCs w:val="18"/>
              </w:rPr>
              <w:t>. Moral Justification</w:t>
            </w:r>
          </w:p>
        </w:tc>
        <w:tc>
          <w:tcPr>
            <w:tcW w:w="895" w:type="dxa"/>
            <w:shd w:val="clear" w:color="auto" w:fill="auto"/>
            <w:noWrap/>
            <w:vAlign w:val="bottom"/>
            <w:hideMark/>
          </w:tcPr>
          <w:p w14:paraId="3C29F8B2" w14:textId="7D305611"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31368807" w14:textId="4262B4F3"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140D3356" w14:textId="5FC4A1F8"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597725F5" w14:textId="1586A32E"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4AF81F4A" w14:textId="692EC764"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2BD53A51" w14:textId="3472C0C7" w:rsidR="00E44DBC" w:rsidRPr="005014A0" w:rsidRDefault="00E44DBC" w:rsidP="00410FB9">
            <w:pPr>
              <w:jc w:val="center"/>
              <w:rPr>
                <w:rFonts w:ascii="Times New Roman" w:eastAsia="Times New Roman" w:hAnsi="Times New Roman" w:cs="Times New Roman"/>
                <w:color w:val="000000"/>
                <w:sz w:val="18"/>
                <w:szCs w:val="18"/>
              </w:rPr>
            </w:pPr>
          </w:p>
        </w:tc>
      </w:tr>
      <w:tr w:rsidR="00E44DBC" w:rsidRPr="005014A0" w14:paraId="481EFA4A" w14:textId="77777777" w:rsidTr="00E44DBC">
        <w:trPr>
          <w:trHeight w:hRule="exact" w:val="259"/>
        </w:trPr>
        <w:tc>
          <w:tcPr>
            <w:tcW w:w="1980" w:type="dxa"/>
            <w:shd w:val="clear" w:color="auto" w:fill="auto"/>
            <w:noWrap/>
            <w:hideMark/>
          </w:tcPr>
          <w:p w14:paraId="25ACB542" w14:textId="2C4E1AB2" w:rsidR="00E44DBC" w:rsidRPr="005014A0" w:rsidRDefault="00E44DBC" w:rsidP="00410FB9">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2</w:t>
            </w:r>
            <w:r w:rsidRPr="005014A0">
              <w:rPr>
                <w:rFonts w:ascii="Times New Roman" w:eastAsia="Times New Roman" w:hAnsi="Times New Roman" w:cs="Times New Roman"/>
                <w:color w:val="000000"/>
                <w:sz w:val="18"/>
                <w:szCs w:val="18"/>
              </w:rPr>
              <w:t>. Euphemistic Lang</w:t>
            </w:r>
          </w:p>
        </w:tc>
        <w:tc>
          <w:tcPr>
            <w:tcW w:w="895" w:type="dxa"/>
            <w:shd w:val="clear" w:color="auto" w:fill="auto"/>
            <w:noWrap/>
            <w:vAlign w:val="bottom"/>
            <w:hideMark/>
          </w:tcPr>
          <w:p w14:paraId="6DB26C02" w14:textId="42A4438F"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70E66A0E" w14:textId="32C0A4EF"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527F997D" w14:textId="23843274"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04303ABD" w14:textId="21904683" w:rsidR="00E44DBC" w:rsidRPr="005014A0" w:rsidRDefault="00E44DBC" w:rsidP="00410FB9">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494A0E78" w14:textId="36EDD62C" w:rsidR="00E44DBC" w:rsidRPr="005014A0" w:rsidRDefault="00E44DBC" w:rsidP="00410FB9">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3919F912" w14:textId="5D3E33DE" w:rsidR="00E44DBC" w:rsidRPr="005014A0" w:rsidRDefault="00E44DBC" w:rsidP="00410FB9">
            <w:pPr>
              <w:jc w:val="center"/>
              <w:rPr>
                <w:rFonts w:ascii="Times New Roman" w:eastAsia="Times New Roman" w:hAnsi="Times New Roman" w:cs="Times New Roman"/>
                <w:color w:val="000000"/>
                <w:sz w:val="18"/>
                <w:szCs w:val="18"/>
              </w:rPr>
            </w:pPr>
          </w:p>
        </w:tc>
      </w:tr>
      <w:tr w:rsidR="00E44DBC" w:rsidRPr="005014A0" w14:paraId="3CC92884" w14:textId="77777777" w:rsidTr="00E44DBC">
        <w:trPr>
          <w:trHeight w:hRule="exact" w:val="259"/>
        </w:trPr>
        <w:tc>
          <w:tcPr>
            <w:tcW w:w="1980" w:type="dxa"/>
            <w:shd w:val="clear" w:color="auto" w:fill="auto"/>
            <w:noWrap/>
            <w:hideMark/>
          </w:tcPr>
          <w:p w14:paraId="6774CFAF" w14:textId="2A57B6F0" w:rsidR="00E44DBC" w:rsidRPr="005014A0" w:rsidRDefault="00E44DBC" w:rsidP="00E44DB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Adv</w:t>
            </w:r>
            <w:r w:rsidRPr="00410FB9">
              <w:rPr>
                <w:rFonts w:ascii="Times New Roman" w:eastAsia="Times New Roman" w:hAnsi="Times New Roman" w:cs="Times New Roman"/>
                <w:color w:val="000000"/>
                <w:sz w:val="18"/>
                <w:szCs w:val="18"/>
              </w:rPr>
              <w:t xml:space="preserve"> </w:t>
            </w:r>
            <w:r w:rsidRPr="005014A0">
              <w:rPr>
                <w:rFonts w:ascii="Times New Roman" w:eastAsia="Times New Roman" w:hAnsi="Times New Roman" w:cs="Times New Roman"/>
                <w:color w:val="000000"/>
                <w:sz w:val="18"/>
                <w:szCs w:val="18"/>
              </w:rPr>
              <w:t>Comparison</w:t>
            </w:r>
          </w:p>
        </w:tc>
        <w:tc>
          <w:tcPr>
            <w:tcW w:w="895" w:type="dxa"/>
            <w:shd w:val="clear" w:color="auto" w:fill="auto"/>
            <w:noWrap/>
            <w:vAlign w:val="bottom"/>
            <w:hideMark/>
          </w:tcPr>
          <w:p w14:paraId="07504E82" w14:textId="6FE9D27D"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(.96)</w:t>
            </w:r>
          </w:p>
        </w:tc>
        <w:tc>
          <w:tcPr>
            <w:tcW w:w="900" w:type="dxa"/>
            <w:shd w:val="clear" w:color="auto" w:fill="auto"/>
            <w:noWrap/>
            <w:vAlign w:val="bottom"/>
            <w:hideMark/>
          </w:tcPr>
          <w:p w14:paraId="2EE09437" w14:textId="783D0037" w:rsidR="00E44DBC" w:rsidRPr="005014A0" w:rsidRDefault="00E44DBC" w:rsidP="00E44DBC">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78A2C44A" w14:textId="573E3318" w:rsidR="00E44DBC" w:rsidRPr="005014A0" w:rsidRDefault="00E44DBC" w:rsidP="00E44DBC">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17514192" w14:textId="083AF5F7" w:rsidR="00E44DBC" w:rsidRPr="005014A0" w:rsidRDefault="00E44DBC" w:rsidP="00E44DBC">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234D4D17" w14:textId="58FABAD4" w:rsidR="00E44DBC" w:rsidRPr="005014A0" w:rsidRDefault="00E44DBC" w:rsidP="00E44DBC">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67933708" w14:textId="25DE3667" w:rsidR="00E44DBC" w:rsidRPr="005014A0" w:rsidRDefault="00E44DBC" w:rsidP="00E44DBC">
            <w:pPr>
              <w:jc w:val="center"/>
              <w:rPr>
                <w:rFonts w:ascii="Times New Roman" w:eastAsia="Times New Roman" w:hAnsi="Times New Roman" w:cs="Times New Roman"/>
                <w:color w:val="000000"/>
                <w:sz w:val="18"/>
                <w:szCs w:val="18"/>
              </w:rPr>
            </w:pPr>
          </w:p>
        </w:tc>
      </w:tr>
      <w:tr w:rsidR="00E44DBC" w:rsidRPr="005014A0" w14:paraId="1BA48A91" w14:textId="77777777" w:rsidTr="00E44DBC">
        <w:trPr>
          <w:trHeight w:hRule="exact" w:val="259"/>
        </w:trPr>
        <w:tc>
          <w:tcPr>
            <w:tcW w:w="1980" w:type="dxa"/>
            <w:shd w:val="clear" w:color="auto" w:fill="auto"/>
            <w:noWrap/>
            <w:hideMark/>
          </w:tcPr>
          <w:p w14:paraId="0C24236D" w14:textId="6B8228C5" w:rsidR="00E44DBC" w:rsidRPr="005014A0" w:rsidRDefault="00E44DBC" w:rsidP="00E44DB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r w:rsidRPr="005014A0">
              <w:rPr>
                <w:rFonts w:ascii="Times New Roman" w:eastAsia="Times New Roman" w:hAnsi="Times New Roman" w:cs="Times New Roman"/>
                <w:color w:val="000000"/>
                <w:sz w:val="18"/>
                <w:szCs w:val="18"/>
              </w:rPr>
              <w:t>. Diff Responsibility</w:t>
            </w:r>
          </w:p>
        </w:tc>
        <w:tc>
          <w:tcPr>
            <w:tcW w:w="895" w:type="dxa"/>
            <w:shd w:val="clear" w:color="auto" w:fill="auto"/>
            <w:noWrap/>
            <w:vAlign w:val="bottom"/>
            <w:hideMark/>
          </w:tcPr>
          <w:p w14:paraId="616FCD69" w14:textId="361A33BC"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.288**</w:t>
            </w:r>
          </w:p>
        </w:tc>
        <w:tc>
          <w:tcPr>
            <w:tcW w:w="900" w:type="dxa"/>
            <w:shd w:val="clear" w:color="auto" w:fill="auto"/>
            <w:noWrap/>
            <w:vAlign w:val="bottom"/>
            <w:hideMark/>
          </w:tcPr>
          <w:p w14:paraId="1928138F" w14:textId="6BC08FCB"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(.96)</w:t>
            </w:r>
          </w:p>
        </w:tc>
        <w:tc>
          <w:tcPr>
            <w:tcW w:w="990" w:type="dxa"/>
            <w:shd w:val="clear" w:color="auto" w:fill="auto"/>
            <w:noWrap/>
            <w:vAlign w:val="bottom"/>
            <w:hideMark/>
          </w:tcPr>
          <w:p w14:paraId="31830355" w14:textId="55595AD4" w:rsidR="00E44DBC" w:rsidRPr="005014A0" w:rsidRDefault="00E44DBC" w:rsidP="00E44DBC">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0A239811" w14:textId="5FFE490F" w:rsidR="00E44DBC" w:rsidRPr="005014A0" w:rsidRDefault="00E44DBC" w:rsidP="00E44DBC">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128D82E5" w14:textId="3945C0AE" w:rsidR="00E44DBC" w:rsidRPr="005014A0" w:rsidRDefault="00E44DBC" w:rsidP="00E44DBC">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59E33FF1" w14:textId="43FDB332" w:rsidR="00E44DBC" w:rsidRPr="005014A0" w:rsidRDefault="00E44DBC" w:rsidP="00E44DBC">
            <w:pPr>
              <w:jc w:val="center"/>
              <w:rPr>
                <w:rFonts w:ascii="Times New Roman" w:eastAsia="Times New Roman" w:hAnsi="Times New Roman" w:cs="Times New Roman"/>
                <w:color w:val="000000"/>
                <w:sz w:val="18"/>
                <w:szCs w:val="18"/>
              </w:rPr>
            </w:pPr>
          </w:p>
        </w:tc>
      </w:tr>
      <w:tr w:rsidR="00E44DBC" w:rsidRPr="005014A0" w14:paraId="224AF7B2" w14:textId="77777777" w:rsidTr="00E44DBC">
        <w:trPr>
          <w:trHeight w:hRule="exact" w:val="259"/>
        </w:trPr>
        <w:tc>
          <w:tcPr>
            <w:tcW w:w="1980" w:type="dxa"/>
            <w:shd w:val="clear" w:color="auto" w:fill="auto"/>
            <w:noWrap/>
            <w:hideMark/>
          </w:tcPr>
          <w:p w14:paraId="126492ED" w14:textId="3034DE08" w:rsidR="00E44DBC" w:rsidRPr="005014A0" w:rsidRDefault="00E44DBC" w:rsidP="00E44DB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r w:rsidRPr="005014A0">
              <w:rPr>
                <w:rFonts w:ascii="Times New Roman" w:eastAsia="Times New Roman" w:hAnsi="Times New Roman" w:cs="Times New Roman"/>
                <w:color w:val="000000"/>
                <w:sz w:val="18"/>
                <w:szCs w:val="18"/>
              </w:rPr>
              <w:t>. Distor</w:t>
            </w:r>
            <w:r w:rsidRPr="00410FB9">
              <w:rPr>
                <w:rFonts w:ascii="Times New Roman" w:eastAsia="Times New Roman" w:hAnsi="Times New Roman" w:cs="Times New Roman"/>
                <w:color w:val="000000"/>
                <w:sz w:val="18"/>
                <w:szCs w:val="18"/>
              </w:rPr>
              <w:t>t</w:t>
            </w:r>
            <w:r w:rsidRPr="005014A0">
              <w:rPr>
                <w:rFonts w:ascii="Times New Roman" w:eastAsia="Times New Roman" w:hAnsi="Times New Roman" w:cs="Times New Roman"/>
                <w:color w:val="000000"/>
                <w:sz w:val="18"/>
                <w:szCs w:val="18"/>
              </w:rPr>
              <w:t xml:space="preserve"> Cons</w:t>
            </w:r>
            <w:r w:rsidRPr="00410FB9">
              <w:rPr>
                <w:rFonts w:ascii="Times New Roman" w:eastAsia="Times New Roman" w:hAnsi="Times New Roman" w:cs="Times New Roman"/>
                <w:color w:val="000000"/>
                <w:sz w:val="18"/>
                <w:szCs w:val="18"/>
              </w:rPr>
              <w:t>.</w:t>
            </w:r>
          </w:p>
        </w:tc>
        <w:tc>
          <w:tcPr>
            <w:tcW w:w="895" w:type="dxa"/>
            <w:shd w:val="clear" w:color="auto" w:fill="auto"/>
            <w:noWrap/>
            <w:vAlign w:val="bottom"/>
            <w:hideMark/>
          </w:tcPr>
          <w:p w14:paraId="3765550E" w14:textId="3104F01E"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.459**</w:t>
            </w:r>
          </w:p>
        </w:tc>
        <w:tc>
          <w:tcPr>
            <w:tcW w:w="900" w:type="dxa"/>
            <w:shd w:val="clear" w:color="auto" w:fill="auto"/>
            <w:noWrap/>
            <w:vAlign w:val="bottom"/>
            <w:hideMark/>
          </w:tcPr>
          <w:p w14:paraId="457CD473" w14:textId="32B6AD71"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.384**</w:t>
            </w:r>
          </w:p>
        </w:tc>
        <w:tc>
          <w:tcPr>
            <w:tcW w:w="990" w:type="dxa"/>
            <w:shd w:val="clear" w:color="auto" w:fill="auto"/>
            <w:noWrap/>
            <w:vAlign w:val="bottom"/>
            <w:hideMark/>
          </w:tcPr>
          <w:p w14:paraId="60EF1BDD" w14:textId="1FE65B63"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(.94)</w:t>
            </w:r>
          </w:p>
        </w:tc>
        <w:tc>
          <w:tcPr>
            <w:tcW w:w="990" w:type="dxa"/>
            <w:shd w:val="clear" w:color="auto" w:fill="auto"/>
            <w:noWrap/>
            <w:vAlign w:val="bottom"/>
            <w:hideMark/>
          </w:tcPr>
          <w:p w14:paraId="500CD031" w14:textId="634C9D89" w:rsidR="00E44DBC" w:rsidRPr="005014A0" w:rsidRDefault="00E44DBC" w:rsidP="00E44DBC">
            <w:pPr>
              <w:jc w:val="center"/>
              <w:rPr>
                <w:rFonts w:ascii="Times New Roman" w:eastAsia="Times New Roman" w:hAnsi="Times New Roman" w:cs="Times New Roman"/>
                <w:color w:val="000000"/>
                <w:sz w:val="18"/>
                <w:szCs w:val="18"/>
              </w:rPr>
            </w:pPr>
          </w:p>
        </w:tc>
        <w:tc>
          <w:tcPr>
            <w:tcW w:w="990" w:type="dxa"/>
            <w:shd w:val="clear" w:color="auto" w:fill="auto"/>
            <w:noWrap/>
            <w:vAlign w:val="bottom"/>
            <w:hideMark/>
          </w:tcPr>
          <w:p w14:paraId="169BB8A7" w14:textId="0D446FEF" w:rsidR="00E44DBC" w:rsidRPr="005014A0" w:rsidRDefault="00E44DBC" w:rsidP="00E44DBC">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6F0791C4" w14:textId="1586CB2A" w:rsidR="00E44DBC" w:rsidRPr="005014A0" w:rsidRDefault="00E44DBC" w:rsidP="00E44DBC">
            <w:pPr>
              <w:jc w:val="center"/>
              <w:rPr>
                <w:rFonts w:ascii="Times New Roman" w:eastAsia="Times New Roman" w:hAnsi="Times New Roman" w:cs="Times New Roman"/>
                <w:color w:val="000000"/>
                <w:sz w:val="18"/>
                <w:szCs w:val="18"/>
              </w:rPr>
            </w:pPr>
          </w:p>
        </w:tc>
      </w:tr>
      <w:tr w:rsidR="00E44DBC" w:rsidRPr="005014A0" w14:paraId="45A51329" w14:textId="77777777" w:rsidTr="00E44DBC">
        <w:trPr>
          <w:trHeight w:hRule="exact" w:val="259"/>
        </w:trPr>
        <w:tc>
          <w:tcPr>
            <w:tcW w:w="1980" w:type="dxa"/>
            <w:shd w:val="clear" w:color="auto" w:fill="auto"/>
            <w:noWrap/>
            <w:hideMark/>
          </w:tcPr>
          <w:p w14:paraId="310D3285" w14:textId="036787EF" w:rsidR="00E44DBC" w:rsidRPr="005014A0" w:rsidRDefault="00E44DBC" w:rsidP="00E44DB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r w:rsidRPr="005014A0">
              <w:rPr>
                <w:rFonts w:ascii="Times New Roman" w:eastAsia="Times New Roman" w:hAnsi="Times New Roman" w:cs="Times New Roman"/>
                <w:color w:val="000000"/>
                <w:sz w:val="18"/>
                <w:szCs w:val="18"/>
              </w:rPr>
              <w:t>. Dehumanization</w:t>
            </w:r>
          </w:p>
        </w:tc>
        <w:tc>
          <w:tcPr>
            <w:tcW w:w="895" w:type="dxa"/>
            <w:shd w:val="clear" w:color="auto" w:fill="auto"/>
            <w:noWrap/>
            <w:vAlign w:val="bottom"/>
            <w:hideMark/>
          </w:tcPr>
          <w:p w14:paraId="6257DD66" w14:textId="248B6F0C"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.b</w:t>
            </w:r>
          </w:p>
        </w:tc>
        <w:tc>
          <w:tcPr>
            <w:tcW w:w="900" w:type="dxa"/>
            <w:shd w:val="clear" w:color="auto" w:fill="auto"/>
            <w:noWrap/>
            <w:vAlign w:val="bottom"/>
            <w:hideMark/>
          </w:tcPr>
          <w:p w14:paraId="5FD57E06" w14:textId="0A64A5A8"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.b</w:t>
            </w:r>
          </w:p>
        </w:tc>
        <w:tc>
          <w:tcPr>
            <w:tcW w:w="990" w:type="dxa"/>
            <w:shd w:val="clear" w:color="auto" w:fill="auto"/>
            <w:noWrap/>
            <w:vAlign w:val="bottom"/>
            <w:hideMark/>
          </w:tcPr>
          <w:p w14:paraId="1C50A292" w14:textId="2C1855F3"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.b</w:t>
            </w:r>
          </w:p>
        </w:tc>
        <w:tc>
          <w:tcPr>
            <w:tcW w:w="990" w:type="dxa"/>
            <w:shd w:val="clear" w:color="auto" w:fill="auto"/>
            <w:noWrap/>
            <w:vAlign w:val="bottom"/>
            <w:hideMark/>
          </w:tcPr>
          <w:p w14:paraId="5C796E37" w14:textId="47E2FB82"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(1.0)</w:t>
            </w:r>
          </w:p>
        </w:tc>
        <w:tc>
          <w:tcPr>
            <w:tcW w:w="990" w:type="dxa"/>
            <w:shd w:val="clear" w:color="auto" w:fill="auto"/>
            <w:noWrap/>
            <w:vAlign w:val="bottom"/>
            <w:hideMark/>
          </w:tcPr>
          <w:p w14:paraId="39861025" w14:textId="69D78869" w:rsidR="00E44DBC" w:rsidRPr="005014A0" w:rsidRDefault="00E44DBC" w:rsidP="00E44DBC">
            <w:pPr>
              <w:jc w:val="center"/>
              <w:rPr>
                <w:rFonts w:ascii="Times New Roman" w:eastAsia="Times New Roman" w:hAnsi="Times New Roman" w:cs="Times New Roman"/>
                <w:color w:val="000000"/>
                <w:sz w:val="18"/>
                <w:szCs w:val="18"/>
              </w:rPr>
            </w:pPr>
          </w:p>
        </w:tc>
        <w:tc>
          <w:tcPr>
            <w:tcW w:w="900" w:type="dxa"/>
            <w:shd w:val="clear" w:color="auto" w:fill="auto"/>
            <w:noWrap/>
            <w:vAlign w:val="bottom"/>
            <w:hideMark/>
          </w:tcPr>
          <w:p w14:paraId="67261EF3" w14:textId="0C990A5A" w:rsidR="00E44DBC" w:rsidRPr="005014A0" w:rsidRDefault="00E44DBC" w:rsidP="00E44DBC">
            <w:pPr>
              <w:jc w:val="center"/>
              <w:rPr>
                <w:rFonts w:ascii="Times New Roman" w:eastAsia="Times New Roman" w:hAnsi="Times New Roman" w:cs="Times New Roman"/>
                <w:color w:val="000000"/>
                <w:sz w:val="18"/>
                <w:szCs w:val="18"/>
              </w:rPr>
            </w:pPr>
          </w:p>
        </w:tc>
      </w:tr>
      <w:tr w:rsidR="00E44DBC" w:rsidRPr="005014A0" w14:paraId="0B7F3E40" w14:textId="77777777" w:rsidTr="00E44DBC">
        <w:trPr>
          <w:trHeight w:hRule="exact" w:val="259"/>
        </w:trPr>
        <w:tc>
          <w:tcPr>
            <w:tcW w:w="1980" w:type="dxa"/>
            <w:shd w:val="clear" w:color="auto" w:fill="auto"/>
            <w:noWrap/>
            <w:hideMark/>
          </w:tcPr>
          <w:p w14:paraId="68DCE189" w14:textId="5B83E251" w:rsidR="00E44DBC" w:rsidRPr="005014A0" w:rsidRDefault="00E44DBC" w:rsidP="00E44DB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w:t>
            </w:r>
            <w:r w:rsidRPr="005014A0">
              <w:rPr>
                <w:rFonts w:ascii="Times New Roman" w:eastAsia="Times New Roman" w:hAnsi="Times New Roman" w:cs="Times New Roman"/>
                <w:color w:val="000000"/>
                <w:sz w:val="18"/>
                <w:szCs w:val="18"/>
              </w:rPr>
              <w:t>. Attribution Blame</w:t>
            </w:r>
          </w:p>
        </w:tc>
        <w:tc>
          <w:tcPr>
            <w:tcW w:w="895" w:type="dxa"/>
            <w:shd w:val="clear" w:color="auto" w:fill="auto"/>
            <w:noWrap/>
            <w:vAlign w:val="bottom"/>
            <w:hideMark/>
          </w:tcPr>
          <w:p w14:paraId="7CC53635" w14:textId="2BDD43B2"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.330**</w:t>
            </w:r>
          </w:p>
        </w:tc>
        <w:tc>
          <w:tcPr>
            <w:tcW w:w="900" w:type="dxa"/>
            <w:shd w:val="clear" w:color="auto" w:fill="auto"/>
            <w:noWrap/>
            <w:vAlign w:val="bottom"/>
            <w:hideMark/>
          </w:tcPr>
          <w:p w14:paraId="34BD8F9B" w14:textId="1A96DD52"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.361**</w:t>
            </w:r>
          </w:p>
        </w:tc>
        <w:tc>
          <w:tcPr>
            <w:tcW w:w="990" w:type="dxa"/>
            <w:shd w:val="clear" w:color="auto" w:fill="auto"/>
            <w:noWrap/>
            <w:vAlign w:val="bottom"/>
            <w:hideMark/>
          </w:tcPr>
          <w:p w14:paraId="673B0CFD" w14:textId="4D6C6F57"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.507**</w:t>
            </w:r>
          </w:p>
        </w:tc>
        <w:tc>
          <w:tcPr>
            <w:tcW w:w="990" w:type="dxa"/>
            <w:shd w:val="clear" w:color="auto" w:fill="auto"/>
            <w:noWrap/>
            <w:vAlign w:val="bottom"/>
            <w:hideMark/>
          </w:tcPr>
          <w:p w14:paraId="5F6E4463" w14:textId="750B3C8C"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.b</w:t>
            </w:r>
          </w:p>
        </w:tc>
        <w:tc>
          <w:tcPr>
            <w:tcW w:w="990" w:type="dxa"/>
            <w:shd w:val="clear" w:color="auto" w:fill="auto"/>
            <w:noWrap/>
            <w:vAlign w:val="bottom"/>
            <w:hideMark/>
          </w:tcPr>
          <w:p w14:paraId="24427B2F" w14:textId="76320948"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(.96)</w:t>
            </w:r>
          </w:p>
        </w:tc>
        <w:tc>
          <w:tcPr>
            <w:tcW w:w="900" w:type="dxa"/>
            <w:shd w:val="clear" w:color="auto" w:fill="auto"/>
            <w:noWrap/>
            <w:vAlign w:val="bottom"/>
            <w:hideMark/>
          </w:tcPr>
          <w:p w14:paraId="257C7F29" w14:textId="789B05FD" w:rsidR="00E44DBC" w:rsidRPr="005014A0" w:rsidRDefault="00E44DBC" w:rsidP="00E44DBC">
            <w:pPr>
              <w:jc w:val="center"/>
              <w:rPr>
                <w:rFonts w:ascii="Times New Roman" w:eastAsia="Times New Roman" w:hAnsi="Times New Roman" w:cs="Times New Roman"/>
                <w:color w:val="000000"/>
                <w:sz w:val="18"/>
                <w:szCs w:val="18"/>
              </w:rPr>
            </w:pPr>
          </w:p>
        </w:tc>
      </w:tr>
      <w:tr w:rsidR="00E44DBC" w:rsidRPr="005014A0" w14:paraId="10272EB0" w14:textId="77777777" w:rsidTr="00E44DBC">
        <w:trPr>
          <w:trHeight w:hRule="exact" w:val="259"/>
        </w:trPr>
        <w:tc>
          <w:tcPr>
            <w:tcW w:w="1980" w:type="dxa"/>
            <w:tcBorders>
              <w:bottom w:val="single" w:sz="4" w:space="0" w:color="auto"/>
            </w:tcBorders>
            <w:shd w:val="clear" w:color="auto" w:fill="auto"/>
            <w:noWrap/>
            <w:hideMark/>
          </w:tcPr>
          <w:p w14:paraId="2B83C51D" w14:textId="7A9FD112" w:rsidR="00E44DBC" w:rsidRPr="005014A0" w:rsidRDefault="00E44DBC" w:rsidP="00E44DB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r w:rsidRPr="005014A0">
              <w:rPr>
                <w:rFonts w:ascii="Times New Roman" w:eastAsia="Times New Roman" w:hAnsi="Times New Roman" w:cs="Times New Roman"/>
                <w:color w:val="000000"/>
                <w:sz w:val="18"/>
                <w:szCs w:val="18"/>
              </w:rPr>
              <w:t xml:space="preserve">. </w:t>
            </w:r>
            <w:r w:rsidRPr="00410FB9">
              <w:rPr>
                <w:rFonts w:ascii="Times New Roman" w:eastAsia="Times New Roman" w:hAnsi="Times New Roman" w:cs="Times New Roman"/>
                <w:color w:val="000000"/>
                <w:sz w:val="18"/>
                <w:szCs w:val="18"/>
              </w:rPr>
              <w:t>MD</w:t>
            </w:r>
            <w:r w:rsidRPr="005014A0">
              <w:rPr>
                <w:rFonts w:ascii="Times New Roman" w:eastAsia="Times New Roman" w:hAnsi="Times New Roman" w:cs="Times New Roman"/>
                <w:color w:val="000000"/>
                <w:sz w:val="18"/>
                <w:szCs w:val="18"/>
              </w:rPr>
              <w:t xml:space="preserve"> Composite</w:t>
            </w:r>
          </w:p>
        </w:tc>
        <w:tc>
          <w:tcPr>
            <w:tcW w:w="895" w:type="dxa"/>
            <w:tcBorders>
              <w:bottom w:val="single" w:sz="4" w:space="0" w:color="auto"/>
            </w:tcBorders>
            <w:shd w:val="clear" w:color="auto" w:fill="auto"/>
            <w:noWrap/>
            <w:vAlign w:val="bottom"/>
            <w:hideMark/>
          </w:tcPr>
          <w:p w14:paraId="792DB549" w14:textId="6B329397"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.678**</w:t>
            </w:r>
          </w:p>
        </w:tc>
        <w:tc>
          <w:tcPr>
            <w:tcW w:w="900" w:type="dxa"/>
            <w:tcBorders>
              <w:bottom w:val="single" w:sz="4" w:space="0" w:color="auto"/>
            </w:tcBorders>
            <w:shd w:val="clear" w:color="auto" w:fill="auto"/>
            <w:noWrap/>
            <w:vAlign w:val="bottom"/>
            <w:hideMark/>
          </w:tcPr>
          <w:p w14:paraId="6990A3DC" w14:textId="6BF29DEC"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.550**</w:t>
            </w:r>
          </w:p>
        </w:tc>
        <w:tc>
          <w:tcPr>
            <w:tcW w:w="990" w:type="dxa"/>
            <w:tcBorders>
              <w:bottom w:val="single" w:sz="4" w:space="0" w:color="auto"/>
            </w:tcBorders>
            <w:shd w:val="clear" w:color="auto" w:fill="auto"/>
            <w:noWrap/>
            <w:vAlign w:val="bottom"/>
            <w:hideMark/>
          </w:tcPr>
          <w:p w14:paraId="6CEB0FF4" w14:textId="2A1C8C5A"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.800**</w:t>
            </w:r>
          </w:p>
        </w:tc>
        <w:tc>
          <w:tcPr>
            <w:tcW w:w="990" w:type="dxa"/>
            <w:tcBorders>
              <w:bottom w:val="single" w:sz="4" w:space="0" w:color="auto"/>
            </w:tcBorders>
            <w:shd w:val="clear" w:color="auto" w:fill="auto"/>
            <w:noWrap/>
            <w:vAlign w:val="bottom"/>
            <w:hideMark/>
          </w:tcPr>
          <w:p w14:paraId="10CFE61A" w14:textId="6EECE09C"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.b</w:t>
            </w:r>
          </w:p>
        </w:tc>
        <w:tc>
          <w:tcPr>
            <w:tcW w:w="990" w:type="dxa"/>
            <w:tcBorders>
              <w:bottom w:val="single" w:sz="4" w:space="0" w:color="auto"/>
            </w:tcBorders>
            <w:shd w:val="clear" w:color="auto" w:fill="auto"/>
            <w:noWrap/>
            <w:vAlign w:val="bottom"/>
            <w:hideMark/>
          </w:tcPr>
          <w:p w14:paraId="12BB1AA3" w14:textId="75D9105D"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.651**</w:t>
            </w:r>
          </w:p>
        </w:tc>
        <w:tc>
          <w:tcPr>
            <w:tcW w:w="900" w:type="dxa"/>
            <w:tcBorders>
              <w:bottom w:val="single" w:sz="4" w:space="0" w:color="auto"/>
            </w:tcBorders>
            <w:shd w:val="clear" w:color="auto" w:fill="auto"/>
            <w:noWrap/>
            <w:vAlign w:val="bottom"/>
            <w:hideMark/>
          </w:tcPr>
          <w:p w14:paraId="2EF9929E" w14:textId="2C00BB3E" w:rsidR="00E44DBC" w:rsidRPr="005014A0" w:rsidRDefault="00E44DBC" w:rsidP="00E44DBC">
            <w:pPr>
              <w:jc w:val="center"/>
              <w:rPr>
                <w:rFonts w:ascii="Times New Roman" w:eastAsia="Times New Roman" w:hAnsi="Times New Roman" w:cs="Times New Roman"/>
                <w:color w:val="000000"/>
                <w:sz w:val="18"/>
                <w:szCs w:val="18"/>
              </w:rPr>
            </w:pPr>
            <w:r w:rsidRPr="00410FB9">
              <w:rPr>
                <w:rFonts w:ascii="Times New Roman" w:hAnsi="Times New Roman" w:cs="Times New Roman"/>
                <w:color w:val="000000"/>
                <w:sz w:val="18"/>
                <w:szCs w:val="18"/>
              </w:rPr>
              <w:t>(.82)</w:t>
            </w:r>
          </w:p>
        </w:tc>
      </w:tr>
    </w:tbl>
    <w:p w14:paraId="0AE396C0" w14:textId="77777777" w:rsidR="00410FB9" w:rsidRDefault="00410FB9" w:rsidP="00410FB9">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Reliabilities presented along diagonals.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75143FBB" w14:textId="77777777" w:rsidR="006E075D" w:rsidRDefault="006E075D" w:rsidP="00410FB9">
      <w:pPr>
        <w:rPr>
          <w:rFonts w:ascii="Times New Roman" w:hAnsi="Times New Roman" w:cs="Times New Roman"/>
          <w:sz w:val="20"/>
          <w:szCs w:val="20"/>
        </w:rPr>
      </w:pPr>
    </w:p>
    <w:p w14:paraId="0DB1C975" w14:textId="602498C5" w:rsidR="00E44DBC" w:rsidRDefault="00E44DBC">
      <w:pPr>
        <w:rPr>
          <w:rFonts w:ascii="Times New Roman" w:hAnsi="Times New Roman" w:cs="Times New Roman"/>
          <w:sz w:val="20"/>
          <w:szCs w:val="20"/>
        </w:rPr>
      </w:pPr>
      <w:r>
        <w:rPr>
          <w:rFonts w:ascii="Times New Roman" w:hAnsi="Times New Roman" w:cs="Times New Roman"/>
          <w:sz w:val="20"/>
          <w:szCs w:val="20"/>
        </w:rPr>
        <w:br w:type="page"/>
      </w:r>
    </w:p>
    <w:p w14:paraId="2B4439A2" w14:textId="4E9E7B1D" w:rsidR="00AB5368" w:rsidRPr="00AB5368" w:rsidRDefault="00AB5368" w:rsidP="00AB5368">
      <w:pPr>
        <w:pStyle w:val="Caption"/>
        <w:keepNext/>
        <w:rPr>
          <w:rFonts w:ascii="Times New Roman" w:hAnsi="Times New Roman" w:cs="Times New Roman"/>
          <w:i w:val="0"/>
          <w:iCs w:val="0"/>
          <w:color w:val="000000" w:themeColor="text1"/>
          <w:sz w:val="24"/>
          <w:szCs w:val="24"/>
        </w:rPr>
      </w:pPr>
      <w:bookmarkStart w:id="44" w:name="_Toc131980816"/>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2</w:t>
      </w:r>
      <w:bookmarkEnd w:id="44"/>
      <w:r w:rsidRPr="00AB5368">
        <w:rPr>
          <w:rFonts w:ascii="Times New Roman" w:hAnsi="Times New Roman" w:cs="Times New Roman"/>
          <w:i w:val="0"/>
          <w:iCs w:val="0"/>
          <w:color w:val="000000" w:themeColor="text1"/>
          <w:sz w:val="24"/>
          <w:szCs w:val="24"/>
        </w:rPr>
        <w:fldChar w:fldCharType="end"/>
      </w:r>
    </w:p>
    <w:p w14:paraId="382F5166" w14:textId="191FAF6C" w:rsidR="00121DB7" w:rsidRPr="00121DB7" w:rsidRDefault="00121DB7" w:rsidP="00121DB7">
      <w:pPr>
        <w:rPr>
          <w:rFonts w:ascii="Times New Roman" w:hAnsi="Times New Roman" w:cs="Times New Roman"/>
          <w:i/>
          <w:iCs/>
          <w:sz w:val="20"/>
          <w:szCs w:val="20"/>
        </w:rPr>
      </w:pPr>
      <w:r w:rsidRPr="00001E92">
        <w:rPr>
          <w:rFonts w:ascii="Times New Roman" w:hAnsi="Times New Roman" w:cs="Times New Roman"/>
          <w:i/>
          <w:iCs/>
          <w:sz w:val="20"/>
          <w:szCs w:val="20"/>
        </w:rPr>
        <w:t xml:space="preserve">Descriptive Statistics and Correlations for Covariates and </w:t>
      </w:r>
      <w:r>
        <w:rPr>
          <w:rFonts w:ascii="Times New Roman" w:hAnsi="Times New Roman" w:cs="Times New Roman"/>
          <w:i/>
          <w:iCs/>
          <w:sz w:val="20"/>
          <w:szCs w:val="20"/>
        </w:rPr>
        <w:t>Ethical Sensemaking</w:t>
      </w:r>
    </w:p>
    <w:tbl>
      <w:tblPr>
        <w:tblW w:w="13050" w:type="dxa"/>
        <w:tblInd w:w="-180" w:type="dxa"/>
        <w:tblLayout w:type="fixed"/>
        <w:tblLook w:val="04A0" w:firstRow="1" w:lastRow="0" w:firstColumn="1" w:lastColumn="0" w:noHBand="0" w:noVBand="1"/>
      </w:tblPr>
      <w:tblGrid>
        <w:gridCol w:w="1980"/>
        <w:gridCol w:w="720"/>
        <w:gridCol w:w="540"/>
        <w:gridCol w:w="810"/>
        <w:gridCol w:w="900"/>
        <w:gridCol w:w="810"/>
        <w:gridCol w:w="810"/>
        <w:gridCol w:w="810"/>
        <w:gridCol w:w="810"/>
        <w:gridCol w:w="810"/>
        <w:gridCol w:w="900"/>
        <w:gridCol w:w="810"/>
        <w:gridCol w:w="810"/>
        <w:gridCol w:w="810"/>
        <w:gridCol w:w="720"/>
      </w:tblGrid>
      <w:tr w:rsidR="006E075D" w:rsidRPr="005014A0" w14:paraId="51510E5C" w14:textId="77777777" w:rsidTr="00EB3E41">
        <w:trPr>
          <w:trHeight w:hRule="exact" w:val="230"/>
        </w:trPr>
        <w:tc>
          <w:tcPr>
            <w:tcW w:w="1980" w:type="dxa"/>
            <w:tcBorders>
              <w:top w:val="single" w:sz="4" w:space="0" w:color="auto"/>
              <w:left w:val="nil"/>
              <w:bottom w:val="nil"/>
              <w:right w:val="nil"/>
            </w:tcBorders>
            <w:shd w:val="clear" w:color="auto" w:fill="auto"/>
            <w:noWrap/>
            <w:hideMark/>
          </w:tcPr>
          <w:p w14:paraId="7283AD47" w14:textId="77777777" w:rsidR="006E075D" w:rsidRPr="005014A0" w:rsidRDefault="006E075D"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single" w:sz="4" w:space="0" w:color="auto"/>
              <w:right w:val="nil"/>
            </w:tcBorders>
            <w:shd w:val="clear" w:color="auto" w:fill="auto"/>
            <w:noWrap/>
            <w:vAlign w:val="bottom"/>
            <w:hideMark/>
          </w:tcPr>
          <w:p w14:paraId="409B74D4" w14:textId="77777777" w:rsidR="006E075D" w:rsidRPr="005014A0" w:rsidRDefault="006E075D" w:rsidP="00EB3E41">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M</w:t>
            </w:r>
          </w:p>
        </w:tc>
        <w:tc>
          <w:tcPr>
            <w:tcW w:w="540" w:type="dxa"/>
            <w:tcBorders>
              <w:top w:val="single" w:sz="4" w:space="0" w:color="auto"/>
              <w:left w:val="nil"/>
              <w:bottom w:val="single" w:sz="4" w:space="0" w:color="auto"/>
              <w:right w:val="nil"/>
            </w:tcBorders>
            <w:shd w:val="clear" w:color="auto" w:fill="auto"/>
            <w:noWrap/>
            <w:vAlign w:val="bottom"/>
            <w:hideMark/>
          </w:tcPr>
          <w:p w14:paraId="26DDC28F" w14:textId="77777777" w:rsidR="006E075D" w:rsidRPr="005014A0" w:rsidRDefault="006E075D" w:rsidP="00EB3E41">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SD</w:t>
            </w:r>
          </w:p>
        </w:tc>
        <w:tc>
          <w:tcPr>
            <w:tcW w:w="810" w:type="dxa"/>
            <w:tcBorders>
              <w:top w:val="single" w:sz="4" w:space="0" w:color="auto"/>
              <w:left w:val="nil"/>
              <w:bottom w:val="single" w:sz="4" w:space="0" w:color="auto"/>
              <w:right w:val="nil"/>
            </w:tcBorders>
            <w:shd w:val="clear" w:color="auto" w:fill="auto"/>
            <w:noWrap/>
            <w:vAlign w:val="bottom"/>
            <w:hideMark/>
          </w:tcPr>
          <w:p w14:paraId="247D9DC0"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p>
        </w:tc>
        <w:tc>
          <w:tcPr>
            <w:tcW w:w="900" w:type="dxa"/>
            <w:tcBorders>
              <w:top w:val="single" w:sz="4" w:space="0" w:color="auto"/>
              <w:left w:val="nil"/>
              <w:bottom w:val="single" w:sz="4" w:space="0" w:color="auto"/>
              <w:right w:val="nil"/>
            </w:tcBorders>
            <w:shd w:val="clear" w:color="auto" w:fill="auto"/>
            <w:noWrap/>
            <w:vAlign w:val="bottom"/>
            <w:hideMark/>
          </w:tcPr>
          <w:p w14:paraId="02199244"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w:t>
            </w:r>
          </w:p>
        </w:tc>
        <w:tc>
          <w:tcPr>
            <w:tcW w:w="810" w:type="dxa"/>
            <w:tcBorders>
              <w:top w:val="single" w:sz="4" w:space="0" w:color="auto"/>
              <w:left w:val="nil"/>
              <w:bottom w:val="single" w:sz="4" w:space="0" w:color="auto"/>
              <w:right w:val="nil"/>
            </w:tcBorders>
            <w:shd w:val="clear" w:color="auto" w:fill="auto"/>
            <w:noWrap/>
            <w:vAlign w:val="bottom"/>
            <w:hideMark/>
          </w:tcPr>
          <w:p w14:paraId="2A0CE111"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w:t>
            </w:r>
          </w:p>
        </w:tc>
        <w:tc>
          <w:tcPr>
            <w:tcW w:w="810" w:type="dxa"/>
            <w:tcBorders>
              <w:top w:val="single" w:sz="4" w:space="0" w:color="auto"/>
              <w:left w:val="nil"/>
              <w:bottom w:val="single" w:sz="4" w:space="0" w:color="auto"/>
              <w:right w:val="nil"/>
            </w:tcBorders>
            <w:shd w:val="clear" w:color="auto" w:fill="auto"/>
            <w:noWrap/>
            <w:vAlign w:val="bottom"/>
            <w:hideMark/>
          </w:tcPr>
          <w:p w14:paraId="4B232304"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4</w:t>
            </w:r>
          </w:p>
        </w:tc>
        <w:tc>
          <w:tcPr>
            <w:tcW w:w="810" w:type="dxa"/>
            <w:tcBorders>
              <w:top w:val="single" w:sz="4" w:space="0" w:color="auto"/>
              <w:left w:val="nil"/>
              <w:bottom w:val="single" w:sz="4" w:space="0" w:color="auto"/>
              <w:right w:val="nil"/>
            </w:tcBorders>
            <w:shd w:val="clear" w:color="auto" w:fill="auto"/>
            <w:noWrap/>
            <w:vAlign w:val="bottom"/>
            <w:hideMark/>
          </w:tcPr>
          <w:p w14:paraId="1E033921"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5</w:t>
            </w:r>
          </w:p>
        </w:tc>
        <w:tc>
          <w:tcPr>
            <w:tcW w:w="810" w:type="dxa"/>
            <w:tcBorders>
              <w:top w:val="single" w:sz="4" w:space="0" w:color="auto"/>
              <w:left w:val="nil"/>
              <w:bottom w:val="single" w:sz="4" w:space="0" w:color="auto"/>
              <w:right w:val="nil"/>
            </w:tcBorders>
            <w:shd w:val="clear" w:color="auto" w:fill="auto"/>
            <w:noWrap/>
            <w:vAlign w:val="bottom"/>
            <w:hideMark/>
          </w:tcPr>
          <w:p w14:paraId="7CB3774F"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6</w:t>
            </w:r>
          </w:p>
        </w:tc>
        <w:tc>
          <w:tcPr>
            <w:tcW w:w="810" w:type="dxa"/>
            <w:tcBorders>
              <w:top w:val="single" w:sz="4" w:space="0" w:color="auto"/>
              <w:left w:val="nil"/>
              <w:bottom w:val="single" w:sz="4" w:space="0" w:color="auto"/>
              <w:right w:val="nil"/>
            </w:tcBorders>
            <w:shd w:val="clear" w:color="auto" w:fill="auto"/>
            <w:noWrap/>
            <w:vAlign w:val="bottom"/>
            <w:hideMark/>
          </w:tcPr>
          <w:p w14:paraId="0BF5071E"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7</w:t>
            </w:r>
          </w:p>
        </w:tc>
        <w:tc>
          <w:tcPr>
            <w:tcW w:w="900" w:type="dxa"/>
            <w:tcBorders>
              <w:top w:val="single" w:sz="4" w:space="0" w:color="auto"/>
              <w:left w:val="nil"/>
              <w:bottom w:val="single" w:sz="4" w:space="0" w:color="auto"/>
              <w:right w:val="nil"/>
            </w:tcBorders>
            <w:shd w:val="clear" w:color="auto" w:fill="auto"/>
            <w:noWrap/>
            <w:vAlign w:val="bottom"/>
            <w:hideMark/>
          </w:tcPr>
          <w:p w14:paraId="521EAF49"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8</w:t>
            </w:r>
          </w:p>
        </w:tc>
        <w:tc>
          <w:tcPr>
            <w:tcW w:w="810" w:type="dxa"/>
            <w:tcBorders>
              <w:top w:val="single" w:sz="4" w:space="0" w:color="auto"/>
              <w:left w:val="nil"/>
              <w:bottom w:val="single" w:sz="4" w:space="0" w:color="auto"/>
              <w:right w:val="nil"/>
            </w:tcBorders>
            <w:shd w:val="clear" w:color="auto" w:fill="auto"/>
            <w:noWrap/>
            <w:vAlign w:val="bottom"/>
            <w:hideMark/>
          </w:tcPr>
          <w:p w14:paraId="7E3775DB"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w:t>
            </w:r>
          </w:p>
        </w:tc>
        <w:tc>
          <w:tcPr>
            <w:tcW w:w="810" w:type="dxa"/>
            <w:tcBorders>
              <w:top w:val="single" w:sz="4" w:space="0" w:color="auto"/>
              <w:left w:val="nil"/>
              <w:bottom w:val="single" w:sz="4" w:space="0" w:color="auto"/>
              <w:right w:val="nil"/>
            </w:tcBorders>
            <w:shd w:val="clear" w:color="auto" w:fill="auto"/>
            <w:noWrap/>
            <w:vAlign w:val="bottom"/>
            <w:hideMark/>
          </w:tcPr>
          <w:p w14:paraId="30B159CE" w14:textId="77777777" w:rsidR="006E075D" w:rsidRPr="005014A0" w:rsidRDefault="006E075D"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10</w:t>
            </w:r>
          </w:p>
        </w:tc>
        <w:tc>
          <w:tcPr>
            <w:tcW w:w="810" w:type="dxa"/>
            <w:tcBorders>
              <w:top w:val="single" w:sz="4" w:space="0" w:color="auto"/>
              <w:left w:val="nil"/>
              <w:bottom w:val="single" w:sz="4" w:space="0" w:color="auto"/>
              <w:right w:val="nil"/>
            </w:tcBorders>
            <w:vAlign w:val="bottom"/>
          </w:tcPr>
          <w:p w14:paraId="1ECF086F" w14:textId="77777777" w:rsidR="006E075D" w:rsidRPr="00410FB9" w:rsidRDefault="006E075D" w:rsidP="00EB3E41">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11</w:t>
            </w:r>
          </w:p>
        </w:tc>
        <w:tc>
          <w:tcPr>
            <w:tcW w:w="720" w:type="dxa"/>
            <w:tcBorders>
              <w:top w:val="single" w:sz="4" w:space="0" w:color="auto"/>
              <w:left w:val="nil"/>
              <w:bottom w:val="single" w:sz="4" w:space="0" w:color="auto"/>
              <w:right w:val="nil"/>
            </w:tcBorders>
            <w:vAlign w:val="bottom"/>
          </w:tcPr>
          <w:p w14:paraId="07834093" w14:textId="77777777" w:rsidR="006E075D" w:rsidRPr="00410FB9" w:rsidRDefault="006E075D" w:rsidP="00EB3E41">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12</w:t>
            </w:r>
          </w:p>
        </w:tc>
      </w:tr>
      <w:tr w:rsidR="006E075D" w:rsidRPr="005014A0" w14:paraId="0D3F40D4" w14:textId="77777777" w:rsidTr="00121DB7">
        <w:trPr>
          <w:trHeight w:hRule="exact" w:val="230"/>
        </w:trPr>
        <w:tc>
          <w:tcPr>
            <w:tcW w:w="1980" w:type="dxa"/>
            <w:tcBorders>
              <w:top w:val="nil"/>
              <w:left w:val="nil"/>
              <w:bottom w:val="nil"/>
              <w:right w:val="nil"/>
            </w:tcBorders>
            <w:shd w:val="clear" w:color="auto" w:fill="auto"/>
            <w:noWrap/>
            <w:hideMark/>
          </w:tcPr>
          <w:p w14:paraId="2DA0B9C9" w14:textId="694127AD" w:rsidR="006E075D" w:rsidRPr="005014A0" w:rsidRDefault="006E075D" w:rsidP="006E075D">
            <w:pPr>
              <w:rPr>
                <w:rFonts w:ascii="Times New Roman" w:eastAsia="Times New Roman" w:hAnsi="Times New Roman" w:cs="Times New Roman"/>
                <w:b/>
                <w:bCs/>
                <w:color w:val="000000"/>
                <w:sz w:val="18"/>
                <w:szCs w:val="18"/>
              </w:rPr>
            </w:pPr>
            <w:r w:rsidRPr="006E075D">
              <w:rPr>
                <w:rFonts w:ascii="Times New Roman" w:hAnsi="Times New Roman" w:cs="Times New Roman"/>
                <w:b/>
                <w:bCs/>
                <w:color w:val="000000"/>
                <w:sz w:val="18"/>
                <w:szCs w:val="18"/>
              </w:rPr>
              <w:t>Covariates</w:t>
            </w:r>
          </w:p>
        </w:tc>
        <w:tc>
          <w:tcPr>
            <w:tcW w:w="720" w:type="dxa"/>
            <w:tcBorders>
              <w:top w:val="single" w:sz="4" w:space="0" w:color="auto"/>
              <w:left w:val="nil"/>
              <w:bottom w:val="nil"/>
              <w:right w:val="nil"/>
            </w:tcBorders>
            <w:shd w:val="clear" w:color="auto" w:fill="auto"/>
            <w:noWrap/>
            <w:hideMark/>
          </w:tcPr>
          <w:p w14:paraId="0A04301C" w14:textId="77777777" w:rsidR="006E075D" w:rsidRPr="005014A0" w:rsidRDefault="006E075D" w:rsidP="006E075D">
            <w:pPr>
              <w:jc w:val="center"/>
              <w:rPr>
                <w:rFonts w:ascii="Times New Roman" w:eastAsia="Times New Roman" w:hAnsi="Times New Roman" w:cs="Times New Roman"/>
                <w:b/>
                <w:bCs/>
                <w:color w:val="000000"/>
                <w:sz w:val="18"/>
                <w:szCs w:val="18"/>
              </w:rPr>
            </w:pPr>
          </w:p>
        </w:tc>
        <w:tc>
          <w:tcPr>
            <w:tcW w:w="540" w:type="dxa"/>
            <w:tcBorders>
              <w:top w:val="single" w:sz="4" w:space="0" w:color="auto"/>
              <w:left w:val="nil"/>
              <w:bottom w:val="nil"/>
              <w:right w:val="nil"/>
            </w:tcBorders>
            <w:shd w:val="clear" w:color="auto" w:fill="auto"/>
            <w:noWrap/>
            <w:hideMark/>
          </w:tcPr>
          <w:p w14:paraId="5DB65EB6"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85C6354" w14:textId="77777777" w:rsidR="006E075D" w:rsidRPr="005014A0" w:rsidRDefault="006E075D" w:rsidP="006E075D">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4B5B66FB"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0C8A8061"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86BD0DF"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1B38C75E"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6C451825"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1BC29B8" w14:textId="77777777" w:rsidR="006E075D" w:rsidRPr="005014A0" w:rsidRDefault="006E075D" w:rsidP="006E075D">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1A994F70"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06893C21"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59D4798E" w14:textId="77777777" w:rsidR="006E075D" w:rsidRPr="005014A0" w:rsidRDefault="006E075D" w:rsidP="006E075D">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tcPr>
          <w:p w14:paraId="474825EF" w14:textId="77777777" w:rsidR="006E075D" w:rsidRPr="00410FB9" w:rsidRDefault="006E075D" w:rsidP="006E075D">
            <w:pPr>
              <w:jc w:val="center"/>
              <w:rPr>
                <w:rFonts w:ascii="Times New Roman" w:eastAsia="Times New Roman" w:hAnsi="Times New Roman" w:cs="Times New Roman"/>
                <w:sz w:val="18"/>
                <w:szCs w:val="18"/>
              </w:rPr>
            </w:pPr>
          </w:p>
        </w:tc>
        <w:tc>
          <w:tcPr>
            <w:tcW w:w="720" w:type="dxa"/>
            <w:tcBorders>
              <w:top w:val="single" w:sz="4" w:space="0" w:color="auto"/>
              <w:left w:val="nil"/>
              <w:bottom w:val="nil"/>
              <w:right w:val="nil"/>
            </w:tcBorders>
          </w:tcPr>
          <w:p w14:paraId="35E42A80" w14:textId="77777777" w:rsidR="006E075D" w:rsidRPr="00410FB9" w:rsidRDefault="006E075D" w:rsidP="006E075D">
            <w:pPr>
              <w:jc w:val="center"/>
              <w:rPr>
                <w:rFonts w:ascii="Times New Roman" w:eastAsia="Times New Roman" w:hAnsi="Times New Roman" w:cs="Times New Roman"/>
                <w:sz w:val="18"/>
                <w:szCs w:val="18"/>
              </w:rPr>
            </w:pPr>
          </w:p>
        </w:tc>
      </w:tr>
      <w:tr w:rsidR="00121DB7" w:rsidRPr="005014A0" w14:paraId="24906CE8" w14:textId="77777777" w:rsidTr="00121DB7">
        <w:trPr>
          <w:trHeight w:hRule="exact" w:val="230"/>
        </w:trPr>
        <w:tc>
          <w:tcPr>
            <w:tcW w:w="1980" w:type="dxa"/>
            <w:tcBorders>
              <w:top w:val="nil"/>
              <w:left w:val="nil"/>
              <w:bottom w:val="nil"/>
              <w:right w:val="nil"/>
            </w:tcBorders>
            <w:shd w:val="clear" w:color="auto" w:fill="auto"/>
            <w:noWrap/>
            <w:hideMark/>
          </w:tcPr>
          <w:p w14:paraId="4EA6ADB3" w14:textId="2FC11202" w:rsidR="00121DB7" w:rsidRPr="005014A0" w:rsidRDefault="00121DB7" w:rsidP="00121DB7">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 Age</w:t>
            </w:r>
          </w:p>
        </w:tc>
        <w:tc>
          <w:tcPr>
            <w:tcW w:w="720" w:type="dxa"/>
            <w:tcBorders>
              <w:top w:val="nil"/>
              <w:left w:val="nil"/>
              <w:bottom w:val="nil"/>
              <w:right w:val="nil"/>
            </w:tcBorders>
            <w:shd w:val="clear" w:color="auto" w:fill="auto"/>
            <w:noWrap/>
            <w:hideMark/>
          </w:tcPr>
          <w:p w14:paraId="6B629E11" w14:textId="18A05E03" w:rsidR="00121DB7" w:rsidRPr="005014A0" w:rsidRDefault="00121DB7" w:rsidP="00121DB7">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19.07</w:t>
            </w:r>
          </w:p>
        </w:tc>
        <w:tc>
          <w:tcPr>
            <w:tcW w:w="540" w:type="dxa"/>
            <w:tcBorders>
              <w:top w:val="nil"/>
              <w:left w:val="nil"/>
              <w:bottom w:val="nil"/>
              <w:right w:val="nil"/>
            </w:tcBorders>
            <w:shd w:val="clear" w:color="auto" w:fill="auto"/>
            <w:noWrap/>
            <w:hideMark/>
          </w:tcPr>
          <w:p w14:paraId="4156DD8C" w14:textId="43442129" w:rsidR="00121DB7" w:rsidRPr="005014A0" w:rsidRDefault="00121DB7" w:rsidP="00121DB7">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2.39</w:t>
            </w:r>
          </w:p>
        </w:tc>
        <w:tc>
          <w:tcPr>
            <w:tcW w:w="810" w:type="dxa"/>
            <w:tcBorders>
              <w:top w:val="nil"/>
              <w:left w:val="nil"/>
              <w:bottom w:val="nil"/>
              <w:right w:val="nil"/>
            </w:tcBorders>
            <w:shd w:val="clear" w:color="auto" w:fill="auto"/>
            <w:noWrap/>
            <w:hideMark/>
          </w:tcPr>
          <w:p w14:paraId="3C7E28F0" w14:textId="1CFCBBB4" w:rsidR="00121DB7" w:rsidRPr="005014A0" w:rsidRDefault="00121DB7" w:rsidP="00121DB7">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w:t>
            </w:r>
          </w:p>
        </w:tc>
        <w:tc>
          <w:tcPr>
            <w:tcW w:w="900" w:type="dxa"/>
            <w:tcBorders>
              <w:top w:val="nil"/>
              <w:left w:val="nil"/>
              <w:bottom w:val="nil"/>
              <w:right w:val="nil"/>
            </w:tcBorders>
            <w:shd w:val="clear" w:color="auto" w:fill="auto"/>
            <w:noWrap/>
            <w:hideMark/>
          </w:tcPr>
          <w:p w14:paraId="4EF55A4D" w14:textId="77777777" w:rsidR="00121DB7" w:rsidRPr="005014A0" w:rsidRDefault="00121DB7" w:rsidP="00121DB7">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5961104"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917A683"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B5BC42E"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A821BB0"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C6CF5E5" w14:textId="77777777" w:rsidR="00121DB7" w:rsidRPr="005014A0" w:rsidRDefault="00121DB7" w:rsidP="00121DB7">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B222C8E"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9141FAD"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40FEC65"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71EC892C" w14:textId="77777777" w:rsidR="00121DB7" w:rsidRPr="00121DB7" w:rsidRDefault="00121DB7" w:rsidP="00121DB7">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1A575CD1" w14:textId="77777777" w:rsidR="00121DB7" w:rsidRPr="00121DB7" w:rsidRDefault="00121DB7" w:rsidP="00121DB7">
            <w:pPr>
              <w:jc w:val="center"/>
              <w:rPr>
                <w:rFonts w:ascii="Times New Roman" w:eastAsia="Times New Roman" w:hAnsi="Times New Roman" w:cs="Times New Roman"/>
                <w:sz w:val="18"/>
                <w:szCs w:val="18"/>
              </w:rPr>
            </w:pPr>
          </w:p>
        </w:tc>
      </w:tr>
      <w:tr w:rsidR="00121DB7" w:rsidRPr="005014A0" w14:paraId="64138A47" w14:textId="77777777" w:rsidTr="00121DB7">
        <w:trPr>
          <w:trHeight w:hRule="exact" w:val="230"/>
        </w:trPr>
        <w:tc>
          <w:tcPr>
            <w:tcW w:w="1980" w:type="dxa"/>
            <w:tcBorders>
              <w:top w:val="nil"/>
              <w:left w:val="nil"/>
              <w:bottom w:val="nil"/>
              <w:right w:val="nil"/>
            </w:tcBorders>
            <w:shd w:val="clear" w:color="auto" w:fill="auto"/>
            <w:noWrap/>
            <w:hideMark/>
          </w:tcPr>
          <w:p w14:paraId="53AED5D9" w14:textId="54A31392" w:rsidR="00121DB7" w:rsidRPr="005014A0" w:rsidRDefault="00121DB7" w:rsidP="00121DB7">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 Gender</w:t>
            </w:r>
          </w:p>
        </w:tc>
        <w:tc>
          <w:tcPr>
            <w:tcW w:w="720" w:type="dxa"/>
            <w:tcBorders>
              <w:top w:val="nil"/>
              <w:left w:val="nil"/>
              <w:bottom w:val="nil"/>
              <w:right w:val="nil"/>
            </w:tcBorders>
            <w:shd w:val="clear" w:color="auto" w:fill="auto"/>
            <w:noWrap/>
            <w:hideMark/>
          </w:tcPr>
          <w:p w14:paraId="754ED04D" w14:textId="0124EFE0" w:rsidR="00121DB7" w:rsidRPr="005014A0" w:rsidRDefault="00121DB7"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w:t>
            </w:r>
          </w:p>
        </w:tc>
        <w:tc>
          <w:tcPr>
            <w:tcW w:w="540" w:type="dxa"/>
            <w:tcBorders>
              <w:top w:val="nil"/>
              <w:left w:val="nil"/>
              <w:bottom w:val="nil"/>
              <w:right w:val="nil"/>
            </w:tcBorders>
            <w:shd w:val="clear" w:color="auto" w:fill="auto"/>
            <w:noWrap/>
            <w:hideMark/>
          </w:tcPr>
          <w:p w14:paraId="6B9A1E72" w14:textId="537B83E5" w:rsidR="00121DB7" w:rsidRPr="005014A0" w:rsidRDefault="00121DB7"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w:t>
            </w:r>
          </w:p>
        </w:tc>
        <w:tc>
          <w:tcPr>
            <w:tcW w:w="810" w:type="dxa"/>
            <w:tcBorders>
              <w:top w:val="nil"/>
              <w:left w:val="nil"/>
              <w:bottom w:val="nil"/>
              <w:right w:val="nil"/>
            </w:tcBorders>
            <w:shd w:val="clear" w:color="auto" w:fill="auto"/>
            <w:noWrap/>
            <w:hideMark/>
          </w:tcPr>
          <w:p w14:paraId="128EDAA7" w14:textId="0BFBAA09" w:rsidR="00121DB7" w:rsidRPr="005014A0" w:rsidRDefault="00121DB7"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-.197**</w:t>
            </w:r>
          </w:p>
        </w:tc>
        <w:tc>
          <w:tcPr>
            <w:tcW w:w="900" w:type="dxa"/>
            <w:tcBorders>
              <w:top w:val="nil"/>
              <w:left w:val="nil"/>
              <w:bottom w:val="nil"/>
              <w:right w:val="nil"/>
            </w:tcBorders>
            <w:shd w:val="clear" w:color="auto" w:fill="auto"/>
            <w:noWrap/>
            <w:hideMark/>
          </w:tcPr>
          <w:p w14:paraId="0D66E70D" w14:textId="3504F716" w:rsidR="00121DB7" w:rsidRPr="005014A0" w:rsidRDefault="00121DB7" w:rsidP="00121DB7">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w:t>
            </w:r>
          </w:p>
        </w:tc>
        <w:tc>
          <w:tcPr>
            <w:tcW w:w="810" w:type="dxa"/>
            <w:tcBorders>
              <w:top w:val="nil"/>
              <w:left w:val="nil"/>
              <w:bottom w:val="nil"/>
              <w:right w:val="nil"/>
            </w:tcBorders>
            <w:shd w:val="clear" w:color="auto" w:fill="auto"/>
            <w:noWrap/>
            <w:hideMark/>
          </w:tcPr>
          <w:p w14:paraId="3FBAA1E8" w14:textId="77777777" w:rsidR="00121DB7" w:rsidRPr="005014A0" w:rsidRDefault="00121DB7" w:rsidP="00121DB7">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5E2265B"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FE67288"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6C4C6D0"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60BF9B3" w14:textId="77777777" w:rsidR="00121DB7" w:rsidRPr="005014A0" w:rsidRDefault="00121DB7" w:rsidP="00121DB7">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1476FD3B"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3DD7290"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180C5A5" w14:textId="77777777" w:rsidR="00121DB7" w:rsidRPr="005014A0" w:rsidRDefault="00121DB7"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542B21C8" w14:textId="77777777" w:rsidR="00121DB7" w:rsidRPr="00121DB7" w:rsidRDefault="00121DB7" w:rsidP="00121DB7">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15BBE381" w14:textId="77777777" w:rsidR="00121DB7" w:rsidRPr="00121DB7" w:rsidRDefault="00121DB7" w:rsidP="00121DB7">
            <w:pPr>
              <w:jc w:val="center"/>
              <w:rPr>
                <w:rFonts w:ascii="Times New Roman" w:eastAsia="Times New Roman" w:hAnsi="Times New Roman" w:cs="Times New Roman"/>
                <w:sz w:val="18"/>
                <w:szCs w:val="18"/>
              </w:rPr>
            </w:pPr>
          </w:p>
        </w:tc>
      </w:tr>
      <w:tr w:rsidR="00B302F9" w:rsidRPr="005014A0" w14:paraId="790BC1A9" w14:textId="77777777" w:rsidTr="00121DB7">
        <w:trPr>
          <w:trHeight w:hRule="exact" w:val="230"/>
        </w:trPr>
        <w:tc>
          <w:tcPr>
            <w:tcW w:w="1980" w:type="dxa"/>
            <w:tcBorders>
              <w:top w:val="nil"/>
              <w:left w:val="nil"/>
              <w:bottom w:val="nil"/>
              <w:right w:val="nil"/>
            </w:tcBorders>
            <w:shd w:val="clear" w:color="auto" w:fill="auto"/>
            <w:noWrap/>
            <w:hideMark/>
          </w:tcPr>
          <w:p w14:paraId="5CACAB65" w14:textId="2BE53090" w:rsidR="00B302F9" w:rsidRPr="005014A0" w:rsidRDefault="00B302F9" w:rsidP="00121DB7">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PA</w:t>
            </w:r>
          </w:p>
        </w:tc>
        <w:tc>
          <w:tcPr>
            <w:tcW w:w="720" w:type="dxa"/>
            <w:tcBorders>
              <w:top w:val="nil"/>
              <w:left w:val="nil"/>
              <w:bottom w:val="nil"/>
              <w:right w:val="nil"/>
            </w:tcBorders>
            <w:shd w:val="clear" w:color="auto" w:fill="auto"/>
            <w:noWrap/>
            <w:hideMark/>
          </w:tcPr>
          <w:p w14:paraId="67382738" w14:textId="515A9008" w:rsidR="00B302F9" w:rsidRPr="005014A0" w:rsidRDefault="00B302F9"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26.84</w:t>
            </w:r>
          </w:p>
        </w:tc>
        <w:tc>
          <w:tcPr>
            <w:tcW w:w="540" w:type="dxa"/>
            <w:tcBorders>
              <w:top w:val="nil"/>
              <w:left w:val="nil"/>
              <w:bottom w:val="nil"/>
              <w:right w:val="nil"/>
            </w:tcBorders>
            <w:shd w:val="clear" w:color="auto" w:fill="auto"/>
            <w:noWrap/>
            <w:hideMark/>
          </w:tcPr>
          <w:p w14:paraId="70456DE7" w14:textId="3314CA70" w:rsidR="00B302F9" w:rsidRPr="005014A0" w:rsidRDefault="00B302F9"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8.99</w:t>
            </w:r>
          </w:p>
        </w:tc>
        <w:tc>
          <w:tcPr>
            <w:tcW w:w="810" w:type="dxa"/>
            <w:tcBorders>
              <w:top w:val="nil"/>
              <w:left w:val="nil"/>
              <w:bottom w:val="nil"/>
              <w:right w:val="nil"/>
            </w:tcBorders>
            <w:shd w:val="clear" w:color="auto" w:fill="auto"/>
            <w:noWrap/>
            <w:hideMark/>
          </w:tcPr>
          <w:p w14:paraId="3296199A" w14:textId="02A26088"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0.074</w:t>
            </w:r>
          </w:p>
        </w:tc>
        <w:tc>
          <w:tcPr>
            <w:tcW w:w="900" w:type="dxa"/>
            <w:tcBorders>
              <w:top w:val="nil"/>
              <w:left w:val="nil"/>
              <w:bottom w:val="nil"/>
              <w:right w:val="nil"/>
            </w:tcBorders>
            <w:shd w:val="clear" w:color="auto" w:fill="auto"/>
            <w:noWrap/>
            <w:hideMark/>
          </w:tcPr>
          <w:p w14:paraId="4360E4F7" w14:textId="73E9B85B"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-0.112</w:t>
            </w:r>
          </w:p>
        </w:tc>
        <w:tc>
          <w:tcPr>
            <w:tcW w:w="810" w:type="dxa"/>
            <w:tcBorders>
              <w:top w:val="nil"/>
              <w:left w:val="nil"/>
              <w:bottom w:val="nil"/>
              <w:right w:val="nil"/>
            </w:tcBorders>
            <w:shd w:val="clear" w:color="auto" w:fill="auto"/>
            <w:noWrap/>
            <w:hideMark/>
          </w:tcPr>
          <w:p w14:paraId="773C9E29" w14:textId="68527424" w:rsidR="00B302F9" w:rsidRPr="005014A0" w:rsidRDefault="00B302F9" w:rsidP="00121DB7">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(.91)</w:t>
            </w:r>
          </w:p>
        </w:tc>
        <w:tc>
          <w:tcPr>
            <w:tcW w:w="810" w:type="dxa"/>
            <w:tcBorders>
              <w:top w:val="nil"/>
              <w:left w:val="nil"/>
              <w:bottom w:val="nil"/>
              <w:right w:val="nil"/>
            </w:tcBorders>
            <w:shd w:val="clear" w:color="auto" w:fill="auto"/>
            <w:noWrap/>
            <w:hideMark/>
          </w:tcPr>
          <w:p w14:paraId="6B8C8134" w14:textId="77777777" w:rsidR="00B302F9" w:rsidRPr="005014A0" w:rsidRDefault="00B302F9" w:rsidP="00121DB7">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845A0E7" w14:textId="77777777"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23A7EE1" w14:textId="77777777"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9226A16" w14:textId="1C018D89" w:rsidR="00B302F9" w:rsidRPr="005014A0" w:rsidRDefault="00B302F9" w:rsidP="00121DB7">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484C9AA5" w14:textId="029F7B5E"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DD57ED0" w14:textId="3B4C88A9"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26EC75B" w14:textId="77777777"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2EE2C713" w14:textId="77777777" w:rsidR="00B302F9" w:rsidRPr="00121DB7" w:rsidRDefault="00B302F9" w:rsidP="00121DB7">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4CFBF5A6" w14:textId="77777777" w:rsidR="00B302F9" w:rsidRPr="00121DB7" w:rsidRDefault="00B302F9" w:rsidP="00121DB7">
            <w:pPr>
              <w:jc w:val="center"/>
              <w:rPr>
                <w:rFonts w:ascii="Times New Roman" w:eastAsia="Times New Roman" w:hAnsi="Times New Roman" w:cs="Times New Roman"/>
                <w:sz w:val="18"/>
                <w:szCs w:val="18"/>
              </w:rPr>
            </w:pPr>
          </w:p>
        </w:tc>
      </w:tr>
      <w:tr w:rsidR="00B302F9" w:rsidRPr="005014A0" w14:paraId="33FFD642" w14:textId="77777777" w:rsidTr="00121DB7">
        <w:trPr>
          <w:trHeight w:hRule="exact" w:val="230"/>
        </w:trPr>
        <w:tc>
          <w:tcPr>
            <w:tcW w:w="1980" w:type="dxa"/>
            <w:tcBorders>
              <w:top w:val="nil"/>
              <w:left w:val="nil"/>
              <w:bottom w:val="nil"/>
              <w:right w:val="nil"/>
            </w:tcBorders>
            <w:shd w:val="clear" w:color="auto" w:fill="auto"/>
            <w:noWrap/>
            <w:hideMark/>
          </w:tcPr>
          <w:p w14:paraId="531160DC" w14:textId="0035AAE8" w:rsidR="00B302F9" w:rsidRPr="005014A0" w:rsidRDefault="00B302F9" w:rsidP="00121DB7">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NA</w:t>
            </w:r>
          </w:p>
        </w:tc>
        <w:tc>
          <w:tcPr>
            <w:tcW w:w="720" w:type="dxa"/>
            <w:tcBorders>
              <w:top w:val="nil"/>
              <w:left w:val="nil"/>
              <w:bottom w:val="nil"/>
              <w:right w:val="nil"/>
            </w:tcBorders>
            <w:shd w:val="clear" w:color="auto" w:fill="auto"/>
            <w:noWrap/>
            <w:hideMark/>
          </w:tcPr>
          <w:p w14:paraId="5CBDCA7C" w14:textId="61B91B7C" w:rsidR="00B302F9" w:rsidRPr="005014A0" w:rsidRDefault="00B302F9"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20.12</w:t>
            </w:r>
          </w:p>
        </w:tc>
        <w:tc>
          <w:tcPr>
            <w:tcW w:w="540" w:type="dxa"/>
            <w:tcBorders>
              <w:top w:val="nil"/>
              <w:left w:val="nil"/>
              <w:bottom w:val="nil"/>
              <w:right w:val="nil"/>
            </w:tcBorders>
            <w:shd w:val="clear" w:color="auto" w:fill="auto"/>
            <w:noWrap/>
            <w:hideMark/>
          </w:tcPr>
          <w:p w14:paraId="780DECD5" w14:textId="28D11807" w:rsidR="00B302F9" w:rsidRPr="005014A0" w:rsidRDefault="00B302F9"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8.66</w:t>
            </w:r>
          </w:p>
        </w:tc>
        <w:tc>
          <w:tcPr>
            <w:tcW w:w="810" w:type="dxa"/>
            <w:tcBorders>
              <w:top w:val="nil"/>
              <w:left w:val="nil"/>
              <w:bottom w:val="nil"/>
              <w:right w:val="nil"/>
            </w:tcBorders>
            <w:shd w:val="clear" w:color="auto" w:fill="auto"/>
            <w:noWrap/>
            <w:hideMark/>
          </w:tcPr>
          <w:p w14:paraId="494395E6" w14:textId="4CE6042F"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-0.075</w:t>
            </w:r>
          </w:p>
        </w:tc>
        <w:tc>
          <w:tcPr>
            <w:tcW w:w="900" w:type="dxa"/>
            <w:tcBorders>
              <w:top w:val="nil"/>
              <w:left w:val="nil"/>
              <w:bottom w:val="nil"/>
              <w:right w:val="nil"/>
            </w:tcBorders>
            <w:shd w:val="clear" w:color="auto" w:fill="auto"/>
            <w:noWrap/>
            <w:hideMark/>
          </w:tcPr>
          <w:p w14:paraId="40DA6F66" w14:textId="162D33E3"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0.026</w:t>
            </w:r>
          </w:p>
        </w:tc>
        <w:tc>
          <w:tcPr>
            <w:tcW w:w="810" w:type="dxa"/>
            <w:tcBorders>
              <w:top w:val="nil"/>
              <w:left w:val="nil"/>
              <w:bottom w:val="nil"/>
              <w:right w:val="nil"/>
            </w:tcBorders>
            <w:shd w:val="clear" w:color="auto" w:fill="auto"/>
            <w:noWrap/>
            <w:hideMark/>
          </w:tcPr>
          <w:p w14:paraId="16F0638A" w14:textId="3E18C500"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.213**</w:t>
            </w:r>
          </w:p>
        </w:tc>
        <w:tc>
          <w:tcPr>
            <w:tcW w:w="810" w:type="dxa"/>
            <w:tcBorders>
              <w:top w:val="nil"/>
              <w:left w:val="nil"/>
              <w:bottom w:val="nil"/>
              <w:right w:val="nil"/>
            </w:tcBorders>
            <w:shd w:val="clear" w:color="auto" w:fill="auto"/>
            <w:noWrap/>
            <w:hideMark/>
          </w:tcPr>
          <w:p w14:paraId="1F27638D" w14:textId="5D7B8591" w:rsidR="00B302F9" w:rsidRPr="005014A0" w:rsidRDefault="00B302F9" w:rsidP="00121DB7">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(.91)</w:t>
            </w:r>
          </w:p>
        </w:tc>
        <w:tc>
          <w:tcPr>
            <w:tcW w:w="810" w:type="dxa"/>
            <w:tcBorders>
              <w:top w:val="nil"/>
              <w:left w:val="nil"/>
              <w:bottom w:val="nil"/>
              <w:right w:val="nil"/>
            </w:tcBorders>
            <w:shd w:val="clear" w:color="auto" w:fill="auto"/>
            <w:noWrap/>
            <w:hideMark/>
          </w:tcPr>
          <w:p w14:paraId="4522D776" w14:textId="77777777" w:rsidR="00B302F9" w:rsidRPr="005014A0" w:rsidRDefault="00B302F9" w:rsidP="00121DB7">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4B0AF65" w14:textId="77777777"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9459440" w14:textId="02238821" w:rsidR="00B302F9" w:rsidRPr="005014A0" w:rsidRDefault="00B302F9" w:rsidP="00121DB7">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2D553DEF" w14:textId="2829FE1B"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A35B5C4" w14:textId="6E061A6A"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98B0608" w14:textId="7B3045B9"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257334FA" w14:textId="77777777" w:rsidR="00B302F9" w:rsidRPr="00121DB7" w:rsidRDefault="00B302F9" w:rsidP="00121DB7">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4FC42D04" w14:textId="77777777" w:rsidR="00B302F9" w:rsidRPr="00121DB7" w:rsidRDefault="00B302F9" w:rsidP="00121DB7">
            <w:pPr>
              <w:jc w:val="center"/>
              <w:rPr>
                <w:rFonts w:ascii="Times New Roman" w:eastAsia="Times New Roman" w:hAnsi="Times New Roman" w:cs="Times New Roman"/>
                <w:sz w:val="18"/>
                <w:szCs w:val="18"/>
              </w:rPr>
            </w:pPr>
          </w:p>
        </w:tc>
      </w:tr>
      <w:tr w:rsidR="00B302F9" w:rsidRPr="005014A0" w14:paraId="72DECC7F" w14:textId="77777777" w:rsidTr="00121DB7">
        <w:trPr>
          <w:trHeight w:hRule="exact" w:val="230"/>
        </w:trPr>
        <w:tc>
          <w:tcPr>
            <w:tcW w:w="1980" w:type="dxa"/>
            <w:tcBorders>
              <w:top w:val="nil"/>
              <w:left w:val="nil"/>
              <w:bottom w:val="nil"/>
              <w:right w:val="nil"/>
            </w:tcBorders>
            <w:shd w:val="clear" w:color="auto" w:fill="auto"/>
            <w:noWrap/>
            <w:hideMark/>
          </w:tcPr>
          <w:p w14:paraId="78CB79B7" w14:textId="735AFE4D" w:rsidR="00B302F9" w:rsidRPr="005014A0" w:rsidRDefault="00B302F9" w:rsidP="00121DB7">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Extraversion</w:t>
            </w:r>
          </w:p>
        </w:tc>
        <w:tc>
          <w:tcPr>
            <w:tcW w:w="720" w:type="dxa"/>
            <w:tcBorders>
              <w:top w:val="nil"/>
              <w:left w:val="nil"/>
              <w:bottom w:val="nil"/>
              <w:right w:val="nil"/>
            </w:tcBorders>
            <w:shd w:val="clear" w:color="auto" w:fill="auto"/>
            <w:noWrap/>
            <w:hideMark/>
          </w:tcPr>
          <w:p w14:paraId="31095638" w14:textId="7370D406" w:rsidR="00B302F9" w:rsidRPr="005014A0" w:rsidRDefault="00B302F9"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24.87</w:t>
            </w:r>
          </w:p>
        </w:tc>
        <w:tc>
          <w:tcPr>
            <w:tcW w:w="540" w:type="dxa"/>
            <w:tcBorders>
              <w:top w:val="nil"/>
              <w:left w:val="nil"/>
              <w:bottom w:val="nil"/>
              <w:right w:val="nil"/>
            </w:tcBorders>
            <w:shd w:val="clear" w:color="auto" w:fill="auto"/>
            <w:noWrap/>
            <w:hideMark/>
          </w:tcPr>
          <w:p w14:paraId="4E3D7C2F" w14:textId="16E8B715" w:rsidR="00B302F9" w:rsidRPr="005014A0" w:rsidRDefault="00B302F9" w:rsidP="00121DB7">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5.98</w:t>
            </w:r>
          </w:p>
        </w:tc>
        <w:tc>
          <w:tcPr>
            <w:tcW w:w="810" w:type="dxa"/>
            <w:tcBorders>
              <w:top w:val="nil"/>
              <w:left w:val="nil"/>
              <w:bottom w:val="nil"/>
              <w:right w:val="nil"/>
            </w:tcBorders>
            <w:shd w:val="clear" w:color="auto" w:fill="auto"/>
            <w:noWrap/>
            <w:hideMark/>
          </w:tcPr>
          <w:p w14:paraId="27D1E8BF" w14:textId="1FA7784D"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0.05</w:t>
            </w:r>
          </w:p>
        </w:tc>
        <w:tc>
          <w:tcPr>
            <w:tcW w:w="900" w:type="dxa"/>
            <w:tcBorders>
              <w:top w:val="nil"/>
              <w:left w:val="nil"/>
              <w:bottom w:val="nil"/>
              <w:right w:val="nil"/>
            </w:tcBorders>
            <w:shd w:val="clear" w:color="auto" w:fill="auto"/>
            <w:noWrap/>
            <w:hideMark/>
          </w:tcPr>
          <w:p w14:paraId="3ADAC0C7" w14:textId="14261666"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0.108</w:t>
            </w:r>
          </w:p>
        </w:tc>
        <w:tc>
          <w:tcPr>
            <w:tcW w:w="810" w:type="dxa"/>
            <w:tcBorders>
              <w:top w:val="nil"/>
              <w:left w:val="nil"/>
              <w:bottom w:val="nil"/>
              <w:right w:val="nil"/>
            </w:tcBorders>
            <w:shd w:val="clear" w:color="auto" w:fill="auto"/>
            <w:noWrap/>
            <w:hideMark/>
          </w:tcPr>
          <w:p w14:paraId="75226084" w14:textId="75E4848F"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.332**</w:t>
            </w:r>
          </w:p>
        </w:tc>
        <w:tc>
          <w:tcPr>
            <w:tcW w:w="810" w:type="dxa"/>
            <w:tcBorders>
              <w:top w:val="nil"/>
              <w:left w:val="nil"/>
              <w:bottom w:val="nil"/>
              <w:right w:val="nil"/>
            </w:tcBorders>
            <w:shd w:val="clear" w:color="auto" w:fill="auto"/>
            <w:noWrap/>
            <w:hideMark/>
          </w:tcPr>
          <w:p w14:paraId="42DD9A12" w14:textId="523EA124"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-0.035</w:t>
            </w:r>
          </w:p>
        </w:tc>
        <w:tc>
          <w:tcPr>
            <w:tcW w:w="810" w:type="dxa"/>
            <w:tcBorders>
              <w:top w:val="nil"/>
              <w:left w:val="nil"/>
              <w:bottom w:val="nil"/>
              <w:right w:val="nil"/>
            </w:tcBorders>
            <w:shd w:val="clear" w:color="auto" w:fill="auto"/>
            <w:noWrap/>
            <w:hideMark/>
          </w:tcPr>
          <w:p w14:paraId="4A6C7097" w14:textId="17A03A6E" w:rsidR="00B302F9" w:rsidRPr="005014A0" w:rsidRDefault="00B302F9" w:rsidP="00121DB7">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(.85)</w:t>
            </w:r>
          </w:p>
        </w:tc>
        <w:tc>
          <w:tcPr>
            <w:tcW w:w="810" w:type="dxa"/>
            <w:tcBorders>
              <w:top w:val="nil"/>
              <w:left w:val="nil"/>
              <w:bottom w:val="nil"/>
              <w:right w:val="nil"/>
            </w:tcBorders>
            <w:shd w:val="clear" w:color="auto" w:fill="auto"/>
            <w:noWrap/>
            <w:hideMark/>
          </w:tcPr>
          <w:p w14:paraId="3D2838B5" w14:textId="77777777" w:rsidR="00B302F9" w:rsidRPr="005014A0" w:rsidRDefault="00B302F9" w:rsidP="00121DB7">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B144827" w14:textId="05EFB5BC" w:rsidR="00B302F9" w:rsidRPr="005014A0" w:rsidRDefault="00B302F9" w:rsidP="00121DB7">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6420D62F" w14:textId="581B9396"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AC5B6FE" w14:textId="34F9B45D"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E0A1A05" w14:textId="6A892993"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1495134D" w14:textId="2B0CEBC8" w:rsidR="00B302F9" w:rsidRPr="00121DB7" w:rsidRDefault="00B302F9" w:rsidP="00121DB7">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6123096" w14:textId="77777777" w:rsidR="00B302F9" w:rsidRPr="00121DB7" w:rsidRDefault="00B302F9" w:rsidP="00121DB7">
            <w:pPr>
              <w:jc w:val="center"/>
              <w:rPr>
                <w:rFonts w:ascii="Times New Roman" w:eastAsia="Times New Roman" w:hAnsi="Times New Roman" w:cs="Times New Roman"/>
                <w:sz w:val="18"/>
                <w:szCs w:val="18"/>
              </w:rPr>
            </w:pPr>
          </w:p>
        </w:tc>
      </w:tr>
      <w:tr w:rsidR="00B302F9" w:rsidRPr="005014A0" w14:paraId="43725132" w14:textId="77777777" w:rsidTr="00121DB7">
        <w:trPr>
          <w:trHeight w:hRule="exact" w:val="230"/>
        </w:trPr>
        <w:tc>
          <w:tcPr>
            <w:tcW w:w="1980" w:type="dxa"/>
            <w:tcBorders>
              <w:top w:val="nil"/>
              <w:left w:val="nil"/>
              <w:bottom w:val="nil"/>
              <w:right w:val="nil"/>
            </w:tcBorders>
            <w:shd w:val="clear" w:color="auto" w:fill="auto"/>
            <w:noWrap/>
            <w:hideMark/>
          </w:tcPr>
          <w:p w14:paraId="68581474" w14:textId="39D06351" w:rsidR="00B302F9" w:rsidRPr="005014A0" w:rsidRDefault="00B302F9" w:rsidP="00121DB7">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Agreeableness</w:t>
            </w:r>
          </w:p>
        </w:tc>
        <w:tc>
          <w:tcPr>
            <w:tcW w:w="720" w:type="dxa"/>
            <w:tcBorders>
              <w:top w:val="nil"/>
              <w:left w:val="nil"/>
              <w:bottom w:val="nil"/>
              <w:right w:val="nil"/>
            </w:tcBorders>
            <w:shd w:val="clear" w:color="auto" w:fill="auto"/>
            <w:noWrap/>
            <w:hideMark/>
          </w:tcPr>
          <w:p w14:paraId="16158AC6" w14:textId="3E56ADA8" w:rsidR="00B302F9" w:rsidRPr="005014A0" w:rsidRDefault="00B302F9" w:rsidP="00121DB7">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32.38</w:t>
            </w:r>
          </w:p>
        </w:tc>
        <w:tc>
          <w:tcPr>
            <w:tcW w:w="540" w:type="dxa"/>
            <w:tcBorders>
              <w:top w:val="nil"/>
              <w:left w:val="nil"/>
              <w:bottom w:val="nil"/>
              <w:right w:val="nil"/>
            </w:tcBorders>
            <w:shd w:val="clear" w:color="auto" w:fill="auto"/>
            <w:noWrap/>
            <w:hideMark/>
          </w:tcPr>
          <w:p w14:paraId="53797F3B" w14:textId="20FF504C" w:rsidR="00B302F9" w:rsidRPr="005014A0" w:rsidRDefault="00B302F9" w:rsidP="00121DB7">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4.59</w:t>
            </w:r>
          </w:p>
        </w:tc>
        <w:tc>
          <w:tcPr>
            <w:tcW w:w="810" w:type="dxa"/>
            <w:tcBorders>
              <w:top w:val="nil"/>
              <w:left w:val="nil"/>
              <w:bottom w:val="nil"/>
              <w:right w:val="nil"/>
            </w:tcBorders>
            <w:shd w:val="clear" w:color="auto" w:fill="auto"/>
            <w:noWrap/>
            <w:hideMark/>
          </w:tcPr>
          <w:p w14:paraId="7712E833" w14:textId="1DEE1B16"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-0.067</w:t>
            </w:r>
          </w:p>
        </w:tc>
        <w:tc>
          <w:tcPr>
            <w:tcW w:w="900" w:type="dxa"/>
            <w:tcBorders>
              <w:top w:val="nil"/>
              <w:left w:val="nil"/>
              <w:bottom w:val="nil"/>
              <w:right w:val="nil"/>
            </w:tcBorders>
            <w:shd w:val="clear" w:color="auto" w:fill="auto"/>
            <w:noWrap/>
            <w:hideMark/>
          </w:tcPr>
          <w:p w14:paraId="2B62F0B4" w14:textId="42C0F431"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0.068</w:t>
            </w:r>
          </w:p>
        </w:tc>
        <w:tc>
          <w:tcPr>
            <w:tcW w:w="810" w:type="dxa"/>
            <w:tcBorders>
              <w:top w:val="nil"/>
              <w:left w:val="nil"/>
              <w:bottom w:val="nil"/>
              <w:right w:val="nil"/>
            </w:tcBorders>
            <w:shd w:val="clear" w:color="auto" w:fill="auto"/>
            <w:noWrap/>
            <w:hideMark/>
          </w:tcPr>
          <w:p w14:paraId="0DB8ECC1" w14:textId="59BE0DC0"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.183**</w:t>
            </w:r>
          </w:p>
        </w:tc>
        <w:tc>
          <w:tcPr>
            <w:tcW w:w="810" w:type="dxa"/>
            <w:tcBorders>
              <w:top w:val="nil"/>
              <w:left w:val="nil"/>
              <w:bottom w:val="nil"/>
              <w:right w:val="nil"/>
            </w:tcBorders>
            <w:shd w:val="clear" w:color="auto" w:fill="auto"/>
            <w:noWrap/>
            <w:hideMark/>
          </w:tcPr>
          <w:p w14:paraId="0A5F66E8" w14:textId="20EF5C0C"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-.148*</w:t>
            </w:r>
          </w:p>
        </w:tc>
        <w:tc>
          <w:tcPr>
            <w:tcW w:w="810" w:type="dxa"/>
            <w:tcBorders>
              <w:top w:val="nil"/>
              <w:left w:val="nil"/>
              <w:bottom w:val="nil"/>
              <w:right w:val="nil"/>
            </w:tcBorders>
            <w:shd w:val="clear" w:color="auto" w:fill="auto"/>
            <w:noWrap/>
            <w:hideMark/>
          </w:tcPr>
          <w:p w14:paraId="08FB8E01" w14:textId="4CECC500" w:rsidR="00B302F9" w:rsidRPr="005014A0" w:rsidRDefault="00B302F9" w:rsidP="00121DB7">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.129*</w:t>
            </w:r>
          </w:p>
        </w:tc>
        <w:tc>
          <w:tcPr>
            <w:tcW w:w="810" w:type="dxa"/>
            <w:tcBorders>
              <w:top w:val="nil"/>
              <w:left w:val="nil"/>
              <w:bottom w:val="nil"/>
              <w:right w:val="nil"/>
            </w:tcBorders>
            <w:shd w:val="clear" w:color="auto" w:fill="auto"/>
            <w:noWrap/>
            <w:hideMark/>
          </w:tcPr>
          <w:p w14:paraId="358366EC" w14:textId="062EC2BA" w:rsidR="00B302F9" w:rsidRPr="005014A0" w:rsidRDefault="00B302F9" w:rsidP="00121DB7">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(.70)</w:t>
            </w:r>
          </w:p>
        </w:tc>
        <w:tc>
          <w:tcPr>
            <w:tcW w:w="810" w:type="dxa"/>
            <w:tcBorders>
              <w:top w:val="nil"/>
              <w:left w:val="nil"/>
              <w:bottom w:val="nil"/>
              <w:right w:val="nil"/>
            </w:tcBorders>
            <w:shd w:val="clear" w:color="auto" w:fill="auto"/>
            <w:noWrap/>
            <w:hideMark/>
          </w:tcPr>
          <w:p w14:paraId="0D104C2C" w14:textId="29BE2968" w:rsidR="00B302F9" w:rsidRPr="005014A0" w:rsidRDefault="00B302F9" w:rsidP="00121DB7">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4546DEB2" w14:textId="7F4734C6"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ADA1AAB" w14:textId="69C08065"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C3E0151" w14:textId="190A9542" w:rsidR="00B302F9" w:rsidRPr="005014A0" w:rsidRDefault="00B302F9" w:rsidP="00121DB7">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61C5492E" w14:textId="460CD467" w:rsidR="00B302F9" w:rsidRPr="00121DB7" w:rsidRDefault="00B302F9" w:rsidP="00121DB7">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689551DC" w14:textId="753D3B92" w:rsidR="00B302F9" w:rsidRPr="00121DB7" w:rsidRDefault="00B302F9" w:rsidP="00121DB7">
            <w:pPr>
              <w:jc w:val="center"/>
              <w:rPr>
                <w:rFonts w:ascii="Times New Roman" w:eastAsia="Times New Roman" w:hAnsi="Times New Roman" w:cs="Times New Roman"/>
                <w:sz w:val="18"/>
                <w:szCs w:val="18"/>
              </w:rPr>
            </w:pPr>
          </w:p>
        </w:tc>
      </w:tr>
      <w:tr w:rsidR="00B302F9" w:rsidRPr="005014A0" w14:paraId="18853408" w14:textId="77777777" w:rsidTr="006106F9">
        <w:trPr>
          <w:trHeight w:hRule="exact" w:val="230"/>
        </w:trPr>
        <w:tc>
          <w:tcPr>
            <w:tcW w:w="1980" w:type="dxa"/>
            <w:tcBorders>
              <w:top w:val="nil"/>
              <w:left w:val="nil"/>
              <w:bottom w:val="nil"/>
              <w:right w:val="nil"/>
            </w:tcBorders>
            <w:shd w:val="clear" w:color="auto" w:fill="auto"/>
            <w:noWrap/>
            <w:hideMark/>
          </w:tcPr>
          <w:p w14:paraId="13A1B0B3" w14:textId="11B71DB4" w:rsidR="00B302F9" w:rsidRPr="005014A0" w:rsidRDefault="00B302F9" w:rsidP="00B302F9">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r w:rsidRPr="005014A0">
              <w:rPr>
                <w:rFonts w:ascii="Times New Roman" w:eastAsia="Times New Roman" w:hAnsi="Times New Roman" w:cs="Times New Roman"/>
                <w:color w:val="000000"/>
                <w:sz w:val="18"/>
                <w:szCs w:val="18"/>
              </w:rPr>
              <w:t>. Neuroticism</w:t>
            </w:r>
          </w:p>
        </w:tc>
        <w:tc>
          <w:tcPr>
            <w:tcW w:w="720" w:type="dxa"/>
            <w:tcBorders>
              <w:top w:val="nil"/>
              <w:left w:val="nil"/>
              <w:bottom w:val="nil"/>
              <w:right w:val="nil"/>
            </w:tcBorders>
            <w:shd w:val="clear" w:color="auto" w:fill="auto"/>
            <w:noWrap/>
            <w:hideMark/>
          </w:tcPr>
          <w:p w14:paraId="3D048C15" w14:textId="082485A3"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26.09</w:t>
            </w:r>
          </w:p>
        </w:tc>
        <w:tc>
          <w:tcPr>
            <w:tcW w:w="540" w:type="dxa"/>
            <w:tcBorders>
              <w:top w:val="nil"/>
              <w:left w:val="nil"/>
              <w:bottom w:val="nil"/>
              <w:right w:val="nil"/>
            </w:tcBorders>
            <w:shd w:val="clear" w:color="auto" w:fill="auto"/>
            <w:noWrap/>
            <w:hideMark/>
          </w:tcPr>
          <w:p w14:paraId="727EDF49" w14:textId="1189163C"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5.27</w:t>
            </w:r>
          </w:p>
        </w:tc>
        <w:tc>
          <w:tcPr>
            <w:tcW w:w="810" w:type="dxa"/>
            <w:tcBorders>
              <w:top w:val="nil"/>
              <w:left w:val="nil"/>
              <w:bottom w:val="nil"/>
              <w:right w:val="nil"/>
            </w:tcBorders>
            <w:shd w:val="clear" w:color="auto" w:fill="auto"/>
            <w:noWrap/>
            <w:hideMark/>
          </w:tcPr>
          <w:p w14:paraId="0848F5AC" w14:textId="0CA3732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-0.042</w:t>
            </w:r>
          </w:p>
        </w:tc>
        <w:tc>
          <w:tcPr>
            <w:tcW w:w="900" w:type="dxa"/>
            <w:tcBorders>
              <w:top w:val="nil"/>
              <w:left w:val="nil"/>
              <w:bottom w:val="nil"/>
              <w:right w:val="nil"/>
            </w:tcBorders>
            <w:shd w:val="clear" w:color="auto" w:fill="auto"/>
            <w:noWrap/>
            <w:hideMark/>
          </w:tcPr>
          <w:p w14:paraId="72058E97" w14:textId="3A35FD3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.282**</w:t>
            </w:r>
          </w:p>
        </w:tc>
        <w:tc>
          <w:tcPr>
            <w:tcW w:w="810" w:type="dxa"/>
            <w:tcBorders>
              <w:top w:val="nil"/>
              <w:left w:val="nil"/>
              <w:bottom w:val="nil"/>
              <w:right w:val="nil"/>
            </w:tcBorders>
            <w:shd w:val="clear" w:color="auto" w:fill="auto"/>
            <w:noWrap/>
            <w:hideMark/>
          </w:tcPr>
          <w:p w14:paraId="5A3C1F28" w14:textId="53BD2129"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-.209**</w:t>
            </w:r>
          </w:p>
        </w:tc>
        <w:tc>
          <w:tcPr>
            <w:tcW w:w="810" w:type="dxa"/>
            <w:tcBorders>
              <w:top w:val="nil"/>
              <w:left w:val="nil"/>
              <w:bottom w:val="nil"/>
              <w:right w:val="nil"/>
            </w:tcBorders>
            <w:shd w:val="clear" w:color="auto" w:fill="auto"/>
            <w:noWrap/>
            <w:hideMark/>
          </w:tcPr>
          <w:p w14:paraId="4F841560" w14:textId="411DFE4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.335**</w:t>
            </w:r>
          </w:p>
        </w:tc>
        <w:tc>
          <w:tcPr>
            <w:tcW w:w="810" w:type="dxa"/>
            <w:tcBorders>
              <w:top w:val="nil"/>
              <w:left w:val="nil"/>
              <w:bottom w:val="nil"/>
              <w:right w:val="nil"/>
            </w:tcBorders>
            <w:shd w:val="clear" w:color="auto" w:fill="auto"/>
            <w:noWrap/>
            <w:hideMark/>
          </w:tcPr>
          <w:p w14:paraId="1934E788" w14:textId="55400B1A"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-.130*</w:t>
            </w:r>
          </w:p>
        </w:tc>
        <w:tc>
          <w:tcPr>
            <w:tcW w:w="810" w:type="dxa"/>
            <w:tcBorders>
              <w:top w:val="nil"/>
              <w:left w:val="nil"/>
              <w:bottom w:val="nil"/>
              <w:right w:val="nil"/>
            </w:tcBorders>
            <w:shd w:val="clear" w:color="auto" w:fill="auto"/>
            <w:noWrap/>
            <w:hideMark/>
          </w:tcPr>
          <w:p w14:paraId="1DA31637" w14:textId="588D0C96"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-0.033</w:t>
            </w:r>
          </w:p>
        </w:tc>
        <w:tc>
          <w:tcPr>
            <w:tcW w:w="810" w:type="dxa"/>
            <w:tcBorders>
              <w:top w:val="nil"/>
              <w:left w:val="nil"/>
              <w:bottom w:val="nil"/>
              <w:right w:val="nil"/>
            </w:tcBorders>
            <w:shd w:val="clear" w:color="auto" w:fill="auto"/>
            <w:noWrap/>
            <w:vAlign w:val="bottom"/>
            <w:hideMark/>
          </w:tcPr>
          <w:p w14:paraId="1497EC3D" w14:textId="68CD051D"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(.78)</w:t>
            </w:r>
          </w:p>
        </w:tc>
        <w:tc>
          <w:tcPr>
            <w:tcW w:w="900" w:type="dxa"/>
            <w:tcBorders>
              <w:top w:val="nil"/>
              <w:left w:val="nil"/>
              <w:bottom w:val="nil"/>
              <w:right w:val="nil"/>
            </w:tcBorders>
            <w:shd w:val="clear" w:color="auto" w:fill="auto"/>
            <w:noWrap/>
            <w:vAlign w:val="bottom"/>
            <w:hideMark/>
          </w:tcPr>
          <w:p w14:paraId="234E92BD" w14:textId="1C4A1E33"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8602771" w14:textId="62755D3F" w:rsidR="00B302F9" w:rsidRPr="005014A0" w:rsidRDefault="00B302F9" w:rsidP="00B302F9">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3BD5D82B" w14:textId="4B87281B" w:rsidR="00B302F9" w:rsidRPr="005014A0" w:rsidRDefault="00B302F9" w:rsidP="00B302F9">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15D2B35A" w14:textId="23C7FC55" w:rsidR="00B302F9" w:rsidRPr="00121DB7" w:rsidRDefault="00B302F9" w:rsidP="00B302F9">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4F375358" w14:textId="4A281B26" w:rsidR="00B302F9" w:rsidRPr="00121DB7" w:rsidRDefault="00B302F9" w:rsidP="00B302F9">
            <w:pPr>
              <w:jc w:val="center"/>
              <w:rPr>
                <w:rFonts w:ascii="Times New Roman" w:eastAsia="Times New Roman" w:hAnsi="Times New Roman" w:cs="Times New Roman"/>
                <w:sz w:val="18"/>
                <w:szCs w:val="18"/>
              </w:rPr>
            </w:pPr>
          </w:p>
        </w:tc>
      </w:tr>
      <w:tr w:rsidR="00B302F9" w:rsidRPr="005014A0" w14:paraId="2B8DACC0" w14:textId="77777777" w:rsidTr="006106F9">
        <w:trPr>
          <w:trHeight w:hRule="exact" w:val="230"/>
        </w:trPr>
        <w:tc>
          <w:tcPr>
            <w:tcW w:w="1980" w:type="dxa"/>
            <w:tcBorders>
              <w:top w:val="nil"/>
              <w:left w:val="nil"/>
              <w:bottom w:val="nil"/>
              <w:right w:val="nil"/>
            </w:tcBorders>
            <w:shd w:val="clear" w:color="auto" w:fill="auto"/>
            <w:noWrap/>
            <w:hideMark/>
          </w:tcPr>
          <w:p w14:paraId="4929E14F" w14:textId="53B06B98" w:rsidR="00B302F9" w:rsidRPr="005014A0" w:rsidRDefault="00B302F9" w:rsidP="00B302F9">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Self-Esteem</w:t>
            </w:r>
          </w:p>
        </w:tc>
        <w:tc>
          <w:tcPr>
            <w:tcW w:w="720" w:type="dxa"/>
            <w:tcBorders>
              <w:top w:val="nil"/>
              <w:left w:val="nil"/>
              <w:bottom w:val="nil"/>
              <w:right w:val="nil"/>
            </w:tcBorders>
            <w:shd w:val="clear" w:color="auto" w:fill="auto"/>
            <w:noWrap/>
            <w:hideMark/>
          </w:tcPr>
          <w:p w14:paraId="66B57BB3" w14:textId="61F656B6"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35.13</w:t>
            </w:r>
          </w:p>
        </w:tc>
        <w:tc>
          <w:tcPr>
            <w:tcW w:w="540" w:type="dxa"/>
            <w:tcBorders>
              <w:top w:val="nil"/>
              <w:left w:val="nil"/>
              <w:bottom w:val="nil"/>
              <w:right w:val="nil"/>
            </w:tcBorders>
            <w:shd w:val="clear" w:color="auto" w:fill="auto"/>
            <w:noWrap/>
            <w:hideMark/>
          </w:tcPr>
          <w:p w14:paraId="5B57605C" w14:textId="64315907"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7.92</w:t>
            </w:r>
          </w:p>
        </w:tc>
        <w:tc>
          <w:tcPr>
            <w:tcW w:w="810" w:type="dxa"/>
            <w:tcBorders>
              <w:top w:val="nil"/>
              <w:left w:val="nil"/>
              <w:bottom w:val="nil"/>
              <w:right w:val="nil"/>
            </w:tcBorders>
            <w:shd w:val="clear" w:color="auto" w:fill="auto"/>
            <w:noWrap/>
            <w:hideMark/>
          </w:tcPr>
          <w:p w14:paraId="42189D90" w14:textId="0523B233"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0.032</w:t>
            </w:r>
          </w:p>
        </w:tc>
        <w:tc>
          <w:tcPr>
            <w:tcW w:w="900" w:type="dxa"/>
            <w:tcBorders>
              <w:top w:val="nil"/>
              <w:left w:val="nil"/>
              <w:bottom w:val="nil"/>
              <w:right w:val="nil"/>
            </w:tcBorders>
            <w:shd w:val="clear" w:color="auto" w:fill="auto"/>
            <w:noWrap/>
            <w:hideMark/>
          </w:tcPr>
          <w:p w14:paraId="4561659E" w14:textId="2A6455D8"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0.086</w:t>
            </w:r>
          </w:p>
        </w:tc>
        <w:tc>
          <w:tcPr>
            <w:tcW w:w="810" w:type="dxa"/>
            <w:tcBorders>
              <w:top w:val="nil"/>
              <w:left w:val="nil"/>
              <w:bottom w:val="nil"/>
              <w:right w:val="nil"/>
            </w:tcBorders>
            <w:shd w:val="clear" w:color="auto" w:fill="auto"/>
            <w:noWrap/>
            <w:hideMark/>
          </w:tcPr>
          <w:p w14:paraId="4484431A" w14:textId="74E559D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.246**</w:t>
            </w:r>
          </w:p>
        </w:tc>
        <w:tc>
          <w:tcPr>
            <w:tcW w:w="810" w:type="dxa"/>
            <w:tcBorders>
              <w:top w:val="nil"/>
              <w:left w:val="nil"/>
              <w:bottom w:val="nil"/>
              <w:right w:val="nil"/>
            </w:tcBorders>
            <w:shd w:val="clear" w:color="auto" w:fill="auto"/>
            <w:noWrap/>
            <w:hideMark/>
          </w:tcPr>
          <w:p w14:paraId="210F1B15" w14:textId="13B1859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-.464**</w:t>
            </w:r>
          </w:p>
        </w:tc>
        <w:tc>
          <w:tcPr>
            <w:tcW w:w="810" w:type="dxa"/>
            <w:tcBorders>
              <w:top w:val="nil"/>
              <w:left w:val="nil"/>
              <w:bottom w:val="nil"/>
              <w:right w:val="nil"/>
            </w:tcBorders>
            <w:shd w:val="clear" w:color="auto" w:fill="auto"/>
            <w:noWrap/>
            <w:hideMark/>
          </w:tcPr>
          <w:p w14:paraId="5B8EB7EA" w14:textId="1886519E"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.376**</w:t>
            </w:r>
          </w:p>
        </w:tc>
        <w:tc>
          <w:tcPr>
            <w:tcW w:w="810" w:type="dxa"/>
            <w:tcBorders>
              <w:top w:val="nil"/>
              <w:left w:val="nil"/>
              <w:bottom w:val="nil"/>
              <w:right w:val="nil"/>
            </w:tcBorders>
            <w:shd w:val="clear" w:color="auto" w:fill="auto"/>
            <w:noWrap/>
            <w:hideMark/>
          </w:tcPr>
          <w:p w14:paraId="0D326A32" w14:textId="3A7FDE2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.178**</w:t>
            </w:r>
          </w:p>
        </w:tc>
        <w:tc>
          <w:tcPr>
            <w:tcW w:w="810" w:type="dxa"/>
            <w:tcBorders>
              <w:top w:val="nil"/>
              <w:left w:val="nil"/>
              <w:bottom w:val="nil"/>
              <w:right w:val="nil"/>
            </w:tcBorders>
            <w:shd w:val="clear" w:color="auto" w:fill="auto"/>
            <w:noWrap/>
            <w:vAlign w:val="bottom"/>
            <w:hideMark/>
          </w:tcPr>
          <w:p w14:paraId="6220C000" w14:textId="6109DE2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-.466**</w:t>
            </w:r>
          </w:p>
        </w:tc>
        <w:tc>
          <w:tcPr>
            <w:tcW w:w="900" w:type="dxa"/>
            <w:tcBorders>
              <w:top w:val="nil"/>
              <w:left w:val="nil"/>
              <w:bottom w:val="nil"/>
              <w:right w:val="nil"/>
            </w:tcBorders>
            <w:shd w:val="clear" w:color="auto" w:fill="auto"/>
            <w:noWrap/>
            <w:vAlign w:val="bottom"/>
            <w:hideMark/>
          </w:tcPr>
          <w:p w14:paraId="1D72B6EA" w14:textId="71B013EA"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(.89)</w:t>
            </w:r>
          </w:p>
        </w:tc>
        <w:tc>
          <w:tcPr>
            <w:tcW w:w="810" w:type="dxa"/>
            <w:tcBorders>
              <w:top w:val="nil"/>
              <w:left w:val="nil"/>
              <w:bottom w:val="nil"/>
              <w:right w:val="nil"/>
            </w:tcBorders>
            <w:shd w:val="clear" w:color="auto" w:fill="auto"/>
            <w:noWrap/>
            <w:vAlign w:val="bottom"/>
            <w:hideMark/>
          </w:tcPr>
          <w:p w14:paraId="54DFEC99" w14:textId="0AF8E6C1"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D848F43" w14:textId="09B93F93" w:rsidR="00B302F9" w:rsidRPr="005014A0" w:rsidRDefault="00B302F9" w:rsidP="00B302F9">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5178C379" w14:textId="14A204B8" w:rsidR="00B302F9" w:rsidRPr="00121DB7" w:rsidRDefault="00B302F9" w:rsidP="00B302F9">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0EFD366" w14:textId="269BB6A6" w:rsidR="00B302F9" w:rsidRPr="00121DB7" w:rsidRDefault="00B302F9" w:rsidP="00B302F9">
            <w:pPr>
              <w:jc w:val="center"/>
              <w:rPr>
                <w:rFonts w:ascii="Times New Roman" w:eastAsia="Times New Roman" w:hAnsi="Times New Roman" w:cs="Times New Roman"/>
                <w:sz w:val="18"/>
                <w:szCs w:val="18"/>
              </w:rPr>
            </w:pPr>
          </w:p>
        </w:tc>
      </w:tr>
      <w:tr w:rsidR="00B302F9" w:rsidRPr="005014A0" w14:paraId="24041165" w14:textId="77777777" w:rsidTr="006106F9">
        <w:trPr>
          <w:trHeight w:hRule="exact" w:val="230"/>
        </w:trPr>
        <w:tc>
          <w:tcPr>
            <w:tcW w:w="1980" w:type="dxa"/>
            <w:tcBorders>
              <w:top w:val="nil"/>
              <w:left w:val="nil"/>
              <w:bottom w:val="nil"/>
              <w:right w:val="nil"/>
            </w:tcBorders>
            <w:shd w:val="clear" w:color="auto" w:fill="auto"/>
            <w:noWrap/>
            <w:hideMark/>
          </w:tcPr>
          <w:p w14:paraId="7528FA2B" w14:textId="340D01B9" w:rsidR="00B302F9" w:rsidRPr="005014A0" w:rsidRDefault="00B302F9" w:rsidP="00B302F9">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Leader I</w:t>
            </w:r>
            <w:r w:rsidRPr="00410FB9">
              <w:rPr>
                <w:rFonts w:ascii="Times New Roman" w:eastAsia="Times New Roman" w:hAnsi="Times New Roman" w:cs="Times New Roman"/>
                <w:color w:val="000000"/>
                <w:sz w:val="18"/>
                <w:szCs w:val="18"/>
              </w:rPr>
              <w:t>D</w:t>
            </w:r>
          </w:p>
        </w:tc>
        <w:tc>
          <w:tcPr>
            <w:tcW w:w="720" w:type="dxa"/>
            <w:tcBorders>
              <w:top w:val="nil"/>
              <w:left w:val="nil"/>
              <w:bottom w:val="nil"/>
              <w:right w:val="nil"/>
            </w:tcBorders>
            <w:shd w:val="clear" w:color="auto" w:fill="auto"/>
            <w:noWrap/>
            <w:hideMark/>
          </w:tcPr>
          <w:p w14:paraId="40123B35" w14:textId="3FC074E2"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22.51</w:t>
            </w:r>
          </w:p>
        </w:tc>
        <w:tc>
          <w:tcPr>
            <w:tcW w:w="540" w:type="dxa"/>
            <w:tcBorders>
              <w:top w:val="nil"/>
              <w:left w:val="nil"/>
              <w:bottom w:val="nil"/>
              <w:right w:val="nil"/>
            </w:tcBorders>
            <w:shd w:val="clear" w:color="auto" w:fill="auto"/>
            <w:noWrap/>
            <w:hideMark/>
          </w:tcPr>
          <w:p w14:paraId="16763633" w14:textId="17F8F669"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5.82</w:t>
            </w:r>
          </w:p>
        </w:tc>
        <w:tc>
          <w:tcPr>
            <w:tcW w:w="810" w:type="dxa"/>
            <w:tcBorders>
              <w:top w:val="nil"/>
              <w:left w:val="nil"/>
              <w:bottom w:val="nil"/>
              <w:right w:val="nil"/>
            </w:tcBorders>
            <w:shd w:val="clear" w:color="auto" w:fill="auto"/>
            <w:noWrap/>
            <w:hideMark/>
          </w:tcPr>
          <w:p w14:paraId="500A031D" w14:textId="577A396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0.002</w:t>
            </w:r>
          </w:p>
        </w:tc>
        <w:tc>
          <w:tcPr>
            <w:tcW w:w="900" w:type="dxa"/>
            <w:tcBorders>
              <w:top w:val="nil"/>
              <w:left w:val="nil"/>
              <w:bottom w:val="nil"/>
              <w:right w:val="nil"/>
            </w:tcBorders>
            <w:shd w:val="clear" w:color="auto" w:fill="auto"/>
            <w:noWrap/>
            <w:hideMark/>
          </w:tcPr>
          <w:p w14:paraId="2B265F68" w14:textId="06D7AF9E"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0.005</w:t>
            </w:r>
          </w:p>
        </w:tc>
        <w:tc>
          <w:tcPr>
            <w:tcW w:w="810" w:type="dxa"/>
            <w:tcBorders>
              <w:top w:val="nil"/>
              <w:left w:val="nil"/>
              <w:bottom w:val="nil"/>
              <w:right w:val="nil"/>
            </w:tcBorders>
            <w:shd w:val="clear" w:color="auto" w:fill="auto"/>
            <w:noWrap/>
            <w:hideMark/>
          </w:tcPr>
          <w:p w14:paraId="7A26D386" w14:textId="0A7E468F"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.258**</w:t>
            </w:r>
          </w:p>
        </w:tc>
        <w:tc>
          <w:tcPr>
            <w:tcW w:w="810" w:type="dxa"/>
            <w:tcBorders>
              <w:top w:val="nil"/>
              <w:left w:val="nil"/>
              <w:bottom w:val="nil"/>
              <w:right w:val="nil"/>
            </w:tcBorders>
            <w:shd w:val="clear" w:color="auto" w:fill="auto"/>
            <w:noWrap/>
            <w:hideMark/>
          </w:tcPr>
          <w:p w14:paraId="3E8DA51B" w14:textId="296592C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-0.008</w:t>
            </w:r>
          </w:p>
        </w:tc>
        <w:tc>
          <w:tcPr>
            <w:tcW w:w="810" w:type="dxa"/>
            <w:tcBorders>
              <w:top w:val="nil"/>
              <w:left w:val="nil"/>
              <w:bottom w:val="nil"/>
              <w:right w:val="nil"/>
            </w:tcBorders>
            <w:shd w:val="clear" w:color="auto" w:fill="auto"/>
            <w:noWrap/>
            <w:hideMark/>
          </w:tcPr>
          <w:p w14:paraId="5B03C629" w14:textId="38BD7473"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.170**</w:t>
            </w:r>
          </w:p>
        </w:tc>
        <w:tc>
          <w:tcPr>
            <w:tcW w:w="810" w:type="dxa"/>
            <w:tcBorders>
              <w:top w:val="nil"/>
              <w:left w:val="nil"/>
              <w:bottom w:val="nil"/>
              <w:right w:val="nil"/>
            </w:tcBorders>
            <w:shd w:val="clear" w:color="auto" w:fill="auto"/>
            <w:noWrap/>
            <w:hideMark/>
          </w:tcPr>
          <w:p w14:paraId="3AD60C6E" w14:textId="57293F89"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0.075</w:t>
            </w:r>
          </w:p>
        </w:tc>
        <w:tc>
          <w:tcPr>
            <w:tcW w:w="810" w:type="dxa"/>
            <w:tcBorders>
              <w:top w:val="nil"/>
              <w:left w:val="nil"/>
              <w:bottom w:val="nil"/>
              <w:right w:val="nil"/>
            </w:tcBorders>
            <w:shd w:val="clear" w:color="auto" w:fill="auto"/>
            <w:noWrap/>
            <w:vAlign w:val="bottom"/>
            <w:hideMark/>
          </w:tcPr>
          <w:p w14:paraId="40A7A344" w14:textId="078E193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-0.033</w:t>
            </w:r>
          </w:p>
        </w:tc>
        <w:tc>
          <w:tcPr>
            <w:tcW w:w="900" w:type="dxa"/>
            <w:tcBorders>
              <w:top w:val="nil"/>
              <w:left w:val="nil"/>
              <w:bottom w:val="nil"/>
              <w:right w:val="nil"/>
            </w:tcBorders>
            <w:shd w:val="clear" w:color="auto" w:fill="auto"/>
            <w:noWrap/>
            <w:vAlign w:val="bottom"/>
            <w:hideMark/>
          </w:tcPr>
          <w:p w14:paraId="7A2F303B" w14:textId="6F043088"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0.105</w:t>
            </w:r>
          </w:p>
        </w:tc>
        <w:tc>
          <w:tcPr>
            <w:tcW w:w="810" w:type="dxa"/>
            <w:tcBorders>
              <w:top w:val="nil"/>
              <w:left w:val="nil"/>
              <w:bottom w:val="nil"/>
              <w:right w:val="nil"/>
            </w:tcBorders>
            <w:shd w:val="clear" w:color="auto" w:fill="auto"/>
            <w:noWrap/>
            <w:vAlign w:val="bottom"/>
            <w:hideMark/>
          </w:tcPr>
          <w:p w14:paraId="7F5A410A" w14:textId="7ADD3101"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(.93)</w:t>
            </w:r>
          </w:p>
        </w:tc>
        <w:tc>
          <w:tcPr>
            <w:tcW w:w="810" w:type="dxa"/>
            <w:tcBorders>
              <w:top w:val="nil"/>
              <w:left w:val="nil"/>
              <w:bottom w:val="nil"/>
              <w:right w:val="nil"/>
            </w:tcBorders>
            <w:shd w:val="clear" w:color="auto" w:fill="auto"/>
            <w:noWrap/>
            <w:vAlign w:val="bottom"/>
            <w:hideMark/>
          </w:tcPr>
          <w:p w14:paraId="447E1558" w14:textId="12ADEB1A"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tcPr>
          <w:p w14:paraId="34059C6C" w14:textId="7FA66B93" w:rsidR="00B302F9" w:rsidRPr="00121DB7" w:rsidRDefault="00B302F9" w:rsidP="00B302F9">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564EB1B3" w14:textId="2E79E063" w:rsidR="00B302F9" w:rsidRPr="00121DB7" w:rsidRDefault="00B302F9" w:rsidP="00B302F9">
            <w:pPr>
              <w:jc w:val="center"/>
              <w:rPr>
                <w:rFonts w:ascii="Times New Roman" w:eastAsia="Times New Roman" w:hAnsi="Times New Roman" w:cs="Times New Roman"/>
                <w:color w:val="000000"/>
                <w:sz w:val="18"/>
                <w:szCs w:val="18"/>
              </w:rPr>
            </w:pPr>
          </w:p>
        </w:tc>
      </w:tr>
      <w:tr w:rsidR="00B302F9" w:rsidRPr="005014A0" w14:paraId="6D8CDA22" w14:textId="77777777" w:rsidTr="006106F9">
        <w:trPr>
          <w:trHeight w:hRule="exact" w:val="230"/>
        </w:trPr>
        <w:tc>
          <w:tcPr>
            <w:tcW w:w="1980" w:type="dxa"/>
            <w:tcBorders>
              <w:top w:val="nil"/>
              <w:left w:val="nil"/>
              <w:bottom w:val="nil"/>
              <w:right w:val="nil"/>
            </w:tcBorders>
            <w:shd w:val="clear" w:color="auto" w:fill="auto"/>
            <w:noWrap/>
            <w:hideMark/>
          </w:tcPr>
          <w:p w14:paraId="4B1C22B6" w14:textId="3188DC76" w:rsidR="00B302F9" w:rsidRPr="005014A0" w:rsidRDefault="00B302F9" w:rsidP="00B302F9">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w:t>
            </w:r>
            <w:r w:rsidRPr="005014A0">
              <w:rPr>
                <w:rFonts w:ascii="Times New Roman" w:eastAsia="Times New Roman" w:hAnsi="Times New Roman" w:cs="Times New Roman"/>
                <w:color w:val="000000"/>
                <w:sz w:val="18"/>
                <w:szCs w:val="18"/>
              </w:rPr>
              <w:t>. Verbal Reasoning</w:t>
            </w:r>
          </w:p>
        </w:tc>
        <w:tc>
          <w:tcPr>
            <w:tcW w:w="720" w:type="dxa"/>
            <w:tcBorders>
              <w:top w:val="nil"/>
              <w:left w:val="nil"/>
              <w:bottom w:val="nil"/>
              <w:right w:val="nil"/>
            </w:tcBorders>
            <w:shd w:val="clear" w:color="auto" w:fill="auto"/>
            <w:noWrap/>
            <w:hideMark/>
          </w:tcPr>
          <w:p w14:paraId="116C83DA" w14:textId="45C9D693"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29.04</w:t>
            </w:r>
          </w:p>
        </w:tc>
        <w:tc>
          <w:tcPr>
            <w:tcW w:w="540" w:type="dxa"/>
            <w:tcBorders>
              <w:top w:val="nil"/>
              <w:left w:val="nil"/>
              <w:bottom w:val="nil"/>
              <w:right w:val="nil"/>
            </w:tcBorders>
            <w:shd w:val="clear" w:color="auto" w:fill="auto"/>
            <w:noWrap/>
            <w:hideMark/>
          </w:tcPr>
          <w:p w14:paraId="0B0AEC9C" w14:textId="1E95E891"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8.06</w:t>
            </w:r>
          </w:p>
        </w:tc>
        <w:tc>
          <w:tcPr>
            <w:tcW w:w="810" w:type="dxa"/>
            <w:tcBorders>
              <w:top w:val="nil"/>
              <w:left w:val="nil"/>
              <w:bottom w:val="nil"/>
              <w:right w:val="nil"/>
            </w:tcBorders>
            <w:shd w:val="clear" w:color="auto" w:fill="auto"/>
            <w:noWrap/>
            <w:hideMark/>
          </w:tcPr>
          <w:p w14:paraId="3D23C8CE" w14:textId="5BFD7B2A"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-0.038</w:t>
            </w:r>
          </w:p>
        </w:tc>
        <w:tc>
          <w:tcPr>
            <w:tcW w:w="900" w:type="dxa"/>
            <w:tcBorders>
              <w:top w:val="nil"/>
              <w:left w:val="nil"/>
              <w:bottom w:val="nil"/>
              <w:right w:val="nil"/>
            </w:tcBorders>
            <w:shd w:val="clear" w:color="auto" w:fill="auto"/>
            <w:noWrap/>
            <w:hideMark/>
          </w:tcPr>
          <w:p w14:paraId="20DB6027" w14:textId="6DFDF63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w:t>
            </w:r>
          </w:p>
        </w:tc>
        <w:tc>
          <w:tcPr>
            <w:tcW w:w="810" w:type="dxa"/>
            <w:tcBorders>
              <w:top w:val="nil"/>
              <w:left w:val="nil"/>
              <w:bottom w:val="nil"/>
              <w:right w:val="nil"/>
            </w:tcBorders>
            <w:shd w:val="clear" w:color="auto" w:fill="auto"/>
            <w:noWrap/>
            <w:hideMark/>
          </w:tcPr>
          <w:p w14:paraId="1B047F6D" w14:textId="12EBD80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-.206**</w:t>
            </w:r>
          </w:p>
        </w:tc>
        <w:tc>
          <w:tcPr>
            <w:tcW w:w="810" w:type="dxa"/>
            <w:tcBorders>
              <w:top w:val="nil"/>
              <w:left w:val="nil"/>
              <w:bottom w:val="nil"/>
              <w:right w:val="nil"/>
            </w:tcBorders>
            <w:shd w:val="clear" w:color="auto" w:fill="auto"/>
            <w:noWrap/>
            <w:hideMark/>
          </w:tcPr>
          <w:p w14:paraId="16994879" w14:textId="108EC3F7"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-.288**</w:t>
            </w:r>
          </w:p>
        </w:tc>
        <w:tc>
          <w:tcPr>
            <w:tcW w:w="810" w:type="dxa"/>
            <w:tcBorders>
              <w:top w:val="nil"/>
              <w:left w:val="nil"/>
              <w:bottom w:val="nil"/>
              <w:right w:val="nil"/>
            </w:tcBorders>
            <w:shd w:val="clear" w:color="auto" w:fill="auto"/>
            <w:noWrap/>
            <w:hideMark/>
          </w:tcPr>
          <w:p w14:paraId="117E1590" w14:textId="5000836A"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-.136*</w:t>
            </w:r>
          </w:p>
        </w:tc>
        <w:tc>
          <w:tcPr>
            <w:tcW w:w="810" w:type="dxa"/>
            <w:tcBorders>
              <w:top w:val="nil"/>
              <w:left w:val="nil"/>
              <w:bottom w:val="nil"/>
              <w:right w:val="nil"/>
            </w:tcBorders>
            <w:shd w:val="clear" w:color="auto" w:fill="auto"/>
            <w:noWrap/>
            <w:hideMark/>
          </w:tcPr>
          <w:p w14:paraId="2D0DF35B" w14:textId="3EBE6B8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.152*</w:t>
            </w:r>
          </w:p>
        </w:tc>
        <w:tc>
          <w:tcPr>
            <w:tcW w:w="810" w:type="dxa"/>
            <w:tcBorders>
              <w:top w:val="nil"/>
              <w:left w:val="nil"/>
              <w:bottom w:val="nil"/>
              <w:right w:val="nil"/>
            </w:tcBorders>
            <w:shd w:val="clear" w:color="auto" w:fill="auto"/>
            <w:noWrap/>
            <w:vAlign w:val="bottom"/>
            <w:hideMark/>
          </w:tcPr>
          <w:p w14:paraId="0B3DACD3" w14:textId="4E5AD8D1"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0.031</w:t>
            </w:r>
          </w:p>
        </w:tc>
        <w:tc>
          <w:tcPr>
            <w:tcW w:w="900" w:type="dxa"/>
            <w:tcBorders>
              <w:top w:val="nil"/>
              <w:left w:val="nil"/>
              <w:bottom w:val="nil"/>
              <w:right w:val="nil"/>
            </w:tcBorders>
            <w:shd w:val="clear" w:color="auto" w:fill="auto"/>
            <w:noWrap/>
            <w:vAlign w:val="bottom"/>
            <w:hideMark/>
          </w:tcPr>
          <w:p w14:paraId="581BC80F" w14:textId="49910EC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0.11</w:t>
            </w:r>
          </w:p>
        </w:tc>
        <w:tc>
          <w:tcPr>
            <w:tcW w:w="810" w:type="dxa"/>
            <w:tcBorders>
              <w:top w:val="nil"/>
              <w:left w:val="nil"/>
              <w:bottom w:val="nil"/>
              <w:right w:val="nil"/>
            </w:tcBorders>
            <w:shd w:val="clear" w:color="auto" w:fill="auto"/>
            <w:noWrap/>
            <w:vAlign w:val="bottom"/>
            <w:hideMark/>
          </w:tcPr>
          <w:p w14:paraId="3CD6C423" w14:textId="27AE55C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-0.099</w:t>
            </w:r>
          </w:p>
        </w:tc>
        <w:tc>
          <w:tcPr>
            <w:tcW w:w="810" w:type="dxa"/>
            <w:tcBorders>
              <w:top w:val="nil"/>
              <w:left w:val="nil"/>
              <w:bottom w:val="nil"/>
              <w:right w:val="nil"/>
            </w:tcBorders>
            <w:shd w:val="clear" w:color="auto" w:fill="auto"/>
            <w:noWrap/>
            <w:vAlign w:val="bottom"/>
            <w:hideMark/>
          </w:tcPr>
          <w:p w14:paraId="162F40A5" w14:textId="047A3550"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(.77)</w:t>
            </w:r>
          </w:p>
        </w:tc>
        <w:tc>
          <w:tcPr>
            <w:tcW w:w="810" w:type="dxa"/>
            <w:tcBorders>
              <w:top w:val="nil"/>
              <w:left w:val="nil"/>
              <w:bottom w:val="nil"/>
              <w:right w:val="nil"/>
            </w:tcBorders>
          </w:tcPr>
          <w:p w14:paraId="2DCFA9D2" w14:textId="3EBAD3CC" w:rsidR="00B302F9" w:rsidRPr="00121DB7" w:rsidRDefault="00B302F9" w:rsidP="00B302F9">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12B2B9C1" w14:textId="205C1C9E" w:rsidR="00B302F9" w:rsidRPr="00121DB7" w:rsidRDefault="00B302F9" w:rsidP="00B302F9">
            <w:pPr>
              <w:jc w:val="center"/>
              <w:rPr>
                <w:rFonts w:ascii="Times New Roman" w:hAnsi="Times New Roman" w:cs="Times New Roman"/>
                <w:color w:val="000000"/>
                <w:sz w:val="18"/>
                <w:szCs w:val="18"/>
              </w:rPr>
            </w:pPr>
          </w:p>
        </w:tc>
      </w:tr>
      <w:tr w:rsidR="00B302F9" w:rsidRPr="005014A0" w14:paraId="2EBB0952" w14:textId="77777777" w:rsidTr="006106F9">
        <w:trPr>
          <w:trHeight w:hRule="exact" w:val="230"/>
        </w:trPr>
        <w:tc>
          <w:tcPr>
            <w:tcW w:w="1980" w:type="dxa"/>
            <w:tcBorders>
              <w:top w:val="nil"/>
              <w:left w:val="nil"/>
              <w:bottom w:val="nil"/>
              <w:right w:val="nil"/>
            </w:tcBorders>
            <w:shd w:val="clear" w:color="auto" w:fill="auto"/>
            <w:noWrap/>
            <w:hideMark/>
          </w:tcPr>
          <w:p w14:paraId="4F992CF5" w14:textId="0DC0B2EA"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b/>
                <w:bCs/>
                <w:color w:val="000000"/>
                <w:sz w:val="18"/>
                <w:szCs w:val="18"/>
              </w:rPr>
              <w:t>E</w:t>
            </w:r>
            <w:r>
              <w:rPr>
                <w:rFonts w:ascii="Times New Roman" w:hAnsi="Times New Roman" w:cs="Times New Roman"/>
                <w:b/>
                <w:bCs/>
                <w:color w:val="000000"/>
                <w:sz w:val="18"/>
                <w:szCs w:val="18"/>
              </w:rPr>
              <w:t>t</w:t>
            </w:r>
            <w:r w:rsidRPr="006E075D">
              <w:rPr>
                <w:rFonts w:ascii="Times New Roman" w:hAnsi="Times New Roman" w:cs="Times New Roman"/>
                <w:b/>
                <w:bCs/>
                <w:color w:val="000000"/>
                <w:sz w:val="18"/>
                <w:szCs w:val="18"/>
              </w:rPr>
              <w:t>hical Sensemaking</w:t>
            </w:r>
          </w:p>
        </w:tc>
        <w:tc>
          <w:tcPr>
            <w:tcW w:w="720" w:type="dxa"/>
            <w:tcBorders>
              <w:top w:val="nil"/>
              <w:left w:val="nil"/>
              <w:bottom w:val="nil"/>
              <w:right w:val="nil"/>
            </w:tcBorders>
            <w:shd w:val="clear" w:color="auto" w:fill="auto"/>
            <w:noWrap/>
            <w:hideMark/>
          </w:tcPr>
          <w:p w14:paraId="425E8E57" w14:textId="41C91AF2" w:rsidR="00B302F9" w:rsidRPr="005014A0" w:rsidRDefault="00B302F9" w:rsidP="00B302F9">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4087898E" w14:textId="5B1B7DD8" w:rsidR="00B302F9" w:rsidRPr="005014A0" w:rsidRDefault="00B302F9" w:rsidP="00B302F9">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2AB4E048" w14:textId="48B7AFB2" w:rsidR="00B302F9" w:rsidRPr="005014A0" w:rsidRDefault="00B302F9" w:rsidP="00B302F9">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780CFFDF" w14:textId="49DC0C8A"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5C1066C" w14:textId="19D9F1E9"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920332D" w14:textId="59224113"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3582C4C" w14:textId="1227500B"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8A84FA1" w14:textId="4BFE8AFB"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C039C2A" w14:textId="09367D2F" w:rsidR="00B302F9" w:rsidRPr="005014A0" w:rsidRDefault="00B302F9" w:rsidP="00B302F9">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18AFECE" w14:textId="0A6D169F"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C5DEEF1" w14:textId="16097B20"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AA45FAD" w14:textId="04C5384C"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tcPr>
          <w:p w14:paraId="0EF75EAC" w14:textId="1D0D5B88" w:rsidR="00B302F9" w:rsidRPr="00121DB7" w:rsidRDefault="00B302F9" w:rsidP="00B302F9">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42F79279" w14:textId="77777777" w:rsidR="00B302F9" w:rsidRPr="00121DB7" w:rsidRDefault="00B302F9" w:rsidP="00B302F9">
            <w:pPr>
              <w:jc w:val="center"/>
              <w:rPr>
                <w:rFonts w:ascii="Times New Roman" w:hAnsi="Times New Roman" w:cs="Times New Roman"/>
                <w:color w:val="000000"/>
                <w:sz w:val="18"/>
                <w:szCs w:val="18"/>
              </w:rPr>
            </w:pPr>
          </w:p>
        </w:tc>
      </w:tr>
      <w:tr w:rsidR="00B302F9" w:rsidRPr="005014A0" w14:paraId="5C5B86E9" w14:textId="77777777" w:rsidTr="001263CA">
        <w:trPr>
          <w:trHeight w:hRule="exact" w:val="230"/>
        </w:trPr>
        <w:tc>
          <w:tcPr>
            <w:tcW w:w="1980" w:type="dxa"/>
            <w:tcBorders>
              <w:top w:val="nil"/>
              <w:left w:val="nil"/>
              <w:bottom w:val="nil"/>
              <w:right w:val="nil"/>
            </w:tcBorders>
            <w:shd w:val="clear" w:color="auto" w:fill="auto"/>
            <w:noWrap/>
            <w:hideMark/>
          </w:tcPr>
          <w:p w14:paraId="58614EB4" w14:textId="730A7CE7"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1</w:t>
            </w:r>
            <w:r w:rsidRPr="006E075D">
              <w:rPr>
                <w:rFonts w:ascii="Times New Roman" w:hAnsi="Times New Roman" w:cs="Times New Roman"/>
                <w:color w:val="000000"/>
                <w:sz w:val="18"/>
                <w:szCs w:val="18"/>
              </w:rPr>
              <w:t>. Problem Reco</w:t>
            </w:r>
            <w:r>
              <w:rPr>
                <w:rFonts w:ascii="Times New Roman" w:hAnsi="Times New Roman" w:cs="Times New Roman"/>
                <w:color w:val="000000"/>
                <w:sz w:val="18"/>
                <w:szCs w:val="18"/>
              </w:rPr>
              <w:t>g</w:t>
            </w:r>
          </w:p>
        </w:tc>
        <w:tc>
          <w:tcPr>
            <w:tcW w:w="720" w:type="dxa"/>
            <w:tcBorders>
              <w:top w:val="nil"/>
              <w:left w:val="nil"/>
              <w:bottom w:val="nil"/>
              <w:right w:val="nil"/>
            </w:tcBorders>
            <w:shd w:val="clear" w:color="auto" w:fill="auto"/>
            <w:noWrap/>
            <w:hideMark/>
          </w:tcPr>
          <w:p w14:paraId="281526E9" w14:textId="7BC2466C"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2.03</w:t>
            </w:r>
          </w:p>
        </w:tc>
        <w:tc>
          <w:tcPr>
            <w:tcW w:w="540" w:type="dxa"/>
            <w:tcBorders>
              <w:top w:val="nil"/>
              <w:left w:val="nil"/>
              <w:bottom w:val="nil"/>
              <w:right w:val="nil"/>
            </w:tcBorders>
            <w:shd w:val="clear" w:color="auto" w:fill="auto"/>
            <w:noWrap/>
            <w:hideMark/>
          </w:tcPr>
          <w:p w14:paraId="4E82721D" w14:textId="1CF14320"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0.88</w:t>
            </w:r>
          </w:p>
        </w:tc>
        <w:tc>
          <w:tcPr>
            <w:tcW w:w="810" w:type="dxa"/>
            <w:tcBorders>
              <w:top w:val="nil"/>
              <w:left w:val="nil"/>
              <w:bottom w:val="nil"/>
              <w:right w:val="nil"/>
            </w:tcBorders>
            <w:shd w:val="clear" w:color="auto" w:fill="auto"/>
            <w:noWrap/>
            <w:hideMark/>
          </w:tcPr>
          <w:p w14:paraId="7D60A896" w14:textId="5E55932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0.106</w:t>
            </w:r>
          </w:p>
        </w:tc>
        <w:tc>
          <w:tcPr>
            <w:tcW w:w="900" w:type="dxa"/>
            <w:tcBorders>
              <w:top w:val="nil"/>
              <w:left w:val="nil"/>
              <w:bottom w:val="nil"/>
              <w:right w:val="nil"/>
            </w:tcBorders>
            <w:shd w:val="clear" w:color="auto" w:fill="auto"/>
            <w:noWrap/>
            <w:hideMark/>
          </w:tcPr>
          <w:p w14:paraId="00306B79" w14:textId="47A74D0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0.098</w:t>
            </w:r>
          </w:p>
        </w:tc>
        <w:tc>
          <w:tcPr>
            <w:tcW w:w="810" w:type="dxa"/>
            <w:tcBorders>
              <w:top w:val="nil"/>
              <w:left w:val="nil"/>
              <w:bottom w:val="nil"/>
              <w:right w:val="nil"/>
            </w:tcBorders>
            <w:shd w:val="clear" w:color="auto" w:fill="auto"/>
            <w:noWrap/>
            <w:hideMark/>
          </w:tcPr>
          <w:p w14:paraId="5C97A080" w14:textId="2DDB7EE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0.033</w:t>
            </w:r>
          </w:p>
        </w:tc>
        <w:tc>
          <w:tcPr>
            <w:tcW w:w="810" w:type="dxa"/>
            <w:tcBorders>
              <w:top w:val="nil"/>
              <w:left w:val="nil"/>
              <w:bottom w:val="nil"/>
              <w:right w:val="nil"/>
            </w:tcBorders>
            <w:shd w:val="clear" w:color="auto" w:fill="auto"/>
            <w:noWrap/>
            <w:hideMark/>
          </w:tcPr>
          <w:p w14:paraId="3FF53A66" w14:textId="6D32E808"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-.179**</w:t>
            </w:r>
          </w:p>
        </w:tc>
        <w:tc>
          <w:tcPr>
            <w:tcW w:w="810" w:type="dxa"/>
            <w:tcBorders>
              <w:top w:val="nil"/>
              <w:left w:val="nil"/>
              <w:bottom w:val="nil"/>
              <w:right w:val="nil"/>
            </w:tcBorders>
            <w:shd w:val="clear" w:color="auto" w:fill="auto"/>
            <w:noWrap/>
            <w:hideMark/>
          </w:tcPr>
          <w:p w14:paraId="3DCE327F" w14:textId="71D597E7"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-0.033</w:t>
            </w:r>
          </w:p>
        </w:tc>
        <w:tc>
          <w:tcPr>
            <w:tcW w:w="810" w:type="dxa"/>
            <w:tcBorders>
              <w:top w:val="nil"/>
              <w:left w:val="nil"/>
              <w:bottom w:val="nil"/>
              <w:right w:val="nil"/>
            </w:tcBorders>
            <w:shd w:val="clear" w:color="auto" w:fill="auto"/>
            <w:noWrap/>
            <w:hideMark/>
          </w:tcPr>
          <w:p w14:paraId="2A740B01" w14:textId="4662530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.202**</w:t>
            </w:r>
          </w:p>
        </w:tc>
        <w:tc>
          <w:tcPr>
            <w:tcW w:w="810" w:type="dxa"/>
            <w:tcBorders>
              <w:top w:val="nil"/>
              <w:left w:val="nil"/>
              <w:bottom w:val="nil"/>
              <w:right w:val="nil"/>
            </w:tcBorders>
            <w:shd w:val="clear" w:color="auto" w:fill="auto"/>
            <w:noWrap/>
            <w:vAlign w:val="bottom"/>
            <w:hideMark/>
          </w:tcPr>
          <w:p w14:paraId="40D6E92C" w14:textId="6354239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0.038</w:t>
            </w:r>
          </w:p>
        </w:tc>
        <w:tc>
          <w:tcPr>
            <w:tcW w:w="900" w:type="dxa"/>
            <w:tcBorders>
              <w:top w:val="nil"/>
              <w:left w:val="nil"/>
              <w:bottom w:val="nil"/>
              <w:right w:val="nil"/>
            </w:tcBorders>
            <w:shd w:val="clear" w:color="auto" w:fill="auto"/>
            <w:noWrap/>
            <w:vAlign w:val="bottom"/>
            <w:hideMark/>
          </w:tcPr>
          <w:p w14:paraId="0FBC2596" w14:textId="4FF39F9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0.121</w:t>
            </w:r>
          </w:p>
        </w:tc>
        <w:tc>
          <w:tcPr>
            <w:tcW w:w="810" w:type="dxa"/>
            <w:tcBorders>
              <w:top w:val="nil"/>
              <w:left w:val="nil"/>
              <w:bottom w:val="nil"/>
              <w:right w:val="nil"/>
            </w:tcBorders>
            <w:shd w:val="clear" w:color="auto" w:fill="auto"/>
            <w:noWrap/>
            <w:vAlign w:val="bottom"/>
            <w:hideMark/>
          </w:tcPr>
          <w:p w14:paraId="3FFAB4D9" w14:textId="1A59EA3B"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0.026</w:t>
            </w:r>
          </w:p>
        </w:tc>
        <w:tc>
          <w:tcPr>
            <w:tcW w:w="810" w:type="dxa"/>
            <w:tcBorders>
              <w:top w:val="nil"/>
              <w:left w:val="nil"/>
              <w:bottom w:val="nil"/>
              <w:right w:val="nil"/>
            </w:tcBorders>
            <w:shd w:val="clear" w:color="auto" w:fill="auto"/>
            <w:noWrap/>
            <w:vAlign w:val="bottom"/>
            <w:hideMark/>
          </w:tcPr>
          <w:p w14:paraId="0FF8BC01" w14:textId="503DB14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.285**</w:t>
            </w:r>
          </w:p>
        </w:tc>
        <w:tc>
          <w:tcPr>
            <w:tcW w:w="810" w:type="dxa"/>
            <w:tcBorders>
              <w:top w:val="nil"/>
              <w:left w:val="nil"/>
              <w:bottom w:val="nil"/>
              <w:right w:val="nil"/>
            </w:tcBorders>
            <w:vAlign w:val="bottom"/>
          </w:tcPr>
          <w:p w14:paraId="54513DAA" w14:textId="4A574ACC" w:rsidR="00B302F9" w:rsidRPr="00121DB7"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(.88)</w:t>
            </w:r>
          </w:p>
        </w:tc>
        <w:tc>
          <w:tcPr>
            <w:tcW w:w="720" w:type="dxa"/>
            <w:tcBorders>
              <w:top w:val="nil"/>
              <w:left w:val="nil"/>
              <w:bottom w:val="nil"/>
              <w:right w:val="nil"/>
            </w:tcBorders>
            <w:vAlign w:val="bottom"/>
          </w:tcPr>
          <w:p w14:paraId="4BB791A7" w14:textId="11DD4975" w:rsidR="00B302F9" w:rsidRPr="00121DB7" w:rsidRDefault="00B302F9" w:rsidP="00B302F9">
            <w:pPr>
              <w:jc w:val="center"/>
              <w:rPr>
                <w:rFonts w:ascii="Times New Roman" w:hAnsi="Times New Roman" w:cs="Times New Roman"/>
                <w:color w:val="000000"/>
                <w:sz w:val="18"/>
                <w:szCs w:val="18"/>
              </w:rPr>
            </w:pPr>
          </w:p>
        </w:tc>
      </w:tr>
      <w:tr w:rsidR="00B302F9" w:rsidRPr="005014A0" w14:paraId="60E18239" w14:textId="77777777" w:rsidTr="001263CA">
        <w:trPr>
          <w:trHeight w:hRule="exact" w:val="230"/>
        </w:trPr>
        <w:tc>
          <w:tcPr>
            <w:tcW w:w="1980" w:type="dxa"/>
            <w:tcBorders>
              <w:top w:val="nil"/>
              <w:left w:val="nil"/>
              <w:bottom w:val="nil"/>
              <w:right w:val="nil"/>
            </w:tcBorders>
            <w:shd w:val="clear" w:color="auto" w:fill="auto"/>
            <w:noWrap/>
            <w:hideMark/>
          </w:tcPr>
          <w:p w14:paraId="3E539148" w14:textId="1F1555FB"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2</w:t>
            </w:r>
            <w:r w:rsidRPr="006E075D">
              <w:rPr>
                <w:rFonts w:ascii="Times New Roman" w:hAnsi="Times New Roman" w:cs="Times New Roman"/>
                <w:color w:val="000000"/>
                <w:sz w:val="18"/>
                <w:szCs w:val="18"/>
              </w:rPr>
              <w:t>. Criticality Causes</w:t>
            </w:r>
          </w:p>
        </w:tc>
        <w:tc>
          <w:tcPr>
            <w:tcW w:w="720" w:type="dxa"/>
            <w:tcBorders>
              <w:top w:val="nil"/>
              <w:left w:val="nil"/>
              <w:bottom w:val="nil"/>
              <w:right w:val="nil"/>
            </w:tcBorders>
            <w:shd w:val="clear" w:color="auto" w:fill="auto"/>
            <w:noWrap/>
            <w:hideMark/>
          </w:tcPr>
          <w:p w14:paraId="26F93B91" w14:textId="7D8C7050"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1.97</w:t>
            </w:r>
          </w:p>
        </w:tc>
        <w:tc>
          <w:tcPr>
            <w:tcW w:w="540" w:type="dxa"/>
            <w:tcBorders>
              <w:top w:val="nil"/>
              <w:left w:val="nil"/>
              <w:bottom w:val="nil"/>
              <w:right w:val="nil"/>
            </w:tcBorders>
            <w:shd w:val="clear" w:color="auto" w:fill="auto"/>
            <w:noWrap/>
            <w:hideMark/>
          </w:tcPr>
          <w:p w14:paraId="426EFD4C" w14:textId="7A735E08"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0.96</w:t>
            </w:r>
          </w:p>
        </w:tc>
        <w:tc>
          <w:tcPr>
            <w:tcW w:w="810" w:type="dxa"/>
            <w:tcBorders>
              <w:top w:val="nil"/>
              <w:left w:val="nil"/>
              <w:bottom w:val="nil"/>
              <w:right w:val="nil"/>
            </w:tcBorders>
            <w:shd w:val="clear" w:color="auto" w:fill="auto"/>
            <w:noWrap/>
            <w:hideMark/>
          </w:tcPr>
          <w:p w14:paraId="36F81B5C" w14:textId="7F9AE3E9"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0.039</w:t>
            </w:r>
          </w:p>
        </w:tc>
        <w:tc>
          <w:tcPr>
            <w:tcW w:w="900" w:type="dxa"/>
            <w:tcBorders>
              <w:top w:val="nil"/>
              <w:left w:val="nil"/>
              <w:bottom w:val="nil"/>
              <w:right w:val="nil"/>
            </w:tcBorders>
            <w:shd w:val="clear" w:color="auto" w:fill="auto"/>
            <w:noWrap/>
            <w:hideMark/>
          </w:tcPr>
          <w:p w14:paraId="673E6E96" w14:textId="7E9BBE2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0.094</w:t>
            </w:r>
          </w:p>
        </w:tc>
        <w:tc>
          <w:tcPr>
            <w:tcW w:w="810" w:type="dxa"/>
            <w:tcBorders>
              <w:top w:val="nil"/>
              <w:left w:val="nil"/>
              <w:bottom w:val="nil"/>
              <w:right w:val="nil"/>
            </w:tcBorders>
            <w:shd w:val="clear" w:color="auto" w:fill="auto"/>
            <w:noWrap/>
            <w:hideMark/>
          </w:tcPr>
          <w:p w14:paraId="61256C59" w14:textId="3AA4002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-0.072</w:t>
            </w:r>
          </w:p>
        </w:tc>
        <w:tc>
          <w:tcPr>
            <w:tcW w:w="810" w:type="dxa"/>
            <w:tcBorders>
              <w:top w:val="nil"/>
              <w:left w:val="nil"/>
              <w:bottom w:val="nil"/>
              <w:right w:val="nil"/>
            </w:tcBorders>
            <w:shd w:val="clear" w:color="auto" w:fill="auto"/>
            <w:noWrap/>
            <w:hideMark/>
          </w:tcPr>
          <w:p w14:paraId="73BA75D5" w14:textId="45B7244F"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-.210**</w:t>
            </w:r>
          </w:p>
        </w:tc>
        <w:tc>
          <w:tcPr>
            <w:tcW w:w="810" w:type="dxa"/>
            <w:tcBorders>
              <w:top w:val="nil"/>
              <w:left w:val="nil"/>
              <w:bottom w:val="nil"/>
              <w:right w:val="nil"/>
            </w:tcBorders>
            <w:shd w:val="clear" w:color="auto" w:fill="auto"/>
            <w:noWrap/>
            <w:hideMark/>
          </w:tcPr>
          <w:p w14:paraId="534774F9" w14:textId="6C030F0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-0.063</w:t>
            </w:r>
          </w:p>
        </w:tc>
        <w:tc>
          <w:tcPr>
            <w:tcW w:w="810" w:type="dxa"/>
            <w:tcBorders>
              <w:top w:val="nil"/>
              <w:left w:val="nil"/>
              <w:bottom w:val="nil"/>
              <w:right w:val="nil"/>
            </w:tcBorders>
            <w:shd w:val="clear" w:color="auto" w:fill="auto"/>
            <w:noWrap/>
            <w:hideMark/>
          </w:tcPr>
          <w:p w14:paraId="775F5363" w14:textId="355A79F3"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.184**</w:t>
            </w:r>
          </w:p>
        </w:tc>
        <w:tc>
          <w:tcPr>
            <w:tcW w:w="810" w:type="dxa"/>
            <w:tcBorders>
              <w:top w:val="nil"/>
              <w:left w:val="nil"/>
              <w:bottom w:val="nil"/>
              <w:right w:val="nil"/>
            </w:tcBorders>
            <w:shd w:val="clear" w:color="auto" w:fill="auto"/>
            <w:noWrap/>
            <w:vAlign w:val="bottom"/>
            <w:hideMark/>
          </w:tcPr>
          <w:p w14:paraId="1F0F027D" w14:textId="70BEA16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-0.028</w:t>
            </w:r>
          </w:p>
        </w:tc>
        <w:tc>
          <w:tcPr>
            <w:tcW w:w="900" w:type="dxa"/>
            <w:tcBorders>
              <w:top w:val="nil"/>
              <w:left w:val="nil"/>
              <w:bottom w:val="nil"/>
              <w:right w:val="nil"/>
            </w:tcBorders>
            <w:shd w:val="clear" w:color="auto" w:fill="auto"/>
            <w:noWrap/>
            <w:vAlign w:val="bottom"/>
            <w:hideMark/>
          </w:tcPr>
          <w:p w14:paraId="1DDF4343" w14:textId="71397287"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0.049</w:t>
            </w:r>
          </w:p>
        </w:tc>
        <w:tc>
          <w:tcPr>
            <w:tcW w:w="810" w:type="dxa"/>
            <w:tcBorders>
              <w:top w:val="nil"/>
              <w:left w:val="nil"/>
              <w:bottom w:val="nil"/>
              <w:right w:val="nil"/>
            </w:tcBorders>
            <w:shd w:val="clear" w:color="auto" w:fill="auto"/>
            <w:noWrap/>
            <w:vAlign w:val="bottom"/>
            <w:hideMark/>
          </w:tcPr>
          <w:p w14:paraId="1924309E" w14:textId="42D30C3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0.104</w:t>
            </w:r>
          </w:p>
        </w:tc>
        <w:tc>
          <w:tcPr>
            <w:tcW w:w="810" w:type="dxa"/>
            <w:tcBorders>
              <w:top w:val="nil"/>
              <w:left w:val="nil"/>
              <w:bottom w:val="nil"/>
              <w:right w:val="nil"/>
            </w:tcBorders>
            <w:shd w:val="clear" w:color="auto" w:fill="auto"/>
            <w:noWrap/>
            <w:vAlign w:val="bottom"/>
            <w:hideMark/>
          </w:tcPr>
          <w:p w14:paraId="1C69D79F" w14:textId="25CB896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.298**</w:t>
            </w:r>
          </w:p>
        </w:tc>
        <w:tc>
          <w:tcPr>
            <w:tcW w:w="810" w:type="dxa"/>
            <w:tcBorders>
              <w:top w:val="nil"/>
              <w:left w:val="nil"/>
              <w:bottom w:val="nil"/>
              <w:right w:val="nil"/>
            </w:tcBorders>
            <w:vAlign w:val="bottom"/>
          </w:tcPr>
          <w:p w14:paraId="2381A769" w14:textId="4DEF563A"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.538**</w:t>
            </w:r>
          </w:p>
        </w:tc>
        <w:tc>
          <w:tcPr>
            <w:tcW w:w="720" w:type="dxa"/>
            <w:tcBorders>
              <w:top w:val="nil"/>
              <w:left w:val="nil"/>
              <w:bottom w:val="nil"/>
              <w:right w:val="nil"/>
            </w:tcBorders>
            <w:vAlign w:val="bottom"/>
          </w:tcPr>
          <w:p w14:paraId="400026E9" w14:textId="328E1CD1" w:rsidR="00B302F9" w:rsidRPr="00121DB7" w:rsidRDefault="00B302F9" w:rsidP="00B302F9">
            <w:pPr>
              <w:jc w:val="center"/>
              <w:rPr>
                <w:rFonts w:ascii="Times New Roman" w:hAnsi="Times New Roman" w:cs="Times New Roman"/>
                <w:color w:val="000000"/>
                <w:sz w:val="18"/>
                <w:szCs w:val="18"/>
              </w:rPr>
            </w:pPr>
            <w:r>
              <w:rPr>
                <w:rFonts w:ascii="Times New Roman" w:hAnsi="Times New Roman" w:cs="Times New Roman"/>
                <w:color w:val="000000"/>
                <w:sz w:val="18"/>
                <w:szCs w:val="18"/>
              </w:rPr>
              <w:t>(.89)</w:t>
            </w:r>
          </w:p>
        </w:tc>
      </w:tr>
      <w:tr w:rsidR="00B302F9" w:rsidRPr="005014A0" w14:paraId="1D810EBC" w14:textId="77777777" w:rsidTr="001263CA">
        <w:trPr>
          <w:trHeight w:hRule="exact" w:val="230"/>
        </w:trPr>
        <w:tc>
          <w:tcPr>
            <w:tcW w:w="1980" w:type="dxa"/>
            <w:tcBorders>
              <w:top w:val="nil"/>
              <w:left w:val="nil"/>
              <w:bottom w:val="nil"/>
              <w:right w:val="nil"/>
            </w:tcBorders>
            <w:shd w:val="clear" w:color="auto" w:fill="auto"/>
            <w:noWrap/>
            <w:hideMark/>
          </w:tcPr>
          <w:p w14:paraId="464DACC8" w14:textId="0826E28D"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3</w:t>
            </w:r>
            <w:r w:rsidRPr="006E075D">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Causes</w:t>
            </w:r>
          </w:p>
        </w:tc>
        <w:tc>
          <w:tcPr>
            <w:tcW w:w="720" w:type="dxa"/>
            <w:tcBorders>
              <w:top w:val="nil"/>
              <w:left w:val="nil"/>
              <w:bottom w:val="nil"/>
              <w:right w:val="nil"/>
            </w:tcBorders>
            <w:shd w:val="clear" w:color="auto" w:fill="auto"/>
            <w:noWrap/>
            <w:hideMark/>
          </w:tcPr>
          <w:p w14:paraId="2CEA59F6" w14:textId="4DEB7654"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1.8</w:t>
            </w:r>
          </w:p>
        </w:tc>
        <w:tc>
          <w:tcPr>
            <w:tcW w:w="540" w:type="dxa"/>
            <w:tcBorders>
              <w:top w:val="nil"/>
              <w:left w:val="nil"/>
              <w:bottom w:val="nil"/>
              <w:right w:val="nil"/>
            </w:tcBorders>
            <w:shd w:val="clear" w:color="auto" w:fill="auto"/>
            <w:noWrap/>
            <w:hideMark/>
          </w:tcPr>
          <w:p w14:paraId="3589FC06" w14:textId="4B936116"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0.79</w:t>
            </w:r>
          </w:p>
        </w:tc>
        <w:tc>
          <w:tcPr>
            <w:tcW w:w="810" w:type="dxa"/>
            <w:tcBorders>
              <w:top w:val="nil"/>
              <w:left w:val="nil"/>
              <w:bottom w:val="nil"/>
              <w:right w:val="nil"/>
            </w:tcBorders>
            <w:shd w:val="clear" w:color="auto" w:fill="auto"/>
            <w:noWrap/>
            <w:hideMark/>
          </w:tcPr>
          <w:p w14:paraId="09963ADD" w14:textId="5C26BCA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0.065</w:t>
            </w:r>
          </w:p>
        </w:tc>
        <w:tc>
          <w:tcPr>
            <w:tcW w:w="900" w:type="dxa"/>
            <w:tcBorders>
              <w:top w:val="nil"/>
              <w:left w:val="nil"/>
              <w:bottom w:val="nil"/>
              <w:right w:val="nil"/>
            </w:tcBorders>
            <w:shd w:val="clear" w:color="auto" w:fill="auto"/>
            <w:noWrap/>
            <w:hideMark/>
          </w:tcPr>
          <w:p w14:paraId="635CEB1A" w14:textId="65CA3AD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w:t>
            </w:r>
          </w:p>
        </w:tc>
        <w:tc>
          <w:tcPr>
            <w:tcW w:w="810" w:type="dxa"/>
            <w:tcBorders>
              <w:top w:val="nil"/>
              <w:left w:val="nil"/>
              <w:bottom w:val="nil"/>
              <w:right w:val="nil"/>
            </w:tcBorders>
            <w:shd w:val="clear" w:color="auto" w:fill="auto"/>
            <w:noWrap/>
            <w:hideMark/>
          </w:tcPr>
          <w:p w14:paraId="7EB434D6" w14:textId="5027D18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-0.031</w:t>
            </w:r>
          </w:p>
        </w:tc>
        <w:tc>
          <w:tcPr>
            <w:tcW w:w="810" w:type="dxa"/>
            <w:tcBorders>
              <w:top w:val="nil"/>
              <w:left w:val="nil"/>
              <w:bottom w:val="nil"/>
              <w:right w:val="nil"/>
            </w:tcBorders>
            <w:shd w:val="clear" w:color="auto" w:fill="auto"/>
            <w:noWrap/>
            <w:hideMark/>
          </w:tcPr>
          <w:p w14:paraId="625BE143" w14:textId="1142560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-.174**</w:t>
            </w:r>
          </w:p>
        </w:tc>
        <w:tc>
          <w:tcPr>
            <w:tcW w:w="810" w:type="dxa"/>
            <w:tcBorders>
              <w:top w:val="nil"/>
              <w:left w:val="nil"/>
              <w:bottom w:val="nil"/>
              <w:right w:val="nil"/>
            </w:tcBorders>
            <w:shd w:val="clear" w:color="auto" w:fill="auto"/>
            <w:noWrap/>
            <w:hideMark/>
          </w:tcPr>
          <w:p w14:paraId="79DDBA5A" w14:textId="0E2A5983"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-0.027</w:t>
            </w:r>
          </w:p>
        </w:tc>
        <w:tc>
          <w:tcPr>
            <w:tcW w:w="810" w:type="dxa"/>
            <w:tcBorders>
              <w:top w:val="nil"/>
              <w:left w:val="nil"/>
              <w:bottom w:val="nil"/>
              <w:right w:val="nil"/>
            </w:tcBorders>
            <w:shd w:val="clear" w:color="auto" w:fill="auto"/>
            <w:noWrap/>
            <w:hideMark/>
          </w:tcPr>
          <w:p w14:paraId="4A4307EE" w14:textId="0F1300D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.221**</w:t>
            </w:r>
          </w:p>
        </w:tc>
        <w:tc>
          <w:tcPr>
            <w:tcW w:w="810" w:type="dxa"/>
            <w:tcBorders>
              <w:top w:val="nil"/>
              <w:left w:val="nil"/>
              <w:bottom w:val="nil"/>
              <w:right w:val="nil"/>
            </w:tcBorders>
            <w:shd w:val="clear" w:color="auto" w:fill="auto"/>
            <w:noWrap/>
            <w:vAlign w:val="bottom"/>
            <w:hideMark/>
          </w:tcPr>
          <w:p w14:paraId="08940B68" w14:textId="3A7519F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-0.042</w:t>
            </w:r>
          </w:p>
        </w:tc>
        <w:tc>
          <w:tcPr>
            <w:tcW w:w="900" w:type="dxa"/>
            <w:tcBorders>
              <w:top w:val="nil"/>
              <w:left w:val="nil"/>
              <w:bottom w:val="nil"/>
              <w:right w:val="nil"/>
            </w:tcBorders>
            <w:shd w:val="clear" w:color="auto" w:fill="auto"/>
            <w:noWrap/>
            <w:vAlign w:val="bottom"/>
            <w:hideMark/>
          </w:tcPr>
          <w:p w14:paraId="3286555F" w14:textId="1140AD3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0.052</w:t>
            </w:r>
          </w:p>
        </w:tc>
        <w:tc>
          <w:tcPr>
            <w:tcW w:w="810" w:type="dxa"/>
            <w:tcBorders>
              <w:top w:val="nil"/>
              <w:left w:val="nil"/>
              <w:bottom w:val="nil"/>
              <w:right w:val="nil"/>
            </w:tcBorders>
            <w:shd w:val="clear" w:color="auto" w:fill="auto"/>
            <w:noWrap/>
            <w:vAlign w:val="bottom"/>
            <w:hideMark/>
          </w:tcPr>
          <w:p w14:paraId="6685E704" w14:textId="4E30F38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0.076</w:t>
            </w:r>
          </w:p>
        </w:tc>
        <w:tc>
          <w:tcPr>
            <w:tcW w:w="810" w:type="dxa"/>
            <w:tcBorders>
              <w:top w:val="nil"/>
              <w:left w:val="nil"/>
              <w:bottom w:val="nil"/>
              <w:right w:val="nil"/>
            </w:tcBorders>
            <w:shd w:val="clear" w:color="auto" w:fill="auto"/>
            <w:noWrap/>
            <w:vAlign w:val="bottom"/>
            <w:hideMark/>
          </w:tcPr>
          <w:p w14:paraId="39FC6590" w14:textId="409FAD6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.267**</w:t>
            </w:r>
          </w:p>
        </w:tc>
        <w:tc>
          <w:tcPr>
            <w:tcW w:w="810" w:type="dxa"/>
            <w:tcBorders>
              <w:top w:val="nil"/>
              <w:left w:val="nil"/>
              <w:bottom w:val="nil"/>
              <w:right w:val="nil"/>
            </w:tcBorders>
            <w:vAlign w:val="bottom"/>
          </w:tcPr>
          <w:p w14:paraId="22D10860" w14:textId="07735BEA"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.410**</w:t>
            </w:r>
          </w:p>
        </w:tc>
        <w:tc>
          <w:tcPr>
            <w:tcW w:w="720" w:type="dxa"/>
            <w:tcBorders>
              <w:top w:val="nil"/>
              <w:left w:val="nil"/>
              <w:bottom w:val="nil"/>
              <w:right w:val="nil"/>
            </w:tcBorders>
            <w:vAlign w:val="bottom"/>
          </w:tcPr>
          <w:p w14:paraId="483B1428" w14:textId="7D193948"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.793**</w:t>
            </w:r>
          </w:p>
        </w:tc>
      </w:tr>
      <w:tr w:rsidR="00B302F9" w:rsidRPr="005014A0" w14:paraId="2711820A" w14:textId="77777777" w:rsidTr="001263CA">
        <w:trPr>
          <w:trHeight w:hRule="exact" w:val="230"/>
        </w:trPr>
        <w:tc>
          <w:tcPr>
            <w:tcW w:w="1980" w:type="dxa"/>
            <w:tcBorders>
              <w:top w:val="nil"/>
              <w:left w:val="nil"/>
              <w:bottom w:val="nil"/>
              <w:right w:val="nil"/>
            </w:tcBorders>
            <w:shd w:val="clear" w:color="auto" w:fill="auto"/>
            <w:noWrap/>
            <w:hideMark/>
          </w:tcPr>
          <w:p w14:paraId="7B1F11B8" w14:textId="311F673C"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14</w:t>
            </w:r>
            <w:r w:rsidRPr="006E075D">
              <w:rPr>
                <w:rFonts w:ascii="Times New Roman" w:hAnsi="Times New Roman" w:cs="Times New Roman"/>
                <w:color w:val="000000"/>
                <w:sz w:val="18"/>
                <w:szCs w:val="18"/>
              </w:rPr>
              <w:t>. Breadth Constraints</w:t>
            </w:r>
          </w:p>
        </w:tc>
        <w:tc>
          <w:tcPr>
            <w:tcW w:w="720" w:type="dxa"/>
            <w:tcBorders>
              <w:top w:val="nil"/>
              <w:left w:val="nil"/>
              <w:bottom w:val="nil"/>
              <w:right w:val="nil"/>
            </w:tcBorders>
            <w:shd w:val="clear" w:color="auto" w:fill="auto"/>
            <w:noWrap/>
            <w:hideMark/>
          </w:tcPr>
          <w:p w14:paraId="71F7AE5C" w14:textId="2F0FFED0"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1.5</w:t>
            </w:r>
          </w:p>
        </w:tc>
        <w:tc>
          <w:tcPr>
            <w:tcW w:w="540" w:type="dxa"/>
            <w:tcBorders>
              <w:top w:val="nil"/>
              <w:left w:val="nil"/>
              <w:bottom w:val="nil"/>
              <w:right w:val="nil"/>
            </w:tcBorders>
            <w:shd w:val="clear" w:color="auto" w:fill="auto"/>
            <w:noWrap/>
            <w:hideMark/>
          </w:tcPr>
          <w:p w14:paraId="45E8FCA1" w14:textId="4490DB40"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0.6</w:t>
            </w:r>
          </w:p>
        </w:tc>
        <w:tc>
          <w:tcPr>
            <w:tcW w:w="810" w:type="dxa"/>
            <w:tcBorders>
              <w:top w:val="nil"/>
              <w:left w:val="nil"/>
              <w:bottom w:val="nil"/>
              <w:right w:val="nil"/>
            </w:tcBorders>
            <w:shd w:val="clear" w:color="auto" w:fill="auto"/>
            <w:noWrap/>
            <w:hideMark/>
          </w:tcPr>
          <w:p w14:paraId="1630740C" w14:textId="70CD6207"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w:t>
            </w:r>
          </w:p>
        </w:tc>
        <w:tc>
          <w:tcPr>
            <w:tcW w:w="900" w:type="dxa"/>
            <w:tcBorders>
              <w:top w:val="nil"/>
              <w:left w:val="nil"/>
              <w:bottom w:val="nil"/>
              <w:right w:val="nil"/>
            </w:tcBorders>
            <w:shd w:val="clear" w:color="auto" w:fill="auto"/>
            <w:noWrap/>
            <w:hideMark/>
          </w:tcPr>
          <w:p w14:paraId="5BE0B5BE" w14:textId="5523851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0.088</w:t>
            </w:r>
          </w:p>
        </w:tc>
        <w:tc>
          <w:tcPr>
            <w:tcW w:w="810" w:type="dxa"/>
            <w:tcBorders>
              <w:top w:val="nil"/>
              <w:left w:val="nil"/>
              <w:bottom w:val="nil"/>
              <w:right w:val="nil"/>
            </w:tcBorders>
            <w:shd w:val="clear" w:color="auto" w:fill="auto"/>
            <w:noWrap/>
            <w:hideMark/>
          </w:tcPr>
          <w:p w14:paraId="56A91B81" w14:textId="1D80B5E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-0.057</w:t>
            </w:r>
          </w:p>
        </w:tc>
        <w:tc>
          <w:tcPr>
            <w:tcW w:w="810" w:type="dxa"/>
            <w:tcBorders>
              <w:top w:val="nil"/>
              <w:left w:val="nil"/>
              <w:bottom w:val="nil"/>
              <w:right w:val="nil"/>
            </w:tcBorders>
            <w:shd w:val="clear" w:color="auto" w:fill="auto"/>
            <w:noWrap/>
            <w:hideMark/>
          </w:tcPr>
          <w:p w14:paraId="309109C4" w14:textId="357B6981"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-.135*</w:t>
            </w:r>
          </w:p>
        </w:tc>
        <w:tc>
          <w:tcPr>
            <w:tcW w:w="810" w:type="dxa"/>
            <w:tcBorders>
              <w:top w:val="nil"/>
              <w:left w:val="nil"/>
              <w:bottom w:val="nil"/>
              <w:right w:val="nil"/>
            </w:tcBorders>
            <w:shd w:val="clear" w:color="auto" w:fill="auto"/>
            <w:noWrap/>
            <w:hideMark/>
          </w:tcPr>
          <w:p w14:paraId="47307F3E" w14:textId="2AA759A3"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-0.067</w:t>
            </w:r>
          </w:p>
        </w:tc>
        <w:tc>
          <w:tcPr>
            <w:tcW w:w="810" w:type="dxa"/>
            <w:tcBorders>
              <w:top w:val="nil"/>
              <w:left w:val="nil"/>
              <w:bottom w:val="nil"/>
              <w:right w:val="nil"/>
            </w:tcBorders>
            <w:shd w:val="clear" w:color="auto" w:fill="auto"/>
            <w:noWrap/>
            <w:hideMark/>
          </w:tcPr>
          <w:p w14:paraId="2A8E3B9A" w14:textId="706EA011"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0.039</w:t>
            </w:r>
          </w:p>
        </w:tc>
        <w:tc>
          <w:tcPr>
            <w:tcW w:w="810" w:type="dxa"/>
            <w:tcBorders>
              <w:top w:val="nil"/>
              <w:left w:val="nil"/>
              <w:bottom w:val="nil"/>
              <w:right w:val="nil"/>
            </w:tcBorders>
            <w:shd w:val="clear" w:color="auto" w:fill="auto"/>
            <w:noWrap/>
            <w:vAlign w:val="bottom"/>
            <w:hideMark/>
          </w:tcPr>
          <w:p w14:paraId="2D9140C3" w14:textId="6734BAE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0.012</w:t>
            </w:r>
          </w:p>
        </w:tc>
        <w:tc>
          <w:tcPr>
            <w:tcW w:w="900" w:type="dxa"/>
            <w:tcBorders>
              <w:top w:val="nil"/>
              <w:left w:val="nil"/>
              <w:bottom w:val="nil"/>
              <w:right w:val="nil"/>
            </w:tcBorders>
            <w:shd w:val="clear" w:color="auto" w:fill="auto"/>
            <w:noWrap/>
            <w:vAlign w:val="bottom"/>
            <w:hideMark/>
          </w:tcPr>
          <w:p w14:paraId="386E4D0F" w14:textId="6223C01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0.11</w:t>
            </w:r>
          </w:p>
        </w:tc>
        <w:tc>
          <w:tcPr>
            <w:tcW w:w="810" w:type="dxa"/>
            <w:tcBorders>
              <w:top w:val="nil"/>
              <w:left w:val="nil"/>
              <w:bottom w:val="nil"/>
              <w:right w:val="nil"/>
            </w:tcBorders>
            <w:shd w:val="clear" w:color="auto" w:fill="auto"/>
            <w:noWrap/>
            <w:vAlign w:val="bottom"/>
            <w:hideMark/>
          </w:tcPr>
          <w:p w14:paraId="7A8F1894" w14:textId="71C2724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0.102</w:t>
            </w:r>
          </w:p>
        </w:tc>
        <w:tc>
          <w:tcPr>
            <w:tcW w:w="810" w:type="dxa"/>
            <w:tcBorders>
              <w:top w:val="nil"/>
              <w:left w:val="nil"/>
              <w:bottom w:val="nil"/>
              <w:right w:val="nil"/>
            </w:tcBorders>
            <w:shd w:val="clear" w:color="auto" w:fill="auto"/>
            <w:noWrap/>
            <w:vAlign w:val="bottom"/>
            <w:hideMark/>
          </w:tcPr>
          <w:p w14:paraId="5EAEE7B1" w14:textId="3B44C8D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.208**</w:t>
            </w:r>
          </w:p>
        </w:tc>
        <w:tc>
          <w:tcPr>
            <w:tcW w:w="810" w:type="dxa"/>
            <w:tcBorders>
              <w:top w:val="nil"/>
              <w:left w:val="nil"/>
              <w:bottom w:val="nil"/>
              <w:right w:val="nil"/>
            </w:tcBorders>
            <w:vAlign w:val="bottom"/>
          </w:tcPr>
          <w:p w14:paraId="76FB49F0" w14:textId="59B4BD22"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.435**</w:t>
            </w:r>
          </w:p>
        </w:tc>
        <w:tc>
          <w:tcPr>
            <w:tcW w:w="720" w:type="dxa"/>
            <w:tcBorders>
              <w:top w:val="nil"/>
              <w:left w:val="nil"/>
              <w:bottom w:val="nil"/>
              <w:right w:val="nil"/>
            </w:tcBorders>
            <w:vAlign w:val="bottom"/>
          </w:tcPr>
          <w:p w14:paraId="215077D2" w14:textId="7DBF83E8"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.428**</w:t>
            </w:r>
          </w:p>
        </w:tc>
      </w:tr>
      <w:tr w:rsidR="00B302F9" w:rsidRPr="005014A0" w14:paraId="7AD1D582" w14:textId="77777777" w:rsidTr="001263CA">
        <w:trPr>
          <w:trHeight w:hRule="exact" w:val="230"/>
        </w:trPr>
        <w:tc>
          <w:tcPr>
            <w:tcW w:w="1980" w:type="dxa"/>
            <w:tcBorders>
              <w:top w:val="nil"/>
              <w:left w:val="nil"/>
              <w:bottom w:val="nil"/>
              <w:right w:val="nil"/>
            </w:tcBorders>
            <w:shd w:val="clear" w:color="auto" w:fill="auto"/>
            <w:noWrap/>
            <w:hideMark/>
          </w:tcPr>
          <w:p w14:paraId="65B68FCC" w14:textId="330DC53F"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15</w:t>
            </w:r>
            <w:r w:rsidRPr="006E075D">
              <w:rPr>
                <w:rFonts w:ascii="Times New Roman" w:hAnsi="Times New Roman" w:cs="Times New Roman"/>
                <w:color w:val="000000"/>
                <w:sz w:val="18"/>
                <w:szCs w:val="18"/>
              </w:rPr>
              <w:t>. Crit Constraints</w:t>
            </w:r>
          </w:p>
        </w:tc>
        <w:tc>
          <w:tcPr>
            <w:tcW w:w="720" w:type="dxa"/>
            <w:tcBorders>
              <w:top w:val="nil"/>
              <w:left w:val="nil"/>
              <w:bottom w:val="nil"/>
              <w:right w:val="nil"/>
            </w:tcBorders>
            <w:shd w:val="clear" w:color="auto" w:fill="auto"/>
            <w:noWrap/>
            <w:hideMark/>
          </w:tcPr>
          <w:p w14:paraId="27B780F8" w14:textId="28D5BDAC"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1.62</w:t>
            </w:r>
          </w:p>
        </w:tc>
        <w:tc>
          <w:tcPr>
            <w:tcW w:w="540" w:type="dxa"/>
            <w:tcBorders>
              <w:top w:val="nil"/>
              <w:left w:val="nil"/>
              <w:bottom w:val="nil"/>
              <w:right w:val="nil"/>
            </w:tcBorders>
            <w:shd w:val="clear" w:color="auto" w:fill="auto"/>
            <w:noWrap/>
            <w:hideMark/>
          </w:tcPr>
          <w:p w14:paraId="45DB673C" w14:textId="1186F17D" w:rsidR="00B302F9" w:rsidRPr="005014A0" w:rsidRDefault="00B302F9" w:rsidP="00B302F9">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00000"/>
                <w:sz w:val="18"/>
                <w:szCs w:val="18"/>
              </w:rPr>
              <w:t>0.71</w:t>
            </w:r>
          </w:p>
        </w:tc>
        <w:tc>
          <w:tcPr>
            <w:tcW w:w="810" w:type="dxa"/>
            <w:tcBorders>
              <w:top w:val="nil"/>
              <w:left w:val="nil"/>
              <w:bottom w:val="nil"/>
              <w:right w:val="nil"/>
            </w:tcBorders>
            <w:shd w:val="clear" w:color="auto" w:fill="auto"/>
            <w:noWrap/>
            <w:hideMark/>
          </w:tcPr>
          <w:p w14:paraId="0D144B08" w14:textId="5243DFD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-0.014</w:t>
            </w:r>
          </w:p>
        </w:tc>
        <w:tc>
          <w:tcPr>
            <w:tcW w:w="900" w:type="dxa"/>
            <w:tcBorders>
              <w:top w:val="nil"/>
              <w:left w:val="nil"/>
              <w:bottom w:val="nil"/>
              <w:right w:val="nil"/>
            </w:tcBorders>
            <w:shd w:val="clear" w:color="auto" w:fill="auto"/>
            <w:noWrap/>
            <w:hideMark/>
          </w:tcPr>
          <w:p w14:paraId="5E8F2A67" w14:textId="36DF62D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0.082</w:t>
            </w:r>
          </w:p>
        </w:tc>
        <w:tc>
          <w:tcPr>
            <w:tcW w:w="810" w:type="dxa"/>
            <w:tcBorders>
              <w:top w:val="nil"/>
              <w:left w:val="nil"/>
              <w:bottom w:val="nil"/>
              <w:right w:val="nil"/>
            </w:tcBorders>
            <w:shd w:val="clear" w:color="auto" w:fill="auto"/>
            <w:noWrap/>
            <w:hideMark/>
          </w:tcPr>
          <w:p w14:paraId="355A899C" w14:textId="1FA1DA98"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0.039</w:t>
            </w:r>
          </w:p>
        </w:tc>
        <w:tc>
          <w:tcPr>
            <w:tcW w:w="810" w:type="dxa"/>
            <w:tcBorders>
              <w:top w:val="nil"/>
              <w:left w:val="nil"/>
              <w:bottom w:val="nil"/>
              <w:right w:val="nil"/>
            </w:tcBorders>
            <w:shd w:val="clear" w:color="auto" w:fill="auto"/>
            <w:noWrap/>
            <w:hideMark/>
          </w:tcPr>
          <w:p w14:paraId="6D5DF77E" w14:textId="39154D5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-0.112</w:t>
            </w:r>
          </w:p>
        </w:tc>
        <w:tc>
          <w:tcPr>
            <w:tcW w:w="810" w:type="dxa"/>
            <w:tcBorders>
              <w:top w:val="nil"/>
              <w:left w:val="nil"/>
              <w:bottom w:val="nil"/>
              <w:right w:val="nil"/>
            </w:tcBorders>
            <w:shd w:val="clear" w:color="auto" w:fill="auto"/>
            <w:noWrap/>
            <w:hideMark/>
          </w:tcPr>
          <w:p w14:paraId="48EC8419" w14:textId="3C05B1A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-0.067</w:t>
            </w:r>
          </w:p>
        </w:tc>
        <w:tc>
          <w:tcPr>
            <w:tcW w:w="810" w:type="dxa"/>
            <w:tcBorders>
              <w:top w:val="nil"/>
              <w:left w:val="nil"/>
              <w:bottom w:val="nil"/>
              <w:right w:val="nil"/>
            </w:tcBorders>
            <w:shd w:val="clear" w:color="auto" w:fill="auto"/>
            <w:noWrap/>
            <w:hideMark/>
          </w:tcPr>
          <w:p w14:paraId="34949F81" w14:textId="673C8CB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0.094</w:t>
            </w:r>
          </w:p>
        </w:tc>
        <w:tc>
          <w:tcPr>
            <w:tcW w:w="810" w:type="dxa"/>
            <w:tcBorders>
              <w:top w:val="nil"/>
              <w:left w:val="nil"/>
              <w:bottom w:val="nil"/>
              <w:right w:val="nil"/>
            </w:tcBorders>
            <w:shd w:val="clear" w:color="auto" w:fill="auto"/>
            <w:noWrap/>
            <w:vAlign w:val="bottom"/>
            <w:hideMark/>
          </w:tcPr>
          <w:p w14:paraId="44B7EB55" w14:textId="5EEBB95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-0.054</w:t>
            </w:r>
          </w:p>
        </w:tc>
        <w:tc>
          <w:tcPr>
            <w:tcW w:w="900" w:type="dxa"/>
            <w:tcBorders>
              <w:top w:val="nil"/>
              <w:left w:val="nil"/>
              <w:bottom w:val="nil"/>
              <w:right w:val="nil"/>
            </w:tcBorders>
            <w:shd w:val="clear" w:color="auto" w:fill="auto"/>
            <w:noWrap/>
            <w:vAlign w:val="bottom"/>
            <w:hideMark/>
          </w:tcPr>
          <w:p w14:paraId="5ECC030E" w14:textId="4F5988F7"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.128*</w:t>
            </w:r>
          </w:p>
        </w:tc>
        <w:tc>
          <w:tcPr>
            <w:tcW w:w="810" w:type="dxa"/>
            <w:tcBorders>
              <w:top w:val="nil"/>
              <w:left w:val="nil"/>
              <w:bottom w:val="nil"/>
              <w:right w:val="nil"/>
            </w:tcBorders>
            <w:shd w:val="clear" w:color="auto" w:fill="auto"/>
            <w:noWrap/>
            <w:vAlign w:val="bottom"/>
            <w:hideMark/>
          </w:tcPr>
          <w:p w14:paraId="539E0E7F" w14:textId="3FE1B94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.130*</w:t>
            </w:r>
          </w:p>
        </w:tc>
        <w:tc>
          <w:tcPr>
            <w:tcW w:w="810" w:type="dxa"/>
            <w:tcBorders>
              <w:top w:val="nil"/>
              <w:left w:val="nil"/>
              <w:bottom w:val="nil"/>
              <w:right w:val="nil"/>
            </w:tcBorders>
            <w:shd w:val="clear" w:color="auto" w:fill="auto"/>
            <w:noWrap/>
            <w:vAlign w:val="bottom"/>
            <w:hideMark/>
          </w:tcPr>
          <w:p w14:paraId="719EF2E1" w14:textId="719E5596"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.144*</w:t>
            </w:r>
          </w:p>
        </w:tc>
        <w:tc>
          <w:tcPr>
            <w:tcW w:w="810" w:type="dxa"/>
            <w:tcBorders>
              <w:top w:val="nil"/>
              <w:left w:val="nil"/>
              <w:bottom w:val="nil"/>
              <w:right w:val="nil"/>
            </w:tcBorders>
            <w:vAlign w:val="bottom"/>
          </w:tcPr>
          <w:p w14:paraId="79D88C48" w14:textId="6E1F5BCB"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.512**</w:t>
            </w:r>
          </w:p>
        </w:tc>
        <w:tc>
          <w:tcPr>
            <w:tcW w:w="720" w:type="dxa"/>
            <w:tcBorders>
              <w:top w:val="nil"/>
              <w:left w:val="nil"/>
              <w:bottom w:val="nil"/>
              <w:right w:val="nil"/>
            </w:tcBorders>
            <w:vAlign w:val="bottom"/>
          </w:tcPr>
          <w:p w14:paraId="038AB1C0" w14:textId="6DDD2BA4"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.441**</w:t>
            </w:r>
          </w:p>
        </w:tc>
      </w:tr>
      <w:tr w:rsidR="00B302F9" w:rsidRPr="005014A0" w14:paraId="47F29A33" w14:textId="77777777" w:rsidTr="001263CA">
        <w:trPr>
          <w:trHeight w:hRule="exact" w:val="230"/>
        </w:trPr>
        <w:tc>
          <w:tcPr>
            <w:tcW w:w="1980" w:type="dxa"/>
            <w:tcBorders>
              <w:top w:val="nil"/>
              <w:left w:val="nil"/>
              <w:bottom w:val="nil"/>
              <w:right w:val="nil"/>
            </w:tcBorders>
            <w:shd w:val="clear" w:color="auto" w:fill="auto"/>
            <w:noWrap/>
            <w:hideMark/>
          </w:tcPr>
          <w:p w14:paraId="5EF8D65C" w14:textId="62C6CE29" w:rsidR="00B302F9" w:rsidRPr="005014A0" w:rsidRDefault="00B302F9" w:rsidP="00B302F9">
            <w:pPr>
              <w:rPr>
                <w:rFonts w:ascii="Times New Roman" w:eastAsia="Times New Roman" w:hAnsi="Times New Roman" w:cs="Times New Roman"/>
                <w:b/>
                <w:bCs/>
                <w:color w:val="000000"/>
                <w:sz w:val="18"/>
                <w:szCs w:val="18"/>
              </w:rPr>
            </w:pPr>
            <w:r>
              <w:rPr>
                <w:rFonts w:ascii="Times New Roman" w:hAnsi="Times New Roman" w:cs="Times New Roman"/>
                <w:color w:val="000000"/>
                <w:sz w:val="18"/>
                <w:szCs w:val="18"/>
              </w:rPr>
              <w:t>16</w:t>
            </w:r>
            <w:r w:rsidRPr="006E075D">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Constraints</w:t>
            </w:r>
          </w:p>
        </w:tc>
        <w:tc>
          <w:tcPr>
            <w:tcW w:w="720" w:type="dxa"/>
            <w:tcBorders>
              <w:top w:val="nil"/>
              <w:left w:val="nil"/>
              <w:bottom w:val="nil"/>
              <w:right w:val="nil"/>
            </w:tcBorders>
            <w:shd w:val="clear" w:color="auto" w:fill="auto"/>
            <w:noWrap/>
            <w:hideMark/>
          </w:tcPr>
          <w:p w14:paraId="0B446443" w14:textId="31E987FA" w:rsidR="00B302F9" w:rsidRPr="005014A0" w:rsidRDefault="00B302F9" w:rsidP="00B302F9">
            <w:pPr>
              <w:jc w:val="center"/>
              <w:rPr>
                <w:rFonts w:ascii="Times New Roman" w:eastAsia="Times New Roman" w:hAnsi="Times New Roman" w:cs="Times New Roman"/>
                <w:b/>
                <w:bCs/>
                <w:color w:val="000000"/>
                <w:sz w:val="18"/>
                <w:szCs w:val="18"/>
              </w:rPr>
            </w:pPr>
            <w:r w:rsidRPr="00225D99">
              <w:rPr>
                <w:rFonts w:ascii="Times New Roman" w:hAnsi="Times New Roman" w:cs="Times New Roman"/>
                <w:color w:val="000000"/>
                <w:sz w:val="18"/>
                <w:szCs w:val="18"/>
              </w:rPr>
              <w:t>1.52</w:t>
            </w:r>
          </w:p>
        </w:tc>
        <w:tc>
          <w:tcPr>
            <w:tcW w:w="540" w:type="dxa"/>
            <w:tcBorders>
              <w:top w:val="nil"/>
              <w:left w:val="nil"/>
              <w:bottom w:val="nil"/>
              <w:right w:val="nil"/>
            </w:tcBorders>
            <w:shd w:val="clear" w:color="auto" w:fill="auto"/>
            <w:noWrap/>
            <w:hideMark/>
          </w:tcPr>
          <w:p w14:paraId="59C713D6" w14:textId="67125849" w:rsidR="00B302F9" w:rsidRPr="005014A0" w:rsidRDefault="00B302F9" w:rsidP="00B302F9">
            <w:pPr>
              <w:jc w:val="center"/>
              <w:rPr>
                <w:rFonts w:ascii="Times New Roman" w:eastAsia="Times New Roman" w:hAnsi="Times New Roman" w:cs="Times New Roman"/>
                <w:sz w:val="18"/>
                <w:szCs w:val="18"/>
              </w:rPr>
            </w:pPr>
            <w:r w:rsidRPr="00225D99">
              <w:rPr>
                <w:rFonts w:ascii="Times New Roman" w:hAnsi="Times New Roman" w:cs="Times New Roman"/>
                <w:color w:val="000000"/>
                <w:sz w:val="18"/>
                <w:szCs w:val="18"/>
              </w:rPr>
              <w:t>0.68</w:t>
            </w:r>
          </w:p>
        </w:tc>
        <w:tc>
          <w:tcPr>
            <w:tcW w:w="810" w:type="dxa"/>
            <w:tcBorders>
              <w:top w:val="nil"/>
              <w:left w:val="nil"/>
              <w:bottom w:val="nil"/>
              <w:right w:val="nil"/>
            </w:tcBorders>
            <w:shd w:val="clear" w:color="auto" w:fill="auto"/>
            <w:noWrap/>
            <w:hideMark/>
          </w:tcPr>
          <w:p w14:paraId="4550ED1B" w14:textId="45D1D9E3" w:rsidR="00B302F9" w:rsidRPr="005014A0" w:rsidRDefault="00B302F9" w:rsidP="00B302F9">
            <w:pPr>
              <w:jc w:val="center"/>
              <w:rPr>
                <w:rFonts w:ascii="Times New Roman" w:eastAsia="Times New Roman" w:hAnsi="Times New Roman" w:cs="Times New Roman"/>
                <w:sz w:val="18"/>
                <w:szCs w:val="18"/>
              </w:rPr>
            </w:pPr>
            <w:r w:rsidRPr="00121DB7">
              <w:rPr>
                <w:rFonts w:ascii="Times New Roman" w:hAnsi="Times New Roman" w:cs="Times New Roman"/>
                <w:color w:val="000000"/>
                <w:sz w:val="18"/>
                <w:szCs w:val="18"/>
              </w:rPr>
              <w:t>0.009</w:t>
            </w:r>
          </w:p>
        </w:tc>
        <w:tc>
          <w:tcPr>
            <w:tcW w:w="900" w:type="dxa"/>
            <w:tcBorders>
              <w:top w:val="nil"/>
              <w:left w:val="nil"/>
              <w:bottom w:val="nil"/>
              <w:right w:val="nil"/>
            </w:tcBorders>
            <w:shd w:val="clear" w:color="auto" w:fill="auto"/>
            <w:noWrap/>
            <w:hideMark/>
          </w:tcPr>
          <w:p w14:paraId="4CA50205" w14:textId="1EA0AC7D" w:rsidR="00B302F9" w:rsidRPr="005014A0" w:rsidRDefault="00B302F9" w:rsidP="00B302F9">
            <w:pPr>
              <w:jc w:val="center"/>
              <w:rPr>
                <w:rFonts w:ascii="Times New Roman" w:eastAsia="Times New Roman" w:hAnsi="Times New Roman" w:cs="Times New Roman"/>
                <w:sz w:val="18"/>
                <w:szCs w:val="18"/>
              </w:rPr>
            </w:pPr>
            <w:r w:rsidRPr="00121DB7">
              <w:rPr>
                <w:rFonts w:ascii="Times New Roman" w:hAnsi="Times New Roman" w:cs="Times New Roman"/>
                <w:color w:val="000000"/>
                <w:sz w:val="18"/>
                <w:szCs w:val="18"/>
              </w:rPr>
              <w:t>0.081</w:t>
            </w:r>
          </w:p>
        </w:tc>
        <w:tc>
          <w:tcPr>
            <w:tcW w:w="810" w:type="dxa"/>
            <w:tcBorders>
              <w:top w:val="nil"/>
              <w:left w:val="nil"/>
              <w:bottom w:val="nil"/>
              <w:right w:val="nil"/>
            </w:tcBorders>
            <w:shd w:val="clear" w:color="auto" w:fill="auto"/>
            <w:noWrap/>
            <w:hideMark/>
          </w:tcPr>
          <w:p w14:paraId="714B5227" w14:textId="1505F4C8" w:rsidR="00B302F9" w:rsidRPr="005014A0" w:rsidRDefault="00B302F9" w:rsidP="00B302F9">
            <w:pPr>
              <w:jc w:val="center"/>
              <w:rPr>
                <w:rFonts w:ascii="Times New Roman" w:eastAsia="Times New Roman" w:hAnsi="Times New Roman" w:cs="Times New Roman"/>
                <w:sz w:val="18"/>
                <w:szCs w:val="18"/>
              </w:rPr>
            </w:pPr>
            <w:r w:rsidRPr="00121DB7">
              <w:rPr>
                <w:rFonts w:ascii="Times New Roman" w:hAnsi="Times New Roman" w:cs="Times New Roman"/>
                <w:color w:val="000000"/>
                <w:sz w:val="18"/>
                <w:szCs w:val="18"/>
              </w:rPr>
              <w:t>-0.104</w:t>
            </w:r>
          </w:p>
        </w:tc>
        <w:tc>
          <w:tcPr>
            <w:tcW w:w="810" w:type="dxa"/>
            <w:tcBorders>
              <w:top w:val="nil"/>
              <w:left w:val="nil"/>
              <w:bottom w:val="nil"/>
              <w:right w:val="nil"/>
            </w:tcBorders>
            <w:shd w:val="clear" w:color="auto" w:fill="auto"/>
            <w:noWrap/>
            <w:hideMark/>
          </w:tcPr>
          <w:p w14:paraId="719BA849" w14:textId="208C4711" w:rsidR="00B302F9" w:rsidRPr="005014A0" w:rsidRDefault="00B302F9" w:rsidP="00B302F9">
            <w:pPr>
              <w:jc w:val="center"/>
              <w:rPr>
                <w:rFonts w:ascii="Times New Roman" w:eastAsia="Times New Roman" w:hAnsi="Times New Roman" w:cs="Times New Roman"/>
                <w:sz w:val="18"/>
                <w:szCs w:val="18"/>
              </w:rPr>
            </w:pPr>
            <w:r w:rsidRPr="00121DB7">
              <w:rPr>
                <w:rFonts w:ascii="Times New Roman" w:hAnsi="Times New Roman" w:cs="Times New Roman"/>
                <w:color w:val="000000"/>
                <w:sz w:val="18"/>
                <w:szCs w:val="18"/>
              </w:rPr>
              <w:t>-0.115</w:t>
            </w:r>
          </w:p>
        </w:tc>
        <w:tc>
          <w:tcPr>
            <w:tcW w:w="810" w:type="dxa"/>
            <w:tcBorders>
              <w:top w:val="nil"/>
              <w:left w:val="nil"/>
              <w:bottom w:val="nil"/>
              <w:right w:val="nil"/>
            </w:tcBorders>
            <w:shd w:val="clear" w:color="auto" w:fill="auto"/>
            <w:noWrap/>
            <w:hideMark/>
          </w:tcPr>
          <w:p w14:paraId="7B93FE1D" w14:textId="408F29AC" w:rsidR="00B302F9" w:rsidRPr="005014A0" w:rsidRDefault="00B302F9" w:rsidP="00B302F9">
            <w:pPr>
              <w:jc w:val="center"/>
              <w:rPr>
                <w:rFonts w:ascii="Times New Roman" w:eastAsia="Times New Roman" w:hAnsi="Times New Roman" w:cs="Times New Roman"/>
                <w:sz w:val="18"/>
                <w:szCs w:val="18"/>
              </w:rPr>
            </w:pPr>
            <w:r w:rsidRPr="00121DB7">
              <w:rPr>
                <w:rFonts w:ascii="Times New Roman" w:hAnsi="Times New Roman" w:cs="Times New Roman"/>
                <w:color w:val="000000"/>
                <w:sz w:val="18"/>
                <w:szCs w:val="18"/>
              </w:rPr>
              <w:t>-0.061</w:t>
            </w:r>
          </w:p>
        </w:tc>
        <w:tc>
          <w:tcPr>
            <w:tcW w:w="810" w:type="dxa"/>
            <w:tcBorders>
              <w:top w:val="nil"/>
              <w:left w:val="nil"/>
              <w:bottom w:val="nil"/>
              <w:right w:val="nil"/>
            </w:tcBorders>
            <w:shd w:val="clear" w:color="auto" w:fill="auto"/>
            <w:noWrap/>
            <w:hideMark/>
          </w:tcPr>
          <w:p w14:paraId="778899A4" w14:textId="4F3E84CC" w:rsidR="00B302F9" w:rsidRPr="005014A0" w:rsidRDefault="00B302F9" w:rsidP="00B302F9">
            <w:pPr>
              <w:jc w:val="center"/>
              <w:rPr>
                <w:rFonts w:ascii="Times New Roman" w:eastAsia="Times New Roman" w:hAnsi="Times New Roman" w:cs="Times New Roman"/>
                <w:sz w:val="18"/>
                <w:szCs w:val="18"/>
              </w:rPr>
            </w:pPr>
            <w:r w:rsidRPr="00121DB7">
              <w:rPr>
                <w:rFonts w:ascii="Times New Roman" w:hAnsi="Times New Roman" w:cs="Times New Roman"/>
                <w:color w:val="000000"/>
                <w:sz w:val="18"/>
                <w:szCs w:val="18"/>
              </w:rPr>
              <w:t>0.038</w:t>
            </w:r>
          </w:p>
        </w:tc>
        <w:tc>
          <w:tcPr>
            <w:tcW w:w="810" w:type="dxa"/>
            <w:tcBorders>
              <w:top w:val="nil"/>
              <w:left w:val="nil"/>
              <w:bottom w:val="nil"/>
              <w:right w:val="nil"/>
            </w:tcBorders>
            <w:shd w:val="clear" w:color="auto" w:fill="auto"/>
            <w:noWrap/>
            <w:vAlign w:val="bottom"/>
            <w:hideMark/>
          </w:tcPr>
          <w:p w14:paraId="4E7B1333" w14:textId="4001EFCB" w:rsidR="00B302F9" w:rsidRPr="005014A0" w:rsidRDefault="00B302F9" w:rsidP="00B302F9">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0.038</w:t>
            </w:r>
          </w:p>
        </w:tc>
        <w:tc>
          <w:tcPr>
            <w:tcW w:w="900" w:type="dxa"/>
            <w:tcBorders>
              <w:top w:val="nil"/>
              <w:left w:val="nil"/>
              <w:bottom w:val="nil"/>
              <w:right w:val="nil"/>
            </w:tcBorders>
            <w:shd w:val="clear" w:color="auto" w:fill="auto"/>
            <w:noWrap/>
            <w:vAlign w:val="bottom"/>
            <w:hideMark/>
          </w:tcPr>
          <w:p w14:paraId="629C77A6" w14:textId="663C2239" w:rsidR="00B302F9" w:rsidRPr="005014A0" w:rsidRDefault="00B302F9" w:rsidP="00B302F9">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0.065</w:t>
            </w:r>
          </w:p>
        </w:tc>
        <w:tc>
          <w:tcPr>
            <w:tcW w:w="810" w:type="dxa"/>
            <w:tcBorders>
              <w:top w:val="nil"/>
              <w:left w:val="nil"/>
              <w:bottom w:val="nil"/>
              <w:right w:val="nil"/>
            </w:tcBorders>
            <w:shd w:val="clear" w:color="auto" w:fill="auto"/>
            <w:noWrap/>
            <w:vAlign w:val="bottom"/>
            <w:hideMark/>
          </w:tcPr>
          <w:p w14:paraId="27A6F944" w14:textId="293A9993" w:rsidR="00B302F9" w:rsidRPr="005014A0" w:rsidRDefault="00B302F9" w:rsidP="00B302F9">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0.001</w:t>
            </w:r>
          </w:p>
        </w:tc>
        <w:tc>
          <w:tcPr>
            <w:tcW w:w="810" w:type="dxa"/>
            <w:tcBorders>
              <w:top w:val="nil"/>
              <w:left w:val="nil"/>
              <w:bottom w:val="nil"/>
              <w:right w:val="nil"/>
            </w:tcBorders>
            <w:shd w:val="clear" w:color="auto" w:fill="auto"/>
            <w:noWrap/>
            <w:vAlign w:val="bottom"/>
            <w:hideMark/>
          </w:tcPr>
          <w:p w14:paraId="4BB57700" w14:textId="68D7CB77" w:rsidR="00B302F9" w:rsidRPr="005014A0" w:rsidRDefault="00B302F9" w:rsidP="00B302F9">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.213**</w:t>
            </w:r>
          </w:p>
        </w:tc>
        <w:tc>
          <w:tcPr>
            <w:tcW w:w="810" w:type="dxa"/>
            <w:tcBorders>
              <w:top w:val="nil"/>
              <w:left w:val="nil"/>
              <w:bottom w:val="nil"/>
              <w:right w:val="nil"/>
            </w:tcBorders>
            <w:vAlign w:val="bottom"/>
          </w:tcPr>
          <w:p w14:paraId="0BA317EA" w14:textId="28124222" w:rsidR="00B302F9" w:rsidRPr="00121DB7" w:rsidRDefault="00B302F9" w:rsidP="00B302F9">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.343**</w:t>
            </w:r>
          </w:p>
        </w:tc>
        <w:tc>
          <w:tcPr>
            <w:tcW w:w="720" w:type="dxa"/>
            <w:tcBorders>
              <w:top w:val="nil"/>
              <w:left w:val="nil"/>
              <w:bottom w:val="nil"/>
              <w:right w:val="nil"/>
            </w:tcBorders>
            <w:vAlign w:val="bottom"/>
          </w:tcPr>
          <w:p w14:paraId="0AD9287B" w14:textId="4564B5B6"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.328**</w:t>
            </w:r>
          </w:p>
        </w:tc>
      </w:tr>
      <w:tr w:rsidR="00B302F9" w:rsidRPr="005014A0" w14:paraId="684181EA" w14:textId="77777777" w:rsidTr="001263CA">
        <w:trPr>
          <w:trHeight w:hRule="exact" w:val="230"/>
        </w:trPr>
        <w:tc>
          <w:tcPr>
            <w:tcW w:w="1980" w:type="dxa"/>
            <w:tcBorders>
              <w:top w:val="nil"/>
              <w:left w:val="nil"/>
              <w:right w:val="nil"/>
            </w:tcBorders>
            <w:shd w:val="clear" w:color="auto" w:fill="auto"/>
            <w:noWrap/>
            <w:hideMark/>
          </w:tcPr>
          <w:p w14:paraId="4112741D" w14:textId="4A389221"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17</w:t>
            </w:r>
            <w:r w:rsidRPr="006E075D">
              <w:rPr>
                <w:rFonts w:ascii="Times New Roman" w:hAnsi="Times New Roman" w:cs="Times New Roman"/>
                <w:color w:val="000000"/>
                <w:sz w:val="18"/>
                <w:szCs w:val="18"/>
              </w:rPr>
              <w:t>. Short-term Fore</w:t>
            </w:r>
          </w:p>
        </w:tc>
        <w:tc>
          <w:tcPr>
            <w:tcW w:w="720" w:type="dxa"/>
            <w:tcBorders>
              <w:top w:val="nil"/>
              <w:left w:val="nil"/>
              <w:right w:val="nil"/>
            </w:tcBorders>
            <w:shd w:val="clear" w:color="auto" w:fill="auto"/>
            <w:noWrap/>
            <w:hideMark/>
          </w:tcPr>
          <w:p w14:paraId="7BFD515A" w14:textId="21B653D7"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1.79</w:t>
            </w:r>
          </w:p>
        </w:tc>
        <w:tc>
          <w:tcPr>
            <w:tcW w:w="540" w:type="dxa"/>
            <w:tcBorders>
              <w:top w:val="nil"/>
              <w:left w:val="nil"/>
              <w:right w:val="nil"/>
            </w:tcBorders>
            <w:shd w:val="clear" w:color="auto" w:fill="auto"/>
            <w:noWrap/>
            <w:hideMark/>
          </w:tcPr>
          <w:p w14:paraId="4026DB36" w14:textId="2699663C"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0.82</w:t>
            </w:r>
          </w:p>
        </w:tc>
        <w:tc>
          <w:tcPr>
            <w:tcW w:w="810" w:type="dxa"/>
            <w:tcBorders>
              <w:top w:val="nil"/>
              <w:left w:val="nil"/>
              <w:right w:val="nil"/>
            </w:tcBorders>
            <w:shd w:val="clear" w:color="auto" w:fill="auto"/>
            <w:noWrap/>
            <w:hideMark/>
          </w:tcPr>
          <w:p w14:paraId="2DB487A7" w14:textId="53372F8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0.083</w:t>
            </w:r>
          </w:p>
        </w:tc>
        <w:tc>
          <w:tcPr>
            <w:tcW w:w="900" w:type="dxa"/>
            <w:tcBorders>
              <w:top w:val="nil"/>
              <w:left w:val="nil"/>
              <w:right w:val="nil"/>
            </w:tcBorders>
            <w:shd w:val="clear" w:color="auto" w:fill="auto"/>
            <w:noWrap/>
            <w:hideMark/>
          </w:tcPr>
          <w:p w14:paraId="01C4CDC4" w14:textId="7206EC0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w:t>
            </w:r>
          </w:p>
        </w:tc>
        <w:tc>
          <w:tcPr>
            <w:tcW w:w="810" w:type="dxa"/>
            <w:tcBorders>
              <w:top w:val="nil"/>
              <w:left w:val="nil"/>
              <w:right w:val="nil"/>
            </w:tcBorders>
            <w:shd w:val="clear" w:color="auto" w:fill="auto"/>
            <w:noWrap/>
            <w:hideMark/>
          </w:tcPr>
          <w:p w14:paraId="76167F3D" w14:textId="300CAB0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-.252**</w:t>
            </w:r>
          </w:p>
        </w:tc>
        <w:tc>
          <w:tcPr>
            <w:tcW w:w="810" w:type="dxa"/>
            <w:tcBorders>
              <w:top w:val="nil"/>
              <w:left w:val="nil"/>
              <w:right w:val="nil"/>
            </w:tcBorders>
            <w:shd w:val="clear" w:color="auto" w:fill="auto"/>
            <w:noWrap/>
            <w:hideMark/>
          </w:tcPr>
          <w:p w14:paraId="581C395A" w14:textId="13756481"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-.258**</w:t>
            </w:r>
          </w:p>
        </w:tc>
        <w:tc>
          <w:tcPr>
            <w:tcW w:w="810" w:type="dxa"/>
            <w:tcBorders>
              <w:top w:val="nil"/>
              <w:left w:val="nil"/>
              <w:right w:val="nil"/>
            </w:tcBorders>
            <w:shd w:val="clear" w:color="auto" w:fill="auto"/>
            <w:noWrap/>
            <w:hideMark/>
          </w:tcPr>
          <w:p w14:paraId="4DD11BB8" w14:textId="4605FA9A"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-.259**</w:t>
            </w:r>
          </w:p>
        </w:tc>
        <w:tc>
          <w:tcPr>
            <w:tcW w:w="810" w:type="dxa"/>
            <w:tcBorders>
              <w:top w:val="nil"/>
              <w:left w:val="nil"/>
              <w:right w:val="nil"/>
            </w:tcBorders>
            <w:shd w:val="clear" w:color="auto" w:fill="auto"/>
            <w:noWrap/>
            <w:hideMark/>
          </w:tcPr>
          <w:p w14:paraId="6A213C81" w14:textId="394FB52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.169**</w:t>
            </w:r>
          </w:p>
        </w:tc>
        <w:tc>
          <w:tcPr>
            <w:tcW w:w="810" w:type="dxa"/>
            <w:tcBorders>
              <w:top w:val="nil"/>
              <w:left w:val="nil"/>
              <w:right w:val="nil"/>
            </w:tcBorders>
            <w:shd w:val="clear" w:color="auto" w:fill="auto"/>
            <w:noWrap/>
            <w:vAlign w:val="bottom"/>
            <w:hideMark/>
          </w:tcPr>
          <w:p w14:paraId="181B18D4" w14:textId="1FC09D8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0.079</w:t>
            </w:r>
          </w:p>
        </w:tc>
        <w:tc>
          <w:tcPr>
            <w:tcW w:w="900" w:type="dxa"/>
            <w:tcBorders>
              <w:top w:val="nil"/>
              <w:left w:val="nil"/>
              <w:right w:val="nil"/>
            </w:tcBorders>
            <w:shd w:val="clear" w:color="auto" w:fill="auto"/>
            <w:noWrap/>
            <w:vAlign w:val="bottom"/>
            <w:hideMark/>
          </w:tcPr>
          <w:p w14:paraId="62942912" w14:textId="500B610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-0.024</w:t>
            </w:r>
          </w:p>
        </w:tc>
        <w:tc>
          <w:tcPr>
            <w:tcW w:w="810" w:type="dxa"/>
            <w:tcBorders>
              <w:top w:val="nil"/>
              <w:left w:val="nil"/>
              <w:right w:val="nil"/>
            </w:tcBorders>
            <w:shd w:val="clear" w:color="auto" w:fill="auto"/>
            <w:noWrap/>
            <w:vAlign w:val="bottom"/>
            <w:hideMark/>
          </w:tcPr>
          <w:p w14:paraId="68F8903F" w14:textId="3DECA6C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-.169**</w:t>
            </w:r>
          </w:p>
        </w:tc>
        <w:tc>
          <w:tcPr>
            <w:tcW w:w="810" w:type="dxa"/>
            <w:tcBorders>
              <w:top w:val="nil"/>
              <w:left w:val="nil"/>
              <w:right w:val="nil"/>
            </w:tcBorders>
            <w:shd w:val="clear" w:color="auto" w:fill="auto"/>
            <w:noWrap/>
            <w:vAlign w:val="bottom"/>
            <w:hideMark/>
          </w:tcPr>
          <w:p w14:paraId="22C2B2A1" w14:textId="10318FD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.416**</w:t>
            </w:r>
          </w:p>
        </w:tc>
        <w:tc>
          <w:tcPr>
            <w:tcW w:w="810" w:type="dxa"/>
            <w:tcBorders>
              <w:top w:val="nil"/>
              <w:left w:val="nil"/>
              <w:right w:val="nil"/>
            </w:tcBorders>
            <w:vAlign w:val="bottom"/>
          </w:tcPr>
          <w:p w14:paraId="224B99FD" w14:textId="4E6544ED"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.310**</w:t>
            </w:r>
          </w:p>
        </w:tc>
        <w:tc>
          <w:tcPr>
            <w:tcW w:w="720" w:type="dxa"/>
            <w:tcBorders>
              <w:top w:val="nil"/>
              <w:left w:val="nil"/>
              <w:right w:val="nil"/>
            </w:tcBorders>
            <w:vAlign w:val="bottom"/>
          </w:tcPr>
          <w:p w14:paraId="495F4E09" w14:textId="358C1E44"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.367**</w:t>
            </w:r>
          </w:p>
        </w:tc>
      </w:tr>
      <w:tr w:rsidR="00B302F9" w:rsidRPr="005014A0" w14:paraId="4FC1ABB8" w14:textId="77777777" w:rsidTr="001263CA">
        <w:trPr>
          <w:trHeight w:hRule="exact" w:val="230"/>
        </w:trPr>
        <w:tc>
          <w:tcPr>
            <w:tcW w:w="1980" w:type="dxa"/>
            <w:tcBorders>
              <w:top w:val="nil"/>
              <w:left w:val="nil"/>
              <w:bottom w:val="nil"/>
              <w:right w:val="nil"/>
            </w:tcBorders>
            <w:shd w:val="clear" w:color="auto" w:fill="auto"/>
            <w:noWrap/>
            <w:hideMark/>
          </w:tcPr>
          <w:p w14:paraId="3421D543" w14:textId="351046DC"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18</w:t>
            </w:r>
            <w:r w:rsidRPr="006E075D">
              <w:rPr>
                <w:rFonts w:ascii="Times New Roman" w:hAnsi="Times New Roman" w:cs="Times New Roman"/>
                <w:color w:val="000000"/>
                <w:sz w:val="18"/>
                <w:szCs w:val="18"/>
              </w:rPr>
              <w:t>. Long-term Fore</w:t>
            </w:r>
          </w:p>
        </w:tc>
        <w:tc>
          <w:tcPr>
            <w:tcW w:w="720" w:type="dxa"/>
            <w:tcBorders>
              <w:top w:val="nil"/>
              <w:left w:val="nil"/>
              <w:bottom w:val="nil"/>
              <w:right w:val="nil"/>
            </w:tcBorders>
            <w:shd w:val="clear" w:color="auto" w:fill="auto"/>
            <w:noWrap/>
            <w:hideMark/>
          </w:tcPr>
          <w:p w14:paraId="10FF2A5C" w14:textId="3E9AF165"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2.03</w:t>
            </w:r>
          </w:p>
        </w:tc>
        <w:tc>
          <w:tcPr>
            <w:tcW w:w="540" w:type="dxa"/>
            <w:tcBorders>
              <w:top w:val="nil"/>
              <w:left w:val="nil"/>
              <w:bottom w:val="nil"/>
              <w:right w:val="nil"/>
            </w:tcBorders>
            <w:shd w:val="clear" w:color="auto" w:fill="auto"/>
            <w:noWrap/>
            <w:hideMark/>
          </w:tcPr>
          <w:p w14:paraId="2808B5AF" w14:textId="78645FC3"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0.9</w:t>
            </w:r>
          </w:p>
        </w:tc>
        <w:tc>
          <w:tcPr>
            <w:tcW w:w="810" w:type="dxa"/>
            <w:tcBorders>
              <w:top w:val="nil"/>
              <w:left w:val="nil"/>
              <w:bottom w:val="nil"/>
              <w:right w:val="nil"/>
            </w:tcBorders>
            <w:shd w:val="clear" w:color="auto" w:fill="auto"/>
            <w:noWrap/>
            <w:hideMark/>
          </w:tcPr>
          <w:p w14:paraId="712EBF22" w14:textId="3E9C117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0.113</w:t>
            </w:r>
          </w:p>
        </w:tc>
        <w:tc>
          <w:tcPr>
            <w:tcW w:w="900" w:type="dxa"/>
            <w:tcBorders>
              <w:top w:val="nil"/>
              <w:left w:val="nil"/>
              <w:bottom w:val="nil"/>
              <w:right w:val="nil"/>
            </w:tcBorders>
            <w:shd w:val="clear" w:color="auto" w:fill="auto"/>
            <w:noWrap/>
            <w:hideMark/>
          </w:tcPr>
          <w:p w14:paraId="29675CE9" w14:textId="7F79B43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0.066</w:t>
            </w:r>
          </w:p>
        </w:tc>
        <w:tc>
          <w:tcPr>
            <w:tcW w:w="810" w:type="dxa"/>
            <w:tcBorders>
              <w:top w:val="nil"/>
              <w:left w:val="nil"/>
              <w:bottom w:val="nil"/>
              <w:right w:val="nil"/>
            </w:tcBorders>
            <w:shd w:val="clear" w:color="auto" w:fill="auto"/>
            <w:noWrap/>
            <w:hideMark/>
          </w:tcPr>
          <w:p w14:paraId="7D641D4C" w14:textId="4C1742A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0.067</w:t>
            </w:r>
          </w:p>
        </w:tc>
        <w:tc>
          <w:tcPr>
            <w:tcW w:w="810" w:type="dxa"/>
            <w:tcBorders>
              <w:top w:val="nil"/>
              <w:left w:val="nil"/>
              <w:bottom w:val="nil"/>
              <w:right w:val="nil"/>
            </w:tcBorders>
            <w:shd w:val="clear" w:color="auto" w:fill="auto"/>
            <w:noWrap/>
            <w:hideMark/>
          </w:tcPr>
          <w:p w14:paraId="04C4F7D5" w14:textId="15EFD94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-0.103</w:t>
            </w:r>
          </w:p>
        </w:tc>
        <w:tc>
          <w:tcPr>
            <w:tcW w:w="810" w:type="dxa"/>
            <w:tcBorders>
              <w:top w:val="nil"/>
              <w:left w:val="nil"/>
              <w:bottom w:val="nil"/>
              <w:right w:val="nil"/>
            </w:tcBorders>
            <w:shd w:val="clear" w:color="auto" w:fill="auto"/>
            <w:noWrap/>
            <w:hideMark/>
          </w:tcPr>
          <w:p w14:paraId="13644660" w14:textId="1193E86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0.068</w:t>
            </w:r>
          </w:p>
        </w:tc>
        <w:tc>
          <w:tcPr>
            <w:tcW w:w="810" w:type="dxa"/>
            <w:tcBorders>
              <w:top w:val="nil"/>
              <w:left w:val="nil"/>
              <w:bottom w:val="nil"/>
              <w:right w:val="nil"/>
            </w:tcBorders>
            <w:shd w:val="clear" w:color="auto" w:fill="auto"/>
            <w:noWrap/>
            <w:hideMark/>
          </w:tcPr>
          <w:p w14:paraId="08EC99DC" w14:textId="2F571288"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0.082</w:t>
            </w:r>
          </w:p>
        </w:tc>
        <w:tc>
          <w:tcPr>
            <w:tcW w:w="810" w:type="dxa"/>
            <w:tcBorders>
              <w:top w:val="nil"/>
              <w:left w:val="nil"/>
              <w:bottom w:val="nil"/>
              <w:right w:val="nil"/>
            </w:tcBorders>
            <w:shd w:val="clear" w:color="auto" w:fill="auto"/>
            <w:noWrap/>
            <w:vAlign w:val="bottom"/>
            <w:hideMark/>
          </w:tcPr>
          <w:p w14:paraId="77D73D3F" w14:textId="09335E7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-0.057</w:t>
            </w:r>
          </w:p>
        </w:tc>
        <w:tc>
          <w:tcPr>
            <w:tcW w:w="900" w:type="dxa"/>
            <w:tcBorders>
              <w:top w:val="nil"/>
              <w:left w:val="nil"/>
              <w:bottom w:val="nil"/>
              <w:right w:val="nil"/>
            </w:tcBorders>
            <w:shd w:val="clear" w:color="auto" w:fill="auto"/>
            <w:noWrap/>
            <w:vAlign w:val="bottom"/>
            <w:hideMark/>
          </w:tcPr>
          <w:p w14:paraId="1755A029" w14:textId="1B1D2BC1"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0.106</w:t>
            </w:r>
          </w:p>
        </w:tc>
        <w:tc>
          <w:tcPr>
            <w:tcW w:w="810" w:type="dxa"/>
            <w:tcBorders>
              <w:top w:val="nil"/>
              <w:left w:val="nil"/>
              <w:bottom w:val="nil"/>
              <w:right w:val="nil"/>
            </w:tcBorders>
            <w:shd w:val="clear" w:color="auto" w:fill="auto"/>
            <w:noWrap/>
            <w:vAlign w:val="bottom"/>
            <w:hideMark/>
          </w:tcPr>
          <w:p w14:paraId="4AEE0B8D" w14:textId="1022C5C7"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-0.055</w:t>
            </w:r>
          </w:p>
        </w:tc>
        <w:tc>
          <w:tcPr>
            <w:tcW w:w="810" w:type="dxa"/>
            <w:tcBorders>
              <w:top w:val="nil"/>
              <w:left w:val="nil"/>
              <w:bottom w:val="nil"/>
              <w:right w:val="nil"/>
            </w:tcBorders>
            <w:shd w:val="clear" w:color="auto" w:fill="auto"/>
            <w:noWrap/>
            <w:vAlign w:val="bottom"/>
            <w:hideMark/>
          </w:tcPr>
          <w:p w14:paraId="293E0514" w14:textId="1D76D9F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.244**</w:t>
            </w:r>
          </w:p>
        </w:tc>
        <w:tc>
          <w:tcPr>
            <w:tcW w:w="810" w:type="dxa"/>
            <w:tcBorders>
              <w:top w:val="nil"/>
              <w:left w:val="nil"/>
              <w:bottom w:val="nil"/>
              <w:right w:val="nil"/>
            </w:tcBorders>
            <w:vAlign w:val="bottom"/>
          </w:tcPr>
          <w:p w14:paraId="4B559679" w14:textId="3CFAB81C"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.498**</w:t>
            </w:r>
          </w:p>
        </w:tc>
        <w:tc>
          <w:tcPr>
            <w:tcW w:w="720" w:type="dxa"/>
            <w:tcBorders>
              <w:top w:val="nil"/>
              <w:left w:val="nil"/>
              <w:bottom w:val="nil"/>
              <w:right w:val="nil"/>
            </w:tcBorders>
            <w:vAlign w:val="bottom"/>
          </w:tcPr>
          <w:p w14:paraId="2D7A815E" w14:textId="386BD346"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.415**</w:t>
            </w:r>
          </w:p>
        </w:tc>
      </w:tr>
      <w:tr w:rsidR="00B302F9" w:rsidRPr="005014A0" w14:paraId="014694B8" w14:textId="77777777" w:rsidTr="001263CA">
        <w:trPr>
          <w:trHeight w:hRule="exact" w:val="230"/>
        </w:trPr>
        <w:tc>
          <w:tcPr>
            <w:tcW w:w="1980" w:type="dxa"/>
            <w:tcBorders>
              <w:top w:val="nil"/>
              <w:left w:val="nil"/>
              <w:bottom w:val="nil"/>
              <w:right w:val="nil"/>
            </w:tcBorders>
            <w:shd w:val="clear" w:color="auto" w:fill="auto"/>
            <w:noWrap/>
            <w:hideMark/>
          </w:tcPr>
          <w:p w14:paraId="53E59100" w14:textId="57F7E2A1"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18</w:t>
            </w:r>
            <w:r w:rsidRPr="006E075D">
              <w:rPr>
                <w:rFonts w:ascii="Times New Roman" w:hAnsi="Times New Roman" w:cs="Times New Roman"/>
                <w:color w:val="000000"/>
                <w:sz w:val="18"/>
                <w:szCs w:val="18"/>
              </w:rPr>
              <w:t>. Positiv</w:t>
            </w:r>
            <w:r>
              <w:rPr>
                <w:rFonts w:ascii="Times New Roman" w:hAnsi="Times New Roman" w:cs="Times New Roman"/>
                <w:color w:val="000000"/>
                <w:sz w:val="18"/>
                <w:szCs w:val="18"/>
              </w:rPr>
              <w:t xml:space="preserve">e </w:t>
            </w:r>
            <w:r w:rsidRPr="006E075D">
              <w:rPr>
                <w:rFonts w:ascii="Times New Roman" w:hAnsi="Times New Roman" w:cs="Times New Roman"/>
                <w:color w:val="000000"/>
                <w:sz w:val="18"/>
                <w:szCs w:val="18"/>
              </w:rPr>
              <w:t>Fore</w:t>
            </w:r>
          </w:p>
        </w:tc>
        <w:tc>
          <w:tcPr>
            <w:tcW w:w="720" w:type="dxa"/>
            <w:tcBorders>
              <w:top w:val="nil"/>
              <w:left w:val="nil"/>
              <w:bottom w:val="nil"/>
              <w:right w:val="nil"/>
            </w:tcBorders>
            <w:shd w:val="clear" w:color="auto" w:fill="auto"/>
            <w:noWrap/>
            <w:hideMark/>
          </w:tcPr>
          <w:p w14:paraId="28F8A111" w14:textId="2ECDAFC8"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1.7</w:t>
            </w:r>
          </w:p>
        </w:tc>
        <w:tc>
          <w:tcPr>
            <w:tcW w:w="540" w:type="dxa"/>
            <w:tcBorders>
              <w:top w:val="nil"/>
              <w:left w:val="nil"/>
              <w:bottom w:val="nil"/>
              <w:right w:val="nil"/>
            </w:tcBorders>
            <w:shd w:val="clear" w:color="auto" w:fill="auto"/>
            <w:noWrap/>
            <w:hideMark/>
          </w:tcPr>
          <w:p w14:paraId="6547CA83" w14:textId="7C2491FE"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0.73</w:t>
            </w:r>
          </w:p>
        </w:tc>
        <w:tc>
          <w:tcPr>
            <w:tcW w:w="810" w:type="dxa"/>
            <w:tcBorders>
              <w:top w:val="nil"/>
              <w:left w:val="nil"/>
              <w:bottom w:val="nil"/>
              <w:right w:val="nil"/>
            </w:tcBorders>
            <w:shd w:val="clear" w:color="auto" w:fill="auto"/>
            <w:noWrap/>
            <w:hideMark/>
          </w:tcPr>
          <w:p w14:paraId="0E30EC6B" w14:textId="352581C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0.04</w:t>
            </w:r>
          </w:p>
        </w:tc>
        <w:tc>
          <w:tcPr>
            <w:tcW w:w="900" w:type="dxa"/>
            <w:tcBorders>
              <w:top w:val="nil"/>
              <w:left w:val="nil"/>
              <w:bottom w:val="nil"/>
              <w:right w:val="nil"/>
            </w:tcBorders>
            <w:shd w:val="clear" w:color="auto" w:fill="auto"/>
            <w:noWrap/>
            <w:hideMark/>
          </w:tcPr>
          <w:p w14:paraId="05EA7CC5" w14:textId="0EB1D2B6"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0.028</w:t>
            </w:r>
          </w:p>
        </w:tc>
        <w:tc>
          <w:tcPr>
            <w:tcW w:w="810" w:type="dxa"/>
            <w:tcBorders>
              <w:top w:val="nil"/>
              <w:left w:val="nil"/>
              <w:bottom w:val="nil"/>
              <w:right w:val="nil"/>
            </w:tcBorders>
            <w:shd w:val="clear" w:color="auto" w:fill="auto"/>
            <w:noWrap/>
            <w:hideMark/>
          </w:tcPr>
          <w:p w14:paraId="0FC15860" w14:textId="69A294B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-0.059</w:t>
            </w:r>
          </w:p>
        </w:tc>
        <w:tc>
          <w:tcPr>
            <w:tcW w:w="810" w:type="dxa"/>
            <w:tcBorders>
              <w:top w:val="nil"/>
              <w:left w:val="nil"/>
              <w:bottom w:val="nil"/>
              <w:right w:val="nil"/>
            </w:tcBorders>
            <w:shd w:val="clear" w:color="auto" w:fill="auto"/>
            <w:noWrap/>
            <w:hideMark/>
          </w:tcPr>
          <w:p w14:paraId="0768274E" w14:textId="70801826"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-.196**</w:t>
            </w:r>
          </w:p>
        </w:tc>
        <w:tc>
          <w:tcPr>
            <w:tcW w:w="810" w:type="dxa"/>
            <w:tcBorders>
              <w:top w:val="nil"/>
              <w:left w:val="nil"/>
              <w:bottom w:val="nil"/>
              <w:right w:val="nil"/>
            </w:tcBorders>
            <w:shd w:val="clear" w:color="auto" w:fill="auto"/>
            <w:noWrap/>
            <w:hideMark/>
          </w:tcPr>
          <w:p w14:paraId="41B8994D" w14:textId="01DA0B28"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0.021</w:t>
            </w:r>
          </w:p>
        </w:tc>
        <w:tc>
          <w:tcPr>
            <w:tcW w:w="810" w:type="dxa"/>
            <w:tcBorders>
              <w:top w:val="nil"/>
              <w:left w:val="nil"/>
              <w:bottom w:val="nil"/>
              <w:right w:val="nil"/>
            </w:tcBorders>
            <w:shd w:val="clear" w:color="auto" w:fill="auto"/>
            <w:noWrap/>
            <w:hideMark/>
          </w:tcPr>
          <w:p w14:paraId="61DE0121" w14:textId="5867C47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.153*</w:t>
            </w:r>
          </w:p>
        </w:tc>
        <w:tc>
          <w:tcPr>
            <w:tcW w:w="810" w:type="dxa"/>
            <w:tcBorders>
              <w:top w:val="nil"/>
              <w:left w:val="nil"/>
              <w:bottom w:val="nil"/>
              <w:right w:val="nil"/>
            </w:tcBorders>
            <w:shd w:val="clear" w:color="auto" w:fill="auto"/>
            <w:noWrap/>
            <w:vAlign w:val="bottom"/>
            <w:hideMark/>
          </w:tcPr>
          <w:p w14:paraId="1CDE26E2" w14:textId="156EB03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-0.117</w:t>
            </w:r>
          </w:p>
        </w:tc>
        <w:tc>
          <w:tcPr>
            <w:tcW w:w="900" w:type="dxa"/>
            <w:tcBorders>
              <w:top w:val="nil"/>
              <w:left w:val="nil"/>
              <w:bottom w:val="nil"/>
              <w:right w:val="nil"/>
            </w:tcBorders>
            <w:shd w:val="clear" w:color="auto" w:fill="auto"/>
            <w:noWrap/>
            <w:vAlign w:val="bottom"/>
            <w:hideMark/>
          </w:tcPr>
          <w:p w14:paraId="1186620E" w14:textId="079DBA8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0.085</w:t>
            </w:r>
          </w:p>
        </w:tc>
        <w:tc>
          <w:tcPr>
            <w:tcW w:w="810" w:type="dxa"/>
            <w:tcBorders>
              <w:top w:val="nil"/>
              <w:left w:val="nil"/>
              <w:bottom w:val="nil"/>
              <w:right w:val="nil"/>
            </w:tcBorders>
            <w:shd w:val="clear" w:color="auto" w:fill="auto"/>
            <w:noWrap/>
            <w:vAlign w:val="bottom"/>
            <w:hideMark/>
          </w:tcPr>
          <w:p w14:paraId="6B6C5E2B" w14:textId="7D82AD8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-0.069</w:t>
            </w:r>
          </w:p>
        </w:tc>
        <w:tc>
          <w:tcPr>
            <w:tcW w:w="810" w:type="dxa"/>
            <w:tcBorders>
              <w:top w:val="nil"/>
              <w:left w:val="nil"/>
              <w:bottom w:val="nil"/>
              <w:right w:val="nil"/>
            </w:tcBorders>
            <w:shd w:val="clear" w:color="auto" w:fill="auto"/>
            <w:noWrap/>
            <w:vAlign w:val="bottom"/>
            <w:hideMark/>
          </w:tcPr>
          <w:p w14:paraId="37658278" w14:textId="0F57362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.342**</w:t>
            </w:r>
          </w:p>
        </w:tc>
        <w:tc>
          <w:tcPr>
            <w:tcW w:w="810" w:type="dxa"/>
            <w:tcBorders>
              <w:top w:val="nil"/>
              <w:left w:val="nil"/>
              <w:bottom w:val="nil"/>
              <w:right w:val="nil"/>
            </w:tcBorders>
            <w:vAlign w:val="bottom"/>
          </w:tcPr>
          <w:p w14:paraId="4C4B1055" w14:textId="3DFCADF6"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.311**</w:t>
            </w:r>
          </w:p>
        </w:tc>
        <w:tc>
          <w:tcPr>
            <w:tcW w:w="720" w:type="dxa"/>
            <w:tcBorders>
              <w:top w:val="nil"/>
              <w:left w:val="nil"/>
              <w:bottom w:val="nil"/>
              <w:right w:val="nil"/>
            </w:tcBorders>
            <w:vAlign w:val="bottom"/>
          </w:tcPr>
          <w:p w14:paraId="76BE6571" w14:textId="2964FC2B"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.294**</w:t>
            </w:r>
          </w:p>
        </w:tc>
      </w:tr>
      <w:tr w:rsidR="00B302F9" w:rsidRPr="005014A0" w14:paraId="3B037621" w14:textId="77777777" w:rsidTr="001263CA">
        <w:trPr>
          <w:trHeight w:hRule="exact" w:val="230"/>
        </w:trPr>
        <w:tc>
          <w:tcPr>
            <w:tcW w:w="1980" w:type="dxa"/>
            <w:tcBorders>
              <w:top w:val="nil"/>
              <w:left w:val="nil"/>
              <w:bottom w:val="nil"/>
              <w:right w:val="nil"/>
            </w:tcBorders>
            <w:shd w:val="clear" w:color="auto" w:fill="auto"/>
            <w:noWrap/>
            <w:hideMark/>
          </w:tcPr>
          <w:p w14:paraId="0BC40348" w14:textId="27C8190D"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0</w:t>
            </w:r>
            <w:r w:rsidRPr="006E075D">
              <w:rPr>
                <w:rFonts w:ascii="Times New Roman" w:hAnsi="Times New Roman" w:cs="Times New Roman"/>
                <w:color w:val="000000"/>
                <w:sz w:val="18"/>
                <w:szCs w:val="18"/>
              </w:rPr>
              <w:t>. Negati</w:t>
            </w:r>
            <w:r>
              <w:rPr>
                <w:rFonts w:ascii="Times New Roman" w:hAnsi="Times New Roman" w:cs="Times New Roman"/>
                <w:color w:val="000000"/>
                <w:sz w:val="18"/>
                <w:szCs w:val="18"/>
              </w:rPr>
              <w:t>ve</w:t>
            </w:r>
            <w:r w:rsidRPr="006E075D">
              <w:rPr>
                <w:rFonts w:ascii="Times New Roman" w:hAnsi="Times New Roman" w:cs="Times New Roman"/>
                <w:color w:val="000000"/>
                <w:sz w:val="18"/>
                <w:szCs w:val="18"/>
              </w:rPr>
              <w:t xml:space="preserve"> of Fore</w:t>
            </w:r>
          </w:p>
        </w:tc>
        <w:tc>
          <w:tcPr>
            <w:tcW w:w="720" w:type="dxa"/>
            <w:tcBorders>
              <w:top w:val="nil"/>
              <w:left w:val="nil"/>
              <w:bottom w:val="nil"/>
              <w:right w:val="nil"/>
            </w:tcBorders>
            <w:shd w:val="clear" w:color="auto" w:fill="auto"/>
            <w:noWrap/>
            <w:hideMark/>
          </w:tcPr>
          <w:p w14:paraId="79BE899E" w14:textId="495D4E19"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1.97</w:t>
            </w:r>
          </w:p>
        </w:tc>
        <w:tc>
          <w:tcPr>
            <w:tcW w:w="540" w:type="dxa"/>
            <w:tcBorders>
              <w:top w:val="nil"/>
              <w:left w:val="nil"/>
              <w:bottom w:val="nil"/>
              <w:right w:val="nil"/>
            </w:tcBorders>
            <w:shd w:val="clear" w:color="auto" w:fill="auto"/>
            <w:noWrap/>
            <w:hideMark/>
          </w:tcPr>
          <w:p w14:paraId="1DB25B0A" w14:textId="133B60F5"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0.87</w:t>
            </w:r>
          </w:p>
        </w:tc>
        <w:tc>
          <w:tcPr>
            <w:tcW w:w="810" w:type="dxa"/>
            <w:tcBorders>
              <w:top w:val="nil"/>
              <w:left w:val="nil"/>
              <w:bottom w:val="nil"/>
              <w:right w:val="nil"/>
            </w:tcBorders>
            <w:shd w:val="clear" w:color="auto" w:fill="auto"/>
            <w:noWrap/>
            <w:hideMark/>
          </w:tcPr>
          <w:p w14:paraId="5E5B4867" w14:textId="608C8B0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0.106</w:t>
            </w:r>
          </w:p>
        </w:tc>
        <w:tc>
          <w:tcPr>
            <w:tcW w:w="900" w:type="dxa"/>
            <w:tcBorders>
              <w:top w:val="nil"/>
              <w:left w:val="nil"/>
              <w:bottom w:val="nil"/>
              <w:right w:val="nil"/>
            </w:tcBorders>
            <w:shd w:val="clear" w:color="auto" w:fill="auto"/>
            <w:noWrap/>
            <w:hideMark/>
          </w:tcPr>
          <w:p w14:paraId="6EF572FA" w14:textId="3AD5CA6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-0.01</w:t>
            </w:r>
          </w:p>
        </w:tc>
        <w:tc>
          <w:tcPr>
            <w:tcW w:w="810" w:type="dxa"/>
            <w:tcBorders>
              <w:top w:val="nil"/>
              <w:left w:val="nil"/>
              <w:bottom w:val="nil"/>
              <w:right w:val="nil"/>
            </w:tcBorders>
            <w:shd w:val="clear" w:color="auto" w:fill="auto"/>
            <w:noWrap/>
            <w:hideMark/>
          </w:tcPr>
          <w:p w14:paraId="5948DFAC" w14:textId="7AF0BA2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-0.124</w:t>
            </w:r>
          </w:p>
        </w:tc>
        <w:tc>
          <w:tcPr>
            <w:tcW w:w="810" w:type="dxa"/>
            <w:tcBorders>
              <w:top w:val="nil"/>
              <w:left w:val="nil"/>
              <w:bottom w:val="nil"/>
              <w:right w:val="nil"/>
            </w:tcBorders>
            <w:shd w:val="clear" w:color="auto" w:fill="auto"/>
            <w:noWrap/>
            <w:hideMark/>
          </w:tcPr>
          <w:p w14:paraId="5BB9B741" w14:textId="3196FCC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-.168**</w:t>
            </w:r>
          </w:p>
        </w:tc>
        <w:tc>
          <w:tcPr>
            <w:tcW w:w="810" w:type="dxa"/>
            <w:tcBorders>
              <w:top w:val="nil"/>
              <w:left w:val="nil"/>
              <w:bottom w:val="nil"/>
              <w:right w:val="nil"/>
            </w:tcBorders>
            <w:shd w:val="clear" w:color="auto" w:fill="auto"/>
            <w:noWrap/>
            <w:hideMark/>
          </w:tcPr>
          <w:p w14:paraId="7EB8166C" w14:textId="5882190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-.165*</w:t>
            </w:r>
          </w:p>
        </w:tc>
        <w:tc>
          <w:tcPr>
            <w:tcW w:w="810" w:type="dxa"/>
            <w:tcBorders>
              <w:top w:val="nil"/>
              <w:left w:val="nil"/>
              <w:bottom w:val="nil"/>
              <w:right w:val="nil"/>
            </w:tcBorders>
            <w:shd w:val="clear" w:color="auto" w:fill="auto"/>
            <w:noWrap/>
            <w:hideMark/>
          </w:tcPr>
          <w:p w14:paraId="774116F5" w14:textId="516E199E"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0.079</w:t>
            </w:r>
          </w:p>
        </w:tc>
        <w:tc>
          <w:tcPr>
            <w:tcW w:w="810" w:type="dxa"/>
            <w:tcBorders>
              <w:top w:val="nil"/>
              <w:left w:val="nil"/>
              <w:bottom w:val="nil"/>
              <w:right w:val="nil"/>
            </w:tcBorders>
            <w:shd w:val="clear" w:color="auto" w:fill="auto"/>
            <w:noWrap/>
            <w:vAlign w:val="bottom"/>
            <w:hideMark/>
          </w:tcPr>
          <w:p w14:paraId="171A9A3C" w14:textId="7B23499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0.068</w:t>
            </w:r>
          </w:p>
        </w:tc>
        <w:tc>
          <w:tcPr>
            <w:tcW w:w="900" w:type="dxa"/>
            <w:tcBorders>
              <w:top w:val="nil"/>
              <w:left w:val="nil"/>
              <w:bottom w:val="nil"/>
              <w:right w:val="nil"/>
            </w:tcBorders>
            <w:shd w:val="clear" w:color="auto" w:fill="auto"/>
            <w:noWrap/>
            <w:vAlign w:val="bottom"/>
            <w:hideMark/>
          </w:tcPr>
          <w:p w14:paraId="729BB28E" w14:textId="60551BE1"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-0.01</w:t>
            </w:r>
          </w:p>
        </w:tc>
        <w:tc>
          <w:tcPr>
            <w:tcW w:w="810" w:type="dxa"/>
            <w:tcBorders>
              <w:top w:val="nil"/>
              <w:left w:val="nil"/>
              <w:bottom w:val="nil"/>
              <w:right w:val="nil"/>
            </w:tcBorders>
            <w:shd w:val="clear" w:color="auto" w:fill="auto"/>
            <w:noWrap/>
            <w:vAlign w:val="bottom"/>
            <w:hideMark/>
          </w:tcPr>
          <w:p w14:paraId="5A1DEBB8" w14:textId="0362E7C6"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-.153*</w:t>
            </w:r>
          </w:p>
        </w:tc>
        <w:tc>
          <w:tcPr>
            <w:tcW w:w="810" w:type="dxa"/>
            <w:tcBorders>
              <w:top w:val="nil"/>
              <w:left w:val="nil"/>
              <w:bottom w:val="nil"/>
              <w:right w:val="nil"/>
            </w:tcBorders>
            <w:shd w:val="clear" w:color="auto" w:fill="auto"/>
            <w:noWrap/>
            <w:vAlign w:val="bottom"/>
            <w:hideMark/>
          </w:tcPr>
          <w:p w14:paraId="48E8CEAE" w14:textId="4BB3139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.295**</w:t>
            </w:r>
          </w:p>
        </w:tc>
        <w:tc>
          <w:tcPr>
            <w:tcW w:w="810" w:type="dxa"/>
            <w:tcBorders>
              <w:top w:val="nil"/>
              <w:left w:val="nil"/>
              <w:bottom w:val="nil"/>
              <w:right w:val="nil"/>
            </w:tcBorders>
            <w:vAlign w:val="bottom"/>
          </w:tcPr>
          <w:p w14:paraId="264DC513" w14:textId="5B519852"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.464**</w:t>
            </w:r>
          </w:p>
        </w:tc>
        <w:tc>
          <w:tcPr>
            <w:tcW w:w="720" w:type="dxa"/>
            <w:tcBorders>
              <w:top w:val="nil"/>
              <w:left w:val="nil"/>
              <w:bottom w:val="nil"/>
              <w:right w:val="nil"/>
            </w:tcBorders>
            <w:vAlign w:val="bottom"/>
          </w:tcPr>
          <w:p w14:paraId="108E37E8" w14:textId="097E619C"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.437**</w:t>
            </w:r>
          </w:p>
        </w:tc>
      </w:tr>
      <w:tr w:rsidR="00B302F9" w:rsidRPr="005014A0" w14:paraId="19065989" w14:textId="77777777" w:rsidTr="001263CA">
        <w:trPr>
          <w:trHeight w:hRule="exact" w:val="230"/>
        </w:trPr>
        <w:tc>
          <w:tcPr>
            <w:tcW w:w="1980" w:type="dxa"/>
            <w:tcBorders>
              <w:top w:val="nil"/>
              <w:left w:val="nil"/>
              <w:bottom w:val="nil"/>
              <w:right w:val="nil"/>
            </w:tcBorders>
            <w:shd w:val="clear" w:color="auto" w:fill="auto"/>
            <w:noWrap/>
            <w:hideMark/>
          </w:tcPr>
          <w:p w14:paraId="0ED7A855" w14:textId="3A1F9F40"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1</w:t>
            </w:r>
            <w:r w:rsidRPr="006E075D">
              <w:rPr>
                <w:rFonts w:ascii="Times New Roman" w:hAnsi="Times New Roman" w:cs="Times New Roman"/>
                <w:color w:val="000000"/>
                <w:sz w:val="18"/>
                <w:szCs w:val="18"/>
              </w:rPr>
              <w:t>. Quality Fore</w:t>
            </w:r>
          </w:p>
        </w:tc>
        <w:tc>
          <w:tcPr>
            <w:tcW w:w="720" w:type="dxa"/>
            <w:tcBorders>
              <w:top w:val="nil"/>
              <w:left w:val="nil"/>
              <w:bottom w:val="nil"/>
              <w:right w:val="nil"/>
            </w:tcBorders>
            <w:shd w:val="clear" w:color="auto" w:fill="auto"/>
            <w:noWrap/>
            <w:hideMark/>
          </w:tcPr>
          <w:p w14:paraId="02617E47" w14:textId="0AB5DC2E"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1.86</w:t>
            </w:r>
          </w:p>
        </w:tc>
        <w:tc>
          <w:tcPr>
            <w:tcW w:w="540" w:type="dxa"/>
            <w:tcBorders>
              <w:top w:val="nil"/>
              <w:left w:val="nil"/>
              <w:bottom w:val="nil"/>
              <w:right w:val="nil"/>
            </w:tcBorders>
            <w:shd w:val="clear" w:color="auto" w:fill="auto"/>
            <w:noWrap/>
            <w:hideMark/>
          </w:tcPr>
          <w:p w14:paraId="71362283" w14:textId="2AE96C3F"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0.76</w:t>
            </w:r>
          </w:p>
        </w:tc>
        <w:tc>
          <w:tcPr>
            <w:tcW w:w="810" w:type="dxa"/>
            <w:tcBorders>
              <w:top w:val="nil"/>
              <w:left w:val="nil"/>
              <w:bottom w:val="nil"/>
              <w:right w:val="nil"/>
            </w:tcBorders>
            <w:shd w:val="clear" w:color="auto" w:fill="auto"/>
            <w:noWrap/>
            <w:hideMark/>
          </w:tcPr>
          <w:p w14:paraId="44D6E8B0" w14:textId="5B11614F"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.136*</w:t>
            </w:r>
          </w:p>
        </w:tc>
        <w:tc>
          <w:tcPr>
            <w:tcW w:w="900" w:type="dxa"/>
            <w:tcBorders>
              <w:top w:val="nil"/>
              <w:left w:val="nil"/>
              <w:bottom w:val="nil"/>
              <w:right w:val="nil"/>
            </w:tcBorders>
            <w:shd w:val="clear" w:color="auto" w:fill="auto"/>
            <w:noWrap/>
            <w:hideMark/>
          </w:tcPr>
          <w:p w14:paraId="03A9847A" w14:textId="558C29F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0.032</w:t>
            </w:r>
          </w:p>
        </w:tc>
        <w:tc>
          <w:tcPr>
            <w:tcW w:w="810" w:type="dxa"/>
            <w:tcBorders>
              <w:top w:val="nil"/>
              <w:left w:val="nil"/>
              <w:bottom w:val="nil"/>
              <w:right w:val="nil"/>
            </w:tcBorders>
            <w:shd w:val="clear" w:color="auto" w:fill="auto"/>
            <w:noWrap/>
            <w:hideMark/>
          </w:tcPr>
          <w:p w14:paraId="194BFC50" w14:textId="427318B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-0.118</w:t>
            </w:r>
          </w:p>
        </w:tc>
        <w:tc>
          <w:tcPr>
            <w:tcW w:w="810" w:type="dxa"/>
            <w:tcBorders>
              <w:top w:val="nil"/>
              <w:left w:val="nil"/>
              <w:bottom w:val="nil"/>
              <w:right w:val="nil"/>
            </w:tcBorders>
            <w:shd w:val="clear" w:color="auto" w:fill="auto"/>
            <w:noWrap/>
            <w:hideMark/>
          </w:tcPr>
          <w:p w14:paraId="131B4130" w14:textId="65CB91A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-.214**</w:t>
            </w:r>
          </w:p>
        </w:tc>
        <w:tc>
          <w:tcPr>
            <w:tcW w:w="810" w:type="dxa"/>
            <w:tcBorders>
              <w:top w:val="nil"/>
              <w:left w:val="nil"/>
              <w:bottom w:val="nil"/>
              <w:right w:val="nil"/>
            </w:tcBorders>
            <w:shd w:val="clear" w:color="auto" w:fill="auto"/>
            <w:noWrap/>
            <w:hideMark/>
          </w:tcPr>
          <w:p w14:paraId="17A083CA" w14:textId="63FA664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-0.094</w:t>
            </w:r>
          </w:p>
        </w:tc>
        <w:tc>
          <w:tcPr>
            <w:tcW w:w="810" w:type="dxa"/>
            <w:tcBorders>
              <w:top w:val="nil"/>
              <w:left w:val="nil"/>
              <w:bottom w:val="nil"/>
              <w:right w:val="nil"/>
            </w:tcBorders>
            <w:shd w:val="clear" w:color="auto" w:fill="auto"/>
            <w:noWrap/>
            <w:hideMark/>
          </w:tcPr>
          <w:p w14:paraId="03EC9C73" w14:textId="003BEAF9"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.133*</w:t>
            </w:r>
          </w:p>
        </w:tc>
        <w:tc>
          <w:tcPr>
            <w:tcW w:w="810" w:type="dxa"/>
            <w:tcBorders>
              <w:top w:val="nil"/>
              <w:left w:val="nil"/>
              <w:bottom w:val="nil"/>
              <w:right w:val="nil"/>
            </w:tcBorders>
            <w:shd w:val="clear" w:color="auto" w:fill="auto"/>
            <w:noWrap/>
            <w:vAlign w:val="bottom"/>
            <w:hideMark/>
          </w:tcPr>
          <w:p w14:paraId="273AA6DE" w14:textId="1752E1E7"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0.025</w:t>
            </w:r>
          </w:p>
        </w:tc>
        <w:tc>
          <w:tcPr>
            <w:tcW w:w="900" w:type="dxa"/>
            <w:tcBorders>
              <w:top w:val="nil"/>
              <w:left w:val="nil"/>
              <w:bottom w:val="nil"/>
              <w:right w:val="nil"/>
            </w:tcBorders>
            <w:shd w:val="clear" w:color="auto" w:fill="auto"/>
            <w:noWrap/>
            <w:vAlign w:val="bottom"/>
            <w:hideMark/>
          </w:tcPr>
          <w:p w14:paraId="10206A3E" w14:textId="6131627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0.026</w:t>
            </w:r>
          </w:p>
        </w:tc>
        <w:tc>
          <w:tcPr>
            <w:tcW w:w="810" w:type="dxa"/>
            <w:tcBorders>
              <w:top w:val="nil"/>
              <w:left w:val="nil"/>
              <w:bottom w:val="nil"/>
              <w:right w:val="nil"/>
            </w:tcBorders>
            <w:shd w:val="clear" w:color="auto" w:fill="auto"/>
            <w:noWrap/>
            <w:vAlign w:val="bottom"/>
            <w:hideMark/>
          </w:tcPr>
          <w:p w14:paraId="46988CF6" w14:textId="744F87F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-.164*</w:t>
            </w:r>
          </w:p>
        </w:tc>
        <w:tc>
          <w:tcPr>
            <w:tcW w:w="810" w:type="dxa"/>
            <w:tcBorders>
              <w:top w:val="nil"/>
              <w:left w:val="nil"/>
              <w:bottom w:val="nil"/>
              <w:right w:val="nil"/>
            </w:tcBorders>
            <w:shd w:val="clear" w:color="auto" w:fill="auto"/>
            <w:noWrap/>
            <w:vAlign w:val="bottom"/>
            <w:hideMark/>
          </w:tcPr>
          <w:p w14:paraId="65649B4C" w14:textId="02DC65CE"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.382**</w:t>
            </w:r>
          </w:p>
        </w:tc>
        <w:tc>
          <w:tcPr>
            <w:tcW w:w="810" w:type="dxa"/>
            <w:tcBorders>
              <w:top w:val="nil"/>
              <w:left w:val="nil"/>
              <w:bottom w:val="nil"/>
              <w:right w:val="nil"/>
            </w:tcBorders>
            <w:vAlign w:val="bottom"/>
          </w:tcPr>
          <w:p w14:paraId="5FA69BF5" w14:textId="71B53F38"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.570**</w:t>
            </w:r>
          </w:p>
        </w:tc>
        <w:tc>
          <w:tcPr>
            <w:tcW w:w="720" w:type="dxa"/>
            <w:tcBorders>
              <w:top w:val="nil"/>
              <w:left w:val="nil"/>
              <w:bottom w:val="nil"/>
              <w:right w:val="nil"/>
            </w:tcBorders>
            <w:vAlign w:val="bottom"/>
          </w:tcPr>
          <w:p w14:paraId="15B9EEAE" w14:textId="3229CA4E"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.501**</w:t>
            </w:r>
          </w:p>
        </w:tc>
      </w:tr>
      <w:tr w:rsidR="00B302F9" w:rsidRPr="005014A0" w14:paraId="75A88DF5" w14:textId="77777777" w:rsidTr="001263CA">
        <w:trPr>
          <w:trHeight w:hRule="exact" w:val="230"/>
        </w:trPr>
        <w:tc>
          <w:tcPr>
            <w:tcW w:w="1980" w:type="dxa"/>
            <w:tcBorders>
              <w:top w:val="nil"/>
              <w:left w:val="nil"/>
              <w:bottom w:val="nil"/>
              <w:right w:val="nil"/>
            </w:tcBorders>
            <w:shd w:val="clear" w:color="auto" w:fill="auto"/>
            <w:noWrap/>
            <w:hideMark/>
          </w:tcPr>
          <w:p w14:paraId="23A5ABD2" w14:textId="637924EC"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2</w:t>
            </w:r>
            <w:r w:rsidRPr="006E075D">
              <w:rPr>
                <w:rFonts w:ascii="Times New Roman" w:hAnsi="Times New Roman" w:cs="Times New Roman"/>
                <w:color w:val="000000"/>
                <w:sz w:val="18"/>
                <w:szCs w:val="18"/>
              </w:rPr>
              <w:t>. Causal Analysis</w:t>
            </w:r>
          </w:p>
        </w:tc>
        <w:tc>
          <w:tcPr>
            <w:tcW w:w="720" w:type="dxa"/>
            <w:tcBorders>
              <w:top w:val="nil"/>
              <w:left w:val="nil"/>
              <w:bottom w:val="nil"/>
              <w:right w:val="nil"/>
            </w:tcBorders>
            <w:shd w:val="clear" w:color="auto" w:fill="auto"/>
            <w:noWrap/>
            <w:hideMark/>
          </w:tcPr>
          <w:p w14:paraId="25BD62F8" w14:textId="394137CC"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1.93</w:t>
            </w:r>
          </w:p>
        </w:tc>
        <w:tc>
          <w:tcPr>
            <w:tcW w:w="540" w:type="dxa"/>
            <w:tcBorders>
              <w:top w:val="nil"/>
              <w:left w:val="nil"/>
              <w:bottom w:val="nil"/>
              <w:right w:val="nil"/>
            </w:tcBorders>
            <w:shd w:val="clear" w:color="auto" w:fill="auto"/>
            <w:noWrap/>
            <w:hideMark/>
          </w:tcPr>
          <w:p w14:paraId="6D8A891A" w14:textId="0C5DE456"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0.74</w:t>
            </w:r>
          </w:p>
        </w:tc>
        <w:tc>
          <w:tcPr>
            <w:tcW w:w="810" w:type="dxa"/>
            <w:tcBorders>
              <w:top w:val="nil"/>
              <w:left w:val="nil"/>
              <w:bottom w:val="nil"/>
              <w:right w:val="nil"/>
            </w:tcBorders>
            <w:shd w:val="clear" w:color="auto" w:fill="auto"/>
            <w:noWrap/>
            <w:hideMark/>
          </w:tcPr>
          <w:p w14:paraId="76BA8F72" w14:textId="62342CFB"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0.081</w:t>
            </w:r>
          </w:p>
        </w:tc>
        <w:tc>
          <w:tcPr>
            <w:tcW w:w="900" w:type="dxa"/>
            <w:tcBorders>
              <w:top w:val="nil"/>
              <w:left w:val="nil"/>
              <w:bottom w:val="nil"/>
              <w:right w:val="nil"/>
            </w:tcBorders>
            <w:shd w:val="clear" w:color="auto" w:fill="auto"/>
            <w:noWrap/>
            <w:hideMark/>
          </w:tcPr>
          <w:p w14:paraId="6E1E02EB" w14:textId="6F90670E"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0.107</w:t>
            </w:r>
          </w:p>
        </w:tc>
        <w:tc>
          <w:tcPr>
            <w:tcW w:w="810" w:type="dxa"/>
            <w:tcBorders>
              <w:top w:val="nil"/>
              <w:left w:val="nil"/>
              <w:bottom w:val="nil"/>
              <w:right w:val="nil"/>
            </w:tcBorders>
            <w:shd w:val="clear" w:color="auto" w:fill="auto"/>
            <w:noWrap/>
            <w:hideMark/>
          </w:tcPr>
          <w:p w14:paraId="1062F0FA" w14:textId="363DD01A"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-0.029</w:t>
            </w:r>
          </w:p>
        </w:tc>
        <w:tc>
          <w:tcPr>
            <w:tcW w:w="810" w:type="dxa"/>
            <w:tcBorders>
              <w:top w:val="nil"/>
              <w:left w:val="nil"/>
              <w:bottom w:val="nil"/>
              <w:right w:val="nil"/>
            </w:tcBorders>
            <w:shd w:val="clear" w:color="auto" w:fill="auto"/>
            <w:noWrap/>
            <w:hideMark/>
          </w:tcPr>
          <w:p w14:paraId="3EC3672F" w14:textId="552F5A3C"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-.222**</w:t>
            </w:r>
          </w:p>
        </w:tc>
        <w:tc>
          <w:tcPr>
            <w:tcW w:w="810" w:type="dxa"/>
            <w:tcBorders>
              <w:top w:val="nil"/>
              <w:left w:val="nil"/>
              <w:bottom w:val="nil"/>
              <w:right w:val="nil"/>
            </w:tcBorders>
            <w:shd w:val="clear" w:color="auto" w:fill="auto"/>
            <w:noWrap/>
            <w:hideMark/>
          </w:tcPr>
          <w:p w14:paraId="695A5109" w14:textId="2EA677FD"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-0.049</w:t>
            </w:r>
          </w:p>
        </w:tc>
        <w:tc>
          <w:tcPr>
            <w:tcW w:w="810" w:type="dxa"/>
            <w:tcBorders>
              <w:top w:val="nil"/>
              <w:left w:val="nil"/>
              <w:bottom w:val="nil"/>
              <w:right w:val="nil"/>
            </w:tcBorders>
            <w:shd w:val="clear" w:color="auto" w:fill="auto"/>
            <w:noWrap/>
            <w:hideMark/>
          </w:tcPr>
          <w:p w14:paraId="48E3B3BD" w14:textId="55B6167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.237**</w:t>
            </w:r>
          </w:p>
        </w:tc>
        <w:tc>
          <w:tcPr>
            <w:tcW w:w="810" w:type="dxa"/>
            <w:tcBorders>
              <w:top w:val="nil"/>
              <w:left w:val="nil"/>
              <w:bottom w:val="nil"/>
              <w:right w:val="nil"/>
            </w:tcBorders>
            <w:shd w:val="clear" w:color="auto" w:fill="auto"/>
            <w:noWrap/>
            <w:vAlign w:val="bottom"/>
            <w:hideMark/>
          </w:tcPr>
          <w:p w14:paraId="627341F5" w14:textId="4323BB01"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-0.012</w:t>
            </w:r>
          </w:p>
        </w:tc>
        <w:tc>
          <w:tcPr>
            <w:tcW w:w="900" w:type="dxa"/>
            <w:tcBorders>
              <w:top w:val="nil"/>
              <w:left w:val="nil"/>
              <w:bottom w:val="nil"/>
              <w:right w:val="nil"/>
            </w:tcBorders>
            <w:shd w:val="clear" w:color="auto" w:fill="auto"/>
            <w:noWrap/>
            <w:vAlign w:val="bottom"/>
            <w:hideMark/>
          </w:tcPr>
          <w:p w14:paraId="7AB64E35" w14:textId="7807854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0.087</w:t>
            </w:r>
          </w:p>
        </w:tc>
        <w:tc>
          <w:tcPr>
            <w:tcW w:w="810" w:type="dxa"/>
            <w:tcBorders>
              <w:top w:val="nil"/>
              <w:left w:val="nil"/>
              <w:bottom w:val="nil"/>
              <w:right w:val="nil"/>
            </w:tcBorders>
            <w:shd w:val="clear" w:color="auto" w:fill="auto"/>
            <w:noWrap/>
            <w:vAlign w:val="bottom"/>
            <w:hideMark/>
          </w:tcPr>
          <w:p w14:paraId="3EE35146" w14:textId="06C6E5A1"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0.082</w:t>
            </w:r>
          </w:p>
        </w:tc>
        <w:tc>
          <w:tcPr>
            <w:tcW w:w="810" w:type="dxa"/>
            <w:tcBorders>
              <w:top w:val="nil"/>
              <w:left w:val="nil"/>
              <w:bottom w:val="nil"/>
              <w:right w:val="nil"/>
            </w:tcBorders>
            <w:shd w:val="clear" w:color="auto" w:fill="auto"/>
            <w:noWrap/>
            <w:vAlign w:val="bottom"/>
            <w:hideMark/>
          </w:tcPr>
          <w:p w14:paraId="31B1B463" w14:textId="747B19C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.334**</w:t>
            </w:r>
          </w:p>
        </w:tc>
        <w:tc>
          <w:tcPr>
            <w:tcW w:w="810" w:type="dxa"/>
            <w:tcBorders>
              <w:top w:val="nil"/>
              <w:left w:val="nil"/>
              <w:bottom w:val="nil"/>
              <w:right w:val="nil"/>
            </w:tcBorders>
            <w:vAlign w:val="bottom"/>
          </w:tcPr>
          <w:p w14:paraId="0961F829" w14:textId="06469BBF"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.769**</w:t>
            </w:r>
          </w:p>
        </w:tc>
        <w:tc>
          <w:tcPr>
            <w:tcW w:w="720" w:type="dxa"/>
            <w:tcBorders>
              <w:top w:val="nil"/>
              <w:left w:val="nil"/>
              <w:bottom w:val="nil"/>
              <w:right w:val="nil"/>
            </w:tcBorders>
            <w:vAlign w:val="bottom"/>
          </w:tcPr>
          <w:p w14:paraId="0E79E73B" w14:textId="4C1665A8"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.921**</w:t>
            </w:r>
          </w:p>
        </w:tc>
      </w:tr>
      <w:tr w:rsidR="00B302F9" w:rsidRPr="005014A0" w14:paraId="72203E56" w14:textId="77777777" w:rsidTr="001263CA">
        <w:trPr>
          <w:trHeight w:hRule="exact" w:val="230"/>
        </w:trPr>
        <w:tc>
          <w:tcPr>
            <w:tcW w:w="1980" w:type="dxa"/>
            <w:tcBorders>
              <w:top w:val="nil"/>
              <w:left w:val="nil"/>
              <w:bottom w:val="nil"/>
              <w:right w:val="nil"/>
            </w:tcBorders>
            <w:shd w:val="clear" w:color="auto" w:fill="auto"/>
            <w:noWrap/>
            <w:hideMark/>
          </w:tcPr>
          <w:p w14:paraId="5E5AF3CD" w14:textId="0BDDBCEB"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3</w:t>
            </w:r>
            <w:r w:rsidRPr="006E075D">
              <w:rPr>
                <w:rFonts w:ascii="Times New Roman" w:hAnsi="Times New Roman" w:cs="Times New Roman"/>
                <w:color w:val="000000"/>
                <w:sz w:val="18"/>
                <w:szCs w:val="18"/>
              </w:rPr>
              <w:t>. Constraint Analysis</w:t>
            </w:r>
          </w:p>
        </w:tc>
        <w:tc>
          <w:tcPr>
            <w:tcW w:w="720" w:type="dxa"/>
            <w:tcBorders>
              <w:top w:val="nil"/>
              <w:left w:val="nil"/>
              <w:bottom w:val="nil"/>
              <w:right w:val="nil"/>
            </w:tcBorders>
            <w:shd w:val="clear" w:color="auto" w:fill="auto"/>
            <w:noWrap/>
            <w:hideMark/>
          </w:tcPr>
          <w:p w14:paraId="6247ECCB" w14:textId="31A79B7A"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1.56</w:t>
            </w:r>
          </w:p>
        </w:tc>
        <w:tc>
          <w:tcPr>
            <w:tcW w:w="540" w:type="dxa"/>
            <w:tcBorders>
              <w:top w:val="nil"/>
              <w:left w:val="nil"/>
              <w:bottom w:val="nil"/>
              <w:right w:val="nil"/>
            </w:tcBorders>
            <w:shd w:val="clear" w:color="auto" w:fill="auto"/>
            <w:noWrap/>
            <w:hideMark/>
          </w:tcPr>
          <w:p w14:paraId="7C54021B" w14:textId="73D4DF4C"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0.63</w:t>
            </w:r>
          </w:p>
        </w:tc>
        <w:tc>
          <w:tcPr>
            <w:tcW w:w="810" w:type="dxa"/>
            <w:tcBorders>
              <w:top w:val="nil"/>
              <w:left w:val="nil"/>
              <w:bottom w:val="nil"/>
              <w:right w:val="nil"/>
            </w:tcBorders>
            <w:shd w:val="clear" w:color="auto" w:fill="auto"/>
            <w:noWrap/>
            <w:hideMark/>
          </w:tcPr>
          <w:p w14:paraId="3DE1C842" w14:textId="0A4CD03F"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0.007</w:t>
            </w:r>
          </w:p>
        </w:tc>
        <w:tc>
          <w:tcPr>
            <w:tcW w:w="900" w:type="dxa"/>
            <w:tcBorders>
              <w:top w:val="nil"/>
              <w:left w:val="nil"/>
              <w:bottom w:val="nil"/>
              <w:right w:val="nil"/>
            </w:tcBorders>
            <w:shd w:val="clear" w:color="auto" w:fill="auto"/>
            <w:noWrap/>
            <w:hideMark/>
          </w:tcPr>
          <w:p w14:paraId="19CC6EF6" w14:textId="372C47A8"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0.088</w:t>
            </w:r>
          </w:p>
        </w:tc>
        <w:tc>
          <w:tcPr>
            <w:tcW w:w="810" w:type="dxa"/>
            <w:tcBorders>
              <w:top w:val="nil"/>
              <w:left w:val="nil"/>
              <w:bottom w:val="nil"/>
              <w:right w:val="nil"/>
            </w:tcBorders>
            <w:shd w:val="clear" w:color="auto" w:fill="auto"/>
            <w:noWrap/>
            <w:hideMark/>
          </w:tcPr>
          <w:p w14:paraId="52C984D2" w14:textId="170015F9"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-0.006</w:t>
            </w:r>
          </w:p>
        </w:tc>
        <w:tc>
          <w:tcPr>
            <w:tcW w:w="810" w:type="dxa"/>
            <w:tcBorders>
              <w:top w:val="nil"/>
              <w:left w:val="nil"/>
              <w:bottom w:val="nil"/>
              <w:right w:val="nil"/>
            </w:tcBorders>
            <w:shd w:val="clear" w:color="auto" w:fill="auto"/>
            <w:noWrap/>
            <w:hideMark/>
          </w:tcPr>
          <w:p w14:paraId="17F941A3" w14:textId="337BC9B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-.128*</w:t>
            </w:r>
          </w:p>
        </w:tc>
        <w:tc>
          <w:tcPr>
            <w:tcW w:w="810" w:type="dxa"/>
            <w:tcBorders>
              <w:top w:val="nil"/>
              <w:left w:val="nil"/>
              <w:bottom w:val="nil"/>
              <w:right w:val="nil"/>
            </w:tcBorders>
            <w:shd w:val="clear" w:color="auto" w:fill="auto"/>
            <w:noWrap/>
            <w:hideMark/>
          </w:tcPr>
          <w:p w14:paraId="5057B96B" w14:textId="19411037"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w:t>
            </w:r>
          </w:p>
        </w:tc>
        <w:tc>
          <w:tcPr>
            <w:tcW w:w="810" w:type="dxa"/>
            <w:tcBorders>
              <w:top w:val="nil"/>
              <w:left w:val="nil"/>
              <w:bottom w:val="nil"/>
              <w:right w:val="nil"/>
            </w:tcBorders>
            <w:shd w:val="clear" w:color="auto" w:fill="auto"/>
            <w:noWrap/>
            <w:hideMark/>
          </w:tcPr>
          <w:p w14:paraId="50712858" w14:textId="5CE95A35"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0.071</w:t>
            </w:r>
          </w:p>
        </w:tc>
        <w:tc>
          <w:tcPr>
            <w:tcW w:w="810" w:type="dxa"/>
            <w:tcBorders>
              <w:top w:val="nil"/>
              <w:left w:val="nil"/>
              <w:bottom w:val="nil"/>
              <w:right w:val="nil"/>
            </w:tcBorders>
            <w:shd w:val="clear" w:color="auto" w:fill="auto"/>
            <w:noWrap/>
            <w:vAlign w:val="bottom"/>
            <w:hideMark/>
          </w:tcPr>
          <w:p w14:paraId="20259615" w14:textId="29A9351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-0.025</w:t>
            </w:r>
          </w:p>
        </w:tc>
        <w:tc>
          <w:tcPr>
            <w:tcW w:w="900" w:type="dxa"/>
            <w:tcBorders>
              <w:top w:val="nil"/>
              <w:left w:val="nil"/>
              <w:bottom w:val="nil"/>
              <w:right w:val="nil"/>
            </w:tcBorders>
            <w:shd w:val="clear" w:color="auto" w:fill="auto"/>
            <w:noWrap/>
            <w:vAlign w:val="bottom"/>
            <w:hideMark/>
          </w:tcPr>
          <w:p w14:paraId="5CFB5C7F" w14:textId="245E652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0.125</w:t>
            </w:r>
          </w:p>
        </w:tc>
        <w:tc>
          <w:tcPr>
            <w:tcW w:w="810" w:type="dxa"/>
            <w:tcBorders>
              <w:top w:val="nil"/>
              <w:left w:val="nil"/>
              <w:bottom w:val="nil"/>
              <w:right w:val="nil"/>
            </w:tcBorders>
            <w:shd w:val="clear" w:color="auto" w:fill="auto"/>
            <w:noWrap/>
            <w:vAlign w:val="bottom"/>
            <w:hideMark/>
          </w:tcPr>
          <w:p w14:paraId="32186F2C" w14:textId="34D7391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0.122</w:t>
            </w:r>
          </w:p>
        </w:tc>
        <w:tc>
          <w:tcPr>
            <w:tcW w:w="810" w:type="dxa"/>
            <w:tcBorders>
              <w:top w:val="nil"/>
              <w:left w:val="nil"/>
              <w:bottom w:val="nil"/>
              <w:right w:val="nil"/>
            </w:tcBorders>
            <w:shd w:val="clear" w:color="auto" w:fill="auto"/>
            <w:noWrap/>
            <w:vAlign w:val="bottom"/>
            <w:hideMark/>
          </w:tcPr>
          <w:p w14:paraId="6E6DA833" w14:textId="54D18F1D"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.180**</w:t>
            </w:r>
          </w:p>
        </w:tc>
        <w:tc>
          <w:tcPr>
            <w:tcW w:w="810" w:type="dxa"/>
            <w:tcBorders>
              <w:top w:val="nil"/>
              <w:left w:val="nil"/>
              <w:bottom w:val="nil"/>
              <w:right w:val="nil"/>
            </w:tcBorders>
            <w:vAlign w:val="bottom"/>
          </w:tcPr>
          <w:p w14:paraId="7FDA95B9" w14:textId="40F13630"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.496**</w:t>
            </w:r>
          </w:p>
        </w:tc>
        <w:tc>
          <w:tcPr>
            <w:tcW w:w="720" w:type="dxa"/>
            <w:tcBorders>
              <w:top w:val="nil"/>
              <w:left w:val="nil"/>
              <w:bottom w:val="nil"/>
              <w:right w:val="nil"/>
            </w:tcBorders>
            <w:vAlign w:val="bottom"/>
          </w:tcPr>
          <w:p w14:paraId="7FAEDB4E" w14:textId="48372F79"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.453**</w:t>
            </w:r>
          </w:p>
        </w:tc>
      </w:tr>
      <w:tr w:rsidR="00B302F9" w:rsidRPr="005014A0" w14:paraId="55E67009" w14:textId="77777777" w:rsidTr="001263CA">
        <w:trPr>
          <w:trHeight w:hRule="exact" w:val="230"/>
        </w:trPr>
        <w:tc>
          <w:tcPr>
            <w:tcW w:w="1980" w:type="dxa"/>
            <w:tcBorders>
              <w:top w:val="nil"/>
              <w:left w:val="nil"/>
              <w:bottom w:val="single" w:sz="4" w:space="0" w:color="auto"/>
              <w:right w:val="nil"/>
            </w:tcBorders>
            <w:shd w:val="clear" w:color="auto" w:fill="auto"/>
            <w:noWrap/>
            <w:hideMark/>
          </w:tcPr>
          <w:p w14:paraId="5A0464F3" w14:textId="46B0C272"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24</w:t>
            </w:r>
            <w:r w:rsidRPr="006E075D">
              <w:rPr>
                <w:rFonts w:ascii="Times New Roman" w:hAnsi="Times New Roman" w:cs="Times New Roman"/>
                <w:color w:val="000000"/>
                <w:sz w:val="18"/>
                <w:szCs w:val="18"/>
              </w:rPr>
              <w:t>. Forecast Analysis</w:t>
            </w:r>
          </w:p>
        </w:tc>
        <w:tc>
          <w:tcPr>
            <w:tcW w:w="720" w:type="dxa"/>
            <w:tcBorders>
              <w:top w:val="nil"/>
              <w:left w:val="nil"/>
              <w:bottom w:val="single" w:sz="4" w:space="0" w:color="auto"/>
              <w:right w:val="nil"/>
            </w:tcBorders>
            <w:shd w:val="clear" w:color="auto" w:fill="auto"/>
            <w:noWrap/>
            <w:hideMark/>
          </w:tcPr>
          <w:p w14:paraId="75A193EB" w14:textId="310B6AE2"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1.87</w:t>
            </w:r>
          </w:p>
        </w:tc>
        <w:tc>
          <w:tcPr>
            <w:tcW w:w="540" w:type="dxa"/>
            <w:tcBorders>
              <w:top w:val="nil"/>
              <w:left w:val="nil"/>
              <w:bottom w:val="single" w:sz="4" w:space="0" w:color="auto"/>
              <w:right w:val="nil"/>
            </w:tcBorders>
            <w:shd w:val="clear" w:color="auto" w:fill="auto"/>
            <w:noWrap/>
            <w:hideMark/>
          </w:tcPr>
          <w:p w14:paraId="52B48FD0" w14:textId="6EFECA8F" w:rsidR="00B302F9" w:rsidRPr="005014A0" w:rsidRDefault="00B302F9" w:rsidP="00B302F9">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0.64</w:t>
            </w:r>
          </w:p>
        </w:tc>
        <w:tc>
          <w:tcPr>
            <w:tcW w:w="810" w:type="dxa"/>
            <w:tcBorders>
              <w:top w:val="nil"/>
              <w:left w:val="nil"/>
              <w:bottom w:val="single" w:sz="4" w:space="0" w:color="auto"/>
              <w:right w:val="nil"/>
            </w:tcBorders>
            <w:shd w:val="clear" w:color="auto" w:fill="auto"/>
            <w:noWrap/>
            <w:hideMark/>
          </w:tcPr>
          <w:p w14:paraId="73FDF8B3" w14:textId="05CA4B60"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0.123</w:t>
            </w:r>
          </w:p>
        </w:tc>
        <w:tc>
          <w:tcPr>
            <w:tcW w:w="900" w:type="dxa"/>
            <w:tcBorders>
              <w:top w:val="nil"/>
              <w:left w:val="nil"/>
              <w:bottom w:val="single" w:sz="4" w:space="0" w:color="auto"/>
              <w:right w:val="nil"/>
            </w:tcBorders>
            <w:shd w:val="clear" w:color="auto" w:fill="auto"/>
            <w:noWrap/>
            <w:hideMark/>
          </w:tcPr>
          <w:p w14:paraId="713AD892" w14:textId="5429C6B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0.022</w:t>
            </w:r>
          </w:p>
        </w:tc>
        <w:tc>
          <w:tcPr>
            <w:tcW w:w="810" w:type="dxa"/>
            <w:tcBorders>
              <w:top w:val="nil"/>
              <w:left w:val="nil"/>
              <w:bottom w:val="single" w:sz="4" w:space="0" w:color="auto"/>
              <w:right w:val="nil"/>
            </w:tcBorders>
            <w:shd w:val="clear" w:color="auto" w:fill="auto"/>
            <w:noWrap/>
            <w:hideMark/>
          </w:tcPr>
          <w:p w14:paraId="79934874" w14:textId="06A633F2"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-0.12</w:t>
            </w:r>
          </w:p>
        </w:tc>
        <w:tc>
          <w:tcPr>
            <w:tcW w:w="810" w:type="dxa"/>
            <w:tcBorders>
              <w:top w:val="nil"/>
              <w:left w:val="nil"/>
              <w:bottom w:val="single" w:sz="4" w:space="0" w:color="auto"/>
              <w:right w:val="nil"/>
            </w:tcBorders>
            <w:shd w:val="clear" w:color="auto" w:fill="auto"/>
            <w:noWrap/>
            <w:hideMark/>
          </w:tcPr>
          <w:p w14:paraId="224F8E3E" w14:textId="3C7A940F"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-.236**</w:t>
            </w:r>
          </w:p>
        </w:tc>
        <w:tc>
          <w:tcPr>
            <w:tcW w:w="810" w:type="dxa"/>
            <w:tcBorders>
              <w:top w:val="nil"/>
              <w:left w:val="nil"/>
              <w:bottom w:val="single" w:sz="4" w:space="0" w:color="auto"/>
              <w:right w:val="nil"/>
            </w:tcBorders>
            <w:shd w:val="clear" w:color="auto" w:fill="auto"/>
            <w:noWrap/>
            <w:hideMark/>
          </w:tcPr>
          <w:p w14:paraId="61109CFD" w14:textId="11AA35A4"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-0.11</w:t>
            </w:r>
          </w:p>
        </w:tc>
        <w:tc>
          <w:tcPr>
            <w:tcW w:w="810" w:type="dxa"/>
            <w:tcBorders>
              <w:top w:val="nil"/>
              <w:left w:val="nil"/>
              <w:bottom w:val="single" w:sz="4" w:space="0" w:color="auto"/>
              <w:right w:val="nil"/>
            </w:tcBorders>
            <w:shd w:val="clear" w:color="auto" w:fill="auto"/>
            <w:noWrap/>
            <w:hideMark/>
          </w:tcPr>
          <w:p w14:paraId="55638627" w14:textId="12ABF57A" w:rsidR="00B302F9" w:rsidRPr="005014A0" w:rsidRDefault="00B302F9" w:rsidP="00B302F9">
            <w:pPr>
              <w:jc w:val="center"/>
              <w:rPr>
                <w:rFonts w:ascii="Times New Roman" w:eastAsia="Times New Roman" w:hAnsi="Times New Roman" w:cs="Times New Roman"/>
                <w:color w:val="000000"/>
                <w:sz w:val="18"/>
                <w:szCs w:val="18"/>
              </w:rPr>
            </w:pPr>
            <w:r w:rsidRPr="00121DB7">
              <w:rPr>
                <w:rFonts w:ascii="Times New Roman" w:hAnsi="Times New Roman" w:cs="Times New Roman"/>
                <w:color w:val="000000"/>
                <w:sz w:val="18"/>
                <w:szCs w:val="18"/>
              </w:rPr>
              <w:t>.156*</w:t>
            </w:r>
          </w:p>
        </w:tc>
        <w:tc>
          <w:tcPr>
            <w:tcW w:w="810" w:type="dxa"/>
            <w:tcBorders>
              <w:top w:val="nil"/>
              <w:left w:val="nil"/>
              <w:bottom w:val="single" w:sz="4" w:space="0" w:color="auto"/>
              <w:right w:val="nil"/>
            </w:tcBorders>
            <w:shd w:val="clear" w:color="auto" w:fill="auto"/>
            <w:noWrap/>
            <w:vAlign w:val="bottom"/>
            <w:hideMark/>
          </w:tcPr>
          <w:p w14:paraId="661E63C0" w14:textId="002FEB0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0.002</w:t>
            </w:r>
          </w:p>
        </w:tc>
        <w:tc>
          <w:tcPr>
            <w:tcW w:w="900" w:type="dxa"/>
            <w:tcBorders>
              <w:top w:val="nil"/>
              <w:left w:val="nil"/>
              <w:bottom w:val="single" w:sz="4" w:space="0" w:color="auto"/>
              <w:right w:val="nil"/>
            </w:tcBorders>
            <w:shd w:val="clear" w:color="auto" w:fill="auto"/>
            <w:noWrap/>
            <w:vAlign w:val="bottom"/>
            <w:hideMark/>
          </w:tcPr>
          <w:p w14:paraId="36E5B7EF" w14:textId="65B9300B"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0.047</w:t>
            </w:r>
          </w:p>
        </w:tc>
        <w:tc>
          <w:tcPr>
            <w:tcW w:w="810" w:type="dxa"/>
            <w:tcBorders>
              <w:top w:val="nil"/>
              <w:left w:val="nil"/>
              <w:bottom w:val="single" w:sz="4" w:space="0" w:color="auto"/>
              <w:right w:val="nil"/>
            </w:tcBorders>
            <w:shd w:val="clear" w:color="auto" w:fill="auto"/>
            <w:noWrap/>
            <w:vAlign w:val="bottom"/>
            <w:hideMark/>
          </w:tcPr>
          <w:p w14:paraId="25CE16FB" w14:textId="7E3889DE"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-.156*</w:t>
            </w:r>
          </w:p>
        </w:tc>
        <w:tc>
          <w:tcPr>
            <w:tcW w:w="810" w:type="dxa"/>
            <w:tcBorders>
              <w:top w:val="nil"/>
              <w:left w:val="nil"/>
              <w:bottom w:val="single" w:sz="4" w:space="0" w:color="auto"/>
              <w:right w:val="nil"/>
            </w:tcBorders>
            <w:shd w:val="clear" w:color="auto" w:fill="auto"/>
            <w:noWrap/>
            <w:vAlign w:val="bottom"/>
            <w:hideMark/>
          </w:tcPr>
          <w:p w14:paraId="6E5455C6" w14:textId="65217E9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.428**</w:t>
            </w:r>
          </w:p>
        </w:tc>
        <w:tc>
          <w:tcPr>
            <w:tcW w:w="810" w:type="dxa"/>
            <w:tcBorders>
              <w:top w:val="nil"/>
              <w:left w:val="nil"/>
              <w:bottom w:val="single" w:sz="4" w:space="0" w:color="auto"/>
              <w:right w:val="nil"/>
            </w:tcBorders>
            <w:vAlign w:val="bottom"/>
          </w:tcPr>
          <w:p w14:paraId="346B8EC8" w14:textId="0FE3AEB0" w:rsidR="00B302F9" w:rsidRPr="00121DB7"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.550**</w:t>
            </w:r>
          </w:p>
        </w:tc>
        <w:tc>
          <w:tcPr>
            <w:tcW w:w="720" w:type="dxa"/>
            <w:tcBorders>
              <w:top w:val="nil"/>
              <w:left w:val="nil"/>
              <w:bottom w:val="single" w:sz="4" w:space="0" w:color="auto"/>
              <w:right w:val="nil"/>
            </w:tcBorders>
            <w:vAlign w:val="bottom"/>
          </w:tcPr>
          <w:p w14:paraId="1D516041" w14:textId="2BEC500E" w:rsidR="00B302F9" w:rsidRPr="00121DB7" w:rsidRDefault="00B302F9" w:rsidP="00B302F9">
            <w:pPr>
              <w:jc w:val="center"/>
              <w:rPr>
                <w:rFonts w:ascii="Times New Roman" w:hAnsi="Times New Roman" w:cs="Times New Roman"/>
                <w:color w:val="000000"/>
                <w:sz w:val="18"/>
                <w:szCs w:val="18"/>
              </w:rPr>
            </w:pPr>
            <w:r w:rsidRPr="0034615B">
              <w:rPr>
                <w:rFonts w:ascii="Times New Roman" w:hAnsi="Times New Roman" w:cs="Times New Roman"/>
                <w:color w:val="000000"/>
                <w:sz w:val="18"/>
                <w:szCs w:val="18"/>
              </w:rPr>
              <w:t>.514**</w:t>
            </w:r>
          </w:p>
        </w:tc>
      </w:tr>
    </w:tbl>
    <w:p w14:paraId="7079700E" w14:textId="3455CD6D" w:rsidR="00121DB7" w:rsidRDefault="00121DB7" w:rsidP="00121DB7">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Reliabilities presented along diagonals.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639CB35D" w14:textId="77777777" w:rsidR="00AB2934" w:rsidRDefault="00AB2934" w:rsidP="00121DB7">
      <w:pPr>
        <w:rPr>
          <w:rFonts w:ascii="Times New Roman" w:hAnsi="Times New Roman" w:cs="Times New Roman"/>
          <w:b/>
          <w:bCs/>
          <w:sz w:val="20"/>
          <w:szCs w:val="20"/>
        </w:rPr>
      </w:pPr>
    </w:p>
    <w:p w14:paraId="6177F533" w14:textId="77777777" w:rsidR="001735EB" w:rsidRDefault="001735EB" w:rsidP="00121DB7">
      <w:pPr>
        <w:rPr>
          <w:rFonts w:ascii="Times New Roman" w:hAnsi="Times New Roman" w:cs="Times New Roman"/>
          <w:b/>
          <w:bCs/>
          <w:sz w:val="20"/>
          <w:szCs w:val="20"/>
        </w:rPr>
      </w:pPr>
    </w:p>
    <w:p w14:paraId="016BC45A" w14:textId="77777777" w:rsidR="00B302F9" w:rsidRDefault="00B302F9" w:rsidP="00121DB7">
      <w:pPr>
        <w:rPr>
          <w:rFonts w:ascii="Times New Roman" w:hAnsi="Times New Roman" w:cs="Times New Roman"/>
          <w:b/>
          <w:bCs/>
          <w:sz w:val="20"/>
          <w:szCs w:val="20"/>
        </w:rPr>
      </w:pPr>
    </w:p>
    <w:p w14:paraId="425DA2C2" w14:textId="77777777" w:rsidR="00B302F9" w:rsidRDefault="00B302F9" w:rsidP="00121DB7">
      <w:pPr>
        <w:rPr>
          <w:rFonts w:ascii="Times New Roman" w:hAnsi="Times New Roman" w:cs="Times New Roman"/>
          <w:b/>
          <w:bCs/>
          <w:sz w:val="20"/>
          <w:szCs w:val="20"/>
        </w:rPr>
      </w:pPr>
    </w:p>
    <w:p w14:paraId="4C27F6D2" w14:textId="77777777" w:rsidR="00B302F9" w:rsidRDefault="00B302F9" w:rsidP="00121DB7">
      <w:pPr>
        <w:rPr>
          <w:rFonts w:ascii="Times New Roman" w:hAnsi="Times New Roman" w:cs="Times New Roman"/>
          <w:b/>
          <w:bCs/>
          <w:sz w:val="20"/>
          <w:szCs w:val="20"/>
        </w:rPr>
      </w:pPr>
    </w:p>
    <w:p w14:paraId="6524AA59" w14:textId="77777777" w:rsidR="00B302F9" w:rsidRDefault="00B302F9" w:rsidP="00121DB7">
      <w:pPr>
        <w:rPr>
          <w:rFonts w:ascii="Times New Roman" w:hAnsi="Times New Roman" w:cs="Times New Roman"/>
          <w:b/>
          <w:bCs/>
          <w:sz w:val="20"/>
          <w:szCs w:val="20"/>
        </w:rPr>
      </w:pPr>
    </w:p>
    <w:p w14:paraId="297802D8" w14:textId="77777777" w:rsidR="00B302F9" w:rsidRDefault="00B302F9" w:rsidP="00121DB7">
      <w:pPr>
        <w:rPr>
          <w:rFonts w:ascii="Times New Roman" w:hAnsi="Times New Roman" w:cs="Times New Roman"/>
          <w:b/>
          <w:bCs/>
          <w:sz w:val="20"/>
          <w:szCs w:val="20"/>
        </w:rPr>
      </w:pPr>
    </w:p>
    <w:p w14:paraId="57AC10D1" w14:textId="77777777" w:rsidR="00B302F9" w:rsidRDefault="00B302F9" w:rsidP="00121DB7">
      <w:pPr>
        <w:rPr>
          <w:rFonts w:ascii="Times New Roman" w:hAnsi="Times New Roman" w:cs="Times New Roman"/>
          <w:b/>
          <w:bCs/>
          <w:sz w:val="20"/>
          <w:szCs w:val="20"/>
        </w:rPr>
      </w:pPr>
    </w:p>
    <w:p w14:paraId="613F4911" w14:textId="77777777" w:rsidR="001735EB" w:rsidRDefault="001735EB" w:rsidP="00121DB7">
      <w:pPr>
        <w:rPr>
          <w:rFonts w:ascii="Times New Roman" w:hAnsi="Times New Roman" w:cs="Times New Roman"/>
          <w:b/>
          <w:bCs/>
          <w:sz w:val="20"/>
          <w:szCs w:val="20"/>
        </w:rPr>
      </w:pPr>
    </w:p>
    <w:p w14:paraId="4316ED5C" w14:textId="1BBA8989" w:rsidR="001735EB" w:rsidRPr="00C6055E" w:rsidRDefault="00FF0D9E" w:rsidP="00FF0D9E">
      <w:pPr>
        <w:spacing w:line="480" w:lineRule="auto"/>
        <w:rPr>
          <w:rFonts w:ascii="Times New Roman" w:hAnsi="Times New Roman" w:cs="Times New Roman"/>
        </w:rPr>
      </w:pPr>
      <w:r w:rsidRPr="00C6055E">
        <w:rPr>
          <w:rFonts w:ascii="Times New Roman" w:hAnsi="Times New Roman" w:cs="Times New Roman"/>
        </w:rPr>
        <w:lastRenderedPageBreak/>
        <w:t>Table 2 cont.</w:t>
      </w:r>
    </w:p>
    <w:p w14:paraId="6965D570" w14:textId="6D7D9544" w:rsidR="00FF0D9E" w:rsidRPr="00FF0D9E" w:rsidRDefault="00FF0D9E" w:rsidP="00FF0D9E">
      <w:pPr>
        <w:rPr>
          <w:rFonts w:ascii="Times New Roman" w:hAnsi="Times New Roman" w:cs="Times New Roman"/>
          <w:i/>
          <w:iCs/>
          <w:sz w:val="20"/>
          <w:szCs w:val="20"/>
        </w:rPr>
      </w:pPr>
      <w:r w:rsidRPr="00001E92">
        <w:rPr>
          <w:rFonts w:ascii="Times New Roman" w:hAnsi="Times New Roman" w:cs="Times New Roman"/>
          <w:i/>
          <w:iCs/>
          <w:sz w:val="20"/>
          <w:szCs w:val="20"/>
        </w:rPr>
        <w:t xml:space="preserve">Descriptive Statistics and Correlations for Covariates and </w:t>
      </w:r>
      <w:r>
        <w:rPr>
          <w:rFonts w:ascii="Times New Roman" w:hAnsi="Times New Roman" w:cs="Times New Roman"/>
          <w:i/>
          <w:iCs/>
          <w:sz w:val="20"/>
          <w:szCs w:val="20"/>
        </w:rPr>
        <w:t>Ethical Sensemaking</w:t>
      </w:r>
    </w:p>
    <w:tbl>
      <w:tblPr>
        <w:tblW w:w="11520" w:type="dxa"/>
        <w:tblInd w:w="-180" w:type="dxa"/>
        <w:tblLayout w:type="fixed"/>
        <w:tblLook w:val="04A0" w:firstRow="1" w:lastRow="0" w:firstColumn="1" w:lastColumn="0" w:noHBand="0" w:noVBand="1"/>
      </w:tblPr>
      <w:tblGrid>
        <w:gridCol w:w="1980"/>
        <w:gridCol w:w="720"/>
        <w:gridCol w:w="720"/>
        <w:gridCol w:w="810"/>
        <w:gridCol w:w="720"/>
        <w:gridCol w:w="810"/>
        <w:gridCol w:w="810"/>
        <w:gridCol w:w="810"/>
        <w:gridCol w:w="810"/>
        <w:gridCol w:w="810"/>
        <w:gridCol w:w="900"/>
        <w:gridCol w:w="810"/>
        <w:gridCol w:w="810"/>
      </w:tblGrid>
      <w:tr w:rsidR="00B302F9" w:rsidRPr="005014A0" w14:paraId="61690DC1" w14:textId="77777777" w:rsidTr="00B302F9">
        <w:trPr>
          <w:trHeight w:hRule="exact" w:val="230"/>
        </w:trPr>
        <w:tc>
          <w:tcPr>
            <w:tcW w:w="1980" w:type="dxa"/>
            <w:tcBorders>
              <w:top w:val="single" w:sz="4" w:space="0" w:color="auto"/>
              <w:left w:val="nil"/>
              <w:bottom w:val="nil"/>
              <w:right w:val="nil"/>
            </w:tcBorders>
            <w:shd w:val="clear" w:color="auto" w:fill="auto"/>
            <w:noWrap/>
            <w:hideMark/>
          </w:tcPr>
          <w:p w14:paraId="619CAFBF" w14:textId="77777777" w:rsidR="00B302F9" w:rsidRPr="005014A0" w:rsidRDefault="00B302F9"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single" w:sz="4" w:space="0" w:color="auto"/>
              <w:right w:val="nil"/>
            </w:tcBorders>
            <w:shd w:val="clear" w:color="auto" w:fill="auto"/>
            <w:noWrap/>
            <w:vAlign w:val="bottom"/>
            <w:hideMark/>
          </w:tcPr>
          <w:p w14:paraId="530F1D9C" w14:textId="76AFD695"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720" w:type="dxa"/>
            <w:tcBorders>
              <w:top w:val="single" w:sz="4" w:space="0" w:color="auto"/>
              <w:left w:val="nil"/>
              <w:bottom w:val="single" w:sz="4" w:space="0" w:color="auto"/>
              <w:right w:val="nil"/>
            </w:tcBorders>
            <w:shd w:val="clear" w:color="auto" w:fill="auto"/>
            <w:noWrap/>
            <w:vAlign w:val="bottom"/>
            <w:hideMark/>
          </w:tcPr>
          <w:p w14:paraId="05EFC0BE" w14:textId="4D31FF55"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c>
          <w:tcPr>
            <w:tcW w:w="810" w:type="dxa"/>
            <w:tcBorders>
              <w:top w:val="single" w:sz="4" w:space="0" w:color="auto"/>
              <w:left w:val="nil"/>
              <w:bottom w:val="single" w:sz="4" w:space="0" w:color="auto"/>
              <w:right w:val="nil"/>
            </w:tcBorders>
            <w:shd w:val="clear" w:color="auto" w:fill="auto"/>
            <w:noWrap/>
            <w:vAlign w:val="bottom"/>
            <w:hideMark/>
          </w:tcPr>
          <w:p w14:paraId="59C1EF0C" w14:textId="0422B53B"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720" w:type="dxa"/>
            <w:tcBorders>
              <w:top w:val="single" w:sz="4" w:space="0" w:color="auto"/>
              <w:left w:val="nil"/>
              <w:bottom w:val="single" w:sz="4" w:space="0" w:color="auto"/>
              <w:right w:val="nil"/>
            </w:tcBorders>
            <w:shd w:val="clear" w:color="auto" w:fill="auto"/>
            <w:noWrap/>
            <w:vAlign w:val="bottom"/>
            <w:hideMark/>
          </w:tcPr>
          <w:p w14:paraId="7FFC77C5" w14:textId="07919939"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p>
        </w:tc>
        <w:tc>
          <w:tcPr>
            <w:tcW w:w="810" w:type="dxa"/>
            <w:tcBorders>
              <w:top w:val="single" w:sz="4" w:space="0" w:color="auto"/>
              <w:left w:val="nil"/>
              <w:bottom w:val="single" w:sz="4" w:space="0" w:color="auto"/>
              <w:right w:val="nil"/>
            </w:tcBorders>
            <w:shd w:val="clear" w:color="auto" w:fill="auto"/>
            <w:noWrap/>
            <w:vAlign w:val="bottom"/>
            <w:hideMark/>
          </w:tcPr>
          <w:p w14:paraId="138BCDA9" w14:textId="26C7DDD6"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w:t>
            </w:r>
          </w:p>
        </w:tc>
        <w:tc>
          <w:tcPr>
            <w:tcW w:w="810" w:type="dxa"/>
            <w:tcBorders>
              <w:top w:val="single" w:sz="4" w:space="0" w:color="auto"/>
              <w:left w:val="nil"/>
              <w:bottom w:val="single" w:sz="4" w:space="0" w:color="auto"/>
              <w:right w:val="nil"/>
            </w:tcBorders>
            <w:shd w:val="clear" w:color="auto" w:fill="auto"/>
            <w:noWrap/>
            <w:vAlign w:val="bottom"/>
            <w:hideMark/>
          </w:tcPr>
          <w:p w14:paraId="755D8111" w14:textId="214E378D"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p>
        </w:tc>
        <w:tc>
          <w:tcPr>
            <w:tcW w:w="810" w:type="dxa"/>
            <w:tcBorders>
              <w:top w:val="single" w:sz="4" w:space="0" w:color="auto"/>
              <w:left w:val="nil"/>
              <w:bottom w:val="single" w:sz="4" w:space="0" w:color="auto"/>
              <w:right w:val="nil"/>
            </w:tcBorders>
            <w:shd w:val="clear" w:color="auto" w:fill="auto"/>
            <w:noWrap/>
            <w:vAlign w:val="bottom"/>
            <w:hideMark/>
          </w:tcPr>
          <w:p w14:paraId="1F2D5D9E" w14:textId="32BC75E6"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w:t>
            </w:r>
          </w:p>
        </w:tc>
        <w:tc>
          <w:tcPr>
            <w:tcW w:w="810" w:type="dxa"/>
            <w:tcBorders>
              <w:top w:val="single" w:sz="4" w:space="0" w:color="auto"/>
              <w:left w:val="nil"/>
              <w:bottom w:val="single" w:sz="4" w:space="0" w:color="auto"/>
              <w:right w:val="nil"/>
            </w:tcBorders>
            <w:shd w:val="clear" w:color="auto" w:fill="auto"/>
            <w:noWrap/>
            <w:vAlign w:val="bottom"/>
            <w:hideMark/>
          </w:tcPr>
          <w:p w14:paraId="2A6D345E" w14:textId="02FFAC5B"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810" w:type="dxa"/>
            <w:tcBorders>
              <w:top w:val="single" w:sz="4" w:space="0" w:color="auto"/>
              <w:left w:val="nil"/>
              <w:bottom w:val="single" w:sz="4" w:space="0" w:color="auto"/>
              <w:right w:val="nil"/>
            </w:tcBorders>
            <w:shd w:val="clear" w:color="auto" w:fill="auto"/>
            <w:noWrap/>
            <w:vAlign w:val="bottom"/>
            <w:hideMark/>
          </w:tcPr>
          <w:p w14:paraId="3A7EB5F1" w14:textId="32AE1FC2"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w:t>
            </w:r>
          </w:p>
        </w:tc>
        <w:tc>
          <w:tcPr>
            <w:tcW w:w="900" w:type="dxa"/>
            <w:tcBorders>
              <w:top w:val="single" w:sz="4" w:space="0" w:color="auto"/>
              <w:left w:val="nil"/>
              <w:bottom w:val="single" w:sz="4" w:space="0" w:color="auto"/>
              <w:right w:val="nil"/>
            </w:tcBorders>
            <w:shd w:val="clear" w:color="auto" w:fill="auto"/>
            <w:noWrap/>
            <w:vAlign w:val="bottom"/>
            <w:hideMark/>
          </w:tcPr>
          <w:p w14:paraId="2A16B671" w14:textId="58D98535"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810" w:type="dxa"/>
            <w:tcBorders>
              <w:top w:val="single" w:sz="4" w:space="0" w:color="auto"/>
              <w:left w:val="nil"/>
              <w:bottom w:val="single" w:sz="4" w:space="0" w:color="auto"/>
              <w:right w:val="nil"/>
            </w:tcBorders>
            <w:shd w:val="clear" w:color="auto" w:fill="auto"/>
            <w:noWrap/>
            <w:vAlign w:val="bottom"/>
            <w:hideMark/>
          </w:tcPr>
          <w:p w14:paraId="4461E95D" w14:textId="7DBE6E6D"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810" w:type="dxa"/>
            <w:tcBorders>
              <w:top w:val="single" w:sz="4" w:space="0" w:color="auto"/>
              <w:left w:val="nil"/>
              <w:bottom w:val="single" w:sz="4" w:space="0" w:color="auto"/>
              <w:right w:val="nil"/>
            </w:tcBorders>
            <w:shd w:val="clear" w:color="auto" w:fill="auto"/>
            <w:noWrap/>
            <w:vAlign w:val="bottom"/>
            <w:hideMark/>
          </w:tcPr>
          <w:p w14:paraId="7B42663B" w14:textId="1678222B" w:rsidR="00B302F9" w:rsidRPr="005014A0" w:rsidRDefault="00B302F9"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r>
      <w:tr w:rsidR="00B302F9" w:rsidRPr="005014A0" w14:paraId="3F1A4655" w14:textId="77777777" w:rsidTr="00B302F9">
        <w:trPr>
          <w:trHeight w:hRule="exact" w:val="230"/>
        </w:trPr>
        <w:tc>
          <w:tcPr>
            <w:tcW w:w="1980" w:type="dxa"/>
            <w:tcBorders>
              <w:top w:val="nil"/>
              <w:left w:val="nil"/>
              <w:bottom w:val="nil"/>
              <w:right w:val="nil"/>
            </w:tcBorders>
            <w:shd w:val="clear" w:color="auto" w:fill="auto"/>
            <w:noWrap/>
            <w:hideMark/>
          </w:tcPr>
          <w:p w14:paraId="164199C8" w14:textId="77777777" w:rsidR="00B302F9" w:rsidRPr="005014A0" w:rsidRDefault="00B302F9" w:rsidP="00DF2F1C">
            <w:pPr>
              <w:rPr>
                <w:rFonts w:ascii="Times New Roman" w:eastAsia="Times New Roman" w:hAnsi="Times New Roman" w:cs="Times New Roman"/>
                <w:b/>
                <w:bCs/>
                <w:color w:val="000000"/>
                <w:sz w:val="18"/>
                <w:szCs w:val="18"/>
              </w:rPr>
            </w:pPr>
            <w:r w:rsidRPr="006E075D">
              <w:rPr>
                <w:rFonts w:ascii="Times New Roman" w:hAnsi="Times New Roman" w:cs="Times New Roman"/>
                <w:b/>
                <w:bCs/>
                <w:color w:val="000000"/>
                <w:sz w:val="18"/>
                <w:szCs w:val="18"/>
              </w:rPr>
              <w:t>Covariates</w:t>
            </w:r>
          </w:p>
        </w:tc>
        <w:tc>
          <w:tcPr>
            <w:tcW w:w="720" w:type="dxa"/>
            <w:tcBorders>
              <w:top w:val="single" w:sz="4" w:space="0" w:color="auto"/>
              <w:left w:val="nil"/>
              <w:bottom w:val="nil"/>
              <w:right w:val="nil"/>
            </w:tcBorders>
            <w:shd w:val="clear" w:color="auto" w:fill="auto"/>
            <w:noWrap/>
            <w:hideMark/>
          </w:tcPr>
          <w:p w14:paraId="6DB53A03" w14:textId="77777777" w:rsidR="00B302F9" w:rsidRPr="005014A0" w:rsidRDefault="00B302F9" w:rsidP="00DF2F1C">
            <w:pPr>
              <w:jc w:val="center"/>
              <w:rPr>
                <w:rFonts w:ascii="Times New Roman" w:eastAsia="Times New Roman" w:hAnsi="Times New Roman" w:cs="Times New Roman"/>
                <w:b/>
                <w:bCs/>
                <w:color w:val="000000"/>
                <w:sz w:val="18"/>
                <w:szCs w:val="18"/>
              </w:rPr>
            </w:pPr>
          </w:p>
        </w:tc>
        <w:tc>
          <w:tcPr>
            <w:tcW w:w="720" w:type="dxa"/>
            <w:tcBorders>
              <w:top w:val="single" w:sz="4" w:space="0" w:color="auto"/>
              <w:left w:val="nil"/>
              <w:bottom w:val="nil"/>
              <w:right w:val="nil"/>
            </w:tcBorders>
            <w:shd w:val="clear" w:color="auto" w:fill="auto"/>
            <w:noWrap/>
            <w:hideMark/>
          </w:tcPr>
          <w:p w14:paraId="5C7F734F"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20777F09" w14:textId="77777777" w:rsidR="00B302F9" w:rsidRPr="005014A0" w:rsidRDefault="00B302F9"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nil"/>
              <w:right w:val="nil"/>
            </w:tcBorders>
            <w:shd w:val="clear" w:color="auto" w:fill="auto"/>
            <w:noWrap/>
            <w:hideMark/>
          </w:tcPr>
          <w:p w14:paraId="23512DE0"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C59A74A"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1673B593"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0098D42"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97D1A68"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0F6AE452" w14:textId="77777777" w:rsidR="00B302F9" w:rsidRPr="005014A0" w:rsidRDefault="00B302F9"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12C5DDC8"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4BD9F9C7"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04502302"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6E647DC6" w14:textId="77777777" w:rsidTr="00B302F9">
        <w:trPr>
          <w:trHeight w:hRule="exact" w:val="230"/>
        </w:trPr>
        <w:tc>
          <w:tcPr>
            <w:tcW w:w="1980" w:type="dxa"/>
            <w:tcBorders>
              <w:top w:val="nil"/>
              <w:left w:val="nil"/>
              <w:bottom w:val="nil"/>
              <w:right w:val="nil"/>
            </w:tcBorders>
            <w:shd w:val="clear" w:color="auto" w:fill="auto"/>
            <w:noWrap/>
            <w:hideMark/>
          </w:tcPr>
          <w:p w14:paraId="6E0911AE" w14:textId="77777777" w:rsidR="00B302F9" w:rsidRPr="005014A0" w:rsidRDefault="00B302F9"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 Age</w:t>
            </w:r>
          </w:p>
        </w:tc>
        <w:tc>
          <w:tcPr>
            <w:tcW w:w="720" w:type="dxa"/>
            <w:tcBorders>
              <w:top w:val="nil"/>
              <w:left w:val="nil"/>
              <w:bottom w:val="nil"/>
              <w:right w:val="nil"/>
            </w:tcBorders>
            <w:shd w:val="clear" w:color="auto" w:fill="auto"/>
            <w:noWrap/>
            <w:hideMark/>
          </w:tcPr>
          <w:p w14:paraId="6CF82224" w14:textId="367FD1A1"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hideMark/>
          </w:tcPr>
          <w:p w14:paraId="0642A882" w14:textId="6099CD40"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46472638" w14:textId="07640032"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32920584"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6EA6442"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9150083"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5C14E7A"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3EC4A3A"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AE87DD7" w14:textId="77777777" w:rsidR="00B302F9" w:rsidRPr="005014A0" w:rsidRDefault="00B302F9"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44309B17"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7BA901C"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B3731F9"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63107FD1" w14:textId="77777777" w:rsidTr="00B302F9">
        <w:trPr>
          <w:trHeight w:hRule="exact" w:val="230"/>
        </w:trPr>
        <w:tc>
          <w:tcPr>
            <w:tcW w:w="1980" w:type="dxa"/>
            <w:tcBorders>
              <w:top w:val="nil"/>
              <w:left w:val="nil"/>
              <w:bottom w:val="nil"/>
              <w:right w:val="nil"/>
            </w:tcBorders>
            <w:shd w:val="clear" w:color="auto" w:fill="auto"/>
            <w:noWrap/>
            <w:hideMark/>
          </w:tcPr>
          <w:p w14:paraId="203A1609" w14:textId="77777777" w:rsidR="00B302F9" w:rsidRPr="005014A0" w:rsidRDefault="00B302F9"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 Gender</w:t>
            </w:r>
          </w:p>
        </w:tc>
        <w:tc>
          <w:tcPr>
            <w:tcW w:w="720" w:type="dxa"/>
            <w:tcBorders>
              <w:top w:val="nil"/>
              <w:left w:val="nil"/>
              <w:bottom w:val="nil"/>
              <w:right w:val="nil"/>
            </w:tcBorders>
            <w:shd w:val="clear" w:color="auto" w:fill="auto"/>
            <w:noWrap/>
            <w:hideMark/>
          </w:tcPr>
          <w:p w14:paraId="6F6C098B" w14:textId="22683FE1"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1EB71521" w14:textId="146759AE"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0B261BC" w14:textId="5BE831DD"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065C65D5" w14:textId="75CDDA53"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1BB4BA9"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9525D79"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7D8C4F2"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2085786"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51280D5" w14:textId="77777777" w:rsidR="00B302F9" w:rsidRPr="005014A0" w:rsidRDefault="00B302F9"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1E513FE"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C3CBBFC"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1047BAE"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4CB4AB28" w14:textId="77777777" w:rsidTr="00B302F9">
        <w:trPr>
          <w:trHeight w:hRule="exact" w:val="230"/>
        </w:trPr>
        <w:tc>
          <w:tcPr>
            <w:tcW w:w="1980" w:type="dxa"/>
            <w:tcBorders>
              <w:top w:val="nil"/>
              <w:left w:val="nil"/>
              <w:bottom w:val="nil"/>
              <w:right w:val="nil"/>
            </w:tcBorders>
            <w:shd w:val="clear" w:color="auto" w:fill="auto"/>
            <w:noWrap/>
            <w:hideMark/>
          </w:tcPr>
          <w:p w14:paraId="0B046163" w14:textId="6FBDFB9F"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PA</w:t>
            </w:r>
          </w:p>
        </w:tc>
        <w:tc>
          <w:tcPr>
            <w:tcW w:w="720" w:type="dxa"/>
            <w:tcBorders>
              <w:top w:val="nil"/>
              <w:left w:val="nil"/>
              <w:bottom w:val="nil"/>
              <w:right w:val="nil"/>
            </w:tcBorders>
            <w:shd w:val="clear" w:color="auto" w:fill="auto"/>
            <w:noWrap/>
            <w:hideMark/>
          </w:tcPr>
          <w:p w14:paraId="4218D6B3" w14:textId="753DA9B2"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4DF172A9" w14:textId="59A40221"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2C88ADF" w14:textId="03F29E8F"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22845FCF" w14:textId="0DB97D03"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0835E51" w14:textId="77777777"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AC61ACC"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CFEE7FD"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A16B39F"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3F5A505" w14:textId="77777777" w:rsidR="00B302F9" w:rsidRPr="005014A0" w:rsidRDefault="00B302F9"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51C86484"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FC50289"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3FEE870"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63B22439" w14:textId="77777777" w:rsidTr="00B302F9">
        <w:trPr>
          <w:trHeight w:hRule="exact" w:val="230"/>
        </w:trPr>
        <w:tc>
          <w:tcPr>
            <w:tcW w:w="1980" w:type="dxa"/>
            <w:tcBorders>
              <w:top w:val="nil"/>
              <w:left w:val="nil"/>
              <w:bottom w:val="nil"/>
              <w:right w:val="nil"/>
            </w:tcBorders>
            <w:shd w:val="clear" w:color="auto" w:fill="auto"/>
            <w:noWrap/>
            <w:hideMark/>
          </w:tcPr>
          <w:p w14:paraId="4A170408" w14:textId="2CD5D5DE"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NA</w:t>
            </w:r>
          </w:p>
        </w:tc>
        <w:tc>
          <w:tcPr>
            <w:tcW w:w="720" w:type="dxa"/>
            <w:tcBorders>
              <w:top w:val="nil"/>
              <w:left w:val="nil"/>
              <w:bottom w:val="nil"/>
              <w:right w:val="nil"/>
            </w:tcBorders>
            <w:shd w:val="clear" w:color="auto" w:fill="auto"/>
            <w:noWrap/>
            <w:hideMark/>
          </w:tcPr>
          <w:p w14:paraId="70029353" w14:textId="1FFDA440"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2DDAD0FD" w14:textId="6092DBA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E903AE0" w14:textId="7D017C8B"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3E2F695C" w14:textId="3D13C965"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BE9BAED" w14:textId="3B220CEC"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0B4DB09" w14:textId="24567C6C"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5439FF2"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E5BB8D2"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FCE02B7" w14:textId="77777777" w:rsidR="00B302F9" w:rsidRPr="005014A0" w:rsidRDefault="00B302F9"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4D4B09AF"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2BF6B4B"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4840B98"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4EE5F803" w14:textId="77777777" w:rsidTr="00B302F9">
        <w:trPr>
          <w:trHeight w:hRule="exact" w:val="230"/>
        </w:trPr>
        <w:tc>
          <w:tcPr>
            <w:tcW w:w="1980" w:type="dxa"/>
            <w:tcBorders>
              <w:top w:val="nil"/>
              <w:left w:val="nil"/>
              <w:bottom w:val="nil"/>
              <w:right w:val="nil"/>
            </w:tcBorders>
            <w:shd w:val="clear" w:color="auto" w:fill="auto"/>
            <w:noWrap/>
            <w:hideMark/>
          </w:tcPr>
          <w:p w14:paraId="44248390" w14:textId="5E20B4E9"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Extraversion</w:t>
            </w:r>
          </w:p>
        </w:tc>
        <w:tc>
          <w:tcPr>
            <w:tcW w:w="720" w:type="dxa"/>
            <w:tcBorders>
              <w:top w:val="nil"/>
              <w:left w:val="nil"/>
              <w:bottom w:val="nil"/>
              <w:right w:val="nil"/>
            </w:tcBorders>
            <w:shd w:val="clear" w:color="auto" w:fill="auto"/>
            <w:noWrap/>
            <w:hideMark/>
          </w:tcPr>
          <w:p w14:paraId="47D7F185" w14:textId="24F0080A"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42595CB9" w14:textId="27712214"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9470423" w14:textId="3A3526D1"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3476B83D" w14:textId="241EF9B1"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986CA03" w14:textId="535DC601"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300A45D" w14:textId="4F81F1E0"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AAE645E" w14:textId="4728EC3A"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F4D4928"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2FC69AA" w14:textId="77777777" w:rsidR="00B302F9" w:rsidRPr="005014A0" w:rsidRDefault="00B302F9"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286E420D"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8E8B568"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284289B"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4A3CD759" w14:textId="77777777" w:rsidTr="00B302F9">
        <w:trPr>
          <w:trHeight w:hRule="exact" w:val="230"/>
        </w:trPr>
        <w:tc>
          <w:tcPr>
            <w:tcW w:w="1980" w:type="dxa"/>
            <w:tcBorders>
              <w:top w:val="nil"/>
              <w:left w:val="nil"/>
              <w:bottom w:val="nil"/>
              <w:right w:val="nil"/>
            </w:tcBorders>
            <w:shd w:val="clear" w:color="auto" w:fill="auto"/>
            <w:noWrap/>
            <w:hideMark/>
          </w:tcPr>
          <w:p w14:paraId="67686D52" w14:textId="7684C2BA"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Agreeableness</w:t>
            </w:r>
          </w:p>
        </w:tc>
        <w:tc>
          <w:tcPr>
            <w:tcW w:w="720" w:type="dxa"/>
            <w:tcBorders>
              <w:top w:val="nil"/>
              <w:left w:val="nil"/>
              <w:bottom w:val="nil"/>
              <w:right w:val="nil"/>
            </w:tcBorders>
            <w:shd w:val="clear" w:color="auto" w:fill="auto"/>
            <w:noWrap/>
            <w:hideMark/>
          </w:tcPr>
          <w:p w14:paraId="2C36C1A6" w14:textId="07FB3C59"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hideMark/>
          </w:tcPr>
          <w:p w14:paraId="4BAFD57F" w14:textId="4C46DC8D"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339E3AF6" w14:textId="5587EC3B"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hideMark/>
          </w:tcPr>
          <w:p w14:paraId="5848B054" w14:textId="5A7E798F"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7A172DC" w14:textId="410A52E4"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7C054CA" w14:textId="441ADCE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8818E63" w14:textId="55996F38"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D407755" w14:textId="7A4CA75C"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D2ECC06"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1755DB59"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3CC9EA7"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BEF44C8"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49C24A37" w14:textId="77777777" w:rsidTr="00350715">
        <w:trPr>
          <w:trHeight w:hRule="exact" w:val="230"/>
        </w:trPr>
        <w:tc>
          <w:tcPr>
            <w:tcW w:w="1980" w:type="dxa"/>
            <w:tcBorders>
              <w:top w:val="nil"/>
              <w:left w:val="nil"/>
              <w:bottom w:val="nil"/>
              <w:right w:val="nil"/>
            </w:tcBorders>
            <w:shd w:val="clear" w:color="auto" w:fill="auto"/>
            <w:noWrap/>
            <w:hideMark/>
          </w:tcPr>
          <w:p w14:paraId="1B1E3D63" w14:textId="6DA00494"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r w:rsidRPr="005014A0">
              <w:rPr>
                <w:rFonts w:ascii="Times New Roman" w:eastAsia="Times New Roman" w:hAnsi="Times New Roman" w:cs="Times New Roman"/>
                <w:color w:val="000000"/>
                <w:sz w:val="18"/>
                <w:szCs w:val="18"/>
              </w:rPr>
              <w:t>. Neuroticism</w:t>
            </w:r>
          </w:p>
        </w:tc>
        <w:tc>
          <w:tcPr>
            <w:tcW w:w="720" w:type="dxa"/>
            <w:tcBorders>
              <w:top w:val="nil"/>
              <w:left w:val="nil"/>
              <w:bottom w:val="nil"/>
              <w:right w:val="nil"/>
            </w:tcBorders>
            <w:shd w:val="clear" w:color="auto" w:fill="auto"/>
            <w:noWrap/>
            <w:vAlign w:val="bottom"/>
            <w:hideMark/>
          </w:tcPr>
          <w:p w14:paraId="7225C073" w14:textId="69BD6377"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2D54F28A" w14:textId="219DAD91"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2EE96E3A" w14:textId="39184547"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4C367598" w14:textId="73269812"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04A2FD8" w14:textId="2AA4DE3B"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91A5354" w14:textId="11EE424C"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1FB7989" w14:textId="7C720E4F"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7724334" w14:textId="3E9BEF73"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588F1D8" w14:textId="7F3DE744"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1B297AC"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B71A821" w14:textId="77777777" w:rsidR="00B302F9" w:rsidRPr="005014A0" w:rsidRDefault="00B302F9"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024BE391"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0DEC1C58" w14:textId="77777777" w:rsidTr="00350715">
        <w:trPr>
          <w:trHeight w:hRule="exact" w:val="230"/>
        </w:trPr>
        <w:tc>
          <w:tcPr>
            <w:tcW w:w="1980" w:type="dxa"/>
            <w:tcBorders>
              <w:top w:val="nil"/>
              <w:left w:val="nil"/>
              <w:bottom w:val="nil"/>
              <w:right w:val="nil"/>
            </w:tcBorders>
            <w:shd w:val="clear" w:color="auto" w:fill="auto"/>
            <w:noWrap/>
            <w:hideMark/>
          </w:tcPr>
          <w:p w14:paraId="3DA5FEC4" w14:textId="6FED764D"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Self-Esteem</w:t>
            </w:r>
          </w:p>
        </w:tc>
        <w:tc>
          <w:tcPr>
            <w:tcW w:w="720" w:type="dxa"/>
            <w:tcBorders>
              <w:top w:val="nil"/>
              <w:left w:val="nil"/>
              <w:bottom w:val="nil"/>
              <w:right w:val="nil"/>
            </w:tcBorders>
            <w:shd w:val="clear" w:color="auto" w:fill="auto"/>
            <w:noWrap/>
            <w:vAlign w:val="bottom"/>
            <w:hideMark/>
          </w:tcPr>
          <w:p w14:paraId="242B766D" w14:textId="04DE0967"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326B098B" w14:textId="551B64E5"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4F59DA15" w14:textId="16FA930A"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4510477F" w14:textId="25E7A50D"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C93B43F" w14:textId="42B3A2F6"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97697F2" w14:textId="007F9CE6"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5B00E90" w14:textId="3AB2DBC0"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E2B5027" w14:textId="7AA5376E"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EAEB797" w14:textId="2F4C64BB"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FC60A60" w14:textId="20C137D2"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B88DBB8" w14:textId="7777777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C61E953" w14:textId="77777777" w:rsidR="00B302F9" w:rsidRPr="005014A0" w:rsidRDefault="00B302F9" w:rsidP="00DF2F1C">
            <w:pPr>
              <w:jc w:val="center"/>
              <w:rPr>
                <w:rFonts w:ascii="Times New Roman" w:eastAsia="Times New Roman" w:hAnsi="Times New Roman" w:cs="Times New Roman"/>
                <w:sz w:val="18"/>
                <w:szCs w:val="18"/>
              </w:rPr>
            </w:pPr>
          </w:p>
        </w:tc>
      </w:tr>
      <w:tr w:rsidR="00B302F9" w:rsidRPr="005014A0" w14:paraId="71B324E1" w14:textId="77777777" w:rsidTr="00350715">
        <w:trPr>
          <w:trHeight w:hRule="exact" w:val="230"/>
        </w:trPr>
        <w:tc>
          <w:tcPr>
            <w:tcW w:w="1980" w:type="dxa"/>
            <w:tcBorders>
              <w:top w:val="nil"/>
              <w:left w:val="nil"/>
              <w:bottom w:val="nil"/>
              <w:right w:val="nil"/>
            </w:tcBorders>
            <w:shd w:val="clear" w:color="auto" w:fill="auto"/>
            <w:noWrap/>
            <w:hideMark/>
          </w:tcPr>
          <w:p w14:paraId="3608142A" w14:textId="67D03942" w:rsidR="00B302F9" w:rsidRPr="005014A0" w:rsidRDefault="00B302F9"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Leader I</w:t>
            </w:r>
            <w:r w:rsidRPr="00410FB9">
              <w:rPr>
                <w:rFonts w:ascii="Times New Roman" w:eastAsia="Times New Roman" w:hAnsi="Times New Roman" w:cs="Times New Roman"/>
                <w:color w:val="000000"/>
                <w:sz w:val="18"/>
                <w:szCs w:val="18"/>
              </w:rPr>
              <w:t>D</w:t>
            </w:r>
          </w:p>
        </w:tc>
        <w:tc>
          <w:tcPr>
            <w:tcW w:w="720" w:type="dxa"/>
            <w:tcBorders>
              <w:top w:val="nil"/>
              <w:left w:val="nil"/>
              <w:bottom w:val="nil"/>
              <w:right w:val="nil"/>
            </w:tcBorders>
            <w:shd w:val="clear" w:color="auto" w:fill="auto"/>
            <w:noWrap/>
            <w:vAlign w:val="bottom"/>
            <w:hideMark/>
          </w:tcPr>
          <w:p w14:paraId="6EFA71F0" w14:textId="2F873D9F"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18F1E67F" w14:textId="7253B76E"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1324559B" w14:textId="10B0D96C"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73F4C903" w14:textId="6B91AB6B"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0D070A7" w14:textId="4E6A27FF"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77E7430" w14:textId="598D52DA"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93C0DC9" w14:textId="1DB060A5"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FE9A246" w14:textId="12785F8E"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103317E" w14:textId="2EF6743F"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28E955B" w14:textId="3FD66E6D"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3046AB9" w14:textId="205727C3"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B7F0A8F" w14:textId="77777777" w:rsidR="00B302F9" w:rsidRPr="005014A0" w:rsidRDefault="00B302F9" w:rsidP="00DF2F1C">
            <w:pPr>
              <w:jc w:val="center"/>
              <w:rPr>
                <w:rFonts w:ascii="Times New Roman" w:eastAsia="Times New Roman" w:hAnsi="Times New Roman" w:cs="Times New Roman"/>
                <w:color w:val="000000"/>
                <w:sz w:val="18"/>
                <w:szCs w:val="18"/>
              </w:rPr>
            </w:pPr>
          </w:p>
        </w:tc>
      </w:tr>
      <w:tr w:rsidR="00B302F9" w:rsidRPr="005014A0" w14:paraId="5D8BA7FE" w14:textId="77777777" w:rsidTr="00350715">
        <w:trPr>
          <w:trHeight w:hRule="exact" w:val="230"/>
        </w:trPr>
        <w:tc>
          <w:tcPr>
            <w:tcW w:w="1980" w:type="dxa"/>
            <w:tcBorders>
              <w:top w:val="nil"/>
              <w:left w:val="nil"/>
              <w:bottom w:val="nil"/>
              <w:right w:val="nil"/>
            </w:tcBorders>
            <w:shd w:val="clear" w:color="auto" w:fill="auto"/>
            <w:noWrap/>
            <w:hideMark/>
          </w:tcPr>
          <w:p w14:paraId="009AB817" w14:textId="16E34408" w:rsidR="00B302F9" w:rsidRPr="005014A0" w:rsidRDefault="00B302F9"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w:t>
            </w:r>
            <w:r w:rsidRPr="005014A0">
              <w:rPr>
                <w:rFonts w:ascii="Times New Roman" w:eastAsia="Times New Roman" w:hAnsi="Times New Roman" w:cs="Times New Roman"/>
                <w:color w:val="000000"/>
                <w:sz w:val="18"/>
                <w:szCs w:val="18"/>
              </w:rPr>
              <w:t>. Verbal Reasoning</w:t>
            </w:r>
          </w:p>
        </w:tc>
        <w:tc>
          <w:tcPr>
            <w:tcW w:w="720" w:type="dxa"/>
            <w:tcBorders>
              <w:top w:val="nil"/>
              <w:left w:val="nil"/>
              <w:bottom w:val="nil"/>
              <w:right w:val="nil"/>
            </w:tcBorders>
            <w:shd w:val="clear" w:color="auto" w:fill="auto"/>
            <w:noWrap/>
            <w:vAlign w:val="bottom"/>
            <w:hideMark/>
          </w:tcPr>
          <w:p w14:paraId="4A94F0A5" w14:textId="4A9D275A"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4EE0BCD0" w14:textId="09FB746D"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1EB858D2" w14:textId="0EAE2D14"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2134414A" w14:textId="4B040393"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CB974EB" w14:textId="7409F7CA"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1C74EB0" w14:textId="3D73F4F9"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6227E64" w14:textId="2489C036"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457B4F8" w14:textId="539FA398"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3C664A3" w14:textId="2E53DF1A"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D0F932F" w14:textId="62A2BCF6"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98E6756" w14:textId="18382560"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71F326C" w14:textId="3CFE9EF4" w:rsidR="00B302F9" w:rsidRPr="005014A0" w:rsidRDefault="00B302F9" w:rsidP="00DF2F1C">
            <w:pPr>
              <w:jc w:val="center"/>
              <w:rPr>
                <w:rFonts w:ascii="Times New Roman" w:eastAsia="Times New Roman" w:hAnsi="Times New Roman" w:cs="Times New Roman"/>
                <w:color w:val="000000"/>
                <w:sz w:val="18"/>
                <w:szCs w:val="18"/>
              </w:rPr>
            </w:pPr>
          </w:p>
        </w:tc>
      </w:tr>
      <w:tr w:rsidR="00B302F9" w:rsidRPr="005014A0" w14:paraId="346F6059" w14:textId="77777777" w:rsidTr="00350715">
        <w:trPr>
          <w:trHeight w:hRule="exact" w:val="230"/>
        </w:trPr>
        <w:tc>
          <w:tcPr>
            <w:tcW w:w="1980" w:type="dxa"/>
            <w:tcBorders>
              <w:top w:val="nil"/>
              <w:left w:val="nil"/>
              <w:bottom w:val="nil"/>
              <w:right w:val="nil"/>
            </w:tcBorders>
            <w:shd w:val="clear" w:color="auto" w:fill="auto"/>
            <w:noWrap/>
            <w:hideMark/>
          </w:tcPr>
          <w:p w14:paraId="51B893EA" w14:textId="6D57E9FB" w:rsidR="00B302F9" w:rsidRPr="005014A0" w:rsidRDefault="00B302F9" w:rsidP="00DF2F1C">
            <w:pPr>
              <w:rPr>
                <w:rFonts w:ascii="Times New Roman" w:eastAsia="Times New Roman" w:hAnsi="Times New Roman" w:cs="Times New Roman"/>
                <w:color w:val="000000"/>
                <w:sz w:val="18"/>
                <w:szCs w:val="18"/>
              </w:rPr>
            </w:pPr>
            <w:r w:rsidRPr="006E075D">
              <w:rPr>
                <w:rFonts w:ascii="Times New Roman" w:hAnsi="Times New Roman" w:cs="Times New Roman"/>
                <w:b/>
                <w:bCs/>
                <w:color w:val="000000"/>
                <w:sz w:val="18"/>
                <w:szCs w:val="18"/>
              </w:rPr>
              <w:t>Ethical Sensemaking</w:t>
            </w:r>
          </w:p>
        </w:tc>
        <w:tc>
          <w:tcPr>
            <w:tcW w:w="720" w:type="dxa"/>
            <w:tcBorders>
              <w:top w:val="nil"/>
              <w:left w:val="nil"/>
              <w:bottom w:val="nil"/>
              <w:right w:val="nil"/>
            </w:tcBorders>
            <w:shd w:val="clear" w:color="auto" w:fill="auto"/>
            <w:noWrap/>
            <w:vAlign w:val="bottom"/>
            <w:hideMark/>
          </w:tcPr>
          <w:p w14:paraId="310F4D47" w14:textId="0F24D0A2"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33146B65" w14:textId="1264901A"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3168C9EC" w14:textId="36F8E03B"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1C174079" w14:textId="04BF0669"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3111E59" w14:textId="2F65AEDB"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2C6259C" w14:textId="6AF1D0B0"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69D8D05" w14:textId="59DFD491"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537A6E6" w14:textId="7AEA966A"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30AAB3A" w14:textId="14995540"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6B5786EA" w14:textId="59682BB9"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7DFBDB7" w14:textId="0C62503F"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D7DCEF2" w14:textId="32AD33EA" w:rsidR="00B302F9" w:rsidRPr="005014A0" w:rsidRDefault="00B302F9" w:rsidP="00DF2F1C">
            <w:pPr>
              <w:jc w:val="center"/>
              <w:rPr>
                <w:rFonts w:ascii="Times New Roman" w:eastAsia="Times New Roman" w:hAnsi="Times New Roman" w:cs="Times New Roman"/>
                <w:color w:val="000000"/>
                <w:sz w:val="18"/>
                <w:szCs w:val="18"/>
              </w:rPr>
            </w:pPr>
          </w:p>
        </w:tc>
      </w:tr>
      <w:tr w:rsidR="00B302F9" w:rsidRPr="005014A0" w14:paraId="64B01E8F" w14:textId="77777777" w:rsidTr="00350715">
        <w:trPr>
          <w:trHeight w:hRule="exact" w:val="230"/>
        </w:trPr>
        <w:tc>
          <w:tcPr>
            <w:tcW w:w="1980" w:type="dxa"/>
            <w:tcBorders>
              <w:top w:val="nil"/>
              <w:left w:val="nil"/>
              <w:bottom w:val="nil"/>
              <w:right w:val="nil"/>
            </w:tcBorders>
            <w:shd w:val="clear" w:color="auto" w:fill="auto"/>
            <w:noWrap/>
            <w:hideMark/>
          </w:tcPr>
          <w:p w14:paraId="2FD01305" w14:textId="7D29F0AF" w:rsidR="00B302F9" w:rsidRPr="005014A0" w:rsidRDefault="00B302F9" w:rsidP="00DF2F1C">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1</w:t>
            </w:r>
            <w:r w:rsidRPr="006E075D">
              <w:rPr>
                <w:rFonts w:ascii="Times New Roman" w:hAnsi="Times New Roman" w:cs="Times New Roman"/>
                <w:color w:val="000000"/>
                <w:sz w:val="18"/>
                <w:szCs w:val="18"/>
              </w:rPr>
              <w:t>. Problem Reco</w:t>
            </w:r>
            <w:r>
              <w:rPr>
                <w:rFonts w:ascii="Times New Roman" w:hAnsi="Times New Roman" w:cs="Times New Roman"/>
                <w:color w:val="000000"/>
                <w:sz w:val="18"/>
                <w:szCs w:val="18"/>
              </w:rPr>
              <w:t>g</w:t>
            </w:r>
          </w:p>
        </w:tc>
        <w:tc>
          <w:tcPr>
            <w:tcW w:w="720" w:type="dxa"/>
            <w:tcBorders>
              <w:top w:val="nil"/>
              <w:left w:val="nil"/>
              <w:bottom w:val="nil"/>
              <w:right w:val="nil"/>
            </w:tcBorders>
            <w:shd w:val="clear" w:color="auto" w:fill="auto"/>
            <w:noWrap/>
            <w:vAlign w:val="bottom"/>
            <w:hideMark/>
          </w:tcPr>
          <w:p w14:paraId="5C7674BE" w14:textId="4C37D78D" w:rsidR="00B302F9" w:rsidRPr="005014A0" w:rsidRDefault="00B302F9" w:rsidP="00DF2F1C">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47697344" w14:textId="15550834" w:rsidR="00B302F9" w:rsidRPr="005014A0" w:rsidRDefault="00B302F9"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3377D42A" w14:textId="7A286D68" w:rsidR="00B302F9" w:rsidRPr="005014A0" w:rsidRDefault="00B302F9"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17132EA5" w14:textId="7BFA29A9"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5F12C2F" w14:textId="471D3467"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038E26A" w14:textId="46701E92"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152C018" w14:textId="5651A7FF"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EA02C6A" w14:textId="15A6BD21"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1D4B43B" w14:textId="38B24626" w:rsidR="00B302F9" w:rsidRPr="005014A0" w:rsidRDefault="00B302F9"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812E71E" w14:textId="2A39EB42"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8393FC4" w14:textId="0B031973" w:rsidR="00B302F9" w:rsidRPr="005014A0" w:rsidRDefault="00B302F9"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7503930" w14:textId="10F3F56C" w:rsidR="00B302F9" w:rsidRPr="005014A0" w:rsidRDefault="00B302F9" w:rsidP="00DF2F1C">
            <w:pPr>
              <w:jc w:val="center"/>
              <w:rPr>
                <w:rFonts w:ascii="Times New Roman" w:eastAsia="Times New Roman" w:hAnsi="Times New Roman" w:cs="Times New Roman"/>
                <w:color w:val="000000"/>
                <w:sz w:val="18"/>
                <w:szCs w:val="18"/>
              </w:rPr>
            </w:pPr>
          </w:p>
        </w:tc>
      </w:tr>
      <w:tr w:rsidR="00B302F9" w:rsidRPr="005014A0" w14:paraId="489A2EEF" w14:textId="77777777" w:rsidTr="00B302F9">
        <w:trPr>
          <w:trHeight w:hRule="exact" w:val="230"/>
        </w:trPr>
        <w:tc>
          <w:tcPr>
            <w:tcW w:w="1980" w:type="dxa"/>
            <w:tcBorders>
              <w:top w:val="nil"/>
              <w:left w:val="nil"/>
              <w:bottom w:val="nil"/>
              <w:right w:val="nil"/>
            </w:tcBorders>
            <w:shd w:val="clear" w:color="auto" w:fill="auto"/>
            <w:noWrap/>
            <w:hideMark/>
          </w:tcPr>
          <w:p w14:paraId="53914D1B" w14:textId="161213A6" w:rsidR="00B302F9" w:rsidRPr="005014A0" w:rsidRDefault="00B302F9" w:rsidP="0034615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2</w:t>
            </w:r>
            <w:r w:rsidRPr="006E075D">
              <w:rPr>
                <w:rFonts w:ascii="Times New Roman" w:hAnsi="Times New Roman" w:cs="Times New Roman"/>
                <w:color w:val="000000"/>
                <w:sz w:val="18"/>
                <w:szCs w:val="18"/>
              </w:rPr>
              <w:t>. Criticality Causes</w:t>
            </w:r>
          </w:p>
        </w:tc>
        <w:tc>
          <w:tcPr>
            <w:tcW w:w="720" w:type="dxa"/>
            <w:tcBorders>
              <w:top w:val="nil"/>
              <w:left w:val="nil"/>
              <w:bottom w:val="nil"/>
              <w:right w:val="nil"/>
            </w:tcBorders>
            <w:shd w:val="clear" w:color="auto" w:fill="auto"/>
            <w:noWrap/>
            <w:vAlign w:val="bottom"/>
            <w:hideMark/>
          </w:tcPr>
          <w:p w14:paraId="0847FA00" w14:textId="60370AF9" w:rsidR="00B302F9" w:rsidRPr="005014A0" w:rsidRDefault="00B302F9" w:rsidP="0034615B">
            <w:pPr>
              <w:jc w:val="center"/>
              <w:rPr>
                <w:rFonts w:ascii="Times New Roman" w:eastAsia="Times New Roman" w:hAnsi="Times New Roman" w:cs="Times New Roman"/>
                <w:color w:val="010205"/>
                <w:sz w:val="18"/>
                <w:szCs w:val="18"/>
              </w:rPr>
            </w:pPr>
          </w:p>
        </w:tc>
        <w:tc>
          <w:tcPr>
            <w:tcW w:w="720" w:type="dxa"/>
            <w:tcBorders>
              <w:top w:val="nil"/>
              <w:left w:val="nil"/>
              <w:bottom w:val="nil"/>
              <w:right w:val="nil"/>
            </w:tcBorders>
            <w:shd w:val="clear" w:color="auto" w:fill="auto"/>
            <w:noWrap/>
            <w:vAlign w:val="bottom"/>
            <w:hideMark/>
          </w:tcPr>
          <w:p w14:paraId="4C4E88C6" w14:textId="22F5C259" w:rsidR="00B302F9" w:rsidRPr="005014A0" w:rsidRDefault="00B302F9" w:rsidP="0034615B">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7BE1E54C" w14:textId="492D98B6" w:rsidR="00B302F9" w:rsidRPr="005014A0" w:rsidRDefault="00B302F9" w:rsidP="0034615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24269EDB" w14:textId="754869C9"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8A8EFFA" w14:textId="760F44E5"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40B4169" w14:textId="42D2EF37"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ED908B9" w14:textId="312FEBB8"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7308829" w14:textId="1672CA69"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BE45667" w14:textId="4CCBEC72" w:rsidR="00B302F9" w:rsidRPr="005014A0" w:rsidRDefault="00B302F9" w:rsidP="0034615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1D36829" w14:textId="463AA423"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64FD652" w14:textId="52B79A92"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FDDD112" w14:textId="68B1B44B" w:rsidR="00B302F9" w:rsidRPr="005014A0" w:rsidRDefault="00B302F9" w:rsidP="0034615B">
            <w:pPr>
              <w:jc w:val="center"/>
              <w:rPr>
                <w:rFonts w:ascii="Times New Roman" w:eastAsia="Times New Roman" w:hAnsi="Times New Roman" w:cs="Times New Roman"/>
                <w:color w:val="000000"/>
                <w:sz w:val="18"/>
                <w:szCs w:val="18"/>
              </w:rPr>
            </w:pPr>
          </w:p>
        </w:tc>
      </w:tr>
      <w:tr w:rsidR="00B302F9" w:rsidRPr="005014A0" w14:paraId="32FE2040" w14:textId="77777777" w:rsidTr="00350715">
        <w:trPr>
          <w:trHeight w:hRule="exact" w:val="230"/>
        </w:trPr>
        <w:tc>
          <w:tcPr>
            <w:tcW w:w="1980" w:type="dxa"/>
            <w:tcBorders>
              <w:top w:val="nil"/>
              <w:left w:val="nil"/>
              <w:bottom w:val="nil"/>
              <w:right w:val="nil"/>
            </w:tcBorders>
            <w:shd w:val="clear" w:color="auto" w:fill="auto"/>
            <w:noWrap/>
            <w:hideMark/>
          </w:tcPr>
          <w:p w14:paraId="5E075D97" w14:textId="64BB7DC0" w:rsidR="00B302F9" w:rsidRPr="005014A0" w:rsidRDefault="00B302F9" w:rsidP="0034615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3</w:t>
            </w:r>
            <w:r w:rsidRPr="006E075D">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Causes</w:t>
            </w:r>
          </w:p>
        </w:tc>
        <w:tc>
          <w:tcPr>
            <w:tcW w:w="720" w:type="dxa"/>
            <w:tcBorders>
              <w:top w:val="nil"/>
              <w:left w:val="nil"/>
              <w:bottom w:val="nil"/>
              <w:right w:val="nil"/>
            </w:tcBorders>
            <w:shd w:val="clear" w:color="auto" w:fill="auto"/>
            <w:noWrap/>
            <w:vAlign w:val="bottom"/>
            <w:hideMark/>
          </w:tcPr>
          <w:p w14:paraId="5B9E50BB" w14:textId="7D9736D2" w:rsidR="00B302F9" w:rsidRPr="005014A0" w:rsidRDefault="00B302F9" w:rsidP="0034615B">
            <w:pPr>
              <w:jc w:val="center"/>
              <w:rPr>
                <w:rFonts w:ascii="Times New Roman" w:eastAsia="Times New Roman" w:hAnsi="Times New Roman" w:cs="Times New Roman"/>
                <w:color w:val="010205"/>
                <w:sz w:val="18"/>
                <w:szCs w:val="18"/>
              </w:rPr>
            </w:pPr>
            <w:r>
              <w:rPr>
                <w:rFonts w:ascii="Times New Roman" w:hAnsi="Times New Roman" w:cs="Times New Roman"/>
                <w:color w:val="000000"/>
                <w:sz w:val="18"/>
                <w:szCs w:val="18"/>
              </w:rPr>
              <w:t>(.88)</w:t>
            </w:r>
          </w:p>
        </w:tc>
        <w:tc>
          <w:tcPr>
            <w:tcW w:w="720" w:type="dxa"/>
            <w:tcBorders>
              <w:top w:val="nil"/>
              <w:left w:val="nil"/>
              <w:bottom w:val="nil"/>
              <w:right w:val="nil"/>
            </w:tcBorders>
            <w:shd w:val="clear" w:color="auto" w:fill="auto"/>
            <w:noWrap/>
            <w:vAlign w:val="bottom"/>
            <w:hideMark/>
          </w:tcPr>
          <w:p w14:paraId="638BFED5" w14:textId="1D9F837F" w:rsidR="00B302F9" w:rsidRPr="005014A0" w:rsidRDefault="00B302F9" w:rsidP="0034615B">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0CBC169C" w14:textId="778F14F8" w:rsidR="00B302F9" w:rsidRPr="005014A0" w:rsidRDefault="00B302F9" w:rsidP="0034615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26BC215C" w14:textId="47247677"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A58933A" w14:textId="5CE17D2F"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314D283" w14:textId="518C58A1"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0DCDF81" w14:textId="1030E930"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47731A1" w14:textId="3F6EA1F7"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BB7B831" w14:textId="12485E2B" w:rsidR="00B302F9" w:rsidRPr="005014A0" w:rsidRDefault="00B302F9" w:rsidP="0034615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12220D50" w14:textId="7D515E80"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F6583EA" w14:textId="35A34E42"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4827748" w14:textId="54FE1A42" w:rsidR="00B302F9" w:rsidRPr="005014A0" w:rsidRDefault="00B302F9" w:rsidP="0034615B">
            <w:pPr>
              <w:jc w:val="center"/>
              <w:rPr>
                <w:rFonts w:ascii="Times New Roman" w:eastAsia="Times New Roman" w:hAnsi="Times New Roman" w:cs="Times New Roman"/>
                <w:color w:val="000000"/>
                <w:sz w:val="18"/>
                <w:szCs w:val="18"/>
              </w:rPr>
            </w:pPr>
          </w:p>
        </w:tc>
      </w:tr>
      <w:tr w:rsidR="00B302F9" w:rsidRPr="005014A0" w14:paraId="7C9AE4D3" w14:textId="77777777" w:rsidTr="00350715">
        <w:trPr>
          <w:trHeight w:hRule="exact" w:val="230"/>
        </w:trPr>
        <w:tc>
          <w:tcPr>
            <w:tcW w:w="1980" w:type="dxa"/>
            <w:tcBorders>
              <w:top w:val="nil"/>
              <w:left w:val="nil"/>
              <w:bottom w:val="nil"/>
              <w:right w:val="nil"/>
            </w:tcBorders>
            <w:shd w:val="clear" w:color="auto" w:fill="auto"/>
            <w:noWrap/>
            <w:hideMark/>
          </w:tcPr>
          <w:p w14:paraId="5A2800D4" w14:textId="6B6BA030" w:rsidR="00B302F9" w:rsidRPr="005014A0" w:rsidRDefault="00B302F9" w:rsidP="0034615B">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14</w:t>
            </w:r>
            <w:r w:rsidRPr="006E075D">
              <w:rPr>
                <w:rFonts w:ascii="Times New Roman" w:hAnsi="Times New Roman" w:cs="Times New Roman"/>
                <w:color w:val="000000"/>
                <w:sz w:val="18"/>
                <w:szCs w:val="18"/>
              </w:rPr>
              <w:t>. Breadth Constraints</w:t>
            </w:r>
          </w:p>
        </w:tc>
        <w:tc>
          <w:tcPr>
            <w:tcW w:w="720" w:type="dxa"/>
            <w:tcBorders>
              <w:top w:val="nil"/>
              <w:left w:val="nil"/>
              <w:bottom w:val="nil"/>
              <w:right w:val="nil"/>
            </w:tcBorders>
            <w:shd w:val="clear" w:color="auto" w:fill="auto"/>
            <w:noWrap/>
            <w:vAlign w:val="bottom"/>
            <w:hideMark/>
          </w:tcPr>
          <w:p w14:paraId="4BB4AD17" w14:textId="4D368C4F" w:rsidR="00B302F9" w:rsidRPr="005014A0" w:rsidRDefault="00B302F9" w:rsidP="0034615B">
            <w:pPr>
              <w:jc w:val="center"/>
              <w:rPr>
                <w:rFonts w:ascii="Times New Roman" w:eastAsia="Times New Roman" w:hAnsi="Times New Roman" w:cs="Times New Roman"/>
                <w:color w:val="010205"/>
                <w:sz w:val="18"/>
                <w:szCs w:val="18"/>
              </w:rPr>
            </w:pPr>
            <w:r w:rsidRPr="0034615B">
              <w:rPr>
                <w:rFonts w:ascii="Times New Roman" w:hAnsi="Times New Roman" w:cs="Times New Roman"/>
                <w:color w:val="000000"/>
                <w:sz w:val="18"/>
                <w:szCs w:val="18"/>
              </w:rPr>
              <w:t>.406**</w:t>
            </w:r>
          </w:p>
        </w:tc>
        <w:tc>
          <w:tcPr>
            <w:tcW w:w="720" w:type="dxa"/>
            <w:tcBorders>
              <w:top w:val="nil"/>
              <w:left w:val="nil"/>
              <w:bottom w:val="nil"/>
              <w:right w:val="nil"/>
            </w:tcBorders>
            <w:shd w:val="clear" w:color="auto" w:fill="auto"/>
            <w:noWrap/>
            <w:vAlign w:val="bottom"/>
            <w:hideMark/>
          </w:tcPr>
          <w:p w14:paraId="6D6130A8" w14:textId="40B1A0EB" w:rsidR="00B302F9" w:rsidRPr="005014A0" w:rsidRDefault="00B302F9" w:rsidP="0034615B">
            <w:pPr>
              <w:jc w:val="center"/>
              <w:rPr>
                <w:rFonts w:ascii="Times New Roman" w:eastAsia="Times New Roman" w:hAnsi="Times New Roman" w:cs="Times New Roman"/>
                <w:color w:val="010205"/>
                <w:sz w:val="18"/>
                <w:szCs w:val="18"/>
              </w:rPr>
            </w:pPr>
            <w:r>
              <w:rPr>
                <w:rFonts w:ascii="Times New Roman" w:hAnsi="Times New Roman" w:cs="Times New Roman"/>
                <w:color w:val="000000"/>
                <w:sz w:val="18"/>
                <w:szCs w:val="18"/>
              </w:rPr>
              <w:t>(.88)</w:t>
            </w:r>
          </w:p>
        </w:tc>
        <w:tc>
          <w:tcPr>
            <w:tcW w:w="810" w:type="dxa"/>
            <w:tcBorders>
              <w:top w:val="nil"/>
              <w:left w:val="nil"/>
              <w:bottom w:val="nil"/>
              <w:right w:val="nil"/>
            </w:tcBorders>
            <w:shd w:val="clear" w:color="auto" w:fill="auto"/>
            <w:noWrap/>
            <w:vAlign w:val="bottom"/>
            <w:hideMark/>
          </w:tcPr>
          <w:p w14:paraId="44948D0D" w14:textId="4EE05309" w:rsidR="00B302F9" w:rsidRPr="005014A0" w:rsidRDefault="00B302F9" w:rsidP="0034615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vAlign w:val="bottom"/>
            <w:hideMark/>
          </w:tcPr>
          <w:p w14:paraId="11F3F47B" w14:textId="246EA55A"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6F6D478" w14:textId="43CA3481"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641EBDD" w14:textId="3F4D054A"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A02692F" w14:textId="08D0CC37"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989F922" w14:textId="4D3715C6"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D2744A7" w14:textId="554B24D2" w:rsidR="00B302F9" w:rsidRPr="005014A0" w:rsidRDefault="00B302F9" w:rsidP="0034615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6817018" w14:textId="3ED0689A"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EB60FC1" w14:textId="5C49AD64"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9871A15" w14:textId="118DC02E" w:rsidR="00B302F9" w:rsidRPr="005014A0" w:rsidRDefault="00B302F9" w:rsidP="0034615B">
            <w:pPr>
              <w:jc w:val="center"/>
              <w:rPr>
                <w:rFonts w:ascii="Times New Roman" w:eastAsia="Times New Roman" w:hAnsi="Times New Roman" w:cs="Times New Roman"/>
                <w:color w:val="000000"/>
                <w:sz w:val="18"/>
                <w:szCs w:val="18"/>
              </w:rPr>
            </w:pPr>
          </w:p>
        </w:tc>
      </w:tr>
      <w:tr w:rsidR="00B302F9" w:rsidRPr="005014A0" w14:paraId="12889BB4" w14:textId="77777777" w:rsidTr="00350715">
        <w:trPr>
          <w:trHeight w:hRule="exact" w:val="230"/>
        </w:trPr>
        <w:tc>
          <w:tcPr>
            <w:tcW w:w="1980" w:type="dxa"/>
            <w:tcBorders>
              <w:top w:val="nil"/>
              <w:left w:val="nil"/>
              <w:bottom w:val="nil"/>
              <w:right w:val="nil"/>
            </w:tcBorders>
            <w:shd w:val="clear" w:color="auto" w:fill="auto"/>
            <w:noWrap/>
            <w:hideMark/>
          </w:tcPr>
          <w:p w14:paraId="5D495DE0" w14:textId="465C12E2" w:rsidR="00B302F9" w:rsidRPr="005014A0" w:rsidRDefault="00B302F9" w:rsidP="0034615B">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15</w:t>
            </w:r>
            <w:r w:rsidRPr="006E075D">
              <w:rPr>
                <w:rFonts w:ascii="Times New Roman" w:hAnsi="Times New Roman" w:cs="Times New Roman"/>
                <w:color w:val="000000"/>
                <w:sz w:val="18"/>
                <w:szCs w:val="18"/>
              </w:rPr>
              <w:t>. Crit</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Constraints</w:t>
            </w:r>
          </w:p>
        </w:tc>
        <w:tc>
          <w:tcPr>
            <w:tcW w:w="720" w:type="dxa"/>
            <w:tcBorders>
              <w:top w:val="nil"/>
              <w:left w:val="nil"/>
              <w:bottom w:val="nil"/>
              <w:right w:val="nil"/>
            </w:tcBorders>
            <w:shd w:val="clear" w:color="auto" w:fill="auto"/>
            <w:noWrap/>
            <w:vAlign w:val="bottom"/>
            <w:hideMark/>
          </w:tcPr>
          <w:p w14:paraId="62A33184" w14:textId="1E440186" w:rsidR="00B302F9" w:rsidRPr="005014A0" w:rsidRDefault="00B302F9" w:rsidP="0034615B">
            <w:pPr>
              <w:jc w:val="center"/>
              <w:rPr>
                <w:rFonts w:ascii="Times New Roman" w:eastAsia="Times New Roman" w:hAnsi="Times New Roman" w:cs="Times New Roman"/>
                <w:color w:val="010205"/>
                <w:sz w:val="18"/>
                <w:szCs w:val="18"/>
              </w:rPr>
            </w:pPr>
            <w:r w:rsidRPr="0034615B">
              <w:rPr>
                <w:rFonts w:ascii="Times New Roman" w:hAnsi="Times New Roman" w:cs="Times New Roman"/>
                <w:color w:val="000000"/>
                <w:sz w:val="18"/>
                <w:szCs w:val="18"/>
              </w:rPr>
              <w:t>.422**</w:t>
            </w:r>
          </w:p>
        </w:tc>
        <w:tc>
          <w:tcPr>
            <w:tcW w:w="720" w:type="dxa"/>
            <w:tcBorders>
              <w:top w:val="nil"/>
              <w:left w:val="nil"/>
              <w:bottom w:val="nil"/>
              <w:right w:val="nil"/>
            </w:tcBorders>
            <w:shd w:val="clear" w:color="auto" w:fill="auto"/>
            <w:noWrap/>
            <w:vAlign w:val="bottom"/>
            <w:hideMark/>
          </w:tcPr>
          <w:p w14:paraId="29AF784F" w14:textId="31FB45AD" w:rsidR="00B302F9" w:rsidRPr="005014A0" w:rsidRDefault="00B302F9" w:rsidP="0034615B">
            <w:pPr>
              <w:jc w:val="center"/>
              <w:rPr>
                <w:rFonts w:ascii="Times New Roman" w:eastAsia="Times New Roman" w:hAnsi="Times New Roman" w:cs="Times New Roman"/>
                <w:color w:val="010205"/>
                <w:sz w:val="18"/>
                <w:szCs w:val="18"/>
              </w:rPr>
            </w:pPr>
            <w:r w:rsidRPr="0034615B">
              <w:rPr>
                <w:rFonts w:ascii="Times New Roman" w:hAnsi="Times New Roman" w:cs="Times New Roman"/>
                <w:color w:val="000000"/>
                <w:sz w:val="18"/>
                <w:szCs w:val="18"/>
              </w:rPr>
              <w:t>.848**</w:t>
            </w:r>
          </w:p>
        </w:tc>
        <w:tc>
          <w:tcPr>
            <w:tcW w:w="810" w:type="dxa"/>
            <w:tcBorders>
              <w:top w:val="nil"/>
              <w:left w:val="nil"/>
              <w:bottom w:val="nil"/>
              <w:right w:val="nil"/>
            </w:tcBorders>
            <w:shd w:val="clear" w:color="auto" w:fill="auto"/>
            <w:noWrap/>
            <w:vAlign w:val="bottom"/>
            <w:hideMark/>
          </w:tcPr>
          <w:p w14:paraId="4BA742FE" w14:textId="0FACC914" w:rsidR="00B302F9" w:rsidRPr="005014A0" w:rsidRDefault="00B302F9" w:rsidP="0034615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(.91)</w:t>
            </w:r>
          </w:p>
        </w:tc>
        <w:tc>
          <w:tcPr>
            <w:tcW w:w="720" w:type="dxa"/>
            <w:tcBorders>
              <w:top w:val="nil"/>
              <w:left w:val="nil"/>
              <w:bottom w:val="nil"/>
              <w:right w:val="nil"/>
            </w:tcBorders>
            <w:shd w:val="clear" w:color="auto" w:fill="auto"/>
            <w:noWrap/>
            <w:vAlign w:val="bottom"/>
            <w:hideMark/>
          </w:tcPr>
          <w:p w14:paraId="6AC1F15F" w14:textId="65663DBE"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D55C751" w14:textId="0E15E0DF"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ECC474A" w14:textId="78608095"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DD7CC0F" w14:textId="2931CF76"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ABC1DB0" w14:textId="76F0BB1B"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DCBB24C" w14:textId="0C46E177" w:rsidR="00B302F9" w:rsidRPr="005014A0" w:rsidRDefault="00B302F9" w:rsidP="0034615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A83BA6A" w14:textId="16444004"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A93662D" w14:textId="53588C41"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3C394E1" w14:textId="0709794D" w:rsidR="00B302F9" w:rsidRPr="005014A0" w:rsidRDefault="00B302F9" w:rsidP="0034615B">
            <w:pPr>
              <w:jc w:val="center"/>
              <w:rPr>
                <w:rFonts w:ascii="Times New Roman" w:eastAsia="Times New Roman" w:hAnsi="Times New Roman" w:cs="Times New Roman"/>
                <w:color w:val="000000"/>
                <w:sz w:val="18"/>
                <w:szCs w:val="18"/>
              </w:rPr>
            </w:pPr>
          </w:p>
        </w:tc>
      </w:tr>
      <w:tr w:rsidR="00B302F9" w:rsidRPr="005014A0" w14:paraId="75FB53CC" w14:textId="77777777" w:rsidTr="00350715">
        <w:trPr>
          <w:trHeight w:hRule="exact" w:val="230"/>
        </w:trPr>
        <w:tc>
          <w:tcPr>
            <w:tcW w:w="1980" w:type="dxa"/>
            <w:tcBorders>
              <w:top w:val="nil"/>
              <w:left w:val="nil"/>
              <w:bottom w:val="nil"/>
              <w:right w:val="nil"/>
            </w:tcBorders>
            <w:shd w:val="clear" w:color="auto" w:fill="auto"/>
            <w:noWrap/>
            <w:hideMark/>
          </w:tcPr>
          <w:p w14:paraId="1DC9F5BA" w14:textId="53D6CB4D" w:rsidR="00B302F9" w:rsidRPr="005014A0" w:rsidRDefault="00B302F9" w:rsidP="0034615B">
            <w:pPr>
              <w:rPr>
                <w:rFonts w:ascii="Times New Roman" w:eastAsia="Times New Roman" w:hAnsi="Times New Roman" w:cs="Times New Roman"/>
                <w:b/>
                <w:bCs/>
                <w:color w:val="000000"/>
                <w:sz w:val="18"/>
                <w:szCs w:val="18"/>
              </w:rPr>
            </w:pPr>
            <w:r>
              <w:rPr>
                <w:rFonts w:ascii="Times New Roman" w:hAnsi="Times New Roman" w:cs="Times New Roman"/>
                <w:color w:val="000000"/>
                <w:sz w:val="18"/>
                <w:szCs w:val="18"/>
              </w:rPr>
              <w:t>16</w:t>
            </w:r>
            <w:r w:rsidRPr="006E075D">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Constraints</w:t>
            </w:r>
          </w:p>
        </w:tc>
        <w:tc>
          <w:tcPr>
            <w:tcW w:w="720" w:type="dxa"/>
            <w:tcBorders>
              <w:top w:val="nil"/>
              <w:left w:val="nil"/>
              <w:bottom w:val="nil"/>
              <w:right w:val="nil"/>
            </w:tcBorders>
            <w:shd w:val="clear" w:color="auto" w:fill="auto"/>
            <w:noWrap/>
            <w:vAlign w:val="bottom"/>
            <w:hideMark/>
          </w:tcPr>
          <w:p w14:paraId="67E48FEC" w14:textId="2FFDDAA6" w:rsidR="00B302F9" w:rsidRPr="005014A0" w:rsidRDefault="00B302F9" w:rsidP="0034615B">
            <w:pPr>
              <w:jc w:val="center"/>
              <w:rPr>
                <w:rFonts w:ascii="Times New Roman" w:eastAsia="Times New Roman" w:hAnsi="Times New Roman" w:cs="Times New Roman"/>
                <w:b/>
                <w:bCs/>
                <w:color w:val="000000"/>
                <w:sz w:val="18"/>
                <w:szCs w:val="18"/>
              </w:rPr>
            </w:pPr>
            <w:r w:rsidRPr="0034615B">
              <w:rPr>
                <w:rFonts w:ascii="Times New Roman" w:hAnsi="Times New Roman" w:cs="Times New Roman"/>
                <w:color w:val="000000"/>
                <w:sz w:val="18"/>
                <w:szCs w:val="18"/>
              </w:rPr>
              <w:t>.334**</w:t>
            </w:r>
          </w:p>
        </w:tc>
        <w:tc>
          <w:tcPr>
            <w:tcW w:w="720" w:type="dxa"/>
            <w:tcBorders>
              <w:top w:val="nil"/>
              <w:left w:val="nil"/>
              <w:bottom w:val="nil"/>
              <w:right w:val="nil"/>
            </w:tcBorders>
            <w:shd w:val="clear" w:color="auto" w:fill="auto"/>
            <w:noWrap/>
            <w:vAlign w:val="bottom"/>
            <w:hideMark/>
          </w:tcPr>
          <w:p w14:paraId="46724925" w14:textId="38B9E82C" w:rsidR="00B302F9" w:rsidRPr="005014A0" w:rsidRDefault="00B302F9" w:rsidP="0034615B">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.814**</w:t>
            </w:r>
          </w:p>
        </w:tc>
        <w:tc>
          <w:tcPr>
            <w:tcW w:w="810" w:type="dxa"/>
            <w:tcBorders>
              <w:top w:val="nil"/>
              <w:left w:val="nil"/>
              <w:bottom w:val="nil"/>
              <w:right w:val="nil"/>
            </w:tcBorders>
            <w:shd w:val="clear" w:color="auto" w:fill="auto"/>
            <w:noWrap/>
            <w:vAlign w:val="bottom"/>
            <w:hideMark/>
          </w:tcPr>
          <w:p w14:paraId="296CE650" w14:textId="4F0CBFF8" w:rsidR="00B302F9" w:rsidRPr="005014A0" w:rsidRDefault="00B302F9" w:rsidP="0034615B">
            <w:pPr>
              <w:jc w:val="center"/>
              <w:rPr>
                <w:rFonts w:ascii="Times New Roman" w:eastAsia="Times New Roman" w:hAnsi="Times New Roman" w:cs="Times New Roman"/>
                <w:sz w:val="18"/>
                <w:szCs w:val="18"/>
              </w:rPr>
            </w:pPr>
            <w:r w:rsidRPr="0034615B">
              <w:rPr>
                <w:rFonts w:ascii="Times New Roman" w:hAnsi="Times New Roman" w:cs="Times New Roman"/>
                <w:color w:val="000000"/>
                <w:sz w:val="18"/>
                <w:szCs w:val="18"/>
              </w:rPr>
              <w:t>.637**</w:t>
            </w:r>
          </w:p>
        </w:tc>
        <w:tc>
          <w:tcPr>
            <w:tcW w:w="720" w:type="dxa"/>
            <w:tcBorders>
              <w:top w:val="nil"/>
              <w:left w:val="nil"/>
              <w:bottom w:val="nil"/>
              <w:right w:val="nil"/>
            </w:tcBorders>
            <w:shd w:val="clear" w:color="auto" w:fill="auto"/>
            <w:noWrap/>
            <w:vAlign w:val="bottom"/>
            <w:hideMark/>
          </w:tcPr>
          <w:p w14:paraId="51CC44AE" w14:textId="372D5AB8" w:rsidR="00B302F9" w:rsidRPr="005014A0" w:rsidRDefault="00B302F9" w:rsidP="0034615B">
            <w:pPr>
              <w:jc w:val="center"/>
              <w:rPr>
                <w:rFonts w:ascii="Times New Roman" w:eastAsia="Times New Roman" w:hAnsi="Times New Roman" w:cs="Times New Roman"/>
                <w:sz w:val="18"/>
                <w:szCs w:val="18"/>
              </w:rPr>
            </w:pPr>
            <w:r>
              <w:rPr>
                <w:rFonts w:ascii="Times New Roman" w:hAnsi="Times New Roman" w:cs="Times New Roman"/>
                <w:color w:val="000000"/>
                <w:sz w:val="18"/>
                <w:szCs w:val="18"/>
              </w:rPr>
              <w:t>(.87)</w:t>
            </w:r>
          </w:p>
        </w:tc>
        <w:tc>
          <w:tcPr>
            <w:tcW w:w="810" w:type="dxa"/>
            <w:tcBorders>
              <w:top w:val="nil"/>
              <w:left w:val="nil"/>
              <w:bottom w:val="nil"/>
              <w:right w:val="nil"/>
            </w:tcBorders>
            <w:shd w:val="clear" w:color="auto" w:fill="auto"/>
            <w:noWrap/>
            <w:vAlign w:val="bottom"/>
            <w:hideMark/>
          </w:tcPr>
          <w:p w14:paraId="2473BB34" w14:textId="77777777" w:rsidR="00B302F9" w:rsidRPr="005014A0" w:rsidRDefault="00B302F9" w:rsidP="0034615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06E17443" w14:textId="77777777" w:rsidR="00B302F9" w:rsidRPr="005014A0" w:rsidRDefault="00B302F9" w:rsidP="0034615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1235F4ED" w14:textId="77777777" w:rsidR="00B302F9" w:rsidRPr="005014A0" w:rsidRDefault="00B302F9" w:rsidP="0034615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B01DF9F" w14:textId="77777777" w:rsidR="00B302F9" w:rsidRPr="005014A0" w:rsidRDefault="00B302F9" w:rsidP="0034615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51ECA117" w14:textId="77777777" w:rsidR="00B302F9" w:rsidRPr="005014A0" w:rsidRDefault="00B302F9" w:rsidP="0034615B">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vAlign w:val="bottom"/>
            <w:hideMark/>
          </w:tcPr>
          <w:p w14:paraId="7DECD062" w14:textId="77777777" w:rsidR="00B302F9" w:rsidRPr="005014A0" w:rsidRDefault="00B302F9" w:rsidP="0034615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0103486D" w14:textId="77777777" w:rsidR="00B302F9" w:rsidRPr="005014A0" w:rsidRDefault="00B302F9" w:rsidP="0034615B">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75FE24C8" w14:textId="77777777" w:rsidR="00B302F9" w:rsidRPr="005014A0" w:rsidRDefault="00B302F9" w:rsidP="0034615B">
            <w:pPr>
              <w:jc w:val="center"/>
              <w:rPr>
                <w:rFonts w:ascii="Times New Roman" w:eastAsia="Times New Roman" w:hAnsi="Times New Roman" w:cs="Times New Roman"/>
                <w:sz w:val="18"/>
                <w:szCs w:val="18"/>
              </w:rPr>
            </w:pPr>
          </w:p>
        </w:tc>
      </w:tr>
      <w:tr w:rsidR="00B302F9" w:rsidRPr="005014A0" w14:paraId="620D95A7" w14:textId="77777777" w:rsidTr="00350715">
        <w:trPr>
          <w:trHeight w:hRule="exact" w:val="230"/>
        </w:trPr>
        <w:tc>
          <w:tcPr>
            <w:tcW w:w="1980" w:type="dxa"/>
            <w:tcBorders>
              <w:top w:val="nil"/>
              <w:left w:val="nil"/>
              <w:right w:val="nil"/>
            </w:tcBorders>
            <w:shd w:val="clear" w:color="auto" w:fill="auto"/>
            <w:noWrap/>
            <w:hideMark/>
          </w:tcPr>
          <w:p w14:paraId="45CABF02" w14:textId="3F22ACBE" w:rsidR="00B302F9" w:rsidRPr="005014A0" w:rsidRDefault="00B302F9" w:rsidP="0034615B">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17</w:t>
            </w:r>
            <w:r w:rsidRPr="006E075D">
              <w:rPr>
                <w:rFonts w:ascii="Times New Roman" w:hAnsi="Times New Roman" w:cs="Times New Roman"/>
                <w:color w:val="000000"/>
                <w:sz w:val="18"/>
                <w:szCs w:val="18"/>
              </w:rPr>
              <w:t>. Short-term Fore</w:t>
            </w:r>
          </w:p>
        </w:tc>
        <w:tc>
          <w:tcPr>
            <w:tcW w:w="720" w:type="dxa"/>
            <w:tcBorders>
              <w:top w:val="nil"/>
              <w:left w:val="nil"/>
              <w:right w:val="nil"/>
            </w:tcBorders>
            <w:shd w:val="clear" w:color="auto" w:fill="auto"/>
            <w:noWrap/>
            <w:vAlign w:val="bottom"/>
            <w:hideMark/>
          </w:tcPr>
          <w:p w14:paraId="0E0E79FC" w14:textId="53E0E537"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.330**</w:t>
            </w:r>
          </w:p>
        </w:tc>
        <w:tc>
          <w:tcPr>
            <w:tcW w:w="720" w:type="dxa"/>
            <w:tcBorders>
              <w:top w:val="nil"/>
              <w:left w:val="nil"/>
              <w:right w:val="nil"/>
            </w:tcBorders>
            <w:shd w:val="clear" w:color="auto" w:fill="auto"/>
            <w:noWrap/>
            <w:vAlign w:val="bottom"/>
            <w:hideMark/>
          </w:tcPr>
          <w:p w14:paraId="5C6A6C3F" w14:textId="75C65FBF"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.283**</w:t>
            </w:r>
          </w:p>
        </w:tc>
        <w:tc>
          <w:tcPr>
            <w:tcW w:w="810" w:type="dxa"/>
            <w:tcBorders>
              <w:top w:val="nil"/>
              <w:left w:val="nil"/>
              <w:right w:val="nil"/>
            </w:tcBorders>
            <w:shd w:val="clear" w:color="auto" w:fill="auto"/>
            <w:noWrap/>
            <w:vAlign w:val="bottom"/>
            <w:hideMark/>
          </w:tcPr>
          <w:p w14:paraId="79C79376" w14:textId="56540A63"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.219**</w:t>
            </w:r>
          </w:p>
        </w:tc>
        <w:tc>
          <w:tcPr>
            <w:tcW w:w="720" w:type="dxa"/>
            <w:tcBorders>
              <w:top w:val="nil"/>
              <w:left w:val="nil"/>
              <w:right w:val="nil"/>
            </w:tcBorders>
            <w:shd w:val="clear" w:color="auto" w:fill="auto"/>
            <w:noWrap/>
            <w:vAlign w:val="bottom"/>
            <w:hideMark/>
          </w:tcPr>
          <w:p w14:paraId="78710941" w14:textId="711F564C"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.250**</w:t>
            </w:r>
          </w:p>
        </w:tc>
        <w:tc>
          <w:tcPr>
            <w:tcW w:w="810" w:type="dxa"/>
            <w:tcBorders>
              <w:top w:val="nil"/>
              <w:left w:val="nil"/>
              <w:right w:val="nil"/>
            </w:tcBorders>
            <w:shd w:val="clear" w:color="auto" w:fill="auto"/>
            <w:noWrap/>
            <w:vAlign w:val="bottom"/>
            <w:hideMark/>
          </w:tcPr>
          <w:p w14:paraId="237CF854" w14:textId="5A3E95BF" w:rsidR="00B302F9" w:rsidRPr="005014A0" w:rsidRDefault="00B302F9" w:rsidP="0034615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(.90)</w:t>
            </w:r>
          </w:p>
        </w:tc>
        <w:tc>
          <w:tcPr>
            <w:tcW w:w="810" w:type="dxa"/>
            <w:tcBorders>
              <w:top w:val="nil"/>
              <w:left w:val="nil"/>
              <w:right w:val="nil"/>
            </w:tcBorders>
            <w:shd w:val="clear" w:color="auto" w:fill="auto"/>
            <w:noWrap/>
            <w:vAlign w:val="bottom"/>
            <w:hideMark/>
          </w:tcPr>
          <w:p w14:paraId="0C4F6FC8" w14:textId="55C5A70F"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right w:val="nil"/>
            </w:tcBorders>
            <w:shd w:val="clear" w:color="auto" w:fill="auto"/>
            <w:noWrap/>
            <w:vAlign w:val="bottom"/>
            <w:hideMark/>
          </w:tcPr>
          <w:p w14:paraId="5E800726" w14:textId="1AA6D35A"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right w:val="nil"/>
            </w:tcBorders>
            <w:shd w:val="clear" w:color="auto" w:fill="auto"/>
            <w:noWrap/>
            <w:hideMark/>
          </w:tcPr>
          <w:p w14:paraId="709F1F2F" w14:textId="0D06E290"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right w:val="nil"/>
            </w:tcBorders>
            <w:shd w:val="clear" w:color="auto" w:fill="auto"/>
            <w:noWrap/>
            <w:vAlign w:val="bottom"/>
            <w:hideMark/>
          </w:tcPr>
          <w:p w14:paraId="237C3ADF" w14:textId="5C2E70FF" w:rsidR="00B302F9" w:rsidRPr="005014A0" w:rsidRDefault="00B302F9" w:rsidP="0034615B">
            <w:pPr>
              <w:jc w:val="center"/>
              <w:rPr>
                <w:rFonts w:ascii="Times New Roman" w:eastAsia="Times New Roman" w:hAnsi="Times New Roman" w:cs="Times New Roman"/>
                <w:color w:val="000000"/>
                <w:sz w:val="18"/>
                <w:szCs w:val="18"/>
              </w:rPr>
            </w:pPr>
          </w:p>
        </w:tc>
        <w:tc>
          <w:tcPr>
            <w:tcW w:w="900" w:type="dxa"/>
            <w:tcBorders>
              <w:top w:val="nil"/>
              <w:left w:val="nil"/>
              <w:right w:val="nil"/>
            </w:tcBorders>
            <w:shd w:val="clear" w:color="auto" w:fill="auto"/>
            <w:noWrap/>
            <w:vAlign w:val="bottom"/>
            <w:hideMark/>
          </w:tcPr>
          <w:p w14:paraId="6FEB4CF5" w14:textId="7CB1D9CC"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right w:val="nil"/>
            </w:tcBorders>
            <w:shd w:val="clear" w:color="auto" w:fill="auto"/>
            <w:noWrap/>
            <w:vAlign w:val="bottom"/>
            <w:hideMark/>
          </w:tcPr>
          <w:p w14:paraId="30F44BF0" w14:textId="4DFD6E48"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right w:val="nil"/>
            </w:tcBorders>
            <w:shd w:val="clear" w:color="auto" w:fill="auto"/>
            <w:noWrap/>
            <w:vAlign w:val="bottom"/>
            <w:hideMark/>
          </w:tcPr>
          <w:p w14:paraId="2712169F" w14:textId="0E7C8DB6" w:rsidR="00B302F9" w:rsidRPr="005014A0" w:rsidRDefault="00B302F9" w:rsidP="0034615B">
            <w:pPr>
              <w:jc w:val="center"/>
              <w:rPr>
                <w:rFonts w:ascii="Times New Roman" w:eastAsia="Times New Roman" w:hAnsi="Times New Roman" w:cs="Times New Roman"/>
                <w:color w:val="000000"/>
                <w:sz w:val="18"/>
                <w:szCs w:val="18"/>
              </w:rPr>
            </w:pPr>
          </w:p>
        </w:tc>
      </w:tr>
      <w:tr w:rsidR="00B302F9" w:rsidRPr="005014A0" w14:paraId="14C34079" w14:textId="77777777" w:rsidTr="00350715">
        <w:trPr>
          <w:trHeight w:hRule="exact" w:val="230"/>
        </w:trPr>
        <w:tc>
          <w:tcPr>
            <w:tcW w:w="1980" w:type="dxa"/>
            <w:tcBorders>
              <w:top w:val="nil"/>
              <w:left w:val="nil"/>
              <w:bottom w:val="nil"/>
              <w:right w:val="nil"/>
            </w:tcBorders>
            <w:shd w:val="clear" w:color="auto" w:fill="auto"/>
            <w:noWrap/>
            <w:hideMark/>
          </w:tcPr>
          <w:p w14:paraId="3E331DC1" w14:textId="535A566A" w:rsidR="00B302F9" w:rsidRPr="005014A0" w:rsidRDefault="00B302F9" w:rsidP="0034615B">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18</w:t>
            </w:r>
            <w:r w:rsidRPr="006E075D">
              <w:rPr>
                <w:rFonts w:ascii="Times New Roman" w:hAnsi="Times New Roman" w:cs="Times New Roman"/>
                <w:color w:val="000000"/>
                <w:sz w:val="18"/>
                <w:szCs w:val="18"/>
              </w:rPr>
              <w:t>. Long-term Fore</w:t>
            </w:r>
          </w:p>
        </w:tc>
        <w:tc>
          <w:tcPr>
            <w:tcW w:w="720" w:type="dxa"/>
            <w:tcBorders>
              <w:top w:val="nil"/>
              <w:left w:val="nil"/>
              <w:bottom w:val="nil"/>
              <w:right w:val="nil"/>
            </w:tcBorders>
            <w:shd w:val="clear" w:color="auto" w:fill="auto"/>
            <w:noWrap/>
            <w:vAlign w:val="bottom"/>
            <w:hideMark/>
          </w:tcPr>
          <w:p w14:paraId="4A095924" w14:textId="6FCF47CC"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.340**</w:t>
            </w:r>
          </w:p>
        </w:tc>
        <w:tc>
          <w:tcPr>
            <w:tcW w:w="720" w:type="dxa"/>
            <w:tcBorders>
              <w:top w:val="nil"/>
              <w:left w:val="nil"/>
              <w:bottom w:val="nil"/>
              <w:right w:val="nil"/>
            </w:tcBorders>
            <w:shd w:val="clear" w:color="auto" w:fill="auto"/>
            <w:noWrap/>
            <w:vAlign w:val="bottom"/>
            <w:hideMark/>
          </w:tcPr>
          <w:p w14:paraId="63ADA6B9" w14:textId="7E024781"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.357**</w:t>
            </w:r>
          </w:p>
        </w:tc>
        <w:tc>
          <w:tcPr>
            <w:tcW w:w="810" w:type="dxa"/>
            <w:tcBorders>
              <w:top w:val="nil"/>
              <w:left w:val="nil"/>
              <w:bottom w:val="nil"/>
              <w:right w:val="nil"/>
            </w:tcBorders>
            <w:shd w:val="clear" w:color="auto" w:fill="auto"/>
            <w:noWrap/>
            <w:vAlign w:val="bottom"/>
            <w:hideMark/>
          </w:tcPr>
          <w:p w14:paraId="17E1EF96" w14:textId="387E1D5E"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.360**</w:t>
            </w:r>
          </w:p>
        </w:tc>
        <w:tc>
          <w:tcPr>
            <w:tcW w:w="720" w:type="dxa"/>
            <w:tcBorders>
              <w:top w:val="nil"/>
              <w:left w:val="nil"/>
              <w:bottom w:val="nil"/>
              <w:right w:val="nil"/>
            </w:tcBorders>
            <w:shd w:val="clear" w:color="auto" w:fill="auto"/>
            <w:noWrap/>
            <w:vAlign w:val="bottom"/>
            <w:hideMark/>
          </w:tcPr>
          <w:p w14:paraId="51B101F1" w14:textId="59398294"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.354**</w:t>
            </w:r>
          </w:p>
        </w:tc>
        <w:tc>
          <w:tcPr>
            <w:tcW w:w="810" w:type="dxa"/>
            <w:tcBorders>
              <w:top w:val="nil"/>
              <w:left w:val="nil"/>
              <w:bottom w:val="nil"/>
              <w:right w:val="nil"/>
            </w:tcBorders>
            <w:shd w:val="clear" w:color="auto" w:fill="auto"/>
            <w:noWrap/>
            <w:vAlign w:val="bottom"/>
            <w:hideMark/>
          </w:tcPr>
          <w:p w14:paraId="0EA45A16" w14:textId="0E534308" w:rsidR="00B302F9" w:rsidRPr="005014A0" w:rsidRDefault="00B302F9" w:rsidP="0034615B">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.147*</w:t>
            </w:r>
          </w:p>
        </w:tc>
        <w:tc>
          <w:tcPr>
            <w:tcW w:w="810" w:type="dxa"/>
            <w:tcBorders>
              <w:top w:val="nil"/>
              <w:left w:val="nil"/>
              <w:bottom w:val="nil"/>
              <w:right w:val="nil"/>
            </w:tcBorders>
            <w:shd w:val="clear" w:color="auto" w:fill="auto"/>
            <w:noWrap/>
            <w:vAlign w:val="bottom"/>
            <w:hideMark/>
          </w:tcPr>
          <w:p w14:paraId="5220C82C" w14:textId="2B3F4686" w:rsidR="00B302F9" w:rsidRPr="005014A0" w:rsidRDefault="00B302F9" w:rsidP="0034615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(.89)</w:t>
            </w:r>
          </w:p>
        </w:tc>
        <w:tc>
          <w:tcPr>
            <w:tcW w:w="810" w:type="dxa"/>
            <w:tcBorders>
              <w:top w:val="nil"/>
              <w:left w:val="nil"/>
              <w:bottom w:val="nil"/>
              <w:right w:val="nil"/>
            </w:tcBorders>
            <w:shd w:val="clear" w:color="auto" w:fill="auto"/>
            <w:noWrap/>
            <w:vAlign w:val="bottom"/>
            <w:hideMark/>
          </w:tcPr>
          <w:p w14:paraId="4EAC1314" w14:textId="294ACFC7"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A64D0F7" w14:textId="3611BBB1"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8B16062" w14:textId="615A4A31" w:rsidR="00B302F9" w:rsidRPr="005014A0" w:rsidRDefault="00B302F9" w:rsidP="0034615B">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7CB6279" w14:textId="5FDD3249"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08D91C0" w14:textId="43DEF75B" w:rsidR="00B302F9" w:rsidRPr="005014A0" w:rsidRDefault="00B302F9" w:rsidP="0034615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21D4BC4" w14:textId="5BC439EB" w:rsidR="00B302F9" w:rsidRPr="005014A0" w:rsidRDefault="00B302F9" w:rsidP="0034615B">
            <w:pPr>
              <w:jc w:val="center"/>
              <w:rPr>
                <w:rFonts w:ascii="Times New Roman" w:eastAsia="Times New Roman" w:hAnsi="Times New Roman" w:cs="Times New Roman"/>
                <w:color w:val="000000"/>
                <w:sz w:val="18"/>
                <w:szCs w:val="18"/>
              </w:rPr>
            </w:pPr>
          </w:p>
        </w:tc>
      </w:tr>
      <w:tr w:rsidR="00B302F9" w:rsidRPr="005014A0" w14:paraId="23817EDD" w14:textId="77777777" w:rsidTr="00B302F9">
        <w:trPr>
          <w:trHeight w:hRule="exact" w:val="230"/>
        </w:trPr>
        <w:tc>
          <w:tcPr>
            <w:tcW w:w="1980" w:type="dxa"/>
            <w:tcBorders>
              <w:top w:val="nil"/>
              <w:left w:val="nil"/>
              <w:bottom w:val="nil"/>
              <w:right w:val="nil"/>
            </w:tcBorders>
            <w:shd w:val="clear" w:color="auto" w:fill="auto"/>
            <w:noWrap/>
            <w:hideMark/>
          </w:tcPr>
          <w:p w14:paraId="218D15A9" w14:textId="145CAA96"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19</w:t>
            </w:r>
            <w:r w:rsidRPr="006E075D">
              <w:rPr>
                <w:rFonts w:ascii="Times New Roman" w:hAnsi="Times New Roman" w:cs="Times New Roman"/>
                <w:color w:val="000000"/>
                <w:sz w:val="18"/>
                <w:szCs w:val="18"/>
              </w:rPr>
              <w:t>. Positiv</w:t>
            </w:r>
            <w:r>
              <w:rPr>
                <w:rFonts w:ascii="Times New Roman" w:hAnsi="Times New Roman" w:cs="Times New Roman"/>
                <w:color w:val="000000"/>
                <w:sz w:val="18"/>
                <w:szCs w:val="18"/>
              </w:rPr>
              <w:t xml:space="preserve">e </w:t>
            </w:r>
            <w:r w:rsidRPr="006E075D">
              <w:rPr>
                <w:rFonts w:ascii="Times New Roman" w:hAnsi="Times New Roman" w:cs="Times New Roman"/>
                <w:color w:val="000000"/>
                <w:sz w:val="18"/>
                <w:szCs w:val="18"/>
              </w:rPr>
              <w:t>Fore</w:t>
            </w:r>
          </w:p>
        </w:tc>
        <w:tc>
          <w:tcPr>
            <w:tcW w:w="720" w:type="dxa"/>
            <w:tcBorders>
              <w:top w:val="nil"/>
              <w:left w:val="nil"/>
              <w:bottom w:val="nil"/>
              <w:right w:val="nil"/>
            </w:tcBorders>
            <w:shd w:val="clear" w:color="auto" w:fill="auto"/>
            <w:noWrap/>
            <w:vAlign w:val="bottom"/>
            <w:hideMark/>
          </w:tcPr>
          <w:p w14:paraId="3C84B49C" w14:textId="168E7CB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.324**</w:t>
            </w:r>
          </w:p>
        </w:tc>
        <w:tc>
          <w:tcPr>
            <w:tcW w:w="720" w:type="dxa"/>
            <w:tcBorders>
              <w:top w:val="nil"/>
              <w:left w:val="nil"/>
              <w:bottom w:val="nil"/>
              <w:right w:val="nil"/>
            </w:tcBorders>
            <w:shd w:val="clear" w:color="auto" w:fill="auto"/>
            <w:noWrap/>
            <w:vAlign w:val="bottom"/>
            <w:hideMark/>
          </w:tcPr>
          <w:p w14:paraId="4A1191B3" w14:textId="7353A35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.321**</w:t>
            </w:r>
          </w:p>
        </w:tc>
        <w:tc>
          <w:tcPr>
            <w:tcW w:w="810" w:type="dxa"/>
            <w:tcBorders>
              <w:top w:val="nil"/>
              <w:left w:val="nil"/>
              <w:bottom w:val="nil"/>
              <w:right w:val="nil"/>
            </w:tcBorders>
            <w:shd w:val="clear" w:color="auto" w:fill="auto"/>
            <w:noWrap/>
            <w:vAlign w:val="bottom"/>
            <w:hideMark/>
          </w:tcPr>
          <w:p w14:paraId="1F0F4F61" w14:textId="6AAD39A8"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.290**</w:t>
            </w:r>
          </w:p>
        </w:tc>
        <w:tc>
          <w:tcPr>
            <w:tcW w:w="720" w:type="dxa"/>
            <w:tcBorders>
              <w:top w:val="nil"/>
              <w:left w:val="nil"/>
              <w:bottom w:val="nil"/>
              <w:right w:val="nil"/>
            </w:tcBorders>
            <w:shd w:val="clear" w:color="auto" w:fill="auto"/>
            <w:noWrap/>
            <w:vAlign w:val="bottom"/>
            <w:hideMark/>
          </w:tcPr>
          <w:p w14:paraId="2964FD6D" w14:textId="1289DD2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.280**</w:t>
            </w:r>
          </w:p>
        </w:tc>
        <w:tc>
          <w:tcPr>
            <w:tcW w:w="810" w:type="dxa"/>
            <w:tcBorders>
              <w:top w:val="nil"/>
              <w:left w:val="nil"/>
              <w:bottom w:val="nil"/>
              <w:right w:val="nil"/>
            </w:tcBorders>
            <w:shd w:val="clear" w:color="auto" w:fill="auto"/>
            <w:noWrap/>
            <w:vAlign w:val="bottom"/>
            <w:hideMark/>
          </w:tcPr>
          <w:p w14:paraId="225B197D" w14:textId="4DF5724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.466**</w:t>
            </w:r>
          </w:p>
        </w:tc>
        <w:tc>
          <w:tcPr>
            <w:tcW w:w="810" w:type="dxa"/>
            <w:tcBorders>
              <w:top w:val="nil"/>
              <w:left w:val="nil"/>
              <w:bottom w:val="nil"/>
              <w:right w:val="nil"/>
            </w:tcBorders>
            <w:shd w:val="clear" w:color="auto" w:fill="auto"/>
            <w:noWrap/>
            <w:vAlign w:val="bottom"/>
            <w:hideMark/>
          </w:tcPr>
          <w:p w14:paraId="1BED908D" w14:textId="5C2D596B"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.495**</w:t>
            </w:r>
          </w:p>
        </w:tc>
        <w:tc>
          <w:tcPr>
            <w:tcW w:w="810" w:type="dxa"/>
            <w:tcBorders>
              <w:top w:val="nil"/>
              <w:left w:val="nil"/>
              <w:bottom w:val="nil"/>
              <w:right w:val="nil"/>
            </w:tcBorders>
            <w:shd w:val="clear" w:color="auto" w:fill="auto"/>
            <w:noWrap/>
            <w:vAlign w:val="bottom"/>
            <w:hideMark/>
          </w:tcPr>
          <w:p w14:paraId="03CF3749" w14:textId="52CC38FC"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(.88)</w:t>
            </w:r>
          </w:p>
        </w:tc>
        <w:tc>
          <w:tcPr>
            <w:tcW w:w="810" w:type="dxa"/>
            <w:tcBorders>
              <w:top w:val="nil"/>
              <w:left w:val="nil"/>
              <w:bottom w:val="nil"/>
              <w:right w:val="nil"/>
            </w:tcBorders>
            <w:shd w:val="clear" w:color="auto" w:fill="auto"/>
            <w:noWrap/>
            <w:hideMark/>
          </w:tcPr>
          <w:p w14:paraId="3F8898A0" w14:textId="3970E900"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654194C" w14:textId="3BA772DA" w:rsidR="00B302F9" w:rsidRPr="005014A0" w:rsidRDefault="00B302F9" w:rsidP="00B302F9">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135B7D63" w14:textId="21EDE479"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7E5ED59" w14:textId="3E62B02D"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ACF3385" w14:textId="6B0D8D5B" w:rsidR="00B302F9" w:rsidRPr="005014A0" w:rsidRDefault="00B302F9" w:rsidP="00B302F9">
            <w:pPr>
              <w:jc w:val="center"/>
              <w:rPr>
                <w:rFonts w:ascii="Times New Roman" w:eastAsia="Times New Roman" w:hAnsi="Times New Roman" w:cs="Times New Roman"/>
                <w:color w:val="000000"/>
                <w:sz w:val="18"/>
                <w:szCs w:val="18"/>
              </w:rPr>
            </w:pPr>
          </w:p>
        </w:tc>
      </w:tr>
      <w:tr w:rsidR="00B302F9" w:rsidRPr="005014A0" w14:paraId="68979139" w14:textId="77777777" w:rsidTr="00350715">
        <w:trPr>
          <w:trHeight w:hRule="exact" w:val="230"/>
        </w:trPr>
        <w:tc>
          <w:tcPr>
            <w:tcW w:w="1980" w:type="dxa"/>
            <w:tcBorders>
              <w:top w:val="nil"/>
              <w:left w:val="nil"/>
              <w:bottom w:val="nil"/>
              <w:right w:val="nil"/>
            </w:tcBorders>
            <w:shd w:val="clear" w:color="auto" w:fill="auto"/>
            <w:noWrap/>
            <w:hideMark/>
          </w:tcPr>
          <w:p w14:paraId="39EC9DFB" w14:textId="6CDC43E6"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0</w:t>
            </w:r>
            <w:r w:rsidRPr="006E075D">
              <w:rPr>
                <w:rFonts w:ascii="Times New Roman" w:hAnsi="Times New Roman" w:cs="Times New Roman"/>
                <w:color w:val="000000"/>
                <w:sz w:val="18"/>
                <w:szCs w:val="18"/>
              </w:rPr>
              <w:t>. Negati</w:t>
            </w:r>
            <w:r>
              <w:rPr>
                <w:rFonts w:ascii="Times New Roman" w:hAnsi="Times New Roman" w:cs="Times New Roman"/>
                <w:color w:val="000000"/>
                <w:sz w:val="18"/>
                <w:szCs w:val="18"/>
              </w:rPr>
              <w:t>ve</w:t>
            </w:r>
            <w:r w:rsidRPr="006E075D">
              <w:rPr>
                <w:rFonts w:ascii="Times New Roman" w:hAnsi="Times New Roman" w:cs="Times New Roman"/>
                <w:color w:val="000000"/>
                <w:sz w:val="18"/>
                <w:szCs w:val="18"/>
              </w:rPr>
              <w:t xml:space="preserve"> of Fore</w:t>
            </w:r>
          </w:p>
        </w:tc>
        <w:tc>
          <w:tcPr>
            <w:tcW w:w="720" w:type="dxa"/>
            <w:tcBorders>
              <w:top w:val="nil"/>
              <w:left w:val="nil"/>
              <w:bottom w:val="nil"/>
              <w:right w:val="nil"/>
            </w:tcBorders>
            <w:shd w:val="clear" w:color="auto" w:fill="auto"/>
            <w:noWrap/>
            <w:vAlign w:val="bottom"/>
            <w:hideMark/>
          </w:tcPr>
          <w:p w14:paraId="45757AC7" w14:textId="35EC114D"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.324**</w:t>
            </w:r>
          </w:p>
        </w:tc>
        <w:tc>
          <w:tcPr>
            <w:tcW w:w="720" w:type="dxa"/>
            <w:tcBorders>
              <w:top w:val="nil"/>
              <w:left w:val="nil"/>
              <w:bottom w:val="nil"/>
              <w:right w:val="nil"/>
            </w:tcBorders>
            <w:shd w:val="clear" w:color="auto" w:fill="auto"/>
            <w:noWrap/>
            <w:vAlign w:val="bottom"/>
            <w:hideMark/>
          </w:tcPr>
          <w:p w14:paraId="46F400E7" w14:textId="5B8FBC0D"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.320**</w:t>
            </w:r>
          </w:p>
        </w:tc>
        <w:tc>
          <w:tcPr>
            <w:tcW w:w="810" w:type="dxa"/>
            <w:tcBorders>
              <w:top w:val="nil"/>
              <w:left w:val="nil"/>
              <w:bottom w:val="nil"/>
              <w:right w:val="nil"/>
            </w:tcBorders>
            <w:shd w:val="clear" w:color="auto" w:fill="auto"/>
            <w:noWrap/>
            <w:vAlign w:val="bottom"/>
            <w:hideMark/>
          </w:tcPr>
          <w:p w14:paraId="19D38B3E" w14:textId="342E13C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.318**</w:t>
            </w:r>
          </w:p>
        </w:tc>
        <w:tc>
          <w:tcPr>
            <w:tcW w:w="720" w:type="dxa"/>
            <w:tcBorders>
              <w:top w:val="nil"/>
              <w:left w:val="nil"/>
              <w:bottom w:val="nil"/>
              <w:right w:val="nil"/>
            </w:tcBorders>
            <w:shd w:val="clear" w:color="auto" w:fill="auto"/>
            <w:noWrap/>
            <w:vAlign w:val="bottom"/>
            <w:hideMark/>
          </w:tcPr>
          <w:p w14:paraId="63917D86" w14:textId="66B9264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.309**</w:t>
            </w:r>
          </w:p>
        </w:tc>
        <w:tc>
          <w:tcPr>
            <w:tcW w:w="810" w:type="dxa"/>
            <w:tcBorders>
              <w:top w:val="nil"/>
              <w:left w:val="nil"/>
              <w:bottom w:val="nil"/>
              <w:right w:val="nil"/>
            </w:tcBorders>
            <w:shd w:val="clear" w:color="auto" w:fill="auto"/>
            <w:noWrap/>
            <w:vAlign w:val="bottom"/>
            <w:hideMark/>
          </w:tcPr>
          <w:p w14:paraId="5F8959C4" w14:textId="67FDACE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.577**</w:t>
            </w:r>
          </w:p>
        </w:tc>
        <w:tc>
          <w:tcPr>
            <w:tcW w:w="810" w:type="dxa"/>
            <w:tcBorders>
              <w:top w:val="nil"/>
              <w:left w:val="nil"/>
              <w:bottom w:val="nil"/>
              <w:right w:val="nil"/>
            </w:tcBorders>
            <w:shd w:val="clear" w:color="auto" w:fill="auto"/>
            <w:noWrap/>
            <w:vAlign w:val="bottom"/>
            <w:hideMark/>
          </w:tcPr>
          <w:p w14:paraId="3345971C" w14:textId="09E0297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.630**</w:t>
            </w:r>
          </w:p>
        </w:tc>
        <w:tc>
          <w:tcPr>
            <w:tcW w:w="810" w:type="dxa"/>
            <w:tcBorders>
              <w:top w:val="nil"/>
              <w:left w:val="nil"/>
              <w:bottom w:val="nil"/>
              <w:right w:val="nil"/>
            </w:tcBorders>
            <w:shd w:val="clear" w:color="auto" w:fill="auto"/>
            <w:noWrap/>
            <w:vAlign w:val="bottom"/>
            <w:hideMark/>
          </w:tcPr>
          <w:p w14:paraId="0FC2DE06" w14:textId="77A274A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.168**</w:t>
            </w:r>
          </w:p>
        </w:tc>
        <w:tc>
          <w:tcPr>
            <w:tcW w:w="810" w:type="dxa"/>
            <w:tcBorders>
              <w:top w:val="nil"/>
              <w:left w:val="nil"/>
              <w:bottom w:val="nil"/>
              <w:right w:val="nil"/>
            </w:tcBorders>
            <w:shd w:val="clear" w:color="auto" w:fill="auto"/>
            <w:noWrap/>
            <w:vAlign w:val="bottom"/>
            <w:hideMark/>
          </w:tcPr>
          <w:p w14:paraId="41CC3F48" w14:textId="2E61B84E"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(.86)</w:t>
            </w:r>
          </w:p>
        </w:tc>
        <w:tc>
          <w:tcPr>
            <w:tcW w:w="810" w:type="dxa"/>
            <w:tcBorders>
              <w:top w:val="nil"/>
              <w:left w:val="nil"/>
              <w:bottom w:val="nil"/>
              <w:right w:val="nil"/>
            </w:tcBorders>
            <w:shd w:val="clear" w:color="auto" w:fill="auto"/>
            <w:noWrap/>
            <w:vAlign w:val="bottom"/>
            <w:hideMark/>
          </w:tcPr>
          <w:p w14:paraId="53A48259" w14:textId="00E27D62" w:rsidR="00B302F9" w:rsidRPr="005014A0" w:rsidRDefault="00B302F9" w:rsidP="00B302F9">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69297E53" w14:textId="0BF0D094"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7E028DD" w14:textId="307E652E"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D8CAA02" w14:textId="7BFC6984" w:rsidR="00B302F9" w:rsidRPr="005014A0" w:rsidRDefault="00B302F9" w:rsidP="00B302F9">
            <w:pPr>
              <w:jc w:val="center"/>
              <w:rPr>
                <w:rFonts w:ascii="Times New Roman" w:eastAsia="Times New Roman" w:hAnsi="Times New Roman" w:cs="Times New Roman"/>
                <w:color w:val="000000"/>
                <w:sz w:val="18"/>
                <w:szCs w:val="18"/>
              </w:rPr>
            </w:pPr>
          </w:p>
        </w:tc>
      </w:tr>
      <w:tr w:rsidR="00B302F9" w:rsidRPr="005014A0" w14:paraId="79CE26CA" w14:textId="77777777" w:rsidTr="00350715">
        <w:trPr>
          <w:trHeight w:hRule="exact" w:val="230"/>
        </w:trPr>
        <w:tc>
          <w:tcPr>
            <w:tcW w:w="1980" w:type="dxa"/>
            <w:tcBorders>
              <w:top w:val="nil"/>
              <w:left w:val="nil"/>
              <w:bottom w:val="nil"/>
              <w:right w:val="nil"/>
            </w:tcBorders>
            <w:shd w:val="clear" w:color="auto" w:fill="auto"/>
            <w:noWrap/>
            <w:hideMark/>
          </w:tcPr>
          <w:p w14:paraId="19AB1A64" w14:textId="1A45FC8E"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1</w:t>
            </w:r>
            <w:r w:rsidRPr="006E075D">
              <w:rPr>
                <w:rFonts w:ascii="Times New Roman" w:hAnsi="Times New Roman" w:cs="Times New Roman"/>
                <w:color w:val="000000"/>
                <w:sz w:val="18"/>
                <w:szCs w:val="18"/>
              </w:rPr>
              <w:t>. Quality Fore</w:t>
            </w:r>
          </w:p>
        </w:tc>
        <w:tc>
          <w:tcPr>
            <w:tcW w:w="720" w:type="dxa"/>
            <w:tcBorders>
              <w:top w:val="nil"/>
              <w:left w:val="nil"/>
              <w:bottom w:val="nil"/>
              <w:right w:val="nil"/>
            </w:tcBorders>
            <w:shd w:val="clear" w:color="auto" w:fill="auto"/>
            <w:noWrap/>
            <w:vAlign w:val="bottom"/>
            <w:hideMark/>
          </w:tcPr>
          <w:p w14:paraId="54202A45" w14:textId="211114C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.403**</w:t>
            </w:r>
          </w:p>
        </w:tc>
        <w:tc>
          <w:tcPr>
            <w:tcW w:w="720" w:type="dxa"/>
            <w:tcBorders>
              <w:top w:val="nil"/>
              <w:left w:val="nil"/>
              <w:bottom w:val="nil"/>
              <w:right w:val="nil"/>
            </w:tcBorders>
            <w:shd w:val="clear" w:color="auto" w:fill="auto"/>
            <w:noWrap/>
            <w:vAlign w:val="bottom"/>
            <w:hideMark/>
          </w:tcPr>
          <w:p w14:paraId="71027EE4" w14:textId="56D54BF7"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.421**</w:t>
            </w:r>
          </w:p>
        </w:tc>
        <w:tc>
          <w:tcPr>
            <w:tcW w:w="810" w:type="dxa"/>
            <w:tcBorders>
              <w:top w:val="nil"/>
              <w:left w:val="nil"/>
              <w:bottom w:val="nil"/>
              <w:right w:val="nil"/>
            </w:tcBorders>
            <w:shd w:val="clear" w:color="auto" w:fill="auto"/>
            <w:noWrap/>
            <w:vAlign w:val="bottom"/>
            <w:hideMark/>
          </w:tcPr>
          <w:p w14:paraId="07CAEB44" w14:textId="012F18D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.397**</w:t>
            </w:r>
          </w:p>
        </w:tc>
        <w:tc>
          <w:tcPr>
            <w:tcW w:w="720" w:type="dxa"/>
            <w:tcBorders>
              <w:top w:val="nil"/>
              <w:left w:val="nil"/>
              <w:bottom w:val="nil"/>
              <w:right w:val="nil"/>
            </w:tcBorders>
            <w:shd w:val="clear" w:color="auto" w:fill="auto"/>
            <w:noWrap/>
            <w:vAlign w:val="bottom"/>
            <w:hideMark/>
          </w:tcPr>
          <w:p w14:paraId="0EB03BB0" w14:textId="06D7F77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.403**</w:t>
            </w:r>
          </w:p>
        </w:tc>
        <w:tc>
          <w:tcPr>
            <w:tcW w:w="810" w:type="dxa"/>
            <w:tcBorders>
              <w:top w:val="nil"/>
              <w:left w:val="nil"/>
              <w:bottom w:val="nil"/>
              <w:right w:val="nil"/>
            </w:tcBorders>
            <w:shd w:val="clear" w:color="auto" w:fill="auto"/>
            <w:noWrap/>
            <w:vAlign w:val="bottom"/>
            <w:hideMark/>
          </w:tcPr>
          <w:p w14:paraId="19EE9A51" w14:textId="263DA5DE"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.613**</w:t>
            </w:r>
          </w:p>
        </w:tc>
        <w:tc>
          <w:tcPr>
            <w:tcW w:w="810" w:type="dxa"/>
            <w:tcBorders>
              <w:top w:val="nil"/>
              <w:left w:val="nil"/>
              <w:bottom w:val="nil"/>
              <w:right w:val="nil"/>
            </w:tcBorders>
            <w:shd w:val="clear" w:color="auto" w:fill="auto"/>
            <w:noWrap/>
            <w:vAlign w:val="bottom"/>
            <w:hideMark/>
          </w:tcPr>
          <w:p w14:paraId="71A2E4EC" w14:textId="2610EA8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.776**</w:t>
            </w:r>
          </w:p>
        </w:tc>
        <w:tc>
          <w:tcPr>
            <w:tcW w:w="810" w:type="dxa"/>
            <w:tcBorders>
              <w:top w:val="nil"/>
              <w:left w:val="nil"/>
              <w:bottom w:val="nil"/>
              <w:right w:val="nil"/>
            </w:tcBorders>
            <w:shd w:val="clear" w:color="auto" w:fill="auto"/>
            <w:noWrap/>
            <w:vAlign w:val="bottom"/>
            <w:hideMark/>
          </w:tcPr>
          <w:p w14:paraId="1135273A" w14:textId="72016FE7"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.524**</w:t>
            </w:r>
          </w:p>
        </w:tc>
        <w:tc>
          <w:tcPr>
            <w:tcW w:w="810" w:type="dxa"/>
            <w:tcBorders>
              <w:top w:val="nil"/>
              <w:left w:val="nil"/>
              <w:bottom w:val="nil"/>
              <w:right w:val="nil"/>
            </w:tcBorders>
            <w:shd w:val="clear" w:color="auto" w:fill="auto"/>
            <w:noWrap/>
            <w:vAlign w:val="bottom"/>
            <w:hideMark/>
          </w:tcPr>
          <w:p w14:paraId="3F2E885A" w14:textId="3C2EDDF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.827**</w:t>
            </w:r>
          </w:p>
        </w:tc>
        <w:tc>
          <w:tcPr>
            <w:tcW w:w="810" w:type="dxa"/>
            <w:tcBorders>
              <w:top w:val="nil"/>
              <w:left w:val="nil"/>
              <w:bottom w:val="nil"/>
              <w:right w:val="nil"/>
            </w:tcBorders>
            <w:shd w:val="clear" w:color="auto" w:fill="auto"/>
            <w:noWrap/>
            <w:vAlign w:val="bottom"/>
            <w:hideMark/>
          </w:tcPr>
          <w:p w14:paraId="7731CBF2" w14:textId="6D069503"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(.89)</w:t>
            </w:r>
          </w:p>
        </w:tc>
        <w:tc>
          <w:tcPr>
            <w:tcW w:w="900" w:type="dxa"/>
            <w:tcBorders>
              <w:top w:val="nil"/>
              <w:left w:val="nil"/>
              <w:bottom w:val="nil"/>
              <w:right w:val="nil"/>
            </w:tcBorders>
            <w:shd w:val="clear" w:color="auto" w:fill="auto"/>
            <w:noWrap/>
            <w:vAlign w:val="bottom"/>
            <w:hideMark/>
          </w:tcPr>
          <w:p w14:paraId="4C69E84B" w14:textId="142C9FF7"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60155F2" w14:textId="0F017B1C"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C4AF071" w14:textId="46DC9360" w:rsidR="00B302F9" w:rsidRPr="005014A0" w:rsidRDefault="00B302F9" w:rsidP="00B302F9">
            <w:pPr>
              <w:jc w:val="center"/>
              <w:rPr>
                <w:rFonts w:ascii="Times New Roman" w:eastAsia="Times New Roman" w:hAnsi="Times New Roman" w:cs="Times New Roman"/>
                <w:color w:val="000000"/>
                <w:sz w:val="18"/>
                <w:szCs w:val="18"/>
              </w:rPr>
            </w:pPr>
          </w:p>
        </w:tc>
      </w:tr>
      <w:tr w:rsidR="00B302F9" w:rsidRPr="005014A0" w14:paraId="2724658A" w14:textId="77777777" w:rsidTr="00350715">
        <w:trPr>
          <w:trHeight w:hRule="exact" w:val="230"/>
        </w:trPr>
        <w:tc>
          <w:tcPr>
            <w:tcW w:w="1980" w:type="dxa"/>
            <w:tcBorders>
              <w:top w:val="nil"/>
              <w:left w:val="nil"/>
              <w:bottom w:val="nil"/>
              <w:right w:val="nil"/>
            </w:tcBorders>
            <w:shd w:val="clear" w:color="auto" w:fill="auto"/>
            <w:noWrap/>
            <w:hideMark/>
          </w:tcPr>
          <w:p w14:paraId="74B30186" w14:textId="52409BA1"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2</w:t>
            </w:r>
            <w:r w:rsidRPr="006E075D">
              <w:rPr>
                <w:rFonts w:ascii="Times New Roman" w:hAnsi="Times New Roman" w:cs="Times New Roman"/>
                <w:color w:val="000000"/>
                <w:sz w:val="18"/>
                <w:szCs w:val="18"/>
              </w:rPr>
              <w:t>. Causal Analysis</w:t>
            </w:r>
          </w:p>
        </w:tc>
        <w:tc>
          <w:tcPr>
            <w:tcW w:w="720" w:type="dxa"/>
            <w:tcBorders>
              <w:top w:val="nil"/>
              <w:left w:val="nil"/>
              <w:bottom w:val="nil"/>
              <w:right w:val="nil"/>
            </w:tcBorders>
            <w:shd w:val="clear" w:color="auto" w:fill="auto"/>
            <w:noWrap/>
            <w:vAlign w:val="bottom"/>
            <w:hideMark/>
          </w:tcPr>
          <w:p w14:paraId="124E727C" w14:textId="113697C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.856**</w:t>
            </w:r>
          </w:p>
        </w:tc>
        <w:tc>
          <w:tcPr>
            <w:tcW w:w="720" w:type="dxa"/>
            <w:tcBorders>
              <w:top w:val="nil"/>
              <w:left w:val="nil"/>
              <w:bottom w:val="nil"/>
              <w:right w:val="nil"/>
            </w:tcBorders>
            <w:shd w:val="clear" w:color="auto" w:fill="auto"/>
            <w:noWrap/>
            <w:vAlign w:val="bottom"/>
            <w:hideMark/>
          </w:tcPr>
          <w:p w14:paraId="668ABBD0" w14:textId="6017D02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.498**</w:t>
            </w:r>
          </w:p>
        </w:tc>
        <w:tc>
          <w:tcPr>
            <w:tcW w:w="810" w:type="dxa"/>
            <w:tcBorders>
              <w:top w:val="nil"/>
              <w:left w:val="nil"/>
              <w:bottom w:val="nil"/>
              <w:right w:val="nil"/>
            </w:tcBorders>
            <w:shd w:val="clear" w:color="auto" w:fill="auto"/>
            <w:noWrap/>
            <w:vAlign w:val="bottom"/>
            <w:hideMark/>
          </w:tcPr>
          <w:p w14:paraId="73540050" w14:textId="0D1C381E"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.540**</w:t>
            </w:r>
          </w:p>
        </w:tc>
        <w:tc>
          <w:tcPr>
            <w:tcW w:w="720" w:type="dxa"/>
            <w:tcBorders>
              <w:top w:val="nil"/>
              <w:left w:val="nil"/>
              <w:bottom w:val="nil"/>
              <w:right w:val="nil"/>
            </w:tcBorders>
            <w:shd w:val="clear" w:color="auto" w:fill="auto"/>
            <w:noWrap/>
            <w:vAlign w:val="bottom"/>
            <w:hideMark/>
          </w:tcPr>
          <w:p w14:paraId="789CF086" w14:textId="68687DF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.394**</w:t>
            </w:r>
          </w:p>
        </w:tc>
        <w:tc>
          <w:tcPr>
            <w:tcW w:w="810" w:type="dxa"/>
            <w:tcBorders>
              <w:top w:val="nil"/>
              <w:left w:val="nil"/>
              <w:bottom w:val="nil"/>
              <w:right w:val="nil"/>
            </w:tcBorders>
            <w:shd w:val="clear" w:color="auto" w:fill="auto"/>
            <w:noWrap/>
            <w:vAlign w:val="bottom"/>
            <w:hideMark/>
          </w:tcPr>
          <w:p w14:paraId="37C44170" w14:textId="0BB5A97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.396**</w:t>
            </w:r>
          </w:p>
        </w:tc>
        <w:tc>
          <w:tcPr>
            <w:tcW w:w="810" w:type="dxa"/>
            <w:tcBorders>
              <w:top w:val="nil"/>
              <w:left w:val="nil"/>
              <w:bottom w:val="nil"/>
              <w:right w:val="nil"/>
            </w:tcBorders>
            <w:shd w:val="clear" w:color="auto" w:fill="auto"/>
            <w:noWrap/>
            <w:vAlign w:val="bottom"/>
            <w:hideMark/>
          </w:tcPr>
          <w:p w14:paraId="7F0F29CB" w14:textId="53337600"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.494**</w:t>
            </w:r>
          </w:p>
        </w:tc>
        <w:tc>
          <w:tcPr>
            <w:tcW w:w="810" w:type="dxa"/>
            <w:tcBorders>
              <w:top w:val="nil"/>
              <w:left w:val="nil"/>
              <w:bottom w:val="nil"/>
              <w:right w:val="nil"/>
            </w:tcBorders>
            <w:shd w:val="clear" w:color="auto" w:fill="auto"/>
            <w:noWrap/>
            <w:vAlign w:val="bottom"/>
            <w:hideMark/>
          </w:tcPr>
          <w:p w14:paraId="03C35539" w14:textId="7842BF2E"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.363**</w:t>
            </w:r>
          </w:p>
        </w:tc>
        <w:tc>
          <w:tcPr>
            <w:tcW w:w="810" w:type="dxa"/>
            <w:tcBorders>
              <w:top w:val="nil"/>
              <w:left w:val="nil"/>
              <w:bottom w:val="nil"/>
              <w:right w:val="nil"/>
            </w:tcBorders>
            <w:shd w:val="clear" w:color="auto" w:fill="auto"/>
            <w:noWrap/>
            <w:vAlign w:val="bottom"/>
            <w:hideMark/>
          </w:tcPr>
          <w:p w14:paraId="77A92493" w14:textId="33AD381B"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.484**</w:t>
            </w:r>
          </w:p>
        </w:tc>
        <w:tc>
          <w:tcPr>
            <w:tcW w:w="810" w:type="dxa"/>
            <w:tcBorders>
              <w:top w:val="nil"/>
              <w:left w:val="nil"/>
              <w:bottom w:val="nil"/>
              <w:right w:val="nil"/>
            </w:tcBorders>
            <w:shd w:val="clear" w:color="auto" w:fill="auto"/>
            <w:noWrap/>
            <w:vAlign w:val="bottom"/>
            <w:hideMark/>
          </w:tcPr>
          <w:p w14:paraId="2EED1670" w14:textId="174E28F8" w:rsidR="00B302F9" w:rsidRPr="005014A0" w:rsidRDefault="00B302F9" w:rsidP="00B302F9">
            <w:pPr>
              <w:jc w:val="center"/>
              <w:rPr>
                <w:rFonts w:ascii="Times New Roman" w:eastAsia="Times New Roman" w:hAnsi="Times New Roman" w:cs="Times New Roman"/>
                <w:color w:val="000000"/>
                <w:sz w:val="18"/>
                <w:szCs w:val="18"/>
              </w:rPr>
            </w:pPr>
            <w:r w:rsidRPr="00FF0D9E">
              <w:rPr>
                <w:rFonts w:ascii="Times New Roman" w:hAnsi="Times New Roman" w:cs="Times New Roman"/>
                <w:color w:val="000000"/>
                <w:sz w:val="18"/>
                <w:szCs w:val="18"/>
              </w:rPr>
              <w:t>.581**</w:t>
            </w:r>
          </w:p>
        </w:tc>
        <w:tc>
          <w:tcPr>
            <w:tcW w:w="900" w:type="dxa"/>
            <w:tcBorders>
              <w:top w:val="nil"/>
              <w:left w:val="nil"/>
              <w:bottom w:val="nil"/>
              <w:right w:val="nil"/>
            </w:tcBorders>
            <w:shd w:val="clear" w:color="auto" w:fill="auto"/>
            <w:noWrap/>
            <w:vAlign w:val="bottom"/>
            <w:hideMark/>
          </w:tcPr>
          <w:p w14:paraId="5882840D" w14:textId="2C867EAC"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(.81)</w:t>
            </w:r>
          </w:p>
        </w:tc>
        <w:tc>
          <w:tcPr>
            <w:tcW w:w="810" w:type="dxa"/>
            <w:tcBorders>
              <w:top w:val="nil"/>
              <w:left w:val="nil"/>
              <w:bottom w:val="nil"/>
              <w:right w:val="nil"/>
            </w:tcBorders>
            <w:shd w:val="clear" w:color="auto" w:fill="auto"/>
            <w:noWrap/>
            <w:vAlign w:val="bottom"/>
            <w:hideMark/>
          </w:tcPr>
          <w:p w14:paraId="2210DDDC" w14:textId="1E54CA36" w:rsidR="00B302F9" w:rsidRPr="005014A0" w:rsidRDefault="00B302F9" w:rsidP="00B302F9">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C1C136A" w14:textId="35DE3E2D" w:rsidR="00B302F9" w:rsidRPr="005014A0" w:rsidRDefault="00B302F9" w:rsidP="00B302F9">
            <w:pPr>
              <w:jc w:val="center"/>
              <w:rPr>
                <w:rFonts w:ascii="Times New Roman" w:eastAsia="Times New Roman" w:hAnsi="Times New Roman" w:cs="Times New Roman"/>
                <w:color w:val="000000"/>
                <w:sz w:val="18"/>
                <w:szCs w:val="18"/>
              </w:rPr>
            </w:pPr>
          </w:p>
        </w:tc>
      </w:tr>
      <w:tr w:rsidR="00B302F9" w:rsidRPr="005014A0" w14:paraId="3936F96B" w14:textId="77777777" w:rsidTr="00350715">
        <w:trPr>
          <w:trHeight w:hRule="exact" w:val="230"/>
        </w:trPr>
        <w:tc>
          <w:tcPr>
            <w:tcW w:w="1980" w:type="dxa"/>
            <w:tcBorders>
              <w:top w:val="nil"/>
              <w:left w:val="nil"/>
              <w:bottom w:val="nil"/>
              <w:right w:val="nil"/>
            </w:tcBorders>
            <w:shd w:val="clear" w:color="auto" w:fill="auto"/>
            <w:noWrap/>
            <w:hideMark/>
          </w:tcPr>
          <w:p w14:paraId="3A582ABC" w14:textId="627EF9A8" w:rsidR="00B302F9" w:rsidRPr="005014A0" w:rsidRDefault="00B302F9" w:rsidP="00B302F9">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3</w:t>
            </w:r>
            <w:r w:rsidRPr="006E075D">
              <w:rPr>
                <w:rFonts w:ascii="Times New Roman" w:hAnsi="Times New Roman" w:cs="Times New Roman"/>
                <w:color w:val="000000"/>
                <w:sz w:val="18"/>
                <w:szCs w:val="18"/>
              </w:rPr>
              <w:t>. Constraint Analysis</w:t>
            </w:r>
          </w:p>
        </w:tc>
        <w:tc>
          <w:tcPr>
            <w:tcW w:w="720" w:type="dxa"/>
            <w:tcBorders>
              <w:top w:val="nil"/>
              <w:left w:val="nil"/>
              <w:bottom w:val="nil"/>
              <w:right w:val="nil"/>
            </w:tcBorders>
            <w:shd w:val="clear" w:color="auto" w:fill="auto"/>
            <w:noWrap/>
            <w:vAlign w:val="bottom"/>
            <w:hideMark/>
          </w:tcPr>
          <w:p w14:paraId="636C52B3" w14:textId="64A4CD94"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.431**</w:t>
            </w:r>
          </w:p>
        </w:tc>
        <w:tc>
          <w:tcPr>
            <w:tcW w:w="720" w:type="dxa"/>
            <w:tcBorders>
              <w:top w:val="nil"/>
              <w:left w:val="nil"/>
              <w:bottom w:val="nil"/>
              <w:right w:val="nil"/>
            </w:tcBorders>
            <w:shd w:val="clear" w:color="auto" w:fill="auto"/>
            <w:noWrap/>
            <w:vAlign w:val="bottom"/>
            <w:hideMark/>
          </w:tcPr>
          <w:p w14:paraId="4DAD8627" w14:textId="52C1712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.955**</w:t>
            </w:r>
          </w:p>
        </w:tc>
        <w:tc>
          <w:tcPr>
            <w:tcW w:w="810" w:type="dxa"/>
            <w:tcBorders>
              <w:top w:val="nil"/>
              <w:left w:val="nil"/>
              <w:bottom w:val="nil"/>
              <w:right w:val="nil"/>
            </w:tcBorders>
            <w:shd w:val="clear" w:color="auto" w:fill="auto"/>
            <w:noWrap/>
            <w:vAlign w:val="bottom"/>
            <w:hideMark/>
          </w:tcPr>
          <w:p w14:paraId="150059F1" w14:textId="3A3762E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.967**</w:t>
            </w:r>
          </w:p>
        </w:tc>
        <w:tc>
          <w:tcPr>
            <w:tcW w:w="720" w:type="dxa"/>
            <w:tcBorders>
              <w:top w:val="nil"/>
              <w:left w:val="nil"/>
              <w:bottom w:val="nil"/>
              <w:right w:val="nil"/>
            </w:tcBorders>
            <w:shd w:val="clear" w:color="auto" w:fill="auto"/>
            <w:noWrap/>
            <w:vAlign w:val="bottom"/>
            <w:hideMark/>
          </w:tcPr>
          <w:p w14:paraId="498728E0" w14:textId="2622C2E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.747**</w:t>
            </w:r>
          </w:p>
        </w:tc>
        <w:tc>
          <w:tcPr>
            <w:tcW w:w="810" w:type="dxa"/>
            <w:tcBorders>
              <w:top w:val="nil"/>
              <w:left w:val="nil"/>
              <w:bottom w:val="nil"/>
              <w:right w:val="nil"/>
            </w:tcBorders>
            <w:shd w:val="clear" w:color="auto" w:fill="auto"/>
            <w:noWrap/>
            <w:vAlign w:val="bottom"/>
            <w:hideMark/>
          </w:tcPr>
          <w:p w14:paraId="6137E74C" w14:textId="0A24C702"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.258**</w:t>
            </w:r>
          </w:p>
        </w:tc>
        <w:tc>
          <w:tcPr>
            <w:tcW w:w="810" w:type="dxa"/>
            <w:tcBorders>
              <w:top w:val="nil"/>
              <w:left w:val="nil"/>
              <w:bottom w:val="nil"/>
              <w:right w:val="nil"/>
            </w:tcBorders>
            <w:shd w:val="clear" w:color="auto" w:fill="auto"/>
            <w:noWrap/>
            <w:vAlign w:val="bottom"/>
            <w:hideMark/>
          </w:tcPr>
          <w:p w14:paraId="38B14B37" w14:textId="3FF345C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.373**</w:t>
            </w:r>
          </w:p>
        </w:tc>
        <w:tc>
          <w:tcPr>
            <w:tcW w:w="810" w:type="dxa"/>
            <w:tcBorders>
              <w:top w:val="nil"/>
              <w:left w:val="nil"/>
              <w:bottom w:val="nil"/>
              <w:right w:val="nil"/>
            </w:tcBorders>
            <w:shd w:val="clear" w:color="auto" w:fill="auto"/>
            <w:noWrap/>
            <w:vAlign w:val="bottom"/>
            <w:hideMark/>
          </w:tcPr>
          <w:p w14:paraId="049F5972" w14:textId="72C9E4DF"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.317**</w:t>
            </w:r>
          </w:p>
        </w:tc>
        <w:tc>
          <w:tcPr>
            <w:tcW w:w="810" w:type="dxa"/>
            <w:tcBorders>
              <w:top w:val="nil"/>
              <w:left w:val="nil"/>
              <w:bottom w:val="nil"/>
              <w:right w:val="nil"/>
            </w:tcBorders>
            <w:shd w:val="clear" w:color="auto" w:fill="auto"/>
            <w:noWrap/>
            <w:vAlign w:val="bottom"/>
            <w:hideMark/>
          </w:tcPr>
          <w:p w14:paraId="7037236F" w14:textId="465E3493"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.332**</w:t>
            </w:r>
          </w:p>
        </w:tc>
        <w:tc>
          <w:tcPr>
            <w:tcW w:w="810" w:type="dxa"/>
            <w:tcBorders>
              <w:top w:val="nil"/>
              <w:left w:val="nil"/>
              <w:bottom w:val="nil"/>
              <w:right w:val="nil"/>
            </w:tcBorders>
            <w:shd w:val="clear" w:color="auto" w:fill="auto"/>
            <w:noWrap/>
            <w:vAlign w:val="bottom"/>
            <w:hideMark/>
          </w:tcPr>
          <w:p w14:paraId="0E573BEF" w14:textId="2713C518" w:rsidR="00B302F9" w:rsidRPr="005014A0" w:rsidRDefault="00B302F9" w:rsidP="00B302F9">
            <w:pPr>
              <w:jc w:val="center"/>
              <w:rPr>
                <w:rFonts w:ascii="Times New Roman" w:eastAsia="Times New Roman" w:hAnsi="Times New Roman" w:cs="Times New Roman"/>
                <w:color w:val="000000"/>
                <w:sz w:val="18"/>
                <w:szCs w:val="18"/>
              </w:rPr>
            </w:pPr>
            <w:r w:rsidRPr="00FF0D9E">
              <w:rPr>
                <w:rFonts w:ascii="Times New Roman" w:hAnsi="Times New Roman" w:cs="Times New Roman"/>
                <w:color w:val="000000"/>
                <w:sz w:val="18"/>
                <w:szCs w:val="18"/>
              </w:rPr>
              <w:t>.424**</w:t>
            </w:r>
          </w:p>
        </w:tc>
        <w:tc>
          <w:tcPr>
            <w:tcW w:w="900" w:type="dxa"/>
            <w:tcBorders>
              <w:top w:val="nil"/>
              <w:left w:val="nil"/>
              <w:bottom w:val="nil"/>
              <w:right w:val="nil"/>
            </w:tcBorders>
            <w:shd w:val="clear" w:color="auto" w:fill="auto"/>
            <w:noWrap/>
            <w:vAlign w:val="bottom"/>
            <w:hideMark/>
          </w:tcPr>
          <w:p w14:paraId="43A2F4CC" w14:textId="3C7CED74" w:rsidR="00B302F9" w:rsidRPr="005014A0" w:rsidRDefault="00B302F9" w:rsidP="00B302F9">
            <w:pPr>
              <w:jc w:val="center"/>
              <w:rPr>
                <w:rFonts w:ascii="Times New Roman" w:eastAsia="Times New Roman" w:hAnsi="Times New Roman" w:cs="Times New Roman"/>
                <w:color w:val="000000"/>
                <w:sz w:val="18"/>
                <w:szCs w:val="18"/>
              </w:rPr>
            </w:pPr>
            <w:r w:rsidRPr="00FF0D9E">
              <w:rPr>
                <w:rFonts w:ascii="Times New Roman" w:hAnsi="Times New Roman" w:cs="Times New Roman"/>
                <w:color w:val="000000"/>
                <w:sz w:val="18"/>
                <w:szCs w:val="18"/>
              </w:rPr>
              <w:t>.541**</w:t>
            </w:r>
          </w:p>
        </w:tc>
        <w:tc>
          <w:tcPr>
            <w:tcW w:w="810" w:type="dxa"/>
            <w:tcBorders>
              <w:top w:val="nil"/>
              <w:left w:val="nil"/>
              <w:bottom w:val="nil"/>
              <w:right w:val="nil"/>
            </w:tcBorders>
            <w:shd w:val="clear" w:color="auto" w:fill="auto"/>
            <w:noWrap/>
            <w:vAlign w:val="bottom"/>
            <w:hideMark/>
          </w:tcPr>
          <w:p w14:paraId="5D96200E" w14:textId="1FAE5CC6"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(.90)</w:t>
            </w:r>
          </w:p>
        </w:tc>
        <w:tc>
          <w:tcPr>
            <w:tcW w:w="810" w:type="dxa"/>
            <w:tcBorders>
              <w:top w:val="nil"/>
              <w:left w:val="nil"/>
              <w:bottom w:val="nil"/>
              <w:right w:val="nil"/>
            </w:tcBorders>
            <w:shd w:val="clear" w:color="auto" w:fill="auto"/>
            <w:noWrap/>
            <w:vAlign w:val="bottom"/>
            <w:hideMark/>
          </w:tcPr>
          <w:p w14:paraId="6358B324" w14:textId="6FA74F7E" w:rsidR="00B302F9" w:rsidRPr="005014A0" w:rsidRDefault="00B302F9" w:rsidP="00B302F9">
            <w:pPr>
              <w:jc w:val="center"/>
              <w:rPr>
                <w:rFonts w:ascii="Times New Roman" w:eastAsia="Times New Roman" w:hAnsi="Times New Roman" w:cs="Times New Roman"/>
                <w:color w:val="000000"/>
                <w:sz w:val="18"/>
                <w:szCs w:val="18"/>
              </w:rPr>
            </w:pPr>
          </w:p>
        </w:tc>
      </w:tr>
      <w:tr w:rsidR="00B302F9" w:rsidRPr="005014A0" w14:paraId="2B74B5DE" w14:textId="77777777" w:rsidTr="00350715">
        <w:trPr>
          <w:trHeight w:hRule="exact" w:val="230"/>
        </w:trPr>
        <w:tc>
          <w:tcPr>
            <w:tcW w:w="1980" w:type="dxa"/>
            <w:tcBorders>
              <w:top w:val="nil"/>
              <w:left w:val="nil"/>
              <w:bottom w:val="single" w:sz="4" w:space="0" w:color="auto"/>
              <w:right w:val="nil"/>
            </w:tcBorders>
            <w:shd w:val="clear" w:color="auto" w:fill="auto"/>
            <w:noWrap/>
            <w:hideMark/>
          </w:tcPr>
          <w:p w14:paraId="0D0B5DDC" w14:textId="6115FECA" w:rsidR="00B302F9" w:rsidRPr="005014A0" w:rsidRDefault="00B302F9" w:rsidP="00B302F9">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24</w:t>
            </w:r>
            <w:r w:rsidRPr="006E075D">
              <w:rPr>
                <w:rFonts w:ascii="Times New Roman" w:hAnsi="Times New Roman" w:cs="Times New Roman"/>
                <w:color w:val="000000"/>
                <w:sz w:val="18"/>
                <w:szCs w:val="18"/>
              </w:rPr>
              <w:t>. Forecast Analysis</w:t>
            </w:r>
          </w:p>
        </w:tc>
        <w:tc>
          <w:tcPr>
            <w:tcW w:w="720" w:type="dxa"/>
            <w:tcBorders>
              <w:top w:val="nil"/>
              <w:left w:val="nil"/>
              <w:bottom w:val="single" w:sz="4" w:space="0" w:color="auto"/>
              <w:right w:val="nil"/>
            </w:tcBorders>
            <w:shd w:val="clear" w:color="auto" w:fill="auto"/>
            <w:noWrap/>
            <w:vAlign w:val="bottom"/>
            <w:hideMark/>
          </w:tcPr>
          <w:p w14:paraId="081C6830" w14:textId="78130AD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.437**</w:t>
            </w:r>
          </w:p>
        </w:tc>
        <w:tc>
          <w:tcPr>
            <w:tcW w:w="720" w:type="dxa"/>
            <w:tcBorders>
              <w:top w:val="nil"/>
              <w:left w:val="nil"/>
              <w:bottom w:val="single" w:sz="4" w:space="0" w:color="auto"/>
              <w:right w:val="nil"/>
            </w:tcBorders>
            <w:shd w:val="clear" w:color="auto" w:fill="auto"/>
            <w:noWrap/>
            <w:vAlign w:val="bottom"/>
            <w:hideMark/>
          </w:tcPr>
          <w:p w14:paraId="44D5B3CF" w14:textId="1706A51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.432**</w:t>
            </w:r>
          </w:p>
        </w:tc>
        <w:tc>
          <w:tcPr>
            <w:tcW w:w="810" w:type="dxa"/>
            <w:tcBorders>
              <w:top w:val="nil"/>
              <w:left w:val="nil"/>
              <w:bottom w:val="single" w:sz="4" w:space="0" w:color="auto"/>
              <w:right w:val="nil"/>
            </w:tcBorders>
            <w:shd w:val="clear" w:color="auto" w:fill="auto"/>
            <w:noWrap/>
            <w:vAlign w:val="bottom"/>
            <w:hideMark/>
          </w:tcPr>
          <w:p w14:paraId="555FD2C8" w14:textId="7F0F060C"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.403**</w:t>
            </w:r>
          </w:p>
        </w:tc>
        <w:tc>
          <w:tcPr>
            <w:tcW w:w="720" w:type="dxa"/>
            <w:tcBorders>
              <w:top w:val="nil"/>
              <w:left w:val="nil"/>
              <w:bottom w:val="single" w:sz="4" w:space="0" w:color="auto"/>
              <w:right w:val="nil"/>
            </w:tcBorders>
            <w:shd w:val="clear" w:color="auto" w:fill="auto"/>
            <w:noWrap/>
            <w:vAlign w:val="bottom"/>
            <w:hideMark/>
          </w:tcPr>
          <w:p w14:paraId="5826208A" w14:textId="7665F3A9"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.406**</w:t>
            </w:r>
          </w:p>
        </w:tc>
        <w:tc>
          <w:tcPr>
            <w:tcW w:w="810" w:type="dxa"/>
            <w:tcBorders>
              <w:top w:val="nil"/>
              <w:left w:val="nil"/>
              <w:bottom w:val="single" w:sz="4" w:space="0" w:color="auto"/>
              <w:right w:val="nil"/>
            </w:tcBorders>
            <w:shd w:val="clear" w:color="auto" w:fill="auto"/>
            <w:noWrap/>
            <w:vAlign w:val="bottom"/>
            <w:hideMark/>
          </w:tcPr>
          <w:p w14:paraId="49BB3ED3" w14:textId="2D119125"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.704**</w:t>
            </w:r>
          </w:p>
        </w:tc>
        <w:tc>
          <w:tcPr>
            <w:tcW w:w="810" w:type="dxa"/>
            <w:tcBorders>
              <w:top w:val="nil"/>
              <w:left w:val="nil"/>
              <w:bottom w:val="single" w:sz="4" w:space="0" w:color="auto"/>
              <w:right w:val="nil"/>
            </w:tcBorders>
            <w:shd w:val="clear" w:color="auto" w:fill="auto"/>
            <w:noWrap/>
            <w:vAlign w:val="bottom"/>
            <w:hideMark/>
          </w:tcPr>
          <w:p w14:paraId="2F6605B0" w14:textId="3349209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.785**</w:t>
            </w:r>
          </w:p>
        </w:tc>
        <w:tc>
          <w:tcPr>
            <w:tcW w:w="810" w:type="dxa"/>
            <w:tcBorders>
              <w:top w:val="nil"/>
              <w:left w:val="nil"/>
              <w:bottom w:val="single" w:sz="4" w:space="0" w:color="auto"/>
              <w:right w:val="nil"/>
            </w:tcBorders>
            <w:shd w:val="clear" w:color="auto" w:fill="auto"/>
            <w:noWrap/>
            <w:vAlign w:val="bottom"/>
            <w:hideMark/>
          </w:tcPr>
          <w:p w14:paraId="77F4ED07" w14:textId="1774700A"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.655**</w:t>
            </w:r>
          </w:p>
        </w:tc>
        <w:tc>
          <w:tcPr>
            <w:tcW w:w="810" w:type="dxa"/>
            <w:tcBorders>
              <w:top w:val="nil"/>
              <w:left w:val="nil"/>
              <w:bottom w:val="single" w:sz="4" w:space="0" w:color="auto"/>
              <w:right w:val="nil"/>
            </w:tcBorders>
            <w:shd w:val="clear" w:color="auto" w:fill="auto"/>
            <w:noWrap/>
            <w:vAlign w:val="bottom"/>
            <w:hideMark/>
          </w:tcPr>
          <w:p w14:paraId="0A361950" w14:textId="68FAFD08" w:rsidR="00B302F9" w:rsidRPr="005014A0" w:rsidRDefault="00B302F9" w:rsidP="00B302F9">
            <w:pPr>
              <w:jc w:val="center"/>
              <w:rPr>
                <w:rFonts w:ascii="Times New Roman" w:eastAsia="Times New Roman" w:hAnsi="Times New Roman" w:cs="Times New Roman"/>
                <w:color w:val="000000"/>
                <w:sz w:val="18"/>
                <w:szCs w:val="18"/>
              </w:rPr>
            </w:pPr>
            <w:r w:rsidRPr="0034615B">
              <w:rPr>
                <w:rFonts w:ascii="Times New Roman" w:hAnsi="Times New Roman" w:cs="Times New Roman"/>
                <w:color w:val="000000"/>
                <w:sz w:val="18"/>
                <w:szCs w:val="18"/>
              </w:rPr>
              <w:t>.829**</w:t>
            </w:r>
          </w:p>
        </w:tc>
        <w:tc>
          <w:tcPr>
            <w:tcW w:w="810" w:type="dxa"/>
            <w:tcBorders>
              <w:top w:val="nil"/>
              <w:left w:val="nil"/>
              <w:bottom w:val="single" w:sz="4" w:space="0" w:color="auto"/>
              <w:right w:val="nil"/>
            </w:tcBorders>
            <w:shd w:val="clear" w:color="auto" w:fill="auto"/>
            <w:noWrap/>
            <w:vAlign w:val="bottom"/>
            <w:hideMark/>
          </w:tcPr>
          <w:p w14:paraId="5875B79A" w14:textId="7FCA0E18" w:rsidR="00B302F9" w:rsidRPr="005014A0" w:rsidRDefault="00B302F9" w:rsidP="00B302F9">
            <w:pPr>
              <w:jc w:val="center"/>
              <w:rPr>
                <w:rFonts w:ascii="Times New Roman" w:eastAsia="Times New Roman" w:hAnsi="Times New Roman" w:cs="Times New Roman"/>
                <w:color w:val="000000"/>
                <w:sz w:val="18"/>
                <w:szCs w:val="18"/>
              </w:rPr>
            </w:pPr>
            <w:r w:rsidRPr="00FF0D9E">
              <w:rPr>
                <w:rFonts w:ascii="Times New Roman" w:hAnsi="Times New Roman" w:cs="Times New Roman"/>
                <w:color w:val="000000"/>
                <w:sz w:val="18"/>
                <w:szCs w:val="18"/>
              </w:rPr>
              <w:t>.954**</w:t>
            </w:r>
          </w:p>
        </w:tc>
        <w:tc>
          <w:tcPr>
            <w:tcW w:w="900" w:type="dxa"/>
            <w:tcBorders>
              <w:top w:val="nil"/>
              <w:left w:val="nil"/>
              <w:bottom w:val="single" w:sz="4" w:space="0" w:color="auto"/>
              <w:right w:val="nil"/>
            </w:tcBorders>
            <w:shd w:val="clear" w:color="auto" w:fill="auto"/>
            <w:noWrap/>
            <w:vAlign w:val="bottom"/>
            <w:hideMark/>
          </w:tcPr>
          <w:p w14:paraId="371168DC" w14:textId="058BA808" w:rsidR="00B302F9" w:rsidRPr="005014A0" w:rsidRDefault="00B302F9" w:rsidP="00B302F9">
            <w:pPr>
              <w:jc w:val="center"/>
              <w:rPr>
                <w:rFonts w:ascii="Times New Roman" w:eastAsia="Times New Roman" w:hAnsi="Times New Roman" w:cs="Times New Roman"/>
                <w:color w:val="000000"/>
                <w:sz w:val="18"/>
                <w:szCs w:val="18"/>
              </w:rPr>
            </w:pPr>
            <w:r w:rsidRPr="00FF0D9E">
              <w:rPr>
                <w:rFonts w:ascii="Times New Roman" w:hAnsi="Times New Roman" w:cs="Times New Roman"/>
                <w:color w:val="000000"/>
                <w:sz w:val="18"/>
                <w:szCs w:val="18"/>
              </w:rPr>
              <w:t>.591**</w:t>
            </w:r>
          </w:p>
        </w:tc>
        <w:tc>
          <w:tcPr>
            <w:tcW w:w="810" w:type="dxa"/>
            <w:tcBorders>
              <w:top w:val="nil"/>
              <w:left w:val="nil"/>
              <w:bottom w:val="single" w:sz="4" w:space="0" w:color="auto"/>
              <w:right w:val="nil"/>
            </w:tcBorders>
            <w:shd w:val="clear" w:color="auto" w:fill="auto"/>
            <w:noWrap/>
            <w:vAlign w:val="bottom"/>
            <w:hideMark/>
          </w:tcPr>
          <w:p w14:paraId="31F09890" w14:textId="59B9F161" w:rsidR="00B302F9" w:rsidRPr="005014A0" w:rsidRDefault="00B302F9" w:rsidP="00B302F9">
            <w:pPr>
              <w:jc w:val="center"/>
              <w:rPr>
                <w:rFonts w:ascii="Times New Roman" w:eastAsia="Times New Roman" w:hAnsi="Times New Roman" w:cs="Times New Roman"/>
                <w:color w:val="000000"/>
                <w:sz w:val="18"/>
                <w:szCs w:val="18"/>
              </w:rPr>
            </w:pPr>
            <w:r w:rsidRPr="00FF0D9E">
              <w:rPr>
                <w:rFonts w:ascii="Times New Roman" w:hAnsi="Times New Roman" w:cs="Times New Roman"/>
                <w:color w:val="000000"/>
                <w:sz w:val="18"/>
                <w:szCs w:val="18"/>
              </w:rPr>
              <w:t>.433**</w:t>
            </w:r>
          </w:p>
        </w:tc>
        <w:tc>
          <w:tcPr>
            <w:tcW w:w="810" w:type="dxa"/>
            <w:tcBorders>
              <w:top w:val="nil"/>
              <w:left w:val="nil"/>
              <w:bottom w:val="single" w:sz="4" w:space="0" w:color="auto"/>
              <w:right w:val="nil"/>
            </w:tcBorders>
            <w:shd w:val="clear" w:color="auto" w:fill="auto"/>
            <w:noWrap/>
            <w:vAlign w:val="bottom"/>
            <w:hideMark/>
          </w:tcPr>
          <w:p w14:paraId="7619A194" w14:textId="4D6DF21A" w:rsidR="00B302F9" w:rsidRPr="005014A0" w:rsidRDefault="00B302F9" w:rsidP="00B302F9">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(.84)</w:t>
            </w:r>
          </w:p>
        </w:tc>
      </w:tr>
    </w:tbl>
    <w:p w14:paraId="3C966B9E" w14:textId="77777777" w:rsidR="00FF0D9E" w:rsidRDefault="00FF0D9E" w:rsidP="00FF0D9E">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Reliabilities presented along diagonals.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588F178B" w14:textId="77777777" w:rsidR="001735EB" w:rsidRDefault="001735EB" w:rsidP="00121DB7">
      <w:pPr>
        <w:rPr>
          <w:rFonts w:ascii="Times New Roman" w:hAnsi="Times New Roman" w:cs="Times New Roman"/>
          <w:b/>
          <w:bCs/>
          <w:sz w:val="20"/>
          <w:szCs w:val="20"/>
        </w:rPr>
      </w:pPr>
    </w:p>
    <w:p w14:paraId="500185ED" w14:textId="77777777" w:rsidR="00FF0D9E" w:rsidRDefault="00FF0D9E" w:rsidP="00121DB7">
      <w:pPr>
        <w:rPr>
          <w:rFonts w:ascii="Times New Roman" w:hAnsi="Times New Roman" w:cs="Times New Roman"/>
          <w:b/>
          <w:bCs/>
          <w:sz w:val="20"/>
          <w:szCs w:val="20"/>
        </w:rPr>
      </w:pPr>
    </w:p>
    <w:p w14:paraId="6D9AAFF2" w14:textId="77777777" w:rsidR="008138D8" w:rsidRDefault="008138D8" w:rsidP="00F91EE3">
      <w:pPr>
        <w:spacing w:line="480" w:lineRule="auto"/>
        <w:rPr>
          <w:rFonts w:ascii="Times New Roman" w:hAnsi="Times New Roman" w:cs="Times New Roman"/>
          <w:b/>
          <w:bCs/>
          <w:sz w:val="20"/>
          <w:szCs w:val="20"/>
        </w:rPr>
      </w:pPr>
    </w:p>
    <w:p w14:paraId="5E6DF077" w14:textId="77777777" w:rsidR="00B302F9" w:rsidRDefault="00B302F9" w:rsidP="00F91EE3">
      <w:pPr>
        <w:spacing w:line="480" w:lineRule="auto"/>
        <w:rPr>
          <w:rFonts w:ascii="Times New Roman" w:hAnsi="Times New Roman" w:cs="Times New Roman"/>
          <w:b/>
          <w:bCs/>
          <w:sz w:val="20"/>
          <w:szCs w:val="20"/>
        </w:rPr>
      </w:pPr>
    </w:p>
    <w:p w14:paraId="63F24D37" w14:textId="77777777" w:rsidR="00B302F9" w:rsidRDefault="00B302F9" w:rsidP="00F91EE3">
      <w:pPr>
        <w:spacing w:line="480" w:lineRule="auto"/>
        <w:rPr>
          <w:rFonts w:ascii="Times New Roman" w:hAnsi="Times New Roman" w:cs="Times New Roman"/>
          <w:b/>
          <w:bCs/>
          <w:sz w:val="20"/>
          <w:szCs w:val="20"/>
        </w:rPr>
      </w:pPr>
    </w:p>
    <w:p w14:paraId="5882AD49" w14:textId="77777777" w:rsidR="00251122" w:rsidRDefault="00251122" w:rsidP="00121DB7">
      <w:pPr>
        <w:rPr>
          <w:rFonts w:ascii="Times New Roman" w:hAnsi="Times New Roman" w:cs="Times New Roman"/>
          <w:b/>
          <w:bCs/>
          <w:sz w:val="20"/>
          <w:szCs w:val="20"/>
        </w:rPr>
      </w:pPr>
    </w:p>
    <w:p w14:paraId="39FCB3DC" w14:textId="2025A9CC" w:rsidR="00AB5368" w:rsidRPr="00AB5368" w:rsidRDefault="00AB5368" w:rsidP="00AB5368">
      <w:pPr>
        <w:pStyle w:val="Caption"/>
        <w:keepNext/>
        <w:rPr>
          <w:rFonts w:ascii="Times New Roman" w:hAnsi="Times New Roman" w:cs="Times New Roman"/>
          <w:i w:val="0"/>
          <w:iCs w:val="0"/>
          <w:color w:val="000000" w:themeColor="text1"/>
          <w:sz w:val="24"/>
          <w:szCs w:val="24"/>
        </w:rPr>
      </w:pPr>
      <w:bookmarkStart w:id="45" w:name="_Toc131980817"/>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3</w:t>
      </w:r>
      <w:bookmarkEnd w:id="45"/>
      <w:r w:rsidRPr="00AB5368">
        <w:rPr>
          <w:rFonts w:ascii="Times New Roman" w:hAnsi="Times New Roman" w:cs="Times New Roman"/>
          <w:i w:val="0"/>
          <w:iCs w:val="0"/>
          <w:color w:val="000000" w:themeColor="text1"/>
          <w:sz w:val="24"/>
          <w:szCs w:val="24"/>
        </w:rPr>
        <w:fldChar w:fldCharType="end"/>
      </w:r>
    </w:p>
    <w:p w14:paraId="5F50909A" w14:textId="3A781E70" w:rsidR="00012C34" w:rsidRPr="00012C34" w:rsidRDefault="00012C34" w:rsidP="00012C34">
      <w:pPr>
        <w:rPr>
          <w:rFonts w:ascii="Times New Roman" w:hAnsi="Times New Roman" w:cs="Times New Roman"/>
          <w:i/>
          <w:iCs/>
          <w:sz w:val="20"/>
          <w:szCs w:val="20"/>
        </w:rPr>
      </w:pPr>
      <w:r w:rsidRPr="00001E92">
        <w:rPr>
          <w:rFonts w:ascii="Times New Roman" w:hAnsi="Times New Roman" w:cs="Times New Roman"/>
          <w:i/>
          <w:iCs/>
          <w:sz w:val="20"/>
          <w:szCs w:val="20"/>
        </w:rPr>
        <w:t xml:space="preserve">Descriptive Statistics and Correlations for Covariates and </w:t>
      </w:r>
      <w:r>
        <w:rPr>
          <w:rFonts w:ascii="Times New Roman" w:hAnsi="Times New Roman" w:cs="Times New Roman"/>
          <w:i/>
          <w:iCs/>
          <w:sz w:val="20"/>
          <w:szCs w:val="20"/>
        </w:rPr>
        <w:t>Ethical Decision-Making</w:t>
      </w:r>
    </w:p>
    <w:tbl>
      <w:tblPr>
        <w:tblW w:w="13050" w:type="dxa"/>
        <w:tblInd w:w="-180" w:type="dxa"/>
        <w:tblLayout w:type="fixed"/>
        <w:tblLook w:val="04A0" w:firstRow="1" w:lastRow="0" w:firstColumn="1" w:lastColumn="0" w:noHBand="0" w:noVBand="1"/>
      </w:tblPr>
      <w:tblGrid>
        <w:gridCol w:w="1980"/>
        <w:gridCol w:w="720"/>
        <w:gridCol w:w="540"/>
        <w:gridCol w:w="900"/>
        <w:gridCol w:w="810"/>
        <w:gridCol w:w="810"/>
        <w:gridCol w:w="810"/>
        <w:gridCol w:w="810"/>
        <w:gridCol w:w="810"/>
        <w:gridCol w:w="810"/>
        <w:gridCol w:w="900"/>
        <w:gridCol w:w="810"/>
        <w:gridCol w:w="810"/>
        <w:gridCol w:w="810"/>
        <w:gridCol w:w="720"/>
      </w:tblGrid>
      <w:tr w:rsidR="00012C34" w:rsidRPr="005014A0" w14:paraId="30D4F45F" w14:textId="77777777" w:rsidTr="00EB3E41">
        <w:trPr>
          <w:trHeight w:hRule="exact" w:val="288"/>
        </w:trPr>
        <w:tc>
          <w:tcPr>
            <w:tcW w:w="1980" w:type="dxa"/>
            <w:tcBorders>
              <w:top w:val="single" w:sz="4" w:space="0" w:color="auto"/>
              <w:left w:val="nil"/>
              <w:bottom w:val="nil"/>
              <w:right w:val="nil"/>
            </w:tcBorders>
            <w:shd w:val="clear" w:color="auto" w:fill="auto"/>
            <w:noWrap/>
            <w:hideMark/>
          </w:tcPr>
          <w:p w14:paraId="407E84AB" w14:textId="77777777" w:rsidR="00251122" w:rsidRDefault="00251122" w:rsidP="00DF2F1C">
            <w:pPr>
              <w:jc w:val="center"/>
              <w:rPr>
                <w:rFonts w:ascii="Times New Roman" w:eastAsia="Times New Roman" w:hAnsi="Times New Roman" w:cs="Times New Roman"/>
                <w:sz w:val="18"/>
                <w:szCs w:val="18"/>
              </w:rPr>
            </w:pPr>
          </w:p>
          <w:p w14:paraId="0418CE77" w14:textId="62F73379" w:rsidR="00012C34" w:rsidRPr="005014A0" w:rsidRDefault="00012C34"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single" w:sz="4" w:space="0" w:color="auto"/>
              <w:right w:val="nil"/>
            </w:tcBorders>
            <w:shd w:val="clear" w:color="auto" w:fill="auto"/>
            <w:noWrap/>
            <w:vAlign w:val="bottom"/>
            <w:hideMark/>
          </w:tcPr>
          <w:p w14:paraId="46B54F45" w14:textId="77777777" w:rsidR="00251122" w:rsidRPr="005014A0" w:rsidRDefault="00251122" w:rsidP="00EB3E41">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M</w:t>
            </w:r>
          </w:p>
        </w:tc>
        <w:tc>
          <w:tcPr>
            <w:tcW w:w="540" w:type="dxa"/>
            <w:tcBorders>
              <w:top w:val="single" w:sz="4" w:space="0" w:color="auto"/>
              <w:left w:val="nil"/>
              <w:bottom w:val="single" w:sz="4" w:space="0" w:color="auto"/>
              <w:right w:val="nil"/>
            </w:tcBorders>
            <w:shd w:val="clear" w:color="auto" w:fill="auto"/>
            <w:noWrap/>
            <w:vAlign w:val="bottom"/>
            <w:hideMark/>
          </w:tcPr>
          <w:p w14:paraId="34AEF211" w14:textId="77777777" w:rsidR="00251122" w:rsidRPr="005014A0" w:rsidRDefault="00251122" w:rsidP="00EB3E41">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SD</w:t>
            </w:r>
          </w:p>
        </w:tc>
        <w:tc>
          <w:tcPr>
            <w:tcW w:w="900" w:type="dxa"/>
            <w:tcBorders>
              <w:top w:val="single" w:sz="4" w:space="0" w:color="auto"/>
              <w:left w:val="nil"/>
              <w:bottom w:val="single" w:sz="4" w:space="0" w:color="auto"/>
              <w:right w:val="nil"/>
            </w:tcBorders>
            <w:shd w:val="clear" w:color="auto" w:fill="auto"/>
            <w:noWrap/>
            <w:vAlign w:val="bottom"/>
            <w:hideMark/>
          </w:tcPr>
          <w:p w14:paraId="36895483"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p>
        </w:tc>
        <w:tc>
          <w:tcPr>
            <w:tcW w:w="810" w:type="dxa"/>
            <w:tcBorders>
              <w:top w:val="single" w:sz="4" w:space="0" w:color="auto"/>
              <w:left w:val="nil"/>
              <w:bottom w:val="single" w:sz="4" w:space="0" w:color="auto"/>
              <w:right w:val="nil"/>
            </w:tcBorders>
            <w:shd w:val="clear" w:color="auto" w:fill="auto"/>
            <w:noWrap/>
            <w:vAlign w:val="bottom"/>
            <w:hideMark/>
          </w:tcPr>
          <w:p w14:paraId="4D7BF35D"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w:t>
            </w:r>
          </w:p>
        </w:tc>
        <w:tc>
          <w:tcPr>
            <w:tcW w:w="810" w:type="dxa"/>
            <w:tcBorders>
              <w:top w:val="single" w:sz="4" w:space="0" w:color="auto"/>
              <w:left w:val="nil"/>
              <w:bottom w:val="single" w:sz="4" w:space="0" w:color="auto"/>
              <w:right w:val="nil"/>
            </w:tcBorders>
            <w:shd w:val="clear" w:color="auto" w:fill="auto"/>
            <w:noWrap/>
            <w:vAlign w:val="bottom"/>
            <w:hideMark/>
          </w:tcPr>
          <w:p w14:paraId="27342575"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w:t>
            </w:r>
          </w:p>
        </w:tc>
        <w:tc>
          <w:tcPr>
            <w:tcW w:w="810" w:type="dxa"/>
            <w:tcBorders>
              <w:top w:val="single" w:sz="4" w:space="0" w:color="auto"/>
              <w:left w:val="nil"/>
              <w:bottom w:val="single" w:sz="4" w:space="0" w:color="auto"/>
              <w:right w:val="nil"/>
            </w:tcBorders>
            <w:shd w:val="clear" w:color="auto" w:fill="auto"/>
            <w:noWrap/>
            <w:vAlign w:val="bottom"/>
            <w:hideMark/>
          </w:tcPr>
          <w:p w14:paraId="168DB7D9"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4</w:t>
            </w:r>
          </w:p>
        </w:tc>
        <w:tc>
          <w:tcPr>
            <w:tcW w:w="810" w:type="dxa"/>
            <w:tcBorders>
              <w:top w:val="single" w:sz="4" w:space="0" w:color="auto"/>
              <w:left w:val="nil"/>
              <w:bottom w:val="single" w:sz="4" w:space="0" w:color="auto"/>
              <w:right w:val="nil"/>
            </w:tcBorders>
            <w:shd w:val="clear" w:color="auto" w:fill="auto"/>
            <w:noWrap/>
            <w:vAlign w:val="bottom"/>
            <w:hideMark/>
          </w:tcPr>
          <w:p w14:paraId="55D2B81A"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5</w:t>
            </w:r>
          </w:p>
        </w:tc>
        <w:tc>
          <w:tcPr>
            <w:tcW w:w="810" w:type="dxa"/>
            <w:tcBorders>
              <w:top w:val="single" w:sz="4" w:space="0" w:color="auto"/>
              <w:left w:val="nil"/>
              <w:bottom w:val="single" w:sz="4" w:space="0" w:color="auto"/>
              <w:right w:val="nil"/>
            </w:tcBorders>
            <w:shd w:val="clear" w:color="auto" w:fill="auto"/>
            <w:noWrap/>
            <w:vAlign w:val="bottom"/>
            <w:hideMark/>
          </w:tcPr>
          <w:p w14:paraId="0FEDA719"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6</w:t>
            </w:r>
          </w:p>
        </w:tc>
        <w:tc>
          <w:tcPr>
            <w:tcW w:w="810" w:type="dxa"/>
            <w:tcBorders>
              <w:top w:val="single" w:sz="4" w:space="0" w:color="auto"/>
              <w:left w:val="nil"/>
              <w:bottom w:val="single" w:sz="4" w:space="0" w:color="auto"/>
              <w:right w:val="nil"/>
            </w:tcBorders>
            <w:shd w:val="clear" w:color="auto" w:fill="auto"/>
            <w:noWrap/>
            <w:vAlign w:val="bottom"/>
            <w:hideMark/>
          </w:tcPr>
          <w:p w14:paraId="2B3021E8"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7</w:t>
            </w:r>
          </w:p>
        </w:tc>
        <w:tc>
          <w:tcPr>
            <w:tcW w:w="900" w:type="dxa"/>
            <w:tcBorders>
              <w:top w:val="single" w:sz="4" w:space="0" w:color="auto"/>
              <w:left w:val="nil"/>
              <w:bottom w:val="single" w:sz="4" w:space="0" w:color="auto"/>
              <w:right w:val="nil"/>
            </w:tcBorders>
            <w:shd w:val="clear" w:color="auto" w:fill="auto"/>
            <w:noWrap/>
            <w:vAlign w:val="bottom"/>
            <w:hideMark/>
          </w:tcPr>
          <w:p w14:paraId="7091811E"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8</w:t>
            </w:r>
          </w:p>
        </w:tc>
        <w:tc>
          <w:tcPr>
            <w:tcW w:w="810" w:type="dxa"/>
            <w:tcBorders>
              <w:top w:val="single" w:sz="4" w:space="0" w:color="auto"/>
              <w:left w:val="nil"/>
              <w:bottom w:val="single" w:sz="4" w:space="0" w:color="auto"/>
              <w:right w:val="nil"/>
            </w:tcBorders>
            <w:shd w:val="clear" w:color="auto" w:fill="auto"/>
            <w:noWrap/>
            <w:vAlign w:val="bottom"/>
            <w:hideMark/>
          </w:tcPr>
          <w:p w14:paraId="191352D0"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w:t>
            </w:r>
          </w:p>
        </w:tc>
        <w:tc>
          <w:tcPr>
            <w:tcW w:w="810" w:type="dxa"/>
            <w:tcBorders>
              <w:top w:val="single" w:sz="4" w:space="0" w:color="auto"/>
              <w:left w:val="nil"/>
              <w:bottom w:val="single" w:sz="4" w:space="0" w:color="auto"/>
              <w:right w:val="nil"/>
            </w:tcBorders>
            <w:shd w:val="clear" w:color="auto" w:fill="auto"/>
            <w:noWrap/>
            <w:vAlign w:val="bottom"/>
            <w:hideMark/>
          </w:tcPr>
          <w:p w14:paraId="155CB33B" w14:textId="77777777" w:rsidR="00251122" w:rsidRPr="005014A0" w:rsidRDefault="00251122" w:rsidP="00EB3E41">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10</w:t>
            </w:r>
          </w:p>
        </w:tc>
        <w:tc>
          <w:tcPr>
            <w:tcW w:w="810" w:type="dxa"/>
            <w:tcBorders>
              <w:top w:val="single" w:sz="4" w:space="0" w:color="auto"/>
              <w:left w:val="nil"/>
              <w:bottom w:val="single" w:sz="4" w:space="0" w:color="auto"/>
              <w:right w:val="nil"/>
            </w:tcBorders>
            <w:vAlign w:val="bottom"/>
          </w:tcPr>
          <w:p w14:paraId="2054A4B8" w14:textId="77777777" w:rsidR="00251122" w:rsidRPr="00410FB9" w:rsidRDefault="00251122" w:rsidP="00EB3E41">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11</w:t>
            </w:r>
          </w:p>
        </w:tc>
        <w:tc>
          <w:tcPr>
            <w:tcW w:w="720" w:type="dxa"/>
            <w:tcBorders>
              <w:top w:val="single" w:sz="4" w:space="0" w:color="auto"/>
              <w:left w:val="nil"/>
              <w:bottom w:val="single" w:sz="4" w:space="0" w:color="auto"/>
              <w:right w:val="nil"/>
            </w:tcBorders>
            <w:vAlign w:val="bottom"/>
          </w:tcPr>
          <w:p w14:paraId="6A3FE8DA" w14:textId="77777777" w:rsidR="00251122" w:rsidRPr="00410FB9" w:rsidRDefault="00251122" w:rsidP="00EB3E41">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12</w:t>
            </w:r>
          </w:p>
        </w:tc>
      </w:tr>
      <w:tr w:rsidR="00012C34" w:rsidRPr="005014A0" w14:paraId="34B9696A" w14:textId="77777777" w:rsidTr="00012C34">
        <w:trPr>
          <w:trHeight w:hRule="exact" w:val="288"/>
        </w:trPr>
        <w:tc>
          <w:tcPr>
            <w:tcW w:w="1980" w:type="dxa"/>
            <w:tcBorders>
              <w:top w:val="nil"/>
              <w:left w:val="nil"/>
              <w:bottom w:val="nil"/>
              <w:right w:val="nil"/>
            </w:tcBorders>
            <w:shd w:val="clear" w:color="auto" w:fill="auto"/>
            <w:noWrap/>
            <w:hideMark/>
          </w:tcPr>
          <w:p w14:paraId="74AFC00B" w14:textId="77777777" w:rsidR="00251122" w:rsidRPr="005014A0" w:rsidRDefault="00251122" w:rsidP="00DF2F1C">
            <w:pPr>
              <w:rPr>
                <w:rFonts w:ascii="Times New Roman" w:eastAsia="Times New Roman" w:hAnsi="Times New Roman" w:cs="Times New Roman"/>
                <w:b/>
                <w:bCs/>
                <w:color w:val="000000"/>
                <w:sz w:val="18"/>
                <w:szCs w:val="18"/>
              </w:rPr>
            </w:pPr>
            <w:r w:rsidRPr="006E075D">
              <w:rPr>
                <w:rFonts w:ascii="Times New Roman" w:hAnsi="Times New Roman" w:cs="Times New Roman"/>
                <w:b/>
                <w:bCs/>
                <w:color w:val="000000"/>
                <w:sz w:val="18"/>
                <w:szCs w:val="18"/>
              </w:rPr>
              <w:t>Covariates</w:t>
            </w:r>
          </w:p>
        </w:tc>
        <w:tc>
          <w:tcPr>
            <w:tcW w:w="720" w:type="dxa"/>
            <w:tcBorders>
              <w:top w:val="single" w:sz="4" w:space="0" w:color="auto"/>
              <w:left w:val="nil"/>
              <w:bottom w:val="nil"/>
              <w:right w:val="nil"/>
            </w:tcBorders>
            <w:shd w:val="clear" w:color="auto" w:fill="auto"/>
            <w:noWrap/>
            <w:hideMark/>
          </w:tcPr>
          <w:p w14:paraId="1567568B" w14:textId="77777777" w:rsidR="00251122" w:rsidRPr="005014A0" w:rsidRDefault="00251122" w:rsidP="00DF2F1C">
            <w:pPr>
              <w:jc w:val="center"/>
              <w:rPr>
                <w:rFonts w:ascii="Times New Roman" w:eastAsia="Times New Roman" w:hAnsi="Times New Roman" w:cs="Times New Roman"/>
                <w:b/>
                <w:bCs/>
                <w:color w:val="000000"/>
                <w:sz w:val="18"/>
                <w:szCs w:val="18"/>
              </w:rPr>
            </w:pPr>
          </w:p>
        </w:tc>
        <w:tc>
          <w:tcPr>
            <w:tcW w:w="540" w:type="dxa"/>
            <w:tcBorders>
              <w:top w:val="single" w:sz="4" w:space="0" w:color="auto"/>
              <w:left w:val="nil"/>
              <w:bottom w:val="nil"/>
              <w:right w:val="nil"/>
            </w:tcBorders>
            <w:shd w:val="clear" w:color="auto" w:fill="auto"/>
            <w:noWrap/>
            <w:hideMark/>
          </w:tcPr>
          <w:p w14:paraId="386FBF61" w14:textId="77777777" w:rsidR="00251122" w:rsidRPr="005014A0" w:rsidRDefault="00251122"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320DBE83"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54526C00"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9060F9E"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8921582"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175018D6"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6D57FEA"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7991A5B" w14:textId="77777777" w:rsidR="00251122" w:rsidRPr="005014A0" w:rsidRDefault="00251122"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47951A0E"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E1574CF"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582F0E5A" w14:textId="77777777" w:rsidR="00251122" w:rsidRPr="005014A0" w:rsidRDefault="00251122"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tcPr>
          <w:p w14:paraId="204674C7" w14:textId="77777777" w:rsidR="00251122" w:rsidRPr="00410FB9" w:rsidRDefault="00251122"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nil"/>
              <w:right w:val="nil"/>
            </w:tcBorders>
          </w:tcPr>
          <w:p w14:paraId="49FAC737" w14:textId="77777777" w:rsidR="00251122" w:rsidRPr="00410FB9" w:rsidRDefault="00251122" w:rsidP="00DF2F1C">
            <w:pPr>
              <w:jc w:val="center"/>
              <w:rPr>
                <w:rFonts w:ascii="Times New Roman" w:eastAsia="Times New Roman" w:hAnsi="Times New Roman" w:cs="Times New Roman"/>
                <w:sz w:val="18"/>
                <w:szCs w:val="18"/>
              </w:rPr>
            </w:pPr>
          </w:p>
        </w:tc>
      </w:tr>
      <w:tr w:rsidR="00012C34" w:rsidRPr="005014A0" w14:paraId="7A4D01D6" w14:textId="77777777" w:rsidTr="00012C34">
        <w:trPr>
          <w:trHeight w:hRule="exact" w:val="288"/>
        </w:trPr>
        <w:tc>
          <w:tcPr>
            <w:tcW w:w="1980" w:type="dxa"/>
            <w:tcBorders>
              <w:top w:val="nil"/>
              <w:left w:val="nil"/>
              <w:bottom w:val="nil"/>
              <w:right w:val="nil"/>
            </w:tcBorders>
            <w:shd w:val="clear" w:color="auto" w:fill="auto"/>
            <w:noWrap/>
            <w:hideMark/>
          </w:tcPr>
          <w:p w14:paraId="480DD894" w14:textId="77777777" w:rsidR="00251122" w:rsidRPr="005014A0" w:rsidRDefault="00251122" w:rsidP="00251122">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 Age</w:t>
            </w:r>
          </w:p>
        </w:tc>
        <w:tc>
          <w:tcPr>
            <w:tcW w:w="720" w:type="dxa"/>
            <w:tcBorders>
              <w:top w:val="nil"/>
              <w:left w:val="nil"/>
              <w:bottom w:val="nil"/>
              <w:right w:val="nil"/>
            </w:tcBorders>
            <w:shd w:val="clear" w:color="auto" w:fill="auto"/>
            <w:noWrap/>
            <w:hideMark/>
          </w:tcPr>
          <w:p w14:paraId="563A9422" w14:textId="77777777" w:rsidR="00251122" w:rsidRPr="005014A0" w:rsidRDefault="00251122"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19.07</w:t>
            </w:r>
          </w:p>
        </w:tc>
        <w:tc>
          <w:tcPr>
            <w:tcW w:w="540" w:type="dxa"/>
            <w:tcBorders>
              <w:top w:val="nil"/>
              <w:left w:val="nil"/>
              <w:bottom w:val="nil"/>
              <w:right w:val="nil"/>
            </w:tcBorders>
            <w:shd w:val="clear" w:color="auto" w:fill="auto"/>
            <w:noWrap/>
            <w:hideMark/>
          </w:tcPr>
          <w:p w14:paraId="2051CB8C" w14:textId="77777777" w:rsidR="00251122" w:rsidRPr="005014A0" w:rsidRDefault="00251122"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2.39</w:t>
            </w:r>
          </w:p>
        </w:tc>
        <w:tc>
          <w:tcPr>
            <w:tcW w:w="900" w:type="dxa"/>
            <w:tcBorders>
              <w:top w:val="nil"/>
              <w:left w:val="nil"/>
              <w:bottom w:val="nil"/>
              <w:right w:val="nil"/>
            </w:tcBorders>
            <w:shd w:val="clear" w:color="auto" w:fill="auto"/>
            <w:noWrap/>
            <w:hideMark/>
          </w:tcPr>
          <w:p w14:paraId="7CFA829D" w14:textId="51FFA503" w:rsidR="00251122" w:rsidRPr="005014A0" w:rsidRDefault="00251122"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w:t>
            </w:r>
          </w:p>
        </w:tc>
        <w:tc>
          <w:tcPr>
            <w:tcW w:w="810" w:type="dxa"/>
            <w:tcBorders>
              <w:top w:val="nil"/>
              <w:left w:val="nil"/>
              <w:bottom w:val="nil"/>
              <w:right w:val="nil"/>
            </w:tcBorders>
            <w:shd w:val="clear" w:color="auto" w:fill="auto"/>
            <w:noWrap/>
            <w:hideMark/>
          </w:tcPr>
          <w:p w14:paraId="3171A930" w14:textId="77777777" w:rsidR="00251122" w:rsidRPr="005014A0" w:rsidRDefault="00251122"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0745C7E"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B0D479C"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780ECA3"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802EF32"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39F4408" w14:textId="77777777" w:rsidR="00251122" w:rsidRPr="005014A0" w:rsidRDefault="00251122" w:rsidP="00251122">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001ABEB"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B2D1503"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B8BE83D"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61591EF6" w14:textId="77777777" w:rsidR="00251122" w:rsidRPr="00251122" w:rsidRDefault="00251122"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305A30D" w14:textId="77777777" w:rsidR="00251122" w:rsidRPr="00251122" w:rsidRDefault="00251122" w:rsidP="00251122">
            <w:pPr>
              <w:jc w:val="center"/>
              <w:rPr>
                <w:rFonts w:ascii="Times New Roman" w:eastAsia="Times New Roman" w:hAnsi="Times New Roman" w:cs="Times New Roman"/>
                <w:sz w:val="18"/>
                <w:szCs w:val="18"/>
              </w:rPr>
            </w:pPr>
          </w:p>
        </w:tc>
      </w:tr>
      <w:tr w:rsidR="00012C34" w:rsidRPr="005014A0" w14:paraId="4675ACA8" w14:textId="77777777" w:rsidTr="00012C34">
        <w:trPr>
          <w:trHeight w:hRule="exact" w:val="288"/>
        </w:trPr>
        <w:tc>
          <w:tcPr>
            <w:tcW w:w="1980" w:type="dxa"/>
            <w:tcBorders>
              <w:top w:val="nil"/>
              <w:left w:val="nil"/>
              <w:bottom w:val="nil"/>
              <w:right w:val="nil"/>
            </w:tcBorders>
            <w:shd w:val="clear" w:color="auto" w:fill="auto"/>
            <w:noWrap/>
            <w:hideMark/>
          </w:tcPr>
          <w:p w14:paraId="774C5FF5" w14:textId="77777777" w:rsidR="00251122" w:rsidRPr="005014A0" w:rsidRDefault="00251122" w:rsidP="00251122">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 Gender</w:t>
            </w:r>
          </w:p>
        </w:tc>
        <w:tc>
          <w:tcPr>
            <w:tcW w:w="720" w:type="dxa"/>
            <w:tcBorders>
              <w:top w:val="nil"/>
              <w:left w:val="nil"/>
              <w:bottom w:val="nil"/>
              <w:right w:val="nil"/>
            </w:tcBorders>
            <w:shd w:val="clear" w:color="auto" w:fill="auto"/>
            <w:noWrap/>
            <w:hideMark/>
          </w:tcPr>
          <w:p w14:paraId="480A2587" w14:textId="77777777" w:rsidR="00251122" w:rsidRPr="005014A0" w:rsidRDefault="00251122"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w:t>
            </w:r>
          </w:p>
        </w:tc>
        <w:tc>
          <w:tcPr>
            <w:tcW w:w="540" w:type="dxa"/>
            <w:tcBorders>
              <w:top w:val="nil"/>
              <w:left w:val="nil"/>
              <w:bottom w:val="nil"/>
              <w:right w:val="nil"/>
            </w:tcBorders>
            <w:shd w:val="clear" w:color="auto" w:fill="auto"/>
            <w:noWrap/>
            <w:hideMark/>
          </w:tcPr>
          <w:p w14:paraId="484E78B2" w14:textId="77777777" w:rsidR="00251122" w:rsidRPr="005014A0" w:rsidRDefault="00251122"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00000"/>
                <w:sz w:val="18"/>
                <w:szCs w:val="18"/>
              </w:rPr>
              <w:t>--</w:t>
            </w:r>
          </w:p>
        </w:tc>
        <w:tc>
          <w:tcPr>
            <w:tcW w:w="900" w:type="dxa"/>
            <w:tcBorders>
              <w:top w:val="nil"/>
              <w:left w:val="nil"/>
              <w:bottom w:val="nil"/>
              <w:right w:val="nil"/>
            </w:tcBorders>
            <w:shd w:val="clear" w:color="auto" w:fill="auto"/>
            <w:noWrap/>
            <w:hideMark/>
          </w:tcPr>
          <w:p w14:paraId="0579178A" w14:textId="0D7AF318" w:rsidR="00251122" w:rsidRPr="005014A0" w:rsidRDefault="00251122"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-.197**</w:t>
            </w:r>
          </w:p>
        </w:tc>
        <w:tc>
          <w:tcPr>
            <w:tcW w:w="810" w:type="dxa"/>
            <w:tcBorders>
              <w:top w:val="nil"/>
              <w:left w:val="nil"/>
              <w:bottom w:val="nil"/>
              <w:right w:val="nil"/>
            </w:tcBorders>
            <w:shd w:val="clear" w:color="auto" w:fill="auto"/>
            <w:noWrap/>
            <w:hideMark/>
          </w:tcPr>
          <w:p w14:paraId="1188B891" w14:textId="0525FEA0" w:rsidR="00251122" w:rsidRPr="005014A0" w:rsidRDefault="00251122"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w:t>
            </w:r>
          </w:p>
        </w:tc>
        <w:tc>
          <w:tcPr>
            <w:tcW w:w="810" w:type="dxa"/>
            <w:tcBorders>
              <w:top w:val="nil"/>
              <w:left w:val="nil"/>
              <w:bottom w:val="nil"/>
              <w:right w:val="nil"/>
            </w:tcBorders>
            <w:shd w:val="clear" w:color="auto" w:fill="auto"/>
            <w:noWrap/>
            <w:hideMark/>
          </w:tcPr>
          <w:p w14:paraId="451D4554" w14:textId="77777777" w:rsidR="00251122" w:rsidRPr="005014A0" w:rsidRDefault="00251122"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EF97944"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3ADDFB3"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06BA022"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BEB047B" w14:textId="77777777" w:rsidR="00251122" w:rsidRPr="005014A0" w:rsidRDefault="00251122" w:rsidP="00251122">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5217AB23"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10D505A"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6D08974" w14:textId="77777777" w:rsidR="00251122" w:rsidRPr="005014A0" w:rsidRDefault="00251122"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2935EB41" w14:textId="77777777" w:rsidR="00251122" w:rsidRPr="00251122" w:rsidRDefault="00251122"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148ED45D" w14:textId="77777777" w:rsidR="00251122" w:rsidRPr="00251122" w:rsidRDefault="00251122" w:rsidP="00251122">
            <w:pPr>
              <w:jc w:val="center"/>
              <w:rPr>
                <w:rFonts w:ascii="Times New Roman" w:eastAsia="Times New Roman" w:hAnsi="Times New Roman" w:cs="Times New Roman"/>
                <w:sz w:val="18"/>
                <w:szCs w:val="18"/>
              </w:rPr>
            </w:pPr>
          </w:p>
        </w:tc>
      </w:tr>
      <w:tr w:rsidR="003F2ED5" w:rsidRPr="005014A0" w14:paraId="3B9CC61D" w14:textId="77777777" w:rsidTr="00012C34">
        <w:trPr>
          <w:trHeight w:hRule="exact" w:val="288"/>
        </w:trPr>
        <w:tc>
          <w:tcPr>
            <w:tcW w:w="1980" w:type="dxa"/>
            <w:tcBorders>
              <w:top w:val="nil"/>
              <w:left w:val="nil"/>
              <w:bottom w:val="nil"/>
              <w:right w:val="nil"/>
            </w:tcBorders>
            <w:shd w:val="clear" w:color="auto" w:fill="auto"/>
            <w:noWrap/>
            <w:hideMark/>
          </w:tcPr>
          <w:p w14:paraId="2B6D7DB4" w14:textId="51AEF8B9" w:rsidR="003F2ED5" w:rsidRPr="005014A0" w:rsidRDefault="003F2ED5" w:rsidP="00251122">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PA</w:t>
            </w:r>
          </w:p>
        </w:tc>
        <w:tc>
          <w:tcPr>
            <w:tcW w:w="720" w:type="dxa"/>
            <w:tcBorders>
              <w:top w:val="nil"/>
              <w:left w:val="nil"/>
              <w:bottom w:val="nil"/>
              <w:right w:val="nil"/>
            </w:tcBorders>
            <w:shd w:val="clear" w:color="auto" w:fill="auto"/>
            <w:noWrap/>
            <w:hideMark/>
          </w:tcPr>
          <w:p w14:paraId="227C1F9C" w14:textId="7C753E14" w:rsidR="003F2ED5" w:rsidRPr="005014A0" w:rsidRDefault="003F2ED5"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26.84</w:t>
            </w:r>
          </w:p>
        </w:tc>
        <w:tc>
          <w:tcPr>
            <w:tcW w:w="540" w:type="dxa"/>
            <w:tcBorders>
              <w:top w:val="nil"/>
              <w:left w:val="nil"/>
              <w:bottom w:val="nil"/>
              <w:right w:val="nil"/>
            </w:tcBorders>
            <w:shd w:val="clear" w:color="auto" w:fill="auto"/>
            <w:noWrap/>
            <w:hideMark/>
          </w:tcPr>
          <w:p w14:paraId="0ED56683" w14:textId="5599C100" w:rsidR="003F2ED5" w:rsidRPr="005014A0" w:rsidRDefault="003F2ED5"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8.99</w:t>
            </w:r>
          </w:p>
        </w:tc>
        <w:tc>
          <w:tcPr>
            <w:tcW w:w="900" w:type="dxa"/>
            <w:tcBorders>
              <w:top w:val="nil"/>
              <w:left w:val="nil"/>
              <w:bottom w:val="nil"/>
              <w:right w:val="nil"/>
            </w:tcBorders>
            <w:shd w:val="clear" w:color="auto" w:fill="auto"/>
            <w:noWrap/>
            <w:hideMark/>
          </w:tcPr>
          <w:p w14:paraId="2BCA63F7" w14:textId="0F070A7F"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0.074</w:t>
            </w:r>
          </w:p>
        </w:tc>
        <w:tc>
          <w:tcPr>
            <w:tcW w:w="810" w:type="dxa"/>
            <w:tcBorders>
              <w:top w:val="nil"/>
              <w:left w:val="nil"/>
              <w:bottom w:val="nil"/>
              <w:right w:val="nil"/>
            </w:tcBorders>
            <w:shd w:val="clear" w:color="auto" w:fill="auto"/>
            <w:noWrap/>
            <w:hideMark/>
          </w:tcPr>
          <w:p w14:paraId="0E69D34D" w14:textId="21BD718B"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-0.112</w:t>
            </w:r>
          </w:p>
        </w:tc>
        <w:tc>
          <w:tcPr>
            <w:tcW w:w="810" w:type="dxa"/>
            <w:tcBorders>
              <w:top w:val="nil"/>
              <w:left w:val="nil"/>
              <w:bottom w:val="nil"/>
              <w:right w:val="nil"/>
            </w:tcBorders>
            <w:shd w:val="clear" w:color="auto" w:fill="auto"/>
            <w:noWrap/>
            <w:hideMark/>
          </w:tcPr>
          <w:p w14:paraId="691D355D" w14:textId="1CCDE104" w:rsidR="003F2ED5" w:rsidRPr="005014A0" w:rsidRDefault="003F2ED5"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(.91)</w:t>
            </w:r>
          </w:p>
        </w:tc>
        <w:tc>
          <w:tcPr>
            <w:tcW w:w="810" w:type="dxa"/>
            <w:tcBorders>
              <w:top w:val="nil"/>
              <w:left w:val="nil"/>
              <w:bottom w:val="nil"/>
              <w:right w:val="nil"/>
            </w:tcBorders>
            <w:shd w:val="clear" w:color="auto" w:fill="auto"/>
            <w:noWrap/>
            <w:hideMark/>
          </w:tcPr>
          <w:p w14:paraId="20951F02" w14:textId="77777777" w:rsidR="003F2ED5" w:rsidRPr="005014A0" w:rsidRDefault="003F2ED5"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3D34AA0"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BE286C3"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C58A7E1" w14:textId="76A47AF4" w:rsidR="003F2ED5" w:rsidRPr="005014A0" w:rsidRDefault="003F2ED5" w:rsidP="00251122">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602D2FB0" w14:textId="1F0DD85B"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08B61AF" w14:textId="7131DC52"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E2F3BE2"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3519279E" w14:textId="77777777" w:rsidR="003F2ED5" w:rsidRPr="00251122" w:rsidRDefault="003F2ED5"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1119C10" w14:textId="77777777" w:rsidR="003F2ED5" w:rsidRPr="00251122" w:rsidRDefault="003F2ED5" w:rsidP="00251122">
            <w:pPr>
              <w:jc w:val="center"/>
              <w:rPr>
                <w:rFonts w:ascii="Times New Roman" w:eastAsia="Times New Roman" w:hAnsi="Times New Roman" w:cs="Times New Roman"/>
                <w:sz w:val="18"/>
                <w:szCs w:val="18"/>
              </w:rPr>
            </w:pPr>
          </w:p>
        </w:tc>
      </w:tr>
      <w:tr w:rsidR="003F2ED5" w:rsidRPr="005014A0" w14:paraId="45EBE110" w14:textId="77777777" w:rsidTr="00012C34">
        <w:trPr>
          <w:trHeight w:hRule="exact" w:val="288"/>
        </w:trPr>
        <w:tc>
          <w:tcPr>
            <w:tcW w:w="1980" w:type="dxa"/>
            <w:tcBorders>
              <w:top w:val="nil"/>
              <w:left w:val="nil"/>
              <w:bottom w:val="nil"/>
              <w:right w:val="nil"/>
            </w:tcBorders>
            <w:shd w:val="clear" w:color="auto" w:fill="auto"/>
            <w:noWrap/>
            <w:hideMark/>
          </w:tcPr>
          <w:p w14:paraId="08691823" w14:textId="4AC20C82" w:rsidR="003F2ED5" w:rsidRPr="005014A0" w:rsidRDefault="003F2ED5" w:rsidP="00251122">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NA</w:t>
            </w:r>
          </w:p>
        </w:tc>
        <w:tc>
          <w:tcPr>
            <w:tcW w:w="720" w:type="dxa"/>
            <w:tcBorders>
              <w:top w:val="nil"/>
              <w:left w:val="nil"/>
              <w:bottom w:val="nil"/>
              <w:right w:val="nil"/>
            </w:tcBorders>
            <w:shd w:val="clear" w:color="auto" w:fill="auto"/>
            <w:noWrap/>
            <w:hideMark/>
          </w:tcPr>
          <w:p w14:paraId="42CFA2C6" w14:textId="103EED28" w:rsidR="003F2ED5" w:rsidRPr="005014A0" w:rsidRDefault="003F2ED5"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20.12</w:t>
            </w:r>
          </w:p>
        </w:tc>
        <w:tc>
          <w:tcPr>
            <w:tcW w:w="540" w:type="dxa"/>
            <w:tcBorders>
              <w:top w:val="nil"/>
              <w:left w:val="nil"/>
              <w:bottom w:val="nil"/>
              <w:right w:val="nil"/>
            </w:tcBorders>
            <w:shd w:val="clear" w:color="auto" w:fill="auto"/>
            <w:noWrap/>
            <w:hideMark/>
          </w:tcPr>
          <w:p w14:paraId="32A45847" w14:textId="41EF6E87" w:rsidR="003F2ED5" w:rsidRPr="005014A0" w:rsidRDefault="003F2ED5"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8.66</w:t>
            </w:r>
          </w:p>
        </w:tc>
        <w:tc>
          <w:tcPr>
            <w:tcW w:w="900" w:type="dxa"/>
            <w:tcBorders>
              <w:top w:val="nil"/>
              <w:left w:val="nil"/>
              <w:bottom w:val="nil"/>
              <w:right w:val="nil"/>
            </w:tcBorders>
            <w:shd w:val="clear" w:color="auto" w:fill="auto"/>
            <w:noWrap/>
            <w:hideMark/>
          </w:tcPr>
          <w:p w14:paraId="65DB672B" w14:textId="7844C9F4"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-0.075</w:t>
            </w:r>
          </w:p>
        </w:tc>
        <w:tc>
          <w:tcPr>
            <w:tcW w:w="810" w:type="dxa"/>
            <w:tcBorders>
              <w:top w:val="nil"/>
              <w:left w:val="nil"/>
              <w:bottom w:val="nil"/>
              <w:right w:val="nil"/>
            </w:tcBorders>
            <w:shd w:val="clear" w:color="auto" w:fill="auto"/>
            <w:noWrap/>
            <w:hideMark/>
          </w:tcPr>
          <w:p w14:paraId="2D11D27C" w14:textId="05656C40"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0.026</w:t>
            </w:r>
          </w:p>
        </w:tc>
        <w:tc>
          <w:tcPr>
            <w:tcW w:w="810" w:type="dxa"/>
            <w:tcBorders>
              <w:top w:val="nil"/>
              <w:left w:val="nil"/>
              <w:bottom w:val="nil"/>
              <w:right w:val="nil"/>
            </w:tcBorders>
            <w:shd w:val="clear" w:color="auto" w:fill="auto"/>
            <w:noWrap/>
            <w:hideMark/>
          </w:tcPr>
          <w:p w14:paraId="1FC4AE2C" w14:textId="738A0B80"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.213**</w:t>
            </w:r>
          </w:p>
        </w:tc>
        <w:tc>
          <w:tcPr>
            <w:tcW w:w="810" w:type="dxa"/>
            <w:tcBorders>
              <w:top w:val="nil"/>
              <w:left w:val="nil"/>
              <w:bottom w:val="nil"/>
              <w:right w:val="nil"/>
            </w:tcBorders>
            <w:shd w:val="clear" w:color="auto" w:fill="auto"/>
            <w:noWrap/>
            <w:hideMark/>
          </w:tcPr>
          <w:p w14:paraId="575AA0A1" w14:textId="0FF3B949" w:rsidR="003F2ED5" w:rsidRPr="005014A0" w:rsidRDefault="003F2ED5"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(.91)</w:t>
            </w:r>
          </w:p>
        </w:tc>
        <w:tc>
          <w:tcPr>
            <w:tcW w:w="810" w:type="dxa"/>
            <w:tcBorders>
              <w:top w:val="nil"/>
              <w:left w:val="nil"/>
              <w:bottom w:val="nil"/>
              <w:right w:val="nil"/>
            </w:tcBorders>
            <w:shd w:val="clear" w:color="auto" w:fill="auto"/>
            <w:noWrap/>
            <w:hideMark/>
          </w:tcPr>
          <w:p w14:paraId="4AD127BD" w14:textId="77777777" w:rsidR="003F2ED5" w:rsidRPr="005014A0" w:rsidRDefault="003F2ED5"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4EE630A"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85A4741" w14:textId="20DE17A6" w:rsidR="003F2ED5" w:rsidRPr="005014A0" w:rsidRDefault="003F2ED5" w:rsidP="00251122">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1A6C738A" w14:textId="033DF77A"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D993053" w14:textId="7B4BB153"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8DFCD07" w14:textId="21DEAB3A"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0CC9361A" w14:textId="77777777" w:rsidR="003F2ED5" w:rsidRPr="00251122" w:rsidRDefault="003F2ED5"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1E2D2B89" w14:textId="77777777" w:rsidR="003F2ED5" w:rsidRPr="00251122" w:rsidRDefault="003F2ED5" w:rsidP="00251122">
            <w:pPr>
              <w:jc w:val="center"/>
              <w:rPr>
                <w:rFonts w:ascii="Times New Roman" w:eastAsia="Times New Roman" w:hAnsi="Times New Roman" w:cs="Times New Roman"/>
                <w:sz w:val="18"/>
                <w:szCs w:val="18"/>
              </w:rPr>
            </w:pPr>
          </w:p>
        </w:tc>
      </w:tr>
      <w:tr w:rsidR="003F2ED5" w:rsidRPr="005014A0" w14:paraId="67827A39" w14:textId="77777777" w:rsidTr="00012C34">
        <w:trPr>
          <w:trHeight w:hRule="exact" w:val="288"/>
        </w:trPr>
        <w:tc>
          <w:tcPr>
            <w:tcW w:w="1980" w:type="dxa"/>
            <w:tcBorders>
              <w:top w:val="nil"/>
              <w:left w:val="nil"/>
              <w:bottom w:val="nil"/>
              <w:right w:val="nil"/>
            </w:tcBorders>
            <w:shd w:val="clear" w:color="auto" w:fill="auto"/>
            <w:noWrap/>
            <w:hideMark/>
          </w:tcPr>
          <w:p w14:paraId="052608CB" w14:textId="11852732" w:rsidR="003F2ED5" w:rsidRPr="005014A0" w:rsidRDefault="003F2ED5" w:rsidP="00251122">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Extraversion</w:t>
            </w:r>
          </w:p>
        </w:tc>
        <w:tc>
          <w:tcPr>
            <w:tcW w:w="720" w:type="dxa"/>
            <w:tcBorders>
              <w:top w:val="nil"/>
              <w:left w:val="nil"/>
              <w:bottom w:val="nil"/>
              <w:right w:val="nil"/>
            </w:tcBorders>
            <w:shd w:val="clear" w:color="auto" w:fill="auto"/>
            <w:noWrap/>
            <w:hideMark/>
          </w:tcPr>
          <w:p w14:paraId="1F2C0F64" w14:textId="0A00584F" w:rsidR="003F2ED5" w:rsidRPr="005014A0" w:rsidRDefault="003F2ED5"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24.87</w:t>
            </w:r>
          </w:p>
        </w:tc>
        <w:tc>
          <w:tcPr>
            <w:tcW w:w="540" w:type="dxa"/>
            <w:tcBorders>
              <w:top w:val="nil"/>
              <w:left w:val="nil"/>
              <w:bottom w:val="nil"/>
              <w:right w:val="nil"/>
            </w:tcBorders>
            <w:shd w:val="clear" w:color="auto" w:fill="auto"/>
            <w:noWrap/>
            <w:hideMark/>
          </w:tcPr>
          <w:p w14:paraId="78573947" w14:textId="59EAB333" w:rsidR="003F2ED5" w:rsidRPr="005014A0" w:rsidRDefault="003F2ED5" w:rsidP="00251122">
            <w:pPr>
              <w:jc w:val="center"/>
              <w:rPr>
                <w:rFonts w:ascii="Times New Roman" w:eastAsia="Times New Roman" w:hAnsi="Times New Roman" w:cs="Times New Roman"/>
                <w:color w:val="000000"/>
                <w:sz w:val="18"/>
                <w:szCs w:val="18"/>
              </w:rPr>
            </w:pPr>
            <w:r w:rsidRPr="00225D99">
              <w:rPr>
                <w:rFonts w:ascii="Times New Roman" w:hAnsi="Times New Roman" w:cs="Times New Roman"/>
                <w:color w:val="010205"/>
                <w:sz w:val="18"/>
                <w:szCs w:val="18"/>
              </w:rPr>
              <w:t>5.98</w:t>
            </w:r>
          </w:p>
        </w:tc>
        <w:tc>
          <w:tcPr>
            <w:tcW w:w="900" w:type="dxa"/>
            <w:tcBorders>
              <w:top w:val="nil"/>
              <w:left w:val="nil"/>
              <w:bottom w:val="nil"/>
              <w:right w:val="nil"/>
            </w:tcBorders>
            <w:shd w:val="clear" w:color="auto" w:fill="auto"/>
            <w:noWrap/>
            <w:hideMark/>
          </w:tcPr>
          <w:p w14:paraId="453D63B6" w14:textId="6C37B015"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0.05</w:t>
            </w:r>
          </w:p>
        </w:tc>
        <w:tc>
          <w:tcPr>
            <w:tcW w:w="810" w:type="dxa"/>
            <w:tcBorders>
              <w:top w:val="nil"/>
              <w:left w:val="nil"/>
              <w:bottom w:val="nil"/>
              <w:right w:val="nil"/>
            </w:tcBorders>
            <w:shd w:val="clear" w:color="auto" w:fill="auto"/>
            <w:noWrap/>
            <w:hideMark/>
          </w:tcPr>
          <w:p w14:paraId="5F270DF7" w14:textId="354EF64F"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0.108</w:t>
            </w:r>
          </w:p>
        </w:tc>
        <w:tc>
          <w:tcPr>
            <w:tcW w:w="810" w:type="dxa"/>
            <w:tcBorders>
              <w:top w:val="nil"/>
              <w:left w:val="nil"/>
              <w:bottom w:val="nil"/>
              <w:right w:val="nil"/>
            </w:tcBorders>
            <w:shd w:val="clear" w:color="auto" w:fill="auto"/>
            <w:noWrap/>
            <w:hideMark/>
          </w:tcPr>
          <w:p w14:paraId="784F9631" w14:textId="4C35C88E"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.332**</w:t>
            </w:r>
          </w:p>
        </w:tc>
        <w:tc>
          <w:tcPr>
            <w:tcW w:w="810" w:type="dxa"/>
            <w:tcBorders>
              <w:top w:val="nil"/>
              <w:left w:val="nil"/>
              <w:bottom w:val="nil"/>
              <w:right w:val="nil"/>
            </w:tcBorders>
            <w:shd w:val="clear" w:color="auto" w:fill="auto"/>
            <w:noWrap/>
            <w:hideMark/>
          </w:tcPr>
          <w:p w14:paraId="2041D15C" w14:textId="4D89E6E5"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-0.035</w:t>
            </w:r>
          </w:p>
        </w:tc>
        <w:tc>
          <w:tcPr>
            <w:tcW w:w="810" w:type="dxa"/>
            <w:tcBorders>
              <w:top w:val="nil"/>
              <w:left w:val="nil"/>
              <w:bottom w:val="nil"/>
              <w:right w:val="nil"/>
            </w:tcBorders>
            <w:shd w:val="clear" w:color="auto" w:fill="auto"/>
            <w:noWrap/>
            <w:hideMark/>
          </w:tcPr>
          <w:p w14:paraId="18097E22" w14:textId="4552DD54" w:rsidR="003F2ED5" w:rsidRPr="005014A0" w:rsidRDefault="003F2ED5"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(.85)</w:t>
            </w:r>
          </w:p>
        </w:tc>
        <w:tc>
          <w:tcPr>
            <w:tcW w:w="810" w:type="dxa"/>
            <w:tcBorders>
              <w:top w:val="nil"/>
              <w:left w:val="nil"/>
              <w:bottom w:val="nil"/>
              <w:right w:val="nil"/>
            </w:tcBorders>
            <w:shd w:val="clear" w:color="auto" w:fill="auto"/>
            <w:noWrap/>
            <w:hideMark/>
          </w:tcPr>
          <w:p w14:paraId="3F388B4F" w14:textId="77777777" w:rsidR="003F2ED5" w:rsidRPr="005014A0" w:rsidRDefault="003F2ED5"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7452EF0" w14:textId="765B9407" w:rsidR="003F2ED5" w:rsidRPr="005014A0" w:rsidRDefault="003F2ED5" w:rsidP="00251122">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42693D7" w14:textId="324AC715"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7027340" w14:textId="79C431E3"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40C376A" w14:textId="76BAD9AE"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23B6BD31" w14:textId="793DF11A" w:rsidR="003F2ED5" w:rsidRPr="00251122" w:rsidRDefault="003F2ED5"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484D8EB" w14:textId="77777777" w:rsidR="003F2ED5" w:rsidRPr="00251122" w:rsidRDefault="003F2ED5" w:rsidP="00251122">
            <w:pPr>
              <w:jc w:val="center"/>
              <w:rPr>
                <w:rFonts w:ascii="Times New Roman" w:eastAsia="Times New Roman" w:hAnsi="Times New Roman" w:cs="Times New Roman"/>
                <w:sz w:val="18"/>
                <w:szCs w:val="18"/>
              </w:rPr>
            </w:pPr>
          </w:p>
        </w:tc>
      </w:tr>
      <w:tr w:rsidR="003F2ED5" w:rsidRPr="005014A0" w14:paraId="75CEE4AC" w14:textId="77777777" w:rsidTr="00012C34">
        <w:trPr>
          <w:trHeight w:hRule="exact" w:val="288"/>
        </w:trPr>
        <w:tc>
          <w:tcPr>
            <w:tcW w:w="1980" w:type="dxa"/>
            <w:tcBorders>
              <w:top w:val="nil"/>
              <w:left w:val="nil"/>
              <w:bottom w:val="nil"/>
              <w:right w:val="nil"/>
            </w:tcBorders>
            <w:shd w:val="clear" w:color="auto" w:fill="auto"/>
            <w:noWrap/>
            <w:hideMark/>
          </w:tcPr>
          <w:p w14:paraId="1397C828" w14:textId="10646371" w:rsidR="003F2ED5" w:rsidRPr="005014A0" w:rsidRDefault="003F2ED5" w:rsidP="00251122">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Agreeableness</w:t>
            </w:r>
          </w:p>
        </w:tc>
        <w:tc>
          <w:tcPr>
            <w:tcW w:w="720" w:type="dxa"/>
            <w:tcBorders>
              <w:top w:val="nil"/>
              <w:left w:val="nil"/>
              <w:bottom w:val="nil"/>
              <w:right w:val="nil"/>
            </w:tcBorders>
            <w:shd w:val="clear" w:color="auto" w:fill="auto"/>
            <w:noWrap/>
            <w:hideMark/>
          </w:tcPr>
          <w:p w14:paraId="40E66C24" w14:textId="5B63C8F1" w:rsidR="003F2ED5" w:rsidRPr="005014A0" w:rsidRDefault="003F2ED5"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32.38</w:t>
            </w:r>
          </w:p>
        </w:tc>
        <w:tc>
          <w:tcPr>
            <w:tcW w:w="540" w:type="dxa"/>
            <w:tcBorders>
              <w:top w:val="nil"/>
              <w:left w:val="nil"/>
              <w:bottom w:val="nil"/>
              <w:right w:val="nil"/>
            </w:tcBorders>
            <w:shd w:val="clear" w:color="auto" w:fill="auto"/>
            <w:noWrap/>
            <w:hideMark/>
          </w:tcPr>
          <w:p w14:paraId="62CF711A" w14:textId="66641BEB" w:rsidR="003F2ED5" w:rsidRPr="005014A0" w:rsidRDefault="003F2ED5"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4.59</w:t>
            </w:r>
          </w:p>
        </w:tc>
        <w:tc>
          <w:tcPr>
            <w:tcW w:w="900" w:type="dxa"/>
            <w:tcBorders>
              <w:top w:val="nil"/>
              <w:left w:val="nil"/>
              <w:bottom w:val="nil"/>
              <w:right w:val="nil"/>
            </w:tcBorders>
            <w:shd w:val="clear" w:color="auto" w:fill="auto"/>
            <w:noWrap/>
            <w:hideMark/>
          </w:tcPr>
          <w:p w14:paraId="4B32CBFC" w14:textId="1259899B"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-0.067</w:t>
            </w:r>
          </w:p>
        </w:tc>
        <w:tc>
          <w:tcPr>
            <w:tcW w:w="810" w:type="dxa"/>
            <w:tcBorders>
              <w:top w:val="nil"/>
              <w:left w:val="nil"/>
              <w:bottom w:val="nil"/>
              <w:right w:val="nil"/>
            </w:tcBorders>
            <w:shd w:val="clear" w:color="auto" w:fill="auto"/>
            <w:noWrap/>
            <w:hideMark/>
          </w:tcPr>
          <w:p w14:paraId="76C85EB5" w14:textId="09B18E56"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0.068</w:t>
            </w:r>
          </w:p>
        </w:tc>
        <w:tc>
          <w:tcPr>
            <w:tcW w:w="810" w:type="dxa"/>
            <w:tcBorders>
              <w:top w:val="nil"/>
              <w:left w:val="nil"/>
              <w:bottom w:val="nil"/>
              <w:right w:val="nil"/>
            </w:tcBorders>
            <w:shd w:val="clear" w:color="auto" w:fill="auto"/>
            <w:noWrap/>
            <w:hideMark/>
          </w:tcPr>
          <w:p w14:paraId="7FE62FA0" w14:textId="64C83713"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.183**</w:t>
            </w:r>
          </w:p>
        </w:tc>
        <w:tc>
          <w:tcPr>
            <w:tcW w:w="810" w:type="dxa"/>
            <w:tcBorders>
              <w:top w:val="nil"/>
              <w:left w:val="nil"/>
              <w:bottom w:val="nil"/>
              <w:right w:val="nil"/>
            </w:tcBorders>
            <w:shd w:val="clear" w:color="auto" w:fill="auto"/>
            <w:noWrap/>
            <w:hideMark/>
          </w:tcPr>
          <w:p w14:paraId="3CBE004A" w14:textId="3FF199DE"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-.148*</w:t>
            </w:r>
          </w:p>
        </w:tc>
        <w:tc>
          <w:tcPr>
            <w:tcW w:w="810" w:type="dxa"/>
            <w:tcBorders>
              <w:top w:val="nil"/>
              <w:left w:val="nil"/>
              <w:bottom w:val="nil"/>
              <w:right w:val="nil"/>
            </w:tcBorders>
            <w:shd w:val="clear" w:color="auto" w:fill="auto"/>
            <w:noWrap/>
            <w:hideMark/>
          </w:tcPr>
          <w:p w14:paraId="601DF7C3" w14:textId="0BFD9F77"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.129*</w:t>
            </w:r>
          </w:p>
        </w:tc>
        <w:tc>
          <w:tcPr>
            <w:tcW w:w="810" w:type="dxa"/>
            <w:tcBorders>
              <w:top w:val="nil"/>
              <w:left w:val="nil"/>
              <w:bottom w:val="nil"/>
              <w:right w:val="nil"/>
            </w:tcBorders>
            <w:shd w:val="clear" w:color="auto" w:fill="auto"/>
            <w:noWrap/>
            <w:hideMark/>
          </w:tcPr>
          <w:p w14:paraId="78B6EEB8" w14:textId="497DD333" w:rsidR="003F2ED5" w:rsidRPr="005014A0" w:rsidRDefault="003F2ED5"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(.70)</w:t>
            </w:r>
          </w:p>
        </w:tc>
        <w:tc>
          <w:tcPr>
            <w:tcW w:w="810" w:type="dxa"/>
            <w:tcBorders>
              <w:top w:val="nil"/>
              <w:left w:val="nil"/>
              <w:bottom w:val="nil"/>
              <w:right w:val="nil"/>
            </w:tcBorders>
            <w:shd w:val="clear" w:color="auto" w:fill="auto"/>
            <w:noWrap/>
            <w:hideMark/>
          </w:tcPr>
          <w:p w14:paraId="1CF104DA" w14:textId="58576D40" w:rsidR="003F2ED5" w:rsidRPr="005014A0" w:rsidRDefault="003F2ED5" w:rsidP="00251122">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6553EA59" w14:textId="2D07255D"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F52394A" w14:textId="063136F5"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06CA75E" w14:textId="29160423"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135DB909" w14:textId="4CA96FDB" w:rsidR="003F2ED5" w:rsidRPr="00251122" w:rsidRDefault="003F2ED5"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0D9059BA" w14:textId="1B3506CB" w:rsidR="003F2ED5" w:rsidRPr="00251122" w:rsidRDefault="003F2ED5" w:rsidP="00251122">
            <w:pPr>
              <w:jc w:val="center"/>
              <w:rPr>
                <w:rFonts w:ascii="Times New Roman" w:eastAsia="Times New Roman" w:hAnsi="Times New Roman" w:cs="Times New Roman"/>
                <w:sz w:val="18"/>
                <w:szCs w:val="18"/>
              </w:rPr>
            </w:pPr>
          </w:p>
        </w:tc>
      </w:tr>
      <w:tr w:rsidR="003F2ED5" w:rsidRPr="005014A0" w14:paraId="77747CFB" w14:textId="77777777" w:rsidTr="00E11087">
        <w:trPr>
          <w:trHeight w:hRule="exact" w:val="288"/>
        </w:trPr>
        <w:tc>
          <w:tcPr>
            <w:tcW w:w="1980" w:type="dxa"/>
            <w:tcBorders>
              <w:top w:val="nil"/>
              <w:left w:val="nil"/>
              <w:bottom w:val="nil"/>
              <w:right w:val="nil"/>
            </w:tcBorders>
            <w:shd w:val="clear" w:color="auto" w:fill="auto"/>
            <w:noWrap/>
            <w:hideMark/>
          </w:tcPr>
          <w:p w14:paraId="1D278BDA" w14:textId="03A0C2F8" w:rsidR="003F2ED5" w:rsidRPr="005014A0" w:rsidRDefault="003F2ED5" w:rsidP="00251122">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r w:rsidRPr="005014A0">
              <w:rPr>
                <w:rFonts w:ascii="Times New Roman" w:eastAsia="Times New Roman" w:hAnsi="Times New Roman" w:cs="Times New Roman"/>
                <w:color w:val="000000"/>
                <w:sz w:val="18"/>
                <w:szCs w:val="18"/>
              </w:rPr>
              <w:t>. Neuroticism</w:t>
            </w:r>
          </w:p>
        </w:tc>
        <w:tc>
          <w:tcPr>
            <w:tcW w:w="720" w:type="dxa"/>
            <w:tcBorders>
              <w:top w:val="nil"/>
              <w:left w:val="nil"/>
              <w:bottom w:val="nil"/>
              <w:right w:val="nil"/>
            </w:tcBorders>
            <w:shd w:val="clear" w:color="auto" w:fill="auto"/>
            <w:noWrap/>
            <w:hideMark/>
          </w:tcPr>
          <w:p w14:paraId="112CFD4B" w14:textId="269EFEDC" w:rsidR="003F2ED5" w:rsidRPr="005014A0" w:rsidRDefault="003F2ED5"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26.09</w:t>
            </w:r>
          </w:p>
        </w:tc>
        <w:tc>
          <w:tcPr>
            <w:tcW w:w="540" w:type="dxa"/>
            <w:tcBorders>
              <w:top w:val="nil"/>
              <w:left w:val="nil"/>
              <w:bottom w:val="nil"/>
              <w:right w:val="nil"/>
            </w:tcBorders>
            <w:shd w:val="clear" w:color="auto" w:fill="auto"/>
            <w:noWrap/>
            <w:hideMark/>
          </w:tcPr>
          <w:p w14:paraId="05FDEA96" w14:textId="7BA6C2BC" w:rsidR="003F2ED5" w:rsidRPr="005014A0" w:rsidRDefault="003F2ED5"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5.27</w:t>
            </w:r>
          </w:p>
        </w:tc>
        <w:tc>
          <w:tcPr>
            <w:tcW w:w="900" w:type="dxa"/>
            <w:tcBorders>
              <w:top w:val="nil"/>
              <w:left w:val="nil"/>
              <w:bottom w:val="nil"/>
              <w:right w:val="nil"/>
            </w:tcBorders>
            <w:shd w:val="clear" w:color="auto" w:fill="auto"/>
            <w:noWrap/>
            <w:hideMark/>
          </w:tcPr>
          <w:p w14:paraId="791D22C7" w14:textId="084C3CAA"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-0.042</w:t>
            </w:r>
          </w:p>
        </w:tc>
        <w:tc>
          <w:tcPr>
            <w:tcW w:w="810" w:type="dxa"/>
            <w:tcBorders>
              <w:top w:val="nil"/>
              <w:left w:val="nil"/>
              <w:bottom w:val="nil"/>
              <w:right w:val="nil"/>
            </w:tcBorders>
            <w:shd w:val="clear" w:color="auto" w:fill="auto"/>
            <w:noWrap/>
            <w:hideMark/>
          </w:tcPr>
          <w:p w14:paraId="6DCC2586" w14:textId="30428191"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.282**</w:t>
            </w:r>
          </w:p>
        </w:tc>
        <w:tc>
          <w:tcPr>
            <w:tcW w:w="810" w:type="dxa"/>
            <w:tcBorders>
              <w:top w:val="nil"/>
              <w:left w:val="nil"/>
              <w:bottom w:val="nil"/>
              <w:right w:val="nil"/>
            </w:tcBorders>
            <w:shd w:val="clear" w:color="auto" w:fill="auto"/>
            <w:noWrap/>
            <w:hideMark/>
          </w:tcPr>
          <w:p w14:paraId="4BC881FC" w14:textId="56085C05"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-.209**</w:t>
            </w:r>
          </w:p>
        </w:tc>
        <w:tc>
          <w:tcPr>
            <w:tcW w:w="810" w:type="dxa"/>
            <w:tcBorders>
              <w:top w:val="nil"/>
              <w:left w:val="nil"/>
              <w:bottom w:val="nil"/>
              <w:right w:val="nil"/>
            </w:tcBorders>
            <w:shd w:val="clear" w:color="auto" w:fill="auto"/>
            <w:noWrap/>
            <w:hideMark/>
          </w:tcPr>
          <w:p w14:paraId="662F8792" w14:textId="51515ACF"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.335**</w:t>
            </w:r>
          </w:p>
        </w:tc>
        <w:tc>
          <w:tcPr>
            <w:tcW w:w="810" w:type="dxa"/>
            <w:tcBorders>
              <w:top w:val="nil"/>
              <w:left w:val="nil"/>
              <w:bottom w:val="nil"/>
              <w:right w:val="nil"/>
            </w:tcBorders>
            <w:shd w:val="clear" w:color="auto" w:fill="auto"/>
            <w:noWrap/>
            <w:hideMark/>
          </w:tcPr>
          <w:p w14:paraId="4870E2E0" w14:textId="0AA966F9"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-.130*</w:t>
            </w:r>
          </w:p>
        </w:tc>
        <w:tc>
          <w:tcPr>
            <w:tcW w:w="810" w:type="dxa"/>
            <w:tcBorders>
              <w:top w:val="nil"/>
              <w:left w:val="nil"/>
              <w:bottom w:val="nil"/>
              <w:right w:val="nil"/>
            </w:tcBorders>
            <w:shd w:val="clear" w:color="auto" w:fill="auto"/>
            <w:noWrap/>
            <w:hideMark/>
          </w:tcPr>
          <w:p w14:paraId="2DBC885D" w14:textId="732DE335"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-0.033</w:t>
            </w:r>
          </w:p>
        </w:tc>
        <w:tc>
          <w:tcPr>
            <w:tcW w:w="810" w:type="dxa"/>
            <w:tcBorders>
              <w:top w:val="nil"/>
              <w:left w:val="nil"/>
              <w:bottom w:val="nil"/>
              <w:right w:val="nil"/>
            </w:tcBorders>
            <w:shd w:val="clear" w:color="auto" w:fill="auto"/>
            <w:noWrap/>
            <w:vAlign w:val="bottom"/>
            <w:hideMark/>
          </w:tcPr>
          <w:p w14:paraId="34C81B39" w14:textId="38DF1088" w:rsidR="003F2ED5" w:rsidRPr="005014A0" w:rsidRDefault="003F2ED5"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(.78)</w:t>
            </w:r>
          </w:p>
        </w:tc>
        <w:tc>
          <w:tcPr>
            <w:tcW w:w="900" w:type="dxa"/>
            <w:tcBorders>
              <w:top w:val="nil"/>
              <w:left w:val="nil"/>
              <w:bottom w:val="nil"/>
              <w:right w:val="nil"/>
            </w:tcBorders>
            <w:shd w:val="clear" w:color="auto" w:fill="auto"/>
            <w:noWrap/>
            <w:vAlign w:val="bottom"/>
            <w:hideMark/>
          </w:tcPr>
          <w:p w14:paraId="7BC91F76" w14:textId="77777777" w:rsidR="003F2ED5" w:rsidRPr="005014A0" w:rsidRDefault="003F2ED5"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DC8F630"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5199873F"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09E666D0" w14:textId="5C52523E" w:rsidR="003F2ED5" w:rsidRPr="00251122" w:rsidRDefault="003F2ED5"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6702F4C1" w14:textId="5D29ECB6" w:rsidR="003F2ED5" w:rsidRPr="00251122" w:rsidRDefault="003F2ED5" w:rsidP="00251122">
            <w:pPr>
              <w:jc w:val="center"/>
              <w:rPr>
                <w:rFonts w:ascii="Times New Roman" w:eastAsia="Times New Roman" w:hAnsi="Times New Roman" w:cs="Times New Roman"/>
                <w:sz w:val="18"/>
                <w:szCs w:val="18"/>
              </w:rPr>
            </w:pPr>
          </w:p>
        </w:tc>
      </w:tr>
      <w:tr w:rsidR="003F2ED5" w:rsidRPr="005014A0" w14:paraId="1C8244C9" w14:textId="77777777" w:rsidTr="00E11087">
        <w:trPr>
          <w:trHeight w:hRule="exact" w:val="288"/>
        </w:trPr>
        <w:tc>
          <w:tcPr>
            <w:tcW w:w="1980" w:type="dxa"/>
            <w:tcBorders>
              <w:top w:val="nil"/>
              <w:left w:val="nil"/>
              <w:bottom w:val="nil"/>
              <w:right w:val="nil"/>
            </w:tcBorders>
            <w:shd w:val="clear" w:color="auto" w:fill="auto"/>
            <w:noWrap/>
            <w:hideMark/>
          </w:tcPr>
          <w:p w14:paraId="4AEBA677" w14:textId="51A05ACF" w:rsidR="003F2ED5" w:rsidRPr="005014A0" w:rsidRDefault="003F2ED5" w:rsidP="00251122">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Self-Esteem</w:t>
            </w:r>
          </w:p>
        </w:tc>
        <w:tc>
          <w:tcPr>
            <w:tcW w:w="720" w:type="dxa"/>
            <w:tcBorders>
              <w:top w:val="nil"/>
              <w:left w:val="nil"/>
              <w:bottom w:val="nil"/>
              <w:right w:val="nil"/>
            </w:tcBorders>
            <w:shd w:val="clear" w:color="auto" w:fill="auto"/>
            <w:noWrap/>
            <w:hideMark/>
          </w:tcPr>
          <w:p w14:paraId="4D5DF1AE" w14:textId="0742DF8B" w:rsidR="003F2ED5" w:rsidRPr="005014A0" w:rsidRDefault="003F2ED5"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35.13</w:t>
            </w:r>
          </w:p>
        </w:tc>
        <w:tc>
          <w:tcPr>
            <w:tcW w:w="540" w:type="dxa"/>
            <w:tcBorders>
              <w:top w:val="nil"/>
              <w:left w:val="nil"/>
              <w:bottom w:val="nil"/>
              <w:right w:val="nil"/>
            </w:tcBorders>
            <w:shd w:val="clear" w:color="auto" w:fill="auto"/>
            <w:noWrap/>
            <w:hideMark/>
          </w:tcPr>
          <w:p w14:paraId="280D80DF" w14:textId="637A2508" w:rsidR="003F2ED5" w:rsidRPr="005014A0" w:rsidRDefault="003F2ED5" w:rsidP="00251122">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7.92</w:t>
            </w:r>
          </w:p>
        </w:tc>
        <w:tc>
          <w:tcPr>
            <w:tcW w:w="900" w:type="dxa"/>
            <w:tcBorders>
              <w:top w:val="nil"/>
              <w:left w:val="nil"/>
              <w:bottom w:val="nil"/>
              <w:right w:val="nil"/>
            </w:tcBorders>
            <w:shd w:val="clear" w:color="auto" w:fill="auto"/>
            <w:noWrap/>
            <w:hideMark/>
          </w:tcPr>
          <w:p w14:paraId="2915AAA1" w14:textId="6C85490B"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0.032</w:t>
            </w:r>
          </w:p>
        </w:tc>
        <w:tc>
          <w:tcPr>
            <w:tcW w:w="810" w:type="dxa"/>
            <w:tcBorders>
              <w:top w:val="nil"/>
              <w:left w:val="nil"/>
              <w:bottom w:val="nil"/>
              <w:right w:val="nil"/>
            </w:tcBorders>
            <w:shd w:val="clear" w:color="auto" w:fill="auto"/>
            <w:noWrap/>
            <w:hideMark/>
          </w:tcPr>
          <w:p w14:paraId="3F3F9E22" w14:textId="2A6BA52E"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0.086</w:t>
            </w:r>
          </w:p>
        </w:tc>
        <w:tc>
          <w:tcPr>
            <w:tcW w:w="810" w:type="dxa"/>
            <w:tcBorders>
              <w:top w:val="nil"/>
              <w:left w:val="nil"/>
              <w:bottom w:val="nil"/>
              <w:right w:val="nil"/>
            </w:tcBorders>
            <w:shd w:val="clear" w:color="auto" w:fill="auto"/>
            <w:noWrap/>
            <w:hideMark/>
          </w:tcPr>
          <w:p w14:paraId="06A2484F" w14:textId="40EEB05F"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.246**</w:t>
            </w:r>
          </w:p>
        </w:tc>
        <w:tc>
          <w:tcPr>
            <w:tcW w:w="810" w:type="dxa"/>
            <w:tcBorders>
              <w:top w:val="nil"/>
              <w:left w:val="nil"/>
              <w:bottom w:val="nil"/>
              <w:right w:val="nil"/>
            </w:tcBorders>
            <w:shd w:val="clear" w:color="auto" w:fill="auto"/>
            <w:noWrap/>
            <w:hideMark/>
          </w:tcPr>
          <w:p w14:paraId="1ABCBCE4" w14:textId="7AC750CC"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-.464**</w:t>
            </w:r>
          </w:p>
        </w:tc>
        <w:tc>
          <w:tcPr>
            <w:tcW w:w="810" w:type="dxa"/>
            <w:tcBorders>
              <w:top w:val="nil"/>
              <w:left w:val="nil"/>
              <w:bottom w:val="nil"/>
              <w:right w:val="nil"/>
            </w:tcBorders>
            <w:shd w:val="clear" w:color="auto" w:fill="auto"/>
            <w:noWrap/>
            <w:hideMark/>
          </w:tcPr>
          <w:p w14:paraId="55A74786" w14:textId="2DED2B66"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.376**</w:t>
            </w:r>
          </w:p>
        </w:tc>
        <w:tc>
          <w:tcPr>
            <w:tcW w:w="810" w:type="dxa"/>
            <w:tcBorders>
              <w:top w:val="nil"/>
              <w:left w:val="nil"/>
              <w:bottom w:val="nil"/>
              <w:right w:val="nil"/>
            </w:tcBorders>
            <w:shd w:val="clear" w:color="auto" w:fill="auto"/>
            <w:noWrap/>
            <w:hideMark/>
          </w:tcPr>
          <w:p w14:paraId="0D6FD193" w14:textId="5A7E0CFF" w:rsidR="003F2ED5" w:rsidRPr="005014A0" w:rsidRDefault="003F2ED5" w:rsidP="00251122">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.178**</w:t>
            </w:r>
          </w:p>
        </w:tc>
        <w:tc>
          <w:tcPr>
            <w:tcW w:w="810" w:type="dxa"/>
            <w:tcBorders>
              <w:top w:val="nil"/>
              <w:left w:val="nil"/>
              <w:bottom w:val="nil"/>
              <w:right w:val="nil"/>
            </w:tcBorders>
            <w:shd w:val="clear" w:color="auto" w:fill="auto"/>
            <w:noWrap/>
            <w:vAlign w:val="bottom"/>
            <w:hideMark/>
          </w:tcPr>
          <w:p w14:paraId="15C7AB7A" w14:textId="23A2762E" w:rsidR="003F2ED5" w:rsidRPr="005014A0" w:rsidRDefault="003F2ED5" w:rsidP="00251122">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-.466**</w:t>
            </w:r>
          </w:p>
        </w:tc>
        <w:tc>
          <w:tcPr>
            <w:tcW w:w="900" w:type="dxa"/>
            <w:tcBorders>
              <w:top w:val="nil"/>
              <w:left w:val="nil"/>
              <w:bottom w:val="nil"/>
              <w:right w:val="nil"/>
            </w:tcBorders>
            <w:shd w:val="clear" w:color="auto" w:fill="auto"/>
            <w:noWrap/>
            <w:vAlign w:val="bottom"/>
            <w:hideMark/>
          </w:tcPr>
          <w:p w14:paraId="280A2E34" w14:textId="52AABBDD" w:rsidR="003F2ED5" w:rsidRPr="005014A0" w:rsidRDefault="003F2ED5" w:rsidP="00251122">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(.89)</w:t>
            </w:r>
          </w:p>
        </w:tc>
        <w:tc>
          <w:tcPr>
            <w:tcW w:w="810" w:type="dxa"/>
            <w:tcBorders>
              <w:top w:val="nil"/>
              <w:left w:val="nil"/>
              <w:bottom w:val="nil"/>
              <w:right w:val="nil"/>
            </w:tcBorders>
            <w:shd w:val="clear" w:color="auto" w:fill="auto"/>
            <w:noWrap/>
            <w:vAlign w:val="bottom"/>
            <w:hideMark/>
          </w:tcPr>
          <w:p w14:paraId="299B544A" w14:textId="77777777" w:rsidR="003F2ED5" w:rsidRPr="005014A0" w:rsidRDefault="003F2ED5" w:rsidP="00251122">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6FD54BA" w14:textId="77777777" w:rsidR="003F2ED5" w:rsidRPr="005014A0" w:rsidRDefault="003F2ED5" w:rsidP="00251122">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7FA84619" w14:textId="2C6AFA4E" w:rsidR="003F2ED5" w:rsidRPr="00251122" w:rsidRDefault="003F2ED5" w:rsidP="00251122">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759627D0" w14:textId="1F11434D" w:rsidR="003F2ED5" w:rsidRPr="00251122" w:rsidRDefault="003F2ED5" w:rsidP="00251122">
            <w:pPr>
              <w:jc w:val="center"/>
              <w:rPr>
                <w:rFonts w:ascii="Times New Roman" w:eastAsia="Times New Roman" w:hAnsi="Times New Roman" w:cs="Times New Roman"/>
                <w:sz w:val="18"/>
                <w:szCs w:val="18"/>
              </w:rPr>
            </w:pPr>
          </w:p>
        </w:tc>
      </w:tr>
      <w:tr w:rsidR="003F2ED5" w:rsidRPr="005014A0" w14:paraId="68A32C32" w14:textId="77777777" w:rsidTr="00E11087">
        <w:trPr>
          <w:trHeight w:hRule="exact" w:val="288"/>
        </w:trPr>
        <w:tc>
          <w:tcPr>
            <w:tcW w:w="1980" w:type="dxa"/>
            <w:tcBorders>
              <w:top w:val="nil"/>
              <w:left w:val="nil"/>
              <w:bottom w:val="nil"/>
              <w:right w:val="nil"/>
            </w:tcBorders>
            <w:shd w:val="clear" w:color="auto" w:fill="auto"/>
            <w:noWrap/>
            <w:hideMark/>
          </w:tcPr>
          <w:p w14:paraId="4C958DFD" w14:textId="598A3628" w:rsidR="003F2ED5" w:rsidRPr="005014A0" w:rsidRDefault="003F2ED5" w:rsidP="003F2ED5">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Leader I</w:t>
            </w:r>
            <w:r w:rsidRPr="00410FB9">
              <w:rPr>
                <w:rFonts w:ascii="Times New Roman" w:eastAsia="Times New Roman" w:hAnsi="Times New Roman" w:cs="Times New Roman"/>
                <w:color w:val="000000"/>
                <w:sz w:val="18"/>
                <w:szCs w:val="18"/>
              </w:rPr>
              <w:t>D</w:t>
            </w:r>
          </w:p>
        </w:tc>
        <w:tc>
          <w:tcPr>
            <w:tcW w:w="720" w:type="dxa"/>
            <w:tcBorders>
              <w:top w:val="nil"/>
              <w:left w:val="nil"/>
              <w:bottom w:val="nil"/>
              <w:right w:val="nil"/>
            </w:tcBorders>
            <w:shd w:val="clear" w:color="auto" w:fill="auto"/>
            <w:noWrap/>
            <w:hideMark/>
          </w:tcPr>
          <w:p w14:paraId="2074FAE1" w14:textId="5AE13932" w:rsidR="003F2ED5" w:rsidRPr="005014A0" w:rsidRDefault="003F2ED5" w:rsidP="003F2ED5">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22.51</w:t>
            </w:r>
          </w:p>
        </w:tc>
        <w:tc>
          <w:tcPr>
            <w:tcW w:w="540" w:type="dxa"/>
            <w:tcBorders>
              <w:top w:val="nil"/>
              <w:left w:val="nil"/>
              <w:bottom w:val="nil"/>
              <w:right w:val="nil"/>
            </w:tcBorders>
            <w:shd w:val="clear" w:color="auto" w:fill="auto"/>
            <w:noWrap/>
            <w:hideMark/>
          </w:tcPr>
          <w:p w14:paraId="42C946A8" w14:textId="22069309" w:rsidR="003F2ED5" w:rsidRPr="005014A0" w:rsidRDefault="003F2ED5" w:rsidP="003F2ED5">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5.82</w:t>
            </w:r>
          </w:p>
        </w:tc>
        <w:tc>
          <w:tcPr>
            <w:tcW w:w="900" w:type="dxa"/>
            <w:tcBorders>
              <w:top w:val="nil"/>
              <w:left w:val="nil"/>
              <w:bottom w:val="nil"/>
              <w:right w:val="nil"/>
            </w:tcBorders>
            <w:shd w:val="clear" w:color="auto" w:fill="auto"/>
            <w:noWrap/>
            <w:hideMark/>
          </w:tcPr>
          <w:p w14:paraId="3EA8685C" w14:textId="441DF3A9"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0.002</w:t>
            </w:r>
          </w:p>
        </w:tc>
        <w:tc>
          <w:tcPr>
            <w:tcW w:w="810" w:type="dxa"/>
            <w:tcBorders>
              <w:top w:val="nil"/>
              <w:left w:val="nil"/>
              <w:bottom w:val="nil"/>
              <w:right w:val="nil"/>
            </w:tcBorders>
            <w:shd w:val="clear" w:color="auto" w:fill="auto"/>
            <w:noWrap/>
            <w:hideMark/>
          </w:tcPr>
          <w:p w14:paraId="5DB85648" w14:textId="097B5D3A"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0.005</w:t>
            </w:r>
          </w:p>
        </w:tc>
        <w:tc>
          <w:tcPr>
            <w:tcW w:w="810" w:type="dxa"/>
            <w:tcBorders>
              <w:top w:val="nil"/>
              <w:left w:val="nil"/>
              <w:bottom w:val="nil"/>
              <w:right w:val="nil"/>
            </w:tcBorders>
            <w:shd w:val="clear" w:color="auto" w:fill="auto"/>
            <w:noWrap/>
            <w:hideMark/>
          </w:tcPr>
          <w:p w14:paraId="03D2DF3A" w14:textId="0A3543A7"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.258**</w:t>
            </w:r>
          </w:p>
        </w:tc>
        <w:tc>
          <w:tcPr>
            <w:tcW w:w="810" w:type="dxa"/>
            <w:tcBorders>
              <w:top w:val="nil"/>
              <w:left w:val="nil"/>
              <w:bottom w:val="nil"/>
              <w:right w:val="nil"/>
            </w:tcBorders>
            <w:shd w:val="clear" w:color="auto" w:fill="auto"/>
            <w:noWrap/>
            <w:hideMark/>
          </w:tcPr>
          <w:p w14:paraId="4BCA6A18" w14:textId="38710B26"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-0.008</w:t>
            </w:r>
          </w:p>
        </w:tc>
        <w:tc>
          <w:tcPr>
            <w:tcW w:w="810" w:type="dxa"/>
            <w:tcBorders>
              <w:top w:val="nil"/>
              <w:left w:val="nil"/>
              <w:bottom w:val="nil"/>
              <w:right w:val="nil"/>
            </w:tcBorders>
            <w:shd w:val="clear" w:color="auto" w:fill="auto"/>
            <w:noWrap/>
            <w:hideMark/>
          </w:tcPr>
          <w:p w14:paraId="2F54F323" w14:textId="63C59475"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.170**</w:t>
            </w:r>
          </w:p>
        </w:tc>
        <w:tc>
          <w:tcPr>
            <w:tcW w:w="810" w:type="dxa"/>
            <w:tcBorders>
              <w:top w:val="nil"/>
              <w:left w:val="nil"/>
              <w:bottom w:val="nil"/>
              <w:right w:val="nil"/>
            </w:tcBorders>
            <w:shd w:val="clear" w:color="auto" w:fill="auto"/>
            <w:noWrap/>
            <w:hideMark/>
          </w:tcPr>
          <w:p w14:paraId="69004613" w14:textId="2DDD3CAC"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0.075</w:t>
            </w:r>
          </w:p>
        </w:tc>
        <w:tc>
          <w:tcPr>
            <w:tcW w:w="810" w:type="dxa"/>
            <w:tcBorders>
              <w:top w:val="nil"/>
              <w:left w:val="nil"/>
              <w:bottom w:val="nil"/>
              <w:right w:val="nil"/>
            </w:tcBorders>
            <w:shd w:val="clear" w:color="auto" w:fill="auto"/>
            <w:noWrap/>
            <w:vAlign w:val="bottom"/>
            <w:hideMark/>
          </w:tcPr>
          <w:p w14:paraId="4A8D483A" w14:textId="4F65E362"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-0.033</w:t>
            </w:r>
          </w:p>
        </w:tc>
        <w:tc>
          <w:tcPr>
            <w:tcW w:w="900" w:type="dxa"/>
            <w:tcBorders>
              <w:top w:val="nil"/>
              <w:left w:val="nil"/>
              <w:bottom w:val="nil"/>
              <w:right w:val="nil"/>
            </w:tcBorders>
            <w:shd w:val="clear" w:color="auto" w:fill="auto"/>
            <w:noWrap/>
            <w:vAlign w:val="bottom"/>
            <w:hideMark/>
          </w:tcPr>
          <w:p w14:paraId="2918C68B" w14:textId="7A88B880"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0.105</w:t>
            </w:r>
          </w:p>
        </w:tc>
        <w:tc>
          <w:tcPr>
            <w:tcW w:w="810" w:type="dxa"/>
            <w:tcBorders>
              <w:top w:val="nil"/>
              <w:left w:val="nil"/>
              <w:bottom w:val="nil"/>
              <w:right w:val="nil"/>
            </w:tcBorders>
            <w:shd w:val="clear" w:color="auto" w:fill="auto"/>
            <w:noWrap/>
            <w:vAlign w:val="bottom"/>
            <w:hideMark/>
          </w:tcPr>
          <w:p w14:paraId="3685846F" w14:textId="2772F4DF" w:rsidR="003F2ED5" w:rsidRPr="005014A0" w:rsidRDefault="003F2ED5" w:rsidP="003F2ED5">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(.93)</w:t>
            </w:r>
          </w:p>
        </w:tc>
        <w:tc>
          <w:tcPr>
            <w:tcW w:w="810" w:type="dxa"/>
            <w:tcBorders>
              <w:top w:val="nil"/>
              <w:left w:val="nil"/>
              <w:bottom w:val="nil"/>
              <w:right w:val="nil"/>
            </w:tcBorders>
            <w:shd w:val="clear" w:color="auto" w:fill="auto"/>
            <w:noWrap/>
            <w:vAlign w:val="bottom"/>
            <w:hideMark/>
          </w:tcPr>
          <w:p w14:paraId="3B366A2B" w14:textId="77777777"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tcPr>
          <w:p w14:paraId="3193D747" w14:textId="744FA6F4" w:rsidR="003F2ED5" w:rsidRPr="00251122" w:rsidRDefault="003F2ED5" w:rsidP="003F2ED5">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0FB6889A" w14:textId="2EC4D182" w:rsidR="003F2ED5" w:rsidRPr="00251122" w:rsidRDefault="003F2ED5" w:rsidP="003F2ED5">
            <w:pPr>
              <w:jc w:val="center"/>
              <w:rPr>
                <w:rFonts w:ascii="Times New Roman" w:eastAsia="Times New Roman" w:hAnsi="Times New Roman" w:cs="Times New Roman"/>
                <w:color w:val="000000"/>
                <w:sz w:val="18"/>
                <w:szCs w:val="18"/>
              </w:rPr>
            </w:pPr>
          </w:p>
        </w:tc>
      </w:tr>
      <w:tr w:rsidR="003F2ED5" w:rsidRPr="005014A0" w14:paraId="315D1109" w14:textId="77777777" w:rsidTr="00E11087">
        <w:trPr>
          <w:trHeight w:hRule="exact" w:val="288"/>
        </w:trPr>
        <w:tc>
          <w:tcPr>
            <w:tcW w:w="1980" w:type="dxa"/>
            <w:tcBorders>
              <w:top w:val="nil"/>
              <w:left w:val="nil"/>
              <w:bottom w:val="nil"/>
              <w:right w:val="nil"/>
            </w:tcBorders>
            <w:shd w:val="clear" w:color="auto" w:fill="auto"/>
            <w:noWrap/>
            <w:hideMark/>
          </w:tcPr>
          <w:p w14:paraId="56E37977" w14:textId="60BEB127" w:rsidR="003F2ED5" w:rsidRPr="005014A0" w:rsidRDefault="003F2ED5" w:rsidP="003F2ED5">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0</w:t>
            </w:r>
            <w:r w:rsidRPr="005014A0">
              <w:rPr>
                <w:rFonts w:ascii="Times New Roman" w:eastAsia="Times New Roman" w:hAnsi="Times New Roman" w:cs="Times New Roman"/>
                <w:color w:val="000000"/>
                <w:sz w:val="18"/>
                <w:szCs w:val="18"/>
              </w:rPr>
              <w:t>. Verbal Reasoning</w:t>
            </w:r>
          </w:p>
        </w:tc>
        <w:tc>
          <w:tcPr>
            <w:tcW w:w="720" w:type="dxa"/>
            <w:tcBorders>
              <w:top w:val="nil"/>
              <w:left w:val="nil"/>
              <w:bottom w:val="nil"/>
              <w:right w:val="nil"/>
            </w:tcBorders>
            <w:shd w:val="clear" w:color="auto" w:fill="auto"/>
            <w:noWrap/>
            <w:hideMark/>
          </w:tcPr>
          <w:p w14:paraId="6FB7BB5F" w14:textId="3DDE76B6" w:rsidR="003F2ED5" w:rsidRPr="005014A0" w:rsidRDefault="003F2ED5" w:rsidP="003F2ED5">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29.04</w:t>
            </w:r>
          </w:p>
        </w:tc>
        <w:tc>
          <w:tcPr>
            <w:tcW w:w="540" w:type="dxa"/>
            <w:tcBorders>
              <w:top w:val="nil"/>
              <w:left w:val="nil"/>
              <w:bottom w:val="nil"/>
              <w:right w:val="nil"/>
            </w:tcBorders>
            <w:shd w:val="clear" w:color="auto" w:fill="auto"/>
            <w:noWrap/>
            <w:hideMark/>
          </w:tcPr>
          <w:p w14:paraId="769C0FFD" w14:textId="49104733" w:rsidR="003F2ED5" w:rsidRPr="005014A0" w:rsidRDefault="003F2ED5" w:rsidP="003F2ED5">
            <w:pPr>
              <w:jc w:val="center"/>
              <w:rPr>
                <w:rFonts w:ascii="Times New Roman" w:eastAsia="Times New Roman" w:hAnsi="Times New Roman" w:cs="Times New Roman"/>
                <w:color w:val="010205"/>
                <w:sz w:val="18"/>
                <w:szCs w:val="18"/>
              </w:rPr>
            </w:pPr>
            <w:r w:rsidRPr="00225D99">
              <w:rPr>
                <w:rFonts w:ascii="Times New Roman" w:hAnsi="Times New Roman" w:cs="Times New Roman"/>
                <w:color w:val="010205"/>
                <w:sz w:val="18"/>
                <w:szCs w:val="18"/>
              </w:rPr>
              <w:t>8.06</w:t>
            </w:r>
          </w:p>
        </w:tc>
        <w:tc>
          <w:tcPr>
            <w:tcW w:w="900" w:type="dxa"/>
            <w:tcBorders>
              <w:top w:val="nil"/>
              <w:left w:val="nil"/>
              <w:bottom w:val="nil"/>
              <w:right w:val="nil"/>
            </w:tcBorders>
            <w:shd w:val="clear" w:color="auto" w:fill="auto"/>
            <w:noWrap/>
            <w:hideMark/>
          </w:tcPr>
          <w:p w14:paraId="5C1E4D14" w14:textId="5919F9CF"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-0.038</w:t>
            </w:r>
          </w:p>
        </w:tc>
        <w:tc>
          <w:tcPr>
            <w:tcW w:w="810" w:type="dxa"/>
            <w:tcBorders>
              <w:top w:val="nil"/>
              <w:left w:val="nil"/>
              <w:bottom w:val="nil"/>
              <w:right w:val="nil"/>
            </w:tcBorders>
            <w:shd w:val="clear" w:color="auto" w:fill="auto"/>
            <w:noWrap/>
            <w:hideMark/>
          </w:tcPr>
          <w:p w14:paraId="117FCEF6" w14:textId="6774283E"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0.03</w:t>
            </w:r>
          </w:p>
        </w:tc>
        <w:tc>
          <w:tcPr>
            <w:tcW w:w="810" w:type="dxa"/>
            <w:tcBorders>
              <w:top w:val="nil"/>
              <w:left w:val="nil"/>
              <w:bottom w:val="nil"/>
              <w:right w:val="nil"/>
            </w:tcBorders>
            <w:shd w:val="clear" w:color="auto" w:fill="auto"/>
            <w:noWrap/>
            <w:hideMark/>
          </w:tcPr>
          <w:p w14:paraId="6F336CE9" w14:textId="10055447"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-.206**</w:t>
            </w:r>
          </w:p>
        </w:tc>
        <w:tc>
          <w:tcPr>
            <w:tcW w:w="810" w:type="dxa"/>
            <w:tcBorders>
              <w:top w:val="nil"/>
              <w:left w:val="nil"/>
              <w:bottom w:val="nil"/>
              <w:right w:val="nil"/>
            </w:tcBorders>
            <w:shd w:val="clear" w:color="auto" w:fill="auto"/>
            <w:noWrap/>
            <w:hideMark/>
          </w:tcPr>
          <w:p w14:paraId="22E613AB" w14:textId="1AC55FB0"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-.288**</w:t>
            </w:r>
          </w:p>
        </w:tc>
        <w:tc>
          <w:tcPr>
            <w:tcW w:w="810" w:type="dxa"/>
            <w:tcBorders>
              <w:top w:val="nil"/>
              <w:left w:val="nil"/>
              <w:bottom w:val="nil"/>
              <w:right w:val="nil"/>
            </w:tcBorders>
            <w:shd w:val="clear" w:color="auto" w:fill="auto"/>
            <w:noWrap/>
            <w:hideMark/>
          </w:tcPr>
          <w:p w14:paraId="6F8D45AF" w14:textId="20F496B7"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-.136*</w:t>
            </w:r>
          </w:p>
        </w:tc>
        <w:tc>
          <w:tcPr>
            <w:tcW w:w="810" w:type="dxa"/>
            <w:tcBorders>
              <w:top w:val="nil"/>
              <w:left w:val="nil"/>
              <w:bottom w:val="nil"/>
              <w:right w:val="nil"/>
            </w:tcBorders>
            <w:shd w:val="clear" w:color="auto" w:fill="auto"/>
            <w:noWrap/>
            <w:hideMark/>
          </w:tcPr>
          <w:p w14:paraId="19B73E1E" w14:textId="6246B1A9"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.152*</w:t>
            </w:r>
          </w:p>
        </w:tc>
        <w:tc>
          <w:tcPr>
            <w:tcW w:w="810" w:type="dxa"/>
            <w:tcBorders>
              <w:top w:val="nil"/>
              <w:left w:val="nil"/>
              <w:bottom w:val="nil"/>
              <w:right w:val="nil"/>
            </w:tcBorders>
            <w:shd w:val="clear" w:color="auto" w:fill="auto"/>
            <w:noWrap/>
            <w:vAlign w:val="bottom"/>
            <w:hideMark/>
          </w:tcPr>
          <w:p w14:paraId="25D6BBF9" w14:textId="0F063C7C"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0.031</w:t>
            </w:r>
          </w:p>
        </w:tc>
        <w:tc>
          <w:tcPr>
            <w:tcW w:w="900" w:type="dxa"/>
            <w:tcBorders>
              <w:top w:val="nil"/>
              <w:left w:val="nil"/>
              <w:bottom w:val="nil"/>
              <w:right w:val="nil"/>
            </w:tcBorders>
            <w:shd w:val="clear" w:color="auto" w:fill="auto"/>
            <w:noWrap/>
            <w:vAlign w:val="bottom"/>
            <w:hideMark/>
          </w:tcPr>
          <w:p w14:paraId="39F60657" w14:textId="45E618C3"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0.11</w:t>
            </w:r>
          </w:p>
        </w:tc>
        <w:tc>
          <w:tcPr>
            <w:tcW w:w="810" w:type="dxa"/>
            <w:tcBorders>
              <w:top w:val="nil"/>
              <w:left w:val="nil"/>
              <w:bottom w:val="nil"/>
              <w:right w:val="nil"/>
            </w:tcBorders>
            <w:shd w:val="clear" w:color="auto" w:fill="auto"/>
            <w:noWrap/>
            <w:vAlign w:val="bottom"/>
            <w:hideMark/>
          </w:tcPr>
          <w:p w14:paraId="2E5E0B01" w14:textId="63AFAD88"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-0.099</w:t>
            </w:r>
          </w:p>
        </w:tc>
        <w:tc>
          <w:tcPr>
            <w:tcW w:w="810" w:type="dxa"/>
            <w:tcBorders>
              <w:top w:val="nil"/>
              <w:left w:val="nil"/>
              <w:bottom w:val="nil"/>
              <w:right w:val="nil"/>
            </w:tcBorders>
            <w:shd w:val="clear" w:color="auto" w:fill="auto"/>
            <w:noWrap/>
            <w:vAlign w:val="bottom"/>
            <w:hideMark/>
          </w:tcPr>
          <w:p w14:paraId="68D8DF35" w14:textId="74F088BD" w:rsidR="003F2ED5" w:rsidRPr="005014A0" w:rsidRDefault="003F2ED5" w:rsidP="003F2ED5">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(.77)</w:t>
            </w:r>
          </w:p>
        </w:tc>
        <w:tc>
          <w:tcPr>
            <w:tcW w:w="810" w:type="dxa"/>
            <w:tcBorders>
              <w:top w:val="nil"/>
              <w:left w:val="nil"/>
              <w:bottom w:val="nil"/>
              <w:right w:val="nil"/>
            </w:tcBorders>
          </w:tcPr>
          <w:p w14:paraId="62F7D6C8" w14:textId="4FA62D3C" w:rsidR="003F2ED5" w:rsidRPr="00251122" w:rsidRDefault="003F2ED5" w:rsidP="003F2ED5">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58F7B163" w14:textId="35223BCD" w:rsidR="003F2ED5" w:rsidRPr="00251122" w:rsidRDefault="003F2ED5" w:rsidP="003F2ED5">
            <w:pPr>
              <w:jc w:val="center"/>
              <w:rPr>
                <w:rFonts w:ascii="Times New Roman" w:hAnsi="Times New Roman" w:cs="Times New Roman"/>
                <w:color w:val="000000"/>
                <w:sz w:val="18"/>
                <w:szCs w:val="18"/>
              </w:rPr>
            </w:pPr>
          </w:p>
        </w:tc>
      </w:tr>
      <w:tr w:rsidR="003F2ED5" w:rsidRPr="005014A0" w14:paraId="111855B0" w14:textId="77777777" w:rsidTr="00E11087">
        <w:trPr>
          <w:trHeight w:hRule="exact" w:val="288"/>
        </w:trPr>
        <w:tc>
          <w:tcPr>
            <w:tcW w:w="1980" w:type="dxa"/>
            <w:tcBorders>
              <w:top w:val="nil"/>
              <w:left w:val="nil"/>
              <w:bottom w:val="nil"/>
              <w:right w:val="nil"/>
            </w:tcBorders>
            <w:shd w:val="clear" w:color="auto" w:fill="auto"/>
            <w:noWrap/>
            <w:hideMark/>
          </w:tcPr>
          <w:p w14:paraId="5A635997" w14:textId="1D634EA7" w:rsidR="003F2ED5" w:rsidRPr="005014A0" w:rsidRDefault="003F2ED5" w:rsidP="003F2ED5">
            <w:pPr>
              <w:rPr>
                <w:rFonts w:ascii="Times New Roman" w:eastAsia="Times New Roman" w:hAnsi="Times New Roman" w:cs="Times New Roman"/>
                <w:color w:val="000000"/>
                <w:sz w:val="18"/>
                <w:szCs w:val="18"/>
              </w:rPr>
            </w:pPr>
            <w:r>
              <w:rPr>
                <w:rFonts w:ascii="Times New Roman" w:hAnsi="Times New Roman" w:cs="Times New Roman"/>
                <w:b/>
                <w:bCs/>
                <w:color w:val="000000"/>
                <w:sz w:val="18"/>
                <w:szCs w:val="18"/>
              </w:rPr>
              <w:t>EDM</w:t>
            </w:r>
          </w:p>
        </w:tc>
        <w:tc>
          <w:tcPr>
            <w:tcW w:w="720" w:type="dxa"/>
            <w:tcBorders>
              <w:top w:val="nil"/>
              <w:left w:val="nil"/>
              <w:bottom w:val="nil"/>
              <w:right w:val="nil"/>
            </w:tcBorders>
            <w:shd w:val="clear" w:color="auto" w:fill="auto"/>
            <w:noWrap/>
            <w:hideMark/>
          </w:tcPr>
          <w:p w14:paraId="3070CF19" w14:textId="05CD0C2D" w:rsidR="003F2ED5" w:rsidRPr="005014A0" w:rsidRDefault="003F2ED5" w:rsidP="003F2ED5">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72C5B25E" w14:textId="2658D3F8" w:rsidR="003F2ED5" w:rsidRPr="005014A0" w:rsidRDefault="003F2ED5" w:rsidP="003F2ED5">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2558BA82" w14:textId="38C89EB8"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7F7D887" w14:textId="037DD995"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A3AA1F0" w14:textId="0E10C95A"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6634770" w14:textId="35093938"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9B83F98" w14:textId="3DE4E3AC"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C6C94FE" w14:textId="11CB1C91"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C9CA7F8" w14:textId="10FF1E85" w:rsidR="003F2ED5" w:rsidRPr="005014A0" w:rsidRDefault="003F2ED5" w:rsidP="003F2ED5">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0E4AAD1" w14:textId="26429069"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F79BF9B" w14:textId="62AAD98B"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CB8998A" w14:textId="4F689BB0"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tcPr>
          <w:p w14:paraId="30E72E95" w14:textId="7B2981E1" w:rsidR="003F2ED5" w:rsidRPr="00251122" w:rsidRDefault="003F2ED5" w:rsidP="003F2ED5">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2FF2CFBD" w14:textId="77777777" w:rsidR="003F2ED5" w:rsidRPr="00251122" w:rsidRDefault="003F2ED5" w:rsidP="003F2ED5">
            <w:pPr>
              <w:jc w:val="center"/>
              <w:rPr>
                <w:rFonts w:ascii="Times New Roman" w:hAnsi="Times New Roman" w:cs="Times New Roman"/>
                <w:color w:val="000000"/>
                <w:sz w:val="18"/>
                <w:szCs w:val="18"/>
              </w:rPr>
            </w:pPr>
          </w:p>
        </w:tc>
      </w:tr>
      <w:tr w:rsidR="003F2ED5" w:rsidRPr="005014A0" w14:paraId="13446B81" w14:textId="77777777" w:rsidTr="00E11087">
        <w:trPr>
          <w:trHeight w:hRule="exact" w:val="288"/>
        </w:trPr>
        <w:tc>
          <w:tcPr>
            <w:tcW w:w="1980" w:type="dxa"/>
            <w:tcBorders>
              <w:top w:val="nil"/>
              <w:left w:val="nil"/>
              <w:bottom w:val="nil"/>
              <w:right w:val="nil"/>
            </w:tcBorders>
            <w:shd w:val="clear" w:color="auto" w:fill="auto"/>
            <w:noWrap/>
            <w:hideMark/>
          </w:tcPr>
          <w:p w14:paraId="6D9BF41C" w14:textId="07C03DD6" w:rsidR="003F2ED5" w:rsidRPr="005014A0" w:rsidRDefault="003F2ED5" w:rsidP="003F2ED5">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w:t>
            </w:r>
            <w:r>
              <w:rPr>
                <w:rFonts w:ascii="Times New Roman" w:hAnsi="Times New Roman" w:cs="Times New Roman"/>
                <w:color w:val="000000"/>
                <w:sz w:val="18"/>
                <w:szCs w:val="18"/>
              </w:rPr>
              <w:t>1</w:t>
            </w:r>
            <w:r w:rsidRPr="00251122">
              <w:rPr>
                <w:rFonts w:ascii="Times New Roman" w:hAnsi="Times New Roman" w:cs="Times New Roman"/>
                <w:color w:val="000000"/>
                <w:sz w:val="18"/>
                <w:szCs w:val="18"/>
              </w:rPr>
              <w:t>. Reg</w:t>
            </w:r>
            <w:r>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Welfare Others</w:t>
            </w:r>
          </w:p>
        </w:tc>
        <w:tc>
          <w:tcPr>
            <w:tcW w:w="720" w:type="dxa"/>
            <w:tcBorders>
              <w:top w:val="nil"/>
              <w:left w:val="nil"/>
              <w:bottom w:val="nil"/>
              <w:right w:val="nil"/>
            </w:tcBorders>
            <w:shd w:val="clear" w:color="auto" w:fill="auto"/>
            <w:noWrap/>
            <w:hideMark/>
          </w:tcPr>
          <w:p w14:paraId="12F0D8B3" w14:textId="02648EFF"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1.9</w:t>
            </w:r>
            <w:r>
              <w:rPr>
                <w:rFonts w:ascii="Times New Roman" w:hAnsi="Times New Roman" w:cs="Times New Roman"/>
                <w:color w:val="000000"/>
                <w:sz w:val="18"/>
                <w:szCs w:val="18"/>
              </w:rPr>
              <w:t>5</w:t>
            </w:r>
          </w:p>
        </w:tc>
        <w:tc>
          <w:tcPr>
            <w:tcW w:w="540" w:type="dxa"/>
            <w:tcBorders>
              <w:top w:val="nil"/>
              <w:left w:val="nil"/>
              <w:bottom w:val="nil"/>
              <w:right w:val="nil"/>
            </w:tcBorders>
            <w:shd w:val="clear" w:color="auto" w:fill="auto"/>
            <w:noWrap/>
            <w:hideMark/>
          </w:tcPr>
          <w:p w14:paraId="3CB60EB0" w14:textId="1D063BDF"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1.06</w:t>
            </w:r>
          </w:p>
        </w:tc>
        <w:tc>
          <w:tcPr>
            <w:tcW w:w="900" w:type="dxa"/>
            <w:tcBorders>
              <w:top w:val="nil"/>
              <w:left w:val="nil"/>
              <w:bottom w:val="nil"/>
              <w:right w:val="nil"/>
            </w:tcBorders>
            <w:shd w:val="clear" w:color="auto" w:fill="auto"/>
            <w:noWrap/>
            <w:hideMark/>
          </w:tcPr>
          <w:p w14:paraId="2F5E509A" w14:textId="3D65B376"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-0.004</w:t>
            </w:r>
          </w:p>
        </w:tc>
        <w:tc>
          <w:tcPr>
            <w:tcW w:w="810" w:type="dxa"/>
            <w:tcBorders>
              <w:top w:val="nil"/>
              <w:left w:val="nil"/>
              <w:bottom w:val="nil"/>
              <w:right w:val="nil"/>
            </w:tcBorders>
            <w:shd w:val="clear" w:color="auto" w:fill="auto"/>
            <w:noWrap/>
            <w:hideMark/>
          </w:tcPr>
          <w:p w14:paraId="5046F58B" w14:textId="51ACC43D"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0.109</w:t>
            </w:r>
          </w:p>
        </w:tc>
        <w:tc>
          <w:tcPr>
            <w:tcW w:w="810" w:type="dxa"/>
            <w:tcBorders>
              <w:top w:val="nil"/>
              <w:left w:val="nil"/>
              <w:bottom w:val="nil"/>
              <w:right w:val="nil"/>
            </w:tcBorders>
            <w:shd w:val="clear" w:color="auto" w:fill="auto"/>
            <w:noWrap/>
            <w:hideMark/>
          </w:tcPr>
          <w:p w14:paraId="4D46A7EB" w14:textId="21796BB9"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0.003</w:t>
            </w:r>
          </w:p>
        </w:tc>
        <w:tc>
          <w:tcPr>
            <w:tcW w:w="810" w:type="dxa"/>
            <w:tcBorders>
              <w:top w:val="nil"/>
              <w:left w:val="nil"/>
              <w:bottom w:val="nil"/>
              <w:right w:val="nil"/>
            </w:tcBorders>
            <w:shd w:val="clear" w:color="auto" w:fill="auto"/>
            <w:noWrap/>
            <w:hideMark/>
          </w:tcPr>
          <w:p w14:paraId="2AA4B4B8" w14:textId="3A3DC9BB"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-0.058</w:t>
            </w:r>
          </w:p>
        </w:tc>
        <w:tc>
          <w:tcPr>
            <w:tcW w:w="810" w:type="dxa"/>
            <w:tcBorders>
              <w:top w:val="nil"/>
              <w:left w:val="nil"/>
              <w:bottom w:val="nil"/>
              <w:right w:val="nil"/>
            </w:tcBorders>
            <w:shd w:val="clear" w:color="auto" w:fill="auto"/>
            <w:noWrap/>
            <w:hideMark/>
          </w:tcPr>
          <w:p w14:paraId="0BB5C23A" w14:textId="567BAED4"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0.049</w:t>
            </w:r>
          </w:p>
        </w:tc>
        <w:tc>
          <w:tcPr>
            <w:tcW w:w="810" w:type="dxa"/>
            <w:tcBorders>
              <w:top w:val="nil"/>
              <w:left w:val="nil"/>
              <w:bottom w:val="nil"/>
              <w:right w:val="nil"/>
            </w:tcBorders>
            <w:shd w:val="clear" w:color="auto" w:fill="auto"/>
            <w:noWrap/>
            <w:hideMark/>
          </w:tcPr>
          <w:p w14:paraId="56E8D434" w14:textId="23EF95A5"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.168*</w:t>
            </w:r>
          </w:p>
        </w:tc>
        <w:tc>
          <w:tcPr>
            <w:tcW w:w="810" w:type="dxa"/>
            <w:tcBorders>
              <w:top w:val="nil"/>
              <w:left w:val="nil"/>
              <w:bottom w:val="nil"/>
              <w:right w:val="nil"/>
            </w:tcBorders>
            <w:shd w:val="clear" w:color="auto" w:fill="auto"/>
            <w:noWrap/>
            <w:vAlign w:val="bottom"/>
            <w:hideMark/>
          </w:tcPr>
          <w:p w14:paraId="3D21C461" w14:textId="4B2E1774"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0.087</w:t>
            </w:r>
          </w:p>
        </w:tc>
        <w:tc>
          <w:tcPr>
            <w:tcW w:w="900" w:type="dxa"/>
            <w:tcBorders>
              <w:top w:val="nil"/>
              <w:left w:val="nil"/>
              <w:bottom w:val="nil"/>
              <w:right w:val="nil"/>
            </w:tcBorders>
            <w:shd w:val="clear" w:color="auto" w:fill="auto"/>
            <w:noWrap/>
            <w:vAlign w:val="bottom"/>
            <w:hideMark/>
          </w:tcPr>
          <w:p w14:paraId="53778FE2" w14:textId="29F56307"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-0.019</w:t>
            </w:r>
          </w:p>
        </w:tc>
        <w:tc>
          <w:tcPr>
            <w:tcW w:w="810" w:type="dxa"/>
            <w:tcBorders>
              <w:top w:val="nil"/>
              <w:left w:val="nil"/>
              <w:bottom w:val="nil"/>
              <w:right w:val="nil"/>
            </w:tcBorders>
            <w:shd w:val="clear" w:color="auto" w:fill="auto"/>
            <w:noWrap/>
            <w:vAlign w:val="bottom"/>
            <w:hideMark/>
          </w:tcPr>
          <w:p w14:paraId="2CD7B85B" w14:textId="770B15E9"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-0.082</w:t>
            </w:r>
          </w:p>
        </w:tc>
        <w:tc>
          <w:tcPr>
            <w:tcW w:w="810" w:type="dxa"/>
            <w:tcBorders>
              <w:top w:val="nil"/>
              <w:left w:val="nil"/>
              <w:bottom w:val="nil"/>
              <w:right w:val="nil"/>
            </w:tcBorders>
            <w:shd w:val="clear" w:color="auto" w:fill="auto"/>
            <w:noWrap/>
            <w:vAlign w:val="bottom"/>
            <w:hideMark/>
          </w:tcPr>
          <w:p w14:paraId="6AC83A12" w14:textId="678BEC57"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.195**</w:t>
            </w:r>
          </w:p>
        </w:tc>
        <w:tc>
          <w:tcPr>
            <w:tcW w:w="810" w:type="dxa"/>
            <w:tcBorders>
              <w:top w:val="nil"/>
              <w:left w:val="nil"/>
              <w:bottom w:val="nil"/>
              <w:right w:val="nil"/>
            </w:tcBorders>
            <w:vAlign w:val="bottom"/>
          </w:tcPr>
          <w:p w14:paraId="1E68BB87" w14:textId="79C2A4E9" w:rsidR="003F2ED5" w:rsidRPr="00251122" w:rsidRDefault="003F2ED5" w:rsidP="003F2ED5">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(.83)</w:t>
            </w:r>
          </w:p>
        </w:tc>
        <w:tc>
          <w:tcPr>
            <w:tcW w:w="720" w:type="dxa"/>
            <w:tcBorders>
              <w:top w:val="nil"/>
              <w:left w:val="nil"/>
              <w:bottom w:val="nil"/>
              <w:right w:val="nil"/>
            </w:tcBorders>
            <w:vAlign w:val="bottom"/>
          </w:tcPr>
          <w:p w14:paraId="32EEEE9A" w14:textId="3B3D7329" w:rsidR="003F2ED5" w:rsidRPr="00251122" w:rsidRDefault="003F2ED5" w:rsidP="003F2ED5">
            <w:pPr>
              <w:jc w:val="center"/>
              <w:rPr>
                <w:rFonts w:ascii="Times New Roman" w:hAnsi="Times New Roman" w:cs="Times New Roman"/>
                <w:color w:val="000000"/>
                <w:sz w:val="18"/>
                <w:szCs w:val="18"/>
              </w:rPr>
            </w:pPr>
          </w:p>
        </w:tc>
      </w:tr>
      <w:tr w:rsidR="003F2ED5" w:rsidRPr="005014A0" w14:paraId="0F51B0C5" w14:textId="77777777" w:rsidTr="00E11087">
        <w:trPr>
          <w:trHeight w:hRule="exact" w:val="288"/>
        </w:trPr>
        <w:tc>
          <w:tcPr>
            <w:tcW w:w="1980" w:type="dxa"/>
            <w:tcBorders>
              <w:top w:val="nil"/>
              <w:left w:val="nil"/>
              <w:bottom w:val="nil"/>
              <w:right w:val="nil"/>
            </w:tcBorders>
            <w:shd w:val="clear" w:color="auto" w:fill="auto"/>
            <w:noWrap/>
            <w:hideMark/>
          </w:tcPr>
          <w:p w14:paraId="42DCFA5F" w14:textId="2821EE67" w:rsidR="003F2ED5" w:rsidRPr="005014A0" w:rsidRDefault="003F2ED5" w:rsidP="003F2ED5">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w:t>
            </w:r>
            <w:r>
              <w:rPr>
                <w:rFonts w:ascii="Times New Roman" w:hAnsi="Times New Roman" w:cs="Times New Roman"/>
                <w:color w:val="000000"/>
                <w:sz w:val="18"/>
                <w:szCs w:val="18"/>
              </w:rPr>
              <w:t>2</w:t>
            </w:r>
            <w:r w:rsidRPr="00251122">
              <w:rPr>
                <w:rFonts w:ascii="Times New Roman" w:hAnsi="Times New Roman" w:cs="Times New Roman"/>
                <w:color w:val="000000"/>
                <w:sz w:val="18"/>
                <w:szCs w:val="18"/>
              </w:rPr>
              <w:t>. Personal Resp</w:t>
            </w:r>
          </w:p>
        </w:tc>
        <w:tc>
          <w:tcPr>
            <w:tcW w:w="720" w:type="dxa"/>
            <w:tcBorders>
              <w:top w:val="nil"/>
              <w:left w:val="nil"/>
              <w:bottom w:val="nil"/>
              <w:right w:val="nil"/>
            </w:tcBorders>
            <w:shd w:val="clear" w:color="auto" w:fill="auto"/>
            <w:noWrap/>
            <w:hideMark/>
          </w:tcPr>
          <w:p w14:paraId="327DE56E" w14:textId="547B3F92"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2.23</w:t>
            </w:r>
          </w:p>
        </w:tc>
        <w:tc>
          <w:tcPr>
            <w:tcW w:w="540" w:type="dxa"/>
            <w:tcBorders>
              <w:top w:val="nil"/>
              <w:left w:val="nil"/>
              <w:bottom w:val="nil"/>
              <w:right w:val="nil"/>
            </w:tcBorders>
            <w:shd w:val="clear" w:color="auto" w:fill="auto"/>
            <w:noWrap/>
            <w:hideMark/>
          </w:tcPr>
          <w:p w14:paraId="22D77B6A" w14:textId="74A95023"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1.1</w:t>
            </w:r>
            <w:r>
              <w:rPr>
                <w:rFonts w:ascii="Times New Roman" w:hAnsi="Times New Roman" w:cs="Times New Roman"/>
                <w:color w:val="000000"/>
                <w:sz w:val="18"/>
                <w:szCs w:val="18"/>
              </w:rPr>
              <w:t>2</w:t>
            </w:r>
          </w:p>
        </w:tc>
        <w:tc>
          <w:tcPr>
            <w:tcW w:w="900" w:type="dxa"/>
            <w:tcBorders>
              <w:top w:val="nil"/>
              <w:left w:val="nil"/>
              <w:bottom w:val="nil"/>
              <w:right w:val="nil"/>
            </w:tcBorders>
            <w:shd w:val="clear" w:color="auto" w:fill="auto"/>
            <w:noWrap/>
            <w:hideMark/>
          </w:tcPr>
          <w:p w14:paraId="3FA64BCD" w14:textId="6C441EE0"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0.011</w:t>
            </w:r>
          </w:p>
        </w:tc>
        <w:tc>
          <w:tcPr>
            <w:tcW w:w="810" w:type="dxa"/>
            <w:tcBorders>
              <w:top w:val="nil"/>
              <w:left w:val="nil"/>
              <w:bottom w:val="nil"/>
              <w:right w:val="nil"/>
            </w:tcBorders>
            <w:shd w:val="clear" w:color="auto" w:fill="auto"/>
            <w:noWrap/>
            <w:hideMark/>
          </w:tcPr>
          <w:p w14:paraId="69B6DD73" w14:textId="104F7072"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0.102</w:t>
            </w:r>
          </w:p>
        </w:tc>
        <w:tc>
          <w:tcPr>
            <w:tcW w:w="810" w:type="dxa"/>
            <w:tcBorders>
              <w:top w:val="nil"/>
              <w:left w:val="nil"/>
              <w:bottom w:val="nil"/>
              <w:right w:val="nil"/>
            </w:tcBorders>
            <w:shd w:val="clear" w:color="auto" w:fill="auto"/>
            <w:noWrap/>
            <w:hideMark/>
          </w:tcPr>
          <w:p w14:paraId="275A66C9" w14:textId="67A81301"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-0.023</w:t>
            </w:r>
          </w:p>
        </w:tc>
        <w:tc>
          <w:tcPr>
            <w:tcW w:w="810" w:type="dxa"/>
            <w:tcBorders>
              <w:top w:val="nil"/>
              <w:left w:val="nil"/>
              <w:bottom w:val="nil"/>
              <w:right w:val="nil"/>
            </w:tcBorders>
            <w:shd w:val="clear" w:color="auto" w:fill="auto"/>
            <w:noWrap/>
            <w:hideMark/>
          </w:tcPr>
          <w:p w14:paraId="5225F6F9" w14:textId="03BFDC93"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-0.097</w:t>
            </w:r>
          </w:p>
        </w:tc>
        <w:tc>
          <w:tcPr>
            <w:tcW w:w="810" w:type="dxa"/>
            <w:tcBorders>
              <w:top w:val="nil"/>
              <w:left w:val="nil"/>
              <w:bottom w:val="nil"/>
              <w:right w:val="nil"/>
            </w:tcBorders>
            <w:shd w:val="clear" w:color="auto" w:fill="auto"/>
            <w:noWrap/>
            <w:hideMark/>
          </w:tcPr>
          <w:p w14:paraId="15809304" w14:textId="58A600DA"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0.042</w:t>
            </w:r>
          </w:p>
        </w:tc>
        <w:tc>
          <w:tcPr>
            <w:tcW w:w="810" w:type="dxa"/>
            <w:tcBorders>
              <w:top w:val="nil"/>
              <w:left w:val="nil"/>
              <w:bottom w:val="nil"/>
              <w:right w:val="nil"/>
            </w:tcBorders>
            <w:shd w:val="clear" w:color="auto" w:fill="auto"/>
            <w:noWrap/>
            <w:hideMark/>
          </w:tcPr>
          <w:p w14:paraId="0094AACB" w14:textId="63B44710"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.208**</w:t>
            </w:r>
          </w:p>
        </w:tc>
        <w:tc>
          <w:tcPr>
            <w:tcW w:w="810" w:type="dxa"/>
            <w:tcBorders>
              <w:top w:val="nil"/>
              <w:left w:val="nil"/>
              <w:bottom w:val="nil"/>
              <w:right w:val="nil"/>
            </w:tcBorders>
            <w:shd w:val="clear" w:color="auto" w:fill="auto"/>
            <w:noWrap/>
            <w:vAlign w:val="bottom"/>
            <w:hideMark/>
          </w:tcPr>
          <w:p w14:paraId="6268D2E9" w14:textId="0E4DEB57"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0.102</w:t>
            </w:r>
          </w:p>
        </w:tc>
        <w:tc>
          <w:tcPr>
            <w:tcW w:w="900" w:type="dxa"/>
            <w:tcBorders>
              <w:top w:val="nil"/>
              <w:left w:val="nil"/>
              <w:bottom w:val="nil"/>
              <w:right w:val="nil"/>
            </w:tcBorders>
            <w:shd w:val="clear" w:color="auto" w:fill="auto"/>
            <w:noWrap/>
            <w:vAlign w:val="bottom"/>
            <w:hideMark/>
          </w:tcPr>
          <w:p w14:paraId="6A701214" w14:textId="5E4A304F"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0.02</w:t>
            </w:r>
          </w:p>
        </w:tc>
        <w:tc>
          <w:tcPr>
            <w:tcW w:w="810" w:type="dxa"/>
            <w:tcBorders>
              <w:top w:val="nil"/>
              <w:left w:val="nil"/>
              <w:bottom w:val="nil"/>
              <w:right w:val="nil"/>
            </w:tcBorders>
            <w:shd w:val="clear" w:color="auto" w:fill="auto"/>
            <w:noWrap/>
            <w:vAlign w:val="bottom"/>
            <w:hideMark/>
          </w:tcPr>
          <w:p w14:paraId="687281F9" w14:textId="5F2C4062"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-0.048</w:t>
            </w:r>
          </w:p>
        </w:tc>
        <w:tc>
          <w:tcPr>
            <w:tcW w:w="810" w:type="dxa"/>
            <w:tcBorders>
              <w:top w:val="nil"/>
              <w:left w:val="nil"/>
              <w:bottom w:val="nil"/>
              <w:right w:val="nil"/>
            </w:tcBorders>
            <w:shd w:val="clear" w:color="auto" w:fill="auto"/>
            <w:noWrap/>
            <w:vAlign w:val="bottom"/>
            <w:hideMark/>
          </w:tcPr>
          <w:p w14:paraId="0BF11F34" w14:textId="3FAEC8D7"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.249**</w:t>
            </w:r>
          </w:p>
        </w:tc>
        <w:tc>
          <w:tcPr>
            <w:tcW w:w="810" w:type="dxa"/>
            <w:tcBorders>
              <w:top w:val="nil"/>
              <w:left w:val="nil"/>
              <w:bottom w:val="nil"/>
              <w:right w:val="nil"/>
            </w:tcBorders>
            <w:vAlign w:val="bottom"/>
          </w:tcPr>
          <w:p w14:paraId="3C46B707" w14:textId="6EE4D478" w:rsidR="003F2ED5" w:rsidRPr="00251122"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.926**</w:t>
            </w:r>
          </w:p>
        </w:tc>
        <w:tc>
          <w:tcPr>
            <w:tcW w:w="720" w:type="dxa"/>
            <w:tcBorders>
              <w:top w:val="nil"/>
              <w:left w:val="nil"/>
              <w:bottom w:val="nil"/>
              <w:right w:val="nil"/>
            </w:tcBorders>
            <w:vAlign w:val="bottom"/>
          </w:tcPr>
          <w:p w14:paraId="7FE856AA" w14:textId="3AAC8000" w:rsidR="003F2ED5" w:rsidRPr="00251122" w:rsidRDefault="003F2ED5" w:rsidP="003F2ED5">
            <w:pPr>
              <w:jc w:val="center"/>
              <w:rPr>
                <w:rFonts w:ascii="Times New Roman" w:hAnsi="Times New Roman" w:cs="Times New Roman"/>
                <w:color w:val="000000"/>
                <w:sz w:val="18"/>
                <w:szCs w:val="18"/>
              </w:rPr>
            </w:pPr>
            <w:r>
              <w:rPr>
                <w:rFonts w:ascii="Times New Roman" w:hAnsi="Times New Roman" w:cs="Times New Roman"/>
                <w:color w:val="000000"/>
                <w:sz w:val="18"/>
                <w:szCs w:val="18"/>
              </w:rPr>
              <w:t>(.85)</w:t>
            </w:r>
          </w:p>
        </w:tc>
      </w:tr>
      <w:tr w:rsidR="003F2ED5" w:rsidRPr="005014A0" w14:paraId="29C3CFDD" w14:textId="77777777" w:rsidTr="00E11087">
        <w:trPr>
          <w:trHeight w:hRule="exact" w:val="288"/>
        </w:trPr>
        <w:tc>
          <w:tcPr>
            <w:tcW w:w="1980" w:type="dxa"/>
            <w:tcBorders>
              <w:top w:val="nil"/>
              <w:left w:val="nil"/>
              <w:bottom w:val="nil"/>
              <w:right w:val="nil"/>
            </w:tcBorders>
            <w:shd w:val="clear" w:color="auto" w:fill="auto"/>
            <w:noWrap/>
            <w:hideMark/>
          </w:tcPr>
          <w:p w14:paraId="4BF73687" w14:textId="450C4100" w:rsidR="003F2ED5" w:rsidRPr="005014A0" w:rsidRDefault="003F2ED5" w:rsidP="003F2ED5">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w:t>
            </w:r>
            <w:r>
              <w:rPr>
                <w:rFonts w:ascii="Times New Roman" w:hAnsi="Times New Roman" w:cs="Times New Roman"/>
                <w:color w:val="000000"/>
                <w:sz w:val="18"/>
                <w:szCs w:val="18"/>
              </w:rPr>
              <w:t>3</w:t>
            </w:r>
            <w:r w:rsidRPr="00251122">
              <w:rPr>
                <w:rFonts w:ascii="Times New Roman" w:hAnsi="Times New Roman" w:cs="Times New Roman"/>
                <w:color w:val="000000"/>
                <w:sz w:val="18"/>
                <w:szCs w:val="18"/>
              </w:rPr>
              <w:t>. Social Obligations</w:t>
            </w:r>
          </w:p>
        </w:tc>
        <w:tc>
          <w:tcPr>
            <w:tcW w:w="720" w:type="dxa"/>
            <w:tcBorders>
              <w:top w:val="nil"/>
              <w:left w:val="nil"/>
              <w:bottom w:val="nil"/>
              <w:right w:val="nil"/>
            </w:tcBorders>
            <w:shd w:val="clear" w:color="auto" w:fill="auto"/>
            <w:noWrap/>
            <w:hideMark/>
          </w:tcPr>
          <w:p w14:paraId="65F3C563" w14:textId="69509E1B"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1.98</w:t>
            </w:r>
          </w:p>
        </w:tc>
        <w:tc>
          <w:tcPr>
            <w:tcW w:w="540" w:type="dxa"/>
            <w:tcBorders>
              <w:top w:val="nil"/>
              <w:left w:val="nil"/>
              <w:bottom w:val="nil"/>
              <w:right w:val="nil"/>
            </w:tcBorders>
            <w:shd w:val="clear" w:color="auto" w:fill="auto"/>
            <w:noWrap/>
            <w:hideMark/>
          </w:tcPr>
          <w:p w14:paraId="53E859D4" w14:textId="0D0A4502"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1.06</w:t>
            </w:r>
          </w:p>
        </w:tc>
        <w:tc>
          <w:tcPr>
            <w:tcW w:w="900" w:type="dxa"/>
            <w:tcBorders>
              <w:top w:val="nil"/>
              <w:left w:val="nil"/>
              <w:bottom w:val="nil"/>
              <w:right w:val="nil"/>
            </w:tcBorders>
            <w:shd w:val="clear" w:color="auto" w:fill="auto"/>
            <w:noWrap/>
            <w:hideMark/>
          </w:tcPr>
          <w:p w14:paraId="2C7AEAC9" w14:textId="77777777" w:rsidR="003F2ED5" w:rsidRDefault="003F2ED5" w:rsidP="003F2ED5">
            <w:pPr>
              <w:jc w:val="center"/>
              <w:rPr>
                <w:rFonts w:ascii="Times New Roman" w:hAnsi="Times New Roman" w:cs="Times New Roman"/>
                <w:color w:val="000000"/>
                <w:sz w:val="18"/>
                <w:szCs w:val="18"/>
              </w:rPr>
            </w:pPr>
            <w:r w:rsidRPr="00251122">
              <w:rPr>
                <w:rFonts w:ascii="Times New Roman" w:hAnsi="Times New Roman" w:cs="Times New Roman"/>
                <w:color w:val="000000"/>
                <w:sz w:val="18"/>
                <w:szCs w:val="18"/>
              </w:rPr>
              <w:t>0</w:t>
            </w:r>
            <w:r>
              <w:rPr>
                <w:rFonts w:ascii="Times New Roman" w:hAnsi="Times New Roman" w:cs="Times New Roman"/>
                <w:color w:val="000000"/>
                <w:sz w:val="18"/>
                <w:szCs w:val="18"/>
              </w:rPr>
              <w:t>.00</w:t>
            </w:r>
          </w:p>
          <w:p w14:paraId="13CB0551" w14:textId="5E062309" w:rsidR="003F2ED5" w:rsidRPr="005014A0" w:rsidRDefault="003F2ED5" w:rsidP="003F2ED5">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E97AC18" w14:textId="188AC1E0"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0.112</w:t>
            </w:r>
          </w:p>
        </w:tc>
        <w:tc>
          <w:tcPr>
            <w:tcW w:w="810" w:type="dxa"/>
            <w:tcBorders>
              <w:top w:val="nil"/>
              <w:left w:val="nil"/>
              <w:bottom w:val="nil"/>
              <w:right w:val="nil"/>
            </w:tcBorders>
            <w:shd w:val="clear" w:color="auto" w:fill="auto"/>
            <w:noWrap/>
            <w:hideMark/>
          </w:tcPr>
          <w:p w14:paraId="4BB21359" w14:textId="12065CE2"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0.002</w:t>
            </w:r>
          </w:p>
        </w:tc>
        <w:tc>
          <w:tcPr>
            <w:tcW w:w="810" w:type="dxa"/>
            <w:tcBorders>
              <w:top w:val="nil"/>
              <w:left w:val="nil"/>
              <w:bottom w:val="nil"/>
              <w:right w:val="nil"/>
            </w:tcBorders>
            <w:shd w:val="clear" w:color="auto" w:fill="auto"/>
            <w:noWrap/>
            <w:hideMark/>
          </w:tcPr>
          <w:p w14:paraId="099D1647" w14:textId="64C262CD"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-0.062</w:t>
            </w:r>
          </w:p>
        </w:tc>
        <w:tc>
          <w:tcPr>
            <w:tcW w:w="810" w:type="dxa"/>
            <w:tcBorders>
              <w:top w:val="nil"/>
              <w:left w:val="nil"/>
              <w:bottom w:val="nil"/>
              <w:right w:val="nil"/>
            </w:tcBorders>
            <w:shd w:val="clear" w:color="auto" w:fill="auto"/>
            <w:noWrap/>
            <w:hideMark/>
          </w:tcPr>
          <w:p w14:paraId="6A6C4635" w14:textId="32C1FA7F"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0.027</w:t>
            </w:r>
          </w:p>
        </w:tc>
        <w:tc>
          <w:tcPr>
            <w:tcW w:w="810" w:type="dxa"/>
            <w:tcBorders>
              <w:top w:val="nil"/>
              <w:left w:val="nil"/>
              <w:bottom w:val="nil"/>
              <w:right w:val="nil"/>
            </w:tcBorders>
            <w:shd w:val="clear" w:color="auto" w:fill="auto"/>
            <w:noWrap/>
            <w:hideMark/>
          </w:tcPr>
          <w:p w14:paraId="56CE43BB" w14:textId="469674CB"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.152*</w:t>
            </w:r>
          </w:p>
        </w:tc>
        <w:tc>
          <w:tcPr>
            <w:tcW w:w="810" w:type="dxa"/>
            <w:tcBorders>
              <w:top w:val="nil"/>
              <w:left w:val="nil"/>
              <w:bottom w:val="nil"/>
              <w:right w:val="nil"/>
            </w:tcBorders>
            <w:shd w:val="clear" w:color="auto" w:fill="auto"/>
            <w:noWrap/>
            <w:vAlign w:val="bottom"/>
            <w:hideMark/>
          </w:tcPr>
          <w:p w14:paraId="42094D07" w14:textId="7420372B"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0.085</w:t>
            </w:r>
          </w:p>
        </w:tc>
        <w:tc>
          <w:tcPr>
            <w:tcW w:w="900" w:type="dxa"/>
            <w:tcBorders>
              <w:top w:val="nil"/>
              <w:left w:val="nil"/>
              <w:bottom w:val="nil"/>
              <w:right w:val="nil"/>
            </w:tcBorders>
            <w:shd w:val="clear" w:color="auto" w:fill="auto"/>
            <w:noWrap/>
            <w:vAlign w:val="bottom"/>
            <w:hideMark/>
          </w:tcPr>
          <w:p w14:paraId="79DCD530" w14:textId="4F70746F"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0.003</w:t>
            </w:r>
          </w:p>
        </w:tc>
        <w:tc>
          <w:tcPr>
            <w:tcW w:w="810" w:type="dxa"/>
            <w:tcBorders>
              <w:top w:val="nil"/>
              <w:left w:val="nil"/>
              <w:bottom w:val="nil"/>
              <w:right w:val="nil"/>
            </w:tcBorders>
            <w:shd w:val="clear" w:color="auto" w:fill="auto"/>
            <w:noWrap/>
            <w:vAlign w:val="bottom"/>
            <w:hideMark/>
          </w:tcPr>
          <w:p w14:paraId="27EB95DD" w14:textId="282FB512"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-0.061</w:t>
            </w:r>
          </w:p>
        </w:tc>
        <w:tc>
          <w:tcPr>
            <w:tcW w:w="810" w:type="dxa"/>
            <w:tcBorders>
              <w:top w:val="nil"/>
              <w:left w:val="nil"/>
              <w:bottom w:val="nil"/>
              <w:right w:val="nil"/>
            </w:tcBorders>
            <w:shd w:val="clear" w:color="auto" w:fill="auto"/>
            <w:noWrap/>
            <w:vAlign w:val="bottom"/>
            <w:hideMark/>
          </w:tcPr>
          <w:p w14:paraId="13E109D8" w14:textId="494238D9"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.209**</w:t>
            </w:r>
          </w:p>
        </w:tc>
        <w:tc>
          <w:tcPr>
            <w:tcW w:w="810" w:type="dxa"/>
            <w:tcBorders>
              <w:top w:val="nil"/>
              <w:left w:val="nil"/>
              <w:bottom w:val="nil"/>
              <w:right w:val="nil"/>
            </w:tcBorders>
            <w:vAlign w:val="bottom"/>
          </w:tcPr>
          <w:p w14:paraId="3B434CAE" w14:textId="670594FD" w:rsidR="003F2ED5" w:rsidRPr="00251122"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.948**</w:t>
            </w:r>
          </w:p>
        </w:tc>
        <w:tc>
          <w:tcPr>
            <w:tcW w:w="720" w:type="dxa"/>
            <w:tcBorders>
              <w:top w:val="nil"/>
              <w:left w:val="nil"/>
              <w:bottom w:val="nil"/>
              <w:right w:val="nil"/>
            </w:tcBorders>
            <w:vAlign w:val="bottom"/>
          </w:tcPr>
          <w:p w14:paraId="1FE1854E" w14:textId="7910FEC8" w:rsidR="003F2ED5" w:rsidRPr="00251122" w:rsidRDefault="003F2ED5" w:rsidP="003F2ED5">
            <w:pPr>
              <w:jc w:val="center"/>
              <w:rPr>
                <w:rFonts w:ascii="Times New Roman" w:hAnsi="Times New Roman" w:cs="Times New Roman"/>
                <w:color w:val="000000"/>
                <w:sz w:val="18"/>
                <w:szCs w:val="18"/>
              </w:rPr>
            </w:pPr>
            <w:r w:rsidRPr="00593E4A">
              <w:rPr>
                <w:rFonts w:ascii="Times New Roman" w:hAnsi="Times New Roman" w:cs="Times New Roman"/>
                <w:color w:val="000000"/>
                <w:sz w:val="18"/>
                <w:szCs w:val="18"/>
              </w:rPr>
              <w:t>.934**</w:t>
            </w:r>
          </w:p>
        </w:tc>
      </w:tr>
      <w:tr w:rsidR="003F2ED5" w:rsidRPr="005014A0" w14:paraId="45A15728" w14:textId="77777777" w:rsidTr="00E11087">
        <w:trPr>
          <w:trHeight w:hRule="exact" w:val="288"/>
        </w:trPr>
        <w:tc>
          <w:tcPr>
            <w:tcW w:w="1980" w:type="dxa"/>
            <w:tcBorders>
              <w:top w:val="nil"/>
              <w:left w:val="nil"/>
              <w:right w:val="nil"/>
            </w:tcBorders>
            <w:shd w:val="clear" w:color="auto" w:fill="auto"/>
            <w:noWrap/>
            <w:hideMark/>
          </w:tcPr>
          <w:p w14:paraId="580A128C" w14:textId="2F43094D" w:rsidR="003F2ED5" w:rsidRPr="005014A0" w:rsidRDefault="003F2ED5" w:rsidP="003F2ED5">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14</w:t>
            </w:r>
            <w:r w:rsidRPr="00251122">
              <w:rPr>
                <w:rFonts w:ascii="Times New Roman" w:hAnsi="Times New Roman" w:cs="Times New Roman"/>
                <w:color w:val="000000"/>
                <w:sz w:val="18"/>
                <w:szCs w:val="18"/>
              </w:rPr>
              <w:t>. Overall Ethicality</w:t>
            </w:r>
          </w:p>
        </w:tc>
        <w:tc>
          <w:tcPr>
            <w:tcW w:w="720" w:type="dxa"/>
            <w:tcBorders>
              <w:top w:val="nil"/>
              <w:left w:val="nil"/>
              <w:right w:val="nil"/>
            </w:tcBorders>
            <w:shd w:val="clear" w:color="auto" w:fill="auto"/>
            <w:noWrap/>
            <w:hideMark/>
          </w:tcPr>
          <w:p w14:paraId="157666B8" w14:textId="045251FA"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2.06</w:t>
            </w:r>
          </w:p>
        </w:tc>
        <w:tc>
          <w:tcPr>
            <w:tcW w:w="540" w:type="dxa"/>
            <w:tcBorders>
              <w:top w:val="nil"/>
              <w:left w:val="nil"/>
              <w:right w:val="nil"/>
            </w:tcBorders>
            <w:shd w:val="clear" w:color="auto" w:fill="auto"/>
            <w:noWrap/>
            <w:hideMark/>
          </w:tcPr>
          <w:p w14:paraId="7A4F5CDC" w14:textId="0877AAB9"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1.1</w:t>
            </w:r>
            <w:r>
              <w:rPr>
                <w:rFonts w:ascii="Times New Roman" w:hAnsi="Times New Roman" w:cs="Times New Roman"/>
                <w:color w:val="000000"/>
                <w:sz w:val="18"/>
                <w:szCs w:val="18"/>
              </w:rPr>
              <w:t>2</w:t>
            </w:r>
          </w:p>
        </w:tc>
        <w:tc>
          <w:tcPr>
            <w:tcW w:w="900" w:type="dxa"/>
            <w:tcBorders>
              <w:top w:val="nil"/>
              <w:left w:val="nil"/>
              <w:right w:val="nil"/>
            </w:tcBorders>
            <w:shd w:val="clear" w:color="auto" w:fill="auto"/>
            <w:noWrap/>
            <w:hideMark/>
          </w:tcPr>
          <w:p w14:paraId="51AA50B8" w14:textId="4F7408CE"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0.01</w:t>
            </w:r>
          </w:p>
        </w:tc>
        <w:tc>
          <w:tcPr>
            <w:tcW w:w="810" w:type="dxa"/>
            <w:tcBorders>
              <w:top w:val="nil"/>
              <w:left w:val="nil"/>
              <w:right w:val="nil"/>
            </w:tcBorders>
            <w:shd w:val="clear" w:color="auto" w:fill="auto"/>
            <w:noWrap/>
            <w:hideMark/>
          </w:tcPr>
          <w:p w14:paraId="0DE772CC" w14:textId="798EF335"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0.118</w:t>
            </w:r>
          </w:p>
        </w:tc>
        <w:tc>
          <w:tcPr>
            <w:tcW w:w="810" w:type="dxa"/>
            <w:tcBorders>
              <w:top w:val="nil"/>
              <w:left w:val="nil"/>
              <w:right w:val="nil"/>
            </w:tcBorders>
            <w:shd w:val="clear" w:color="auto" w:fill="auto"/>
            <w:noWrap/>
            <w:hideMark/>
          </w:tcPr>
          <w:p w14:paraId="032BA852" w14:textId="5626669C"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-0.013</w:t>
            </w:r>
          </w:p>
        </w:tc>
        <w:tc>
          <w:tcPr>
            <w:tcW w:w="810" w:type="dxa"/>
            <w:tcBorders>
              <w:top w:val="nil"/>
              <w:left w:val="nil"/>
              <w:right w:val="nil"/>
            </w:tcBorders>
            <w:shd w:val="clear" w:color="auto" w:fill="auto"/>
            <w:noWrap/>
            <w:hideMark/>
          </w:tcPr>
          <w:p w14:paraId="3CE50BB6" w14:textId="723F39E5"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-0.075</w:t>
            </w:r>
          </w:p>
        </w:tc>
        <w:tc>
          <w:tcPr>
            <w:tcW w:w="810" w:type="dxa"/>
            <w:tcBorders>
              <w:top w:val="nil"/>
              <w:left w:val="nil"/>
              <w:right w:val="nil"/>
            </w:tcBorders>
            <w:shd w:val="clear" w:color="auto" w:fill="auto"/>
            <w:noWrap/>
            <w:hideMark/>
          </w:tcPr>
          <w:p w14:paraId="39FF0842" w14:textId="64DDD28C"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0.051</w:t>
            </w:r>
          </w:p>
        </w:tc>
        <w:tc>
          <w:tcPr>
            <w:tcW w:w="810" w:type="dxa"/>
            <w:tcBorders>
              <w:top w:val="nil"/>
              <w:left w:val="nil"/>
              <w:right w:val="nil"/>
            </w:tcBorders>
            <w:shd w:val="clear" w:color="auto" w:fill="auto"/>
            <w:noWrap/>
            <w:hideMark/>
          </w:tcPr>
          <w:p w14:paraId="07EC8CDE" w14:textId="20E101E8"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.191**</w:t>
            </w:r>
          </w:p>
        </w:tc>
        <w:tc>
          <w:tcPr>
            <w:tcW w:w="810" w:type="dxa"/>
            <w:tcBorders>
              <w:top w:val="nil"/>
              <w:left w:val="nil"/>
              <w:right w:val="nil"/>
            </w:tcBorders>
            <w:shd w:val="clear" w:color="auto" w:fill="auto"/>
            <w:noWrap/>
            <w:vAlign w:val="bottom"/>
            <w:hideMark/>
          </w:tcPr>
          <w:p w14:paraId="18E4DFAA" w14:textId="3866FAE3"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0.106</w:t>
            </w:r>
          </w:p>
        </w:tc>
        <w:tc>
          <w:tcPr>
            <w:tcW w:w="900" w:type="dxa"/>
            <w:tcBorders>
              <w:top w:val="nil"/>
              <w:left w:val="nil"/>
              <w:right w:val="nil"/>
            </w:tcBorders>
            <w:shd w:val="clear" w:color="auto" w:fill="auto"/>
            <w:noWrap/>
            <w:vAlign w:val="bottom"/>
            <w:hideMark/>
          </w:tcPr>
          <w:p w14:paraId="1F654D62" w14:textId="41FE9A5C"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-0.016</w:t>
            </w:r>
          </w:p>
        </w:tc>
        <w:tc>
          <w:tcPr>
            <w:tcW w:w="810" w:type="dxa"/>
            <w:tcBorders>
              <w:top w:val="nil"/>
              <w:left w:val="nil"/>
              <w:right w:val="nil"/>
            </w:tcBorders>
            <w:shd w:val="clear" w:color="auto" w:fill="auto"/>
            <w:noWrap/>
            <w:vAlign w:val="bottom"/>
            <w:hideMark/>
          </w:tcPr>
          <w:p w14:paraId="0C566D2A" w14:textId="13B4DDDD"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-0.05</w:t>
            </w:r>
          </w:p>
        </w:tc>
        <w:tc>
          <w:tcPr>
            <w:tcW w:w="810" w:type="dxa"/>
            <w:tcBorders>
              <w:top w:val="nil"/>
              <w:left w:val="nil"/>
              <w:right w:val="nil"/>
            </w:tcBorders>
            <w:shd w:val="clear" w:color="auto" w:fill="auto"/>
            <w:noWrap/>
            <w:vAlign w:val="bottom"/>
            <w:hideMark/>
          </w:tcPr>
          <w:p w14:paraId="6AA69F73" w14:textId="1CB02541"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.218**</w:t>
            </w:r>
          </w:p>
        </w:tc>
        <w:tc>
          <w:tcPr>
            <w:tcW w:w="810" w:type="dxa"/>
            <w:tcBorders>
              <w:top w:val="nil"/>
              <w:left w:val="nil"/>
              <w:right w:val="nil"/>
            </w:tcBorders>
            <w:vAlign w:val="bottom"/>
          </w:tcPr>
          <w:p w14:paraId="153FEBA7" w14:textId="74DA6FAB" w:rsidR="003F2ED5" w:rsidRPr="00251122"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.962**</w:t>
            </w:r>
          </w:p>
        </w:tc>
        <w:tc>
          <w:tcPr>
            <w:tcW w:w="720" w:type="dxa"/>
            <w:tcBorders>
              <w:top w:val="nil"/>
              <w:left w:val="nil"/>
              <w:right w:val="nil"/>
            </w:tcBorders>
            <w:vAlign w:val="bottom"/>
          </w:tcPr>
          <w:p w14:paraId="50401639" w14:textId="08B4648F" w:rsidR="003F2ED5" w:rsidRPr="00251122" w:rsidRDefault="003F2ED5" w:rsidP="003F2ED5">
            <w:pPr>
              <w:jc w:val="center"/>
              <w:rPr>
                <w:rFonts w:ascii="Times New Roman" w:hAnsi="Times New Roman" w:cs="Times New Roman"/>
                <w:color w:val="000000"/>
                <w:sz w:val="18"/>
                <w:szCs w:val="18"/>
              </w:rPr>
            </w:pPr>
            <w:r w:rsidRPr="00593E4A">
              <w:rPr>
                <w:rFonts w:ascii="Times New Roman" w:hAnsi="Times New Roman" w:cs="Times New Roman"/>
                <w:color w:val="000000"/>
                <w:sz w:val="18"/>
                <w:szCs w:val="18"/>
              </w:rPr>
              <w:t>.958**</w:t>
            </w:r>
          </w:p>
        </w:tc>
      </w:tr>
      <w:tr w:rsidR="003F2ED5" w:rsidRPr="005014A0" w14:paraId="517C715D" w14:textId="77777777" w:rsidTr="00E11087">
        <w:trPr>
          <w:trHeight w:hRule="exact" w:val="288"/>
        </w:trPr>
        <w:tc>
          <w:tcPr>
            <w:tcW w:w="1980" w:type="dxa"/>
            <w:tcBorders>
              <w:top w:val="nil"/>
              <w:left w:val="nil"/>
              <w:bottom w:val="single" w:sz="4" w:space="0" w:color="auto"/>
              <w:right w:val="nil"/>
            </w:tcBorders>
            <w:shd w:val="clear" w:color="auto" w:fill="auto"/>
            <w:noWrap/>
            <w:hideMark/>
          </w:tcPr>
          <w:p w14:paraId="59997A30" w14:textId="217DEAC6" w:rsidR="003F2ED5" w:rsidRPr="005014A0" w:rsidRDefault="003F2ED5" w:rsidP="003F2ED5">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15</w:t>
            </w:r>
            <w:r w:rsidRPr="00251122">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EDM </w:t>
            </w:r>
            <w:r w:rsidRPr="00251122">
              <w:rPr>
                <w:rFonts w:ascii="Times New Roman" w:hAnsi="Times New Roman" w:cs="Times New Roman"/>
                <w:color w:val="000000"/>
                <w:sz w:val="18"/>
                <w:szCs w:val="18"/>
              </w:rPr>
              <w:t>Composite</w:t>
            </w:r>
          </w:p>
        </w:tc>
        <w:tc>
          <w:tcPr>
            <w:tcW w:w="720" w:type="dxa"/>
            <w:tcBorders>
              <w:top w:val="nil"/>
              <w:left w:val="nil"/>
              <w:bottom w:val="single" w:sz="4" w:space="0" w:color="auto"/>
              <w:right w:val="nil"/>
            </w:tcBorders>
            <w:shd w:val="clear" w:color="auto" w:fill="auto"/>
            <w:noWrap/>
            <w:hideMark/>
          </w:tcPr>
          <w:p w14:paraId="6FF1696A" w14:textId="50451CF6"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2.0</w:t>
            </w:r>
          </w:p>
        </w:tc>
        <w:tc>
          <w:tcPr>
            <w:tcW w:w="540" w:type="dxa"/>
            <w:tcBorders>
              <w:top w:val="nil"/>
              <w:left w:val="nil"/>
              <w:bottom w:val="single" w:sz="4" w:space="0" w:color="auto"/>
              <w:right w:val="nil"/>
            </w:tcBorders>
            <w:shd w:val="clear" w:color="auto" w:fill="auto"/>
            <w:noWrap/>
            <w:hideMark/>
          </w:tcPr>
          <w:p w14:paraId="1B65E984" w14:textId="4B884D95" w:rsidR="003F2ED5" w:rsidRPr="005014A0" w:rsidRDefault="003F2ED5" w:rsidP="003F2ED5">
            <w:pPr>
              <w:jc w:val="center"/>
              <w:rPr>
                <w:rFonts w:ascii="Times New Roman" w:eastAsia="Times New Roman" w:hAnsi="Times New Roman" w:cs="Times New Roman"/>
                <w:color w:val="010205"/>
                <w:sz w:val="18"/>
                <w:szCs w:val="18"/>
              </w:rPr>
            </w:pPr>
            <w:r w:rsidRPr="00251122">
              <w:rPr>
                <w:rFonts w:ascii="Times New Roman" w:hAnsi="Times New Roman" w:cs="Times New Roman"/>
                <w:color w:val="000000"/>
                <w:sz w:val="18"/>
                <w:szCs w:val="18"/>
              </w:rPr>
              <w:t>1.0</w:t>
            </w:r>
            <w:r>
              <w:rPr>
                <w:rFonts w:ascii="Times New Roman" w:hAnsi="Times New Roman" w:cs="Times New Roman"/>
                <w:color w:val="000000"/>
                <w:sz w:val="18"/>
                <w:szCs w:val="18"/>
              </w:rPr>
              <w:t>7</w:t>
            </w:r>
          </w:p>
        </w:tc>
        <w:tc>
          <w:tcPr>
            <w:tcW w:w="900" w:type="dxa"/>
            <w:tcBorders>
              <w:top w:val="nil"/>
              <w:left w:val="nil"/>
              <w:bottom w:val="single" w:sz="4" w:space="0" w:color="auto"/>
              <w:right w:val="nil"/>
            </w:tcBorders>
            <w:shd w:val="clear" w:color="auto" w:fill="auto"/>
            <w:noWrap/>
            <w:hideMark/>
          </w:tcPr>
          <w:p w14:paraId="2FBC36E9" w14:textId="135674D1"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0.004</w:t>
            </w:r>
          </w:p>
        </w:tc>
        <w:tc>
          <w:tcPr>
            <w:tcW w:w="810" w:type="dxa"/>
            <w:tcBorders>
              <w:top w:val="nil"/>
              <w:left w:val="nil"/>
              <w:bottom w:val="single" w:sz="4" w:space="0" w:color="auto"/>
              <w:right w:val="nil"/>
            </w:tcBorders>
            <w:shd w:val="clear" w:color="auto" w:fill="auto"/>
            <w:noWrap/>
            <w:hideMark/>
          </w:tcPr>
          <w:p w14:paraId="629346D5" w14:textId="14BB7F4C"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0.112</w:t>
            </w:r>
          </w:p>
        </w:tc>
        <w:tc>
          <w:tcPr>
            <w:tcW w:w="810" w:type="dxa"/>
            <w:tcBorders>
              <w:top w:val="nil"/>
              <w:left w:val="nil"/>
              <w:bottom w:val="single" w:sz="4" w:space="0" w:color="auto"/>
              <w:right w:val="nil"/>
            </w:tcBorders>
            <w:shd w:val="clear" w:color="auto" w:fill="auto"/>
            <w:noWrap/>
            <w:hideMark/>
          </w:tcPr>
          <w:p w14:paraId="47115071" w14:textId="79DB3F2E"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-0.008</w:t>
            </w:r>
          </w:p>
        </w:tc>
        <w:tc>
          <w:tcPr>
            <w:tcW w:w="810" w:type="dxa"/>
            <w:tcBorders>
              <w:top w:val="nil"/>
              <w:left w:val="nil"/>
              <w:bottom w:val="single" w:sz="4" w:space="0" w:color="auto"/>
              <w:right w:val="nil"/>
            </w:tcBorders>
            <w:shd w:val="clear" w:color="auto" w:fill="auto"/>
            <w:noWrap/>
            <w:hideMark/>
          </w:tcPr>
          <w:p w14:paraId="7E47CA93" w14:textId="703CB583"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-0.075</w:t>
            </w:r>
          </w:p>
        </w:tc>
        <w:tc>
          <w:tcPr>
            <w:tcW w:w="810" w:type="dxa"/>
            <w:tcBorders>
              <w:top w:val="nil"/>
              <w:left w:val="nil"/>
              <w:bottom w:val="single" w:sz="4" w:space="0" w:color="auto"/>
              <w:right w:val="nil"/>
            </w:tcBorders>
            <w:shd w:val="clear" w:color="auto" w:fill="auto"/>
            <w:noWrap/>
            <w:hideMark/>
          </w:tcPr>
          <w:p w14:paraId="23336D34" w14:textId="480370D7"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0.043</w:t>
            </w:r>
          </w:p>
        </w:tc>
        <w:tc>
          <w:tcPr>
            <w:tcW w:w="810" w:type="dxa"/>
            <w:tcBorders>
              <w:top w:val="nil"/>
              <w:left w:val="nil"/>
              <w:bottom w:val="single" w:sz="4" w:space="0" w:color="auto"/>
              <w:right w:val="nil"/>
            </w:tcBorders>
            <w:shd w:val="clear" w:color="auto" w:fill="auto"/>
            <w:noWrap/>
            <w:hideMark/>
          </w:tcPr>
          <w:p w14:paraId="06F12ADA" w14:textId="50C3C3B6" w:rsidR="003F2ED5" w:rsidRPr="005014A0" w:rsidRDefault="003F2ED5" w:rsidP="003F2ED5">
            <w:pPr>
              <w:jc w:val="cente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.184**</w:t>
            </w:r>
          </w:p>
        </w:tc>
        <w:tc>
          <w:tcPr>
            <w:tcW w:w="810" w:type="dxa"/>
            <w:tcBorders>
              <w:top w:val="nil"/>
              <w:left w:val="nil"/>
              <w:bottom w:val="single" w:sz="4" w:space="0" w:color="auto"/>
              <w:right w:val="nil"/>
            </w:tcBorders>
            <w:shd w:val="clear" w:color="auto" w:fill="auto"/>
            <w:noWrap/>
            <w:vAlign w:val="bottom"/>
            <w:hideMark/>
          </w:tcPr>
          <w:p w14:paraId="6D05A131" w14:textId="5EB01CA5"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0.097</w:t>
            </w:r>
          </w:p>
        </w:tc>
        <w:tc>
          <w:tcPr>
            <w:tcW w:w="900" w:type="dxa"/>
            <w:tcBorders>
              <w:top w:val="nil"/>
              <w:left w:val="nil"/>
              <w:bottom w:val="single" w:sz="4" w:space="0" w:color="auto"/>
              <w:right w:val="nil"/>
            </w:tcBorders>
            <w:shd w:val="clear" w:color="auto" w:fill="auto"/>
            <w:noWrap/>
            <w:vAlign w:val="bottom"/>
            <w:hideMark/>
          </w:tcPr>
          <w:p w14:paraId="0C05D741" w14:textId="4D0553BF"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-0.003</w:t>
            </w:r>
          </w:p>
        </w:tc>
        <w:tc>
          <w:tcPr>
            <w:tcW w:w="810" w:type="dxa"/>
            <w:tcBorders>
              <w:top w:val="nil"/>
              <w:left w:val="nil"/>
              <w:bottom w:val="single" w:sz="4" w:space="0" w:color="auto"/>
              <w:right w:val="nil"/>
            </w:tcBorders>
            <w:shd w:val="clear" w:color="auto" w:fill="auto"/>
            <w:noWrap/>
            <w:vAlign w:val="bottom"/>
            <w:hideMark/>
          </w:tcPr>
          <w:p w14:paraId="571F953B" w14:textId="78F5BBAF"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-0.061</w:t>
            </w:r>
          </w:p>
        </w:tc>
        <w:tc>
          <w:tcPr>
            <w:tcW w:w="810" w:type="dxa"/>
            <w:tcBorders>
              <w:top w:val="nil"/>
              <w:left w:val="nil"/>
              <w:bottom w:val="single" w:sz="4" w:space="0" w:color="auto"/>
              <w:right w:val="nil"/>
            </w:tcBorders>
            <w:shd w:val="clear" w:color="auto" w:fill="auto"/>
            <w:noWrap/>
            <w:vAlign w:val="bottom"/>
            <w:hideMark/>
          </w:tcPr>
          <w:p w14:paraId="71ACD03F" w14:textId="31444A0B"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.222**</w:t>
            </w:r>
          </w:p>
        </w:tc>
        <w:tc>
          <w:tcPr>
            <w:tcW w:w="810" w:type="dxa"/>
            <w:tcBorders>
              <w:top w:val="nil"/>
              <w:left w:val="nil"/>
              <w:bottom w:val="single" w:sz="4" w:space="0" w:color="auto"/>
              <w:right w:val="nil"/>
            </w:tcBorders>
            <w:vAlign w:val="bottom"/>
          </w:tcPr>
          <w:p w14:paraId="0DBDFC99" w14:textId="66123A55" w:rsidR="003F2ED5" w:rsidRPr="00251122"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.978**</w:t>
            </w:r>
          </w:p>
        </w:tc>
        <w:tc>
          <w:tcPr>
            <w:tcW w:w="720" w:type="dxa"/>
            <w:tcBorders>
              <w:top w:val="nil"/>
              <w:left w:val="nil"/>
              <w:bottom w:val="single" w:sz="4" w:space="0" w:color="auto"/>
              <w:right w:val="nil"/>
            </w:tcBorders>
            <w:vAlign w:val="bottom"/>
          </w:tcPr>
          <w:p w14:paraId="4C9028DD" w14:textId="24400E50" w:rsidR="003F2ED5" w:rsidRPr="00251122"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.974**</w:t>
            </w:r>
          </w:p>
        </w:tc>
      </w:tr>
    </w:tbl>
    <w:p w14:paraId="72FC556B" w14:textId="77777777" w:rsidR="00593E4A" w:rsidRDefault="00593E4A" w:rsidP="00593E4A">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Reliabilities presented along diagonals.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7BCB5C47" w14:textId="77777777" w:rsidR="00251122" w:rsidRDefault="00251122" w:rsidP="00121DB7">
      <w:pPr>
        <w:rPr>
          <w:rFonts w:ascii="Times New Roman" w:hAnsi="Times New Roman" w:cs="Times New Roman"/>
          <w:b/>
          <w:bCs/>
          <w:sz w:val="20"/>
          <w:szCs w:val="20"/>
        </w:rPr>
      </w:pPr>
    </w:p>
    <w:p w14:paraId="6F27F4A8" w14:textId="77777777" w:rsidR="00593E4A" w:rsidRDefault="00593E4A" w:rsidP="00121DB7">
      <w:pPr>
        <w:rPr>
          <w:rFonts w:ascii="Times New Roman" w:hAnsi="Times New Roman" w:cs="Times New Roman"/>
          <w:b/>
          <w:bCs/>
          <w:sz w:val="20"/>
          <w:szCs w:val="20"/>
        </w:rPr>
      </w:pPr>
    </w:p>
    <w:p w14:paraId="71C0782A" w14:textId="77777777" w:rsidR="00593E4A" w:rsidRDefault="00593E4A" w:rsidP="00121DB7">
      <w:pPr>
        <w:rPr>
          <w:rFonts w:ascii="Times New Roman" w:hAnsi="Times New Roman" w:cs="Times New Roman"/>
          <w:b/>
          <w:bCs/>
          <w:sz w:val="20"/>
          <w:szCs w:val="20"/>
        </w:rPr>
      </w:pPr>
    </w:p>
    <w:p w14:paraId="3A922A4F" w14:textId="77777777" w:rsidR="00593E4A" w:rsidRDefault="00593E4A" w:rsidP="00121DB7">
      <w:pPr>
        <w:rPr>
          <w:rFonts w:ascii="Times New Roman" w:hAnsi="Times New Roman" w:cs="Times New Roman"/>
          <w:b/>
          <w:bCs/>
          <w:sz w:val="20"/>
          <w:szCs w:val="20"/>
        </w:rPr>
      </w:pPr>
    </w:p>
    <w:p w14:paraId="732DB58F" w14:textId="77777777" w:rsidR="003F2ED5" w:rsidRDefault="003F2ED5" w:rsidP="00121DB7">
      <w:pPr>
        <w:rPr>
          <w:rFonts w:ascii="Times New Roman" w:hAnsi="Times New Roman" w:cs="Times New Roman"/>
          <w:b/>
          <w:bCs/>
          <w:sz w:val="20"/>
          <w:szCs w:val="20"/>
        </w:rPr>
      </w:pPr>
    </w:p>
    <w:p w14:paraId="4C52B291" w14:textId="77777777" w:rsidR="003F2ED5" w:rsidRDefault="003F2ED5" w:rsidP="00121DB7">
      <w:pPr>
        <w:rPr>
          <w:rFonts w:ascii="Times New Roman" w:hAnsi="Times New Roman" w:cs="Times New Roman"/>
          <w:b/>
          <w:bCs/>
          <w:sz w:val="20"/>
          <w:szCs w:val="20"/>
        </w:rPr>
      </w:pPr>
    </w:p>
    <w:p w14:paraId="64501979" w14:textId="77777777" w:rsidR="003F2ED5" w:rsidRDefault="003F2ED5" w:rsidP="00121DB7">
      <w:pPr>
        <w:rPr>
          <w:rFonts w:ascii="Times New Roman" w:hAnsi="Times New Roman" w:cs="Times New Roman"/>
          <w:b/>
          <w:bCs/>
          <w:sz w:val="20"/>
          <w:szCs w:val="20"/>
        </w:rPr>
      </w:pPr>
    </w:p>
    <w:p w14:paraId="1CBEFFFF" w14:textId="77777777" w:rsidR="003F2ED5" w:rsidRDefault="003F2ED5" w:rsidP="00121DB7">
      <w:pPr>
        <w:rPr>
          <w:rFonts w:ascii="Times New Roman" w:hAnsi="Times New Roman" w:cs="Times New Roman"/>
          <w:b/>
          <w:bCs/>
          <w:sz w:val="20"/>
          <w:szCs w:val="20"/>
        </w:rPr>
      </w:pPr>
    </w:p>
    <w:p w14:paraId="63B5BE7A" w14:textId="77777777" w:rsidR="003F2ED5" w:rsidRDefault="003F2ED5" w:rsidP="00121DB7">
      <w:pPr>
        <w:rPr>
          <w:rFonts w:ascii="Times New Roman" w:hAnsi="Times New Roman" w:cs="Times New Roman"/>
          <w:b/>
          <w:bCs/>
          <w:sz w:val="20"/>
          <w:szCs w:val="20"/>
        </w:rPr>
      </w:pPr>
    </w:p>
    <w:p w14:paraId="50299EC0" w14:textId="77777777" w:rsidR="003F2ED5" w:rsidRDefault="003F2ED5" w:rsidP="00121DB7">
      <w:pPr>
        <w:rPr>
          <w:rFonts w:ascii="Times New Roman" w:hAnsi="Times New Roman" w:cs="Times New Roman"/>
          <w:b/>
          <w:bCs/>
          <w:sz w:val="20"/>
          <w:szCs w:val="20"/>
        </w:rPr>
      </w:pPr>
    </w:p>
    <w:p w14:paraId="366B1E48" w14:textId="77777777" w:rsidR="003F2ED5" w:rsidRDefault="003F2ED5" w:rsidP="00121DB7">
      <w:pPr>
        <w:rPr>
          <w:rFonts w:ascii="Times New Roman" w:hAnsi="Times New Roman" w:cs="Times New Roman"/>
          <w:b/>
          <w:bCs/>
          <w:sz w:val="20"/>
          <w:szCs w:val="20"/>
        </w:rPr>
      </w:pPr>
    </w:p>
    <w:p w14:paraId="5A9C572E" w14:textId="77777777" w:rsidR="00593E4A" w:rsidRDefault="00593E4A" w:rsidP="00121DB7">
      <w:pPr>
        <w:rPr>
          <w:rFonts w:ascii="Times New Roman" w:hAnsi="Times New Roman" w:cs="Times New Roman"/>
          <w:b/>
          <w:bCs/>
          <w:sz w:val="20"/>
          <w:szCs w:val="20"/>
        </w:rPr>
      </w:pPr>
    </w:p>
    <w:p w14:paraId="5C79E57E" w14:textId="77777777" w:rsidR="00593E4A" w:rsidRDefault="00593E4A" w:rsidP="00121DB7">
      <w:pPr>
        <w:rPr>
          <w:rFonts w:ascii="Times New Roman" w:hAnsi="Times New Roman" w:cs="Times New Roman"/>
          <w:b/>
          <w:bCs/>
          <w:sz w:val="20"/>
          <w:szCs w:val="20"/>
        </w:rPr>
      </w:pPr>
    </w:p>
    <w:p w14:paraId="2294794B" w14:textId="10854AA8" w:rsidR="00593E4A" w:rsidRPr="00C6055E" w:rsidRDefault="00593E4A" w:rsidP="00593E4A">
      <w:pPr>
        <w:spacing w:line="480" w:lineRule="auto"/>
        <w:rPr>
          <w:rFonts w:ascii="Times New Roman" w:hAnsi="Times New Roman" w:cs="Times New Roman"/>
        </w:rPr>
      </w:pPr>
      <w:r w:rsidRPr="00C6055E">
        <w:rPr>
          <w:rFonts w:ascii="Times New Roman" w:hAnsi="Times New Roman" w:cs="Times New Roman"/>
        </w:rPr>
        <w:lastRenderedPageBreak/>
        <w:t>Table 3 cont.</w:t>
      </w:r>
    </w:p>
    <w:p w14:paraId="2E3ABD97" w14:textId="5FCEFB66" w:rsidR="00593E4A" w:rsidRPr="00593E4A" w:rsidRDefault="00593E4A" w:rsidP="003F2ED5">
      <w:pPr>
        <w:pBdr>
          <w:bottom w:val="single" w:sz="4" w:space="1" w:color="auto"/>
        </w:pBdr>
        <w:rPr>
          <w:rFonts w:ascii="Times New Roman" w:hAnsi="Times New Roman" w:cs="Times New Roman"/>
          <w:i/>
          <w:iCs/>
          <w:sz w:val="20"/>
          <w:szCs w:val="20"/>
        </w:rPr>
      </w:pPr>
      <w:r w:rsidRPr="00001E92">
        <w:rPr>
          <w:rFonts w:ascii="Times New Roman" w:hAnsi="Times New Roman" w:cs="Times New Roman"/>
          <w:i/>
          <w:iCs/>
          <w:sz w:val="20"/>
          <w:szCs w:val="20"/>
        </w:rPr>
        <w:t xml:space="preserve">Descriptive Statistics and Correlations for Covariates and </w:t>
      </w:r>
      <w:r>
        <w:rPr>
          <w:rFonts w:ascii="Times New Roman" w:hAnsi="Times New Roman" w:cs="Times New Roman"/>
          <w:i/>
          <w:iCs/>
          <w:sz w:val="20"/>
          <w:szCs w:val="20"/>
        </w:rPr>
        <w:t>Ethical Decision-Making</w:t>
      </w:r>
    </w:p>
    <w:tbl>
      <w:tblPr>
        <w:tblW w:w="4590" w:type="dxa"/>
        <w:tblInd w:w="-180" w:type="dxa"/>
        <w:tblLayout w:type="fixed"/>
        <w:tblLook w:val="04A0" w:firstRow="1" w:lastRow="0" w:firstColumn="1" w:lastColumn="0" w:noHBand="0" w:noVBand="1"/>
      </w:tblPr>
      <w:tblGrid>
        <w:gridCol w:w="1980"/>
        <w:gridCol w:w="900"/>
        <w:gridCol w:w="810"/>
        <w:gridCol w:w="900"/>
      </w:tblGrid>
      <w:tr w:rsidR="003F2ED5" w:rsidRPr="005014A0" w14:paraId="385C883F" w14:textId="77777777" w:rsidTr="003F2ED5">
        <w:trPr>
          <w:trHeight w:hRule="exact" w:val="288"/>
        </w:trPr>
        <w:tc>
          <w:tcPr>
            <w:tcW w:w="1980" w:type="dxa"/>
            <w:tcBorders>
              <w:top w:val="single" w:sz="4" w:space="0" w:color="auto"/>
              <w:left w:val="nil"/>
              <w:bottom w:val="nil"/>
              <w:right w:val="nil"/>
            </w:tcBorders>
            <w:shd w:val="clear" w:color="auto" w:fill="auto"/>
            <w:noWrap/>
            <w:hideMark/>
          </w:tcPr>
          <w:p w14:paraId="34FDEDF7" w14:textId="77777777" w:rsidR="003F2ED5" w:rsidRDefault="003F2ED5" w:rsidP="00DF2F1C">
            <w:pPr>
              <w:jc w:val="center"/>
              <w:rPr>
                <w:rFonts w:ascii="Times New Roman" w:eastAsia="Times New Roman" w:hAnsi="Times New Roman" w:cs="Times New Roman"/>
                <w:sz w:val="18"/>
                <w:szCs w:val="18"/>
              </w:rPr>
            </w:pPr>
          </w:p>
          <w:p w14:paraId="0C9EEDA8" w14:textId="77777777" w:rsidR="003F2ED5" w:rsidRPr="005014A0" w:rsidRDefault="003F2ED5"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single" w:sz="4" w:space="0" w:color="auto"/>
              <w:right w:val="nil"/>
            </w:tcBorders>
            <w:shd w:val="clear" w:color="auto" w:fill="auto"/>
            <w:noWrap/>
            <w:vAlign w:val="bottom"/>
            <w:hideMark/>
          </w:tcPr>
          <w:p w14:paraId="4810001A" w14:textId="15F05F60" w:rsidR="003F2ED5" w:rsidRPr="005014A0" w:rsidRDefault="003F2ED5"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810" w:type="dxa"/>
            <w:tcBorders>
              <w:top w:val="single" w:sz="4" w:space="0" w:color="auto"/>
              <w:left w:val="nil"/>
              <w:bottom w:val="single" w:sz="4" w:space="0" w:color="auto"/>
              <w:right w:val="nil"/>
            </w:tcBorders>
            <w:shd w:val="clear" w:color="auto" w:fill="auto"/>
            <w:noWrap/>
            <w:vAlign w:val="bottom"/>
            <w:hideMark/>
          </w:tcPr>
          <w:p w14:paraId="28E0B685" w14:textId="15581190" w:rsidR="003F2ED5" w:rsidRPr="005014A0" w:rsidRDefault="003F2ED5"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c>
          <w:tcPr>
            <w:tcW w:w="900" w:type="dxa"/>
            <w:tcBorders>
              <w:top w:val="single" w:sz="4" w:space="0" w:color="auto"/>
              <w:left w:val="nil"/>
              <w:bottom w:val="single" w:sz="4" w:space="0" w:color="auto"/>
              <w:right w:val="nil"/>
            </w:tcBorders>
            <w:shd w:val="clear" w:color="auto" w:fill="auto"/>
            <w:noWrap/>
            <w:vAlign w:val="bottom"/>
            <w:hideMark/>
          </w:tcPr>
          <w:p w14:paraId="4FC6D452" w14:textId="7068D381" w:rsidR="003F2ED5" w:rsidRPr="005014A0" w:rsidRDefault="003F2ED5" w:rsidP="00EB3E41">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r>
      <w:tr w:rsidR="003F2ED5" w:rsidRPr="005014A0" w14:paraId="2A08646A" w14:textId="77777777" w:rsidTr="003F2ED5">
        <w:trPr>
          <w:trHeight w:hRule="exact" w:val="288"/>
        </w:trPr>
        <w:tc>
          <w:tcPr>
            <w:tcW w:w="1980" w:type="dxa"/>
            <w:tcBorders>
              <w:top w:val="nil"/>
              <w:left w:val="nil"/>
              <w:bottom w:val="nil"/>
              <w:right w:val="nil"/>
            </w:tcBorders>
            <w:shd w:val="clear" w:color="auto" w:fill="auto"/>
            <w:noWrap/>
            <w:hideMark/>
          </w:tcPr>
          <w:p w14:paraId="50E3A2D7" w14:textId="77777777" w:rsidR="003F2ED5" w:rsidRPr="005014A0" w:rsidRDefault="003F2ED5" w:rsidP="00DF2F1C">
            <w:pPr>
              <w:rPr>
                <w:rFonts w:ascii="Times New Roman" w:eastAsia="Times New Roman" w:hAnsi="Times New Roman" w:cs="Times New Roman"/>
                <w:b/>
                <w:bCs/>
                <w:color w:val="000000"/>
                <w:sz w:val="18"/>
                <w:szCs w:val="18"/>
              </w:rPr>
            </w:pPr>
            <w:r w:rsidRPr="006E075D">
              <w:rPr>
                <w:rFonts w:ascii="Times New Roman" w:hAnsi="Times New Roman" w:cs="Times New Roman"/>
                <w:b/>
                <w:bCs/>
                <w:color w:val="000000"/>
                <w:sz w:val="18"/>
                <w:szCs w:val="18"/>
              </w:rPr>
              <w:t>Covariates</w:t>
            </w:r>
          </w:p>
        </w:tc>
        <w:tc>
          <w:tcPr>
            <w:tcW w:w="900" w:type="dxa"/>
            <w:tcBorders>
              <w:top w:val="single" w:sz="4" w:space="0" w:color="auto"/>
              <w:left w:val="nil"/>
              <w:bottom w:val="nil"/>
              <w:right w:val="nil"/>
            </w:tcBorders>
            <w:shd w:val="clear" w:color="auto" w:fill="auto"/>
            <w:noWrap/>
            <w:hideMark/>
          </w:tcPr>
          <w:p w14:paraId="47EAF6A9" w14:textId="77777777" w:rsidR="003F2ED5" w:rsidRPr="005014A0" w:rsidRDefault="003F2ED5" w:rsidP="00DF2F1C">
            <w:pPr>
              <w:jc w:val="center"/>
              <w:rPr>
                <w:rFonts w:ascii="Times New Roman" w:eastAsia="Times New Roman" w:hAnsi="Times New Roman" w:cs="Times New Roman"/>
                <w:b/>
                <w:bCs/>
                <w:color w:val="000000"/>
                <w:sz w:val="18"/>
                <w:szCs w:val="18"/>
              </w:rPr>
            </w:pPr>
          </w:p>
        </w:tc>
        <w:tc>
          <w:tcPr>
            <w:tcW w:w="810" w:type="dxa"/>
            <w:tcBorders>
              <w:top w:val="single" w:sz="4" w:space="0" w:color="auto"/>
              <w:left w:val="nil"/>
              <w:bottom w:val="nil"/>
              <w:right w:val="nil"/>
            </w:tcBorders>
            <w:shd w:val="clear" w:color="auto" w:fill="auto"/>
            <w:noWrap/>
            <w:hideMark/>
          </w:tcPr>
          <w:p w14:paraId="1C058218" w14:textId="77777777" w:rsidR="003F2ED5" w:rsidRPr="005014A0" w:rsidRDefault="003F2ED5"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1A5C9E40" w14:textId="77777777" w:rsidR="003F2ED5" w:rsidRPr="005014A0" w:rsidRDefault="003F2ED5" w:rsidP="00DF2F1C">
            <w:pPr>
              <w:jc w:val="center"/>
              <w:rPr>
                <w:rFonts w:ascii="Times New Roman" w:eastAsia="Times New Roman" w:hAnsi="Times New Roman" w:cs="Times New Roman"/>
                <w:sz w:val="18"/>
                <w:szCs w:val="18"/>
              </w:rPr>
            </w:pPr>
          </w:p>
        </w:tc>
      </w:tr>
      <w:tr w:rsidR="003F2ED5" w:rsidRPr="005014A0" w14:paraId="787A0500" w14:textId="77777777" w:rsidTr="003F2ED5">
        <w:trPr>
          <w:trHeight w:hRule="exact" w:val="288"/>
        </w:trPr>
        <w:tc>
          <w:tcPr>
            <w:tcW w:w="1980" w:type="dxa"/>
            <w:tcBorders>
              <w:top w:val="nil"/>
              <w:left w:val="nil"/>
              <w:bottom w:val="nil"/>
              <w:right w:val="nil"/>
            </w:tcBorders>
            <w:shd w:val="clear" w:color="auto" w:fill="auto"/>
            <w:noWrap/>
            <w:hideMark/>
          </w:tcPr>
          <w:p w14:paraId="1F0107CF"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 Age</w:t>
            </w:r>
          </w:p>
        </w:tc>
        <w:tc>
          <w:tcPr>
            <w:tcW w:w="900" w:type="dxa"/>
            <w:tcBorders>
              <w:top w:val="nil"/>
              <w:left w:val="nil"/>
              <w:bottom w:val="nil"/>
              <w:right w:val="nil"/>
            </w:tcBorders>
            <w:shd w:val="clear" w:color="auto" w:fill="auto"/>
            <w:noWrap/>
            <w:hideMark/>
          </w:tcPr>
          <w:p w14:paraId="059546C0" w14:textId="4DC9A7E2"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4AC7F038" w14:textId="4C3A7A2B"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73575E38" w14:textId="7A6DA121"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48E7BC6F" w14:textId="77777777" w:rsidTr="003F2ED5">
        <w:trPr>
          <w:trHeight w:hRule="exact" w:val="288"/>
        </w:trPr>
        <w:tc>
          <w:tcPr>
            <w:tcW w:w="1980" w:type="dxa"/>
            <w:tcBorders>
              <w:top w:val="nil"/>
              <w:left w:val="nil"/>
              <w:bottom w:val="nil"/>
              <w:right w:val="nil"/>
            </w:tcBorders>
            <w:shd w:val="clear" w:color="auto" w:fill="auto"/>
            <w:noWrap/>
            <w:hideMark/>
          </w:tcPr>
          <w:p w14:paraId="7C1EDB8A"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 Gender</w:t>
            </w:r>
          </w:p>
        </w:tc>
        <w:tc>
          <w:tcPr>
            <w:tcW w:w="900" w:type="dxa"/>
            <w:tcBorders>
              <w:top w:val="nil"/>
              <w:left w:val="nil"/>
              <w:bottom w:val="nil"/>
              <w:right w:val="nil"/>
            </w:tcBorders>
            <w:shd w:val="clear" w:color="auto" w:fill="auto"/>
            <w:noWrap/>
            <w:hideMark/>
          </w:tcPr>
          <w:p w14:paraId="46D937CA" w14:textId="5ACB6333" w:rsidR="003F2ED5" w:rsidRPr="005014A0" w:rsidRDefault="003F2ED5"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63E2790" w14:textId="47A9913D" w:rsidR="003F2ED5" w:rsidRPr="005014A0" w:rsidRDefault="003F2ED5"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6980775B" w14:textId="4F35B8B6"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3D70DAB0" w14:textId="77777777" w:rsidTr="003F2ED5">
        <w:trPr>
          <w:trHeight w:hRule="exact" w:val="288"/>
        </w:trPr>
        <w:tc>
          <w:tcPr>
            <w:tcW w:w="1980" w:type="dxa"/>
            <w:tcBorders>
              <w:top w:val="nil"/>
              <w:left w:val="nil"/>
              <w:bottom w:val="nil"/>
              <w:right w:val="nil"/>
            </w:tcBorders>
            <w:shd w:val="clear" w:color="auto" w:fill="auto"/>
            <w:noWrap/>
            <w:hideMark/>
          </w:tcPr>
          <w:p w14:paraId="7D34CE9B"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 Race/Ethnicity</w:t>
            </w:r>
          </w:p>
        </w:tc>
        <w:tc>
          <w:tcPr>
            <w:tcW w:w="900" w:type="dxa"/>
            <w:tcBorders>
              <w:top w:val="nil"/>
              <w:left w:val="nil"/>
              <w:bottom w:val="nil"/>
              <w:right w:val="nil"/>
            </w:tcBorders>
            <w:shd w:val="clear" w:color="auto" w:fill="auto"/>
            <w:noWrap/>
            <w:hideMark/>
          </w:tcPr>
          <w:p w14:paraId="6DE6F9CE" w14:textId="0F8C81DE" w:rsidR="003F2ED5" w:rsidRPr="005014A0" w:rsidRDefault="003F2ED5"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10A4A72" w14:textId="1C5EE7B5" w:rsidR="003F2ED5" w:rsidRPr="005014A0" w:rsidRDefault="003F2ED5"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12D6E5F0" w14:textId="7FEBDE38"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4A5C54BF" w14:textId="77777777" w:rsidTr="003F2ED5">
        <w:trPr>
          <w:trHeight w:hRule="exact" w:val="288"/>
        </w:trPr>
        <w:tc>
          <w:tcPr>
            <w:tcW w:w="1980" w:type="dxa"/>
            <w:tcBorders>
              <w:top w:val="nil"/>
              <w:left w:val="nil"/>
              <w:bottom w:val="nil"/>
              <w:right w:val="nil"/>
            </w:tcBorders>
            <w:shd w:val="clear" w:color="auto" w:fill="auto"/>
            <w:noWrap/>
            <w:hideMark/>
          </w:tcPr>
          <w:p w14:paraId="2D8262B6"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4. Year in College</w:t>
            </w:r>
          </w:p>
        </w:tc>
        <w:tc>
          <w:tcPr>
            <w:tcW w:w="900" w:type="dxa"/>
            <w:tcBorders>
              <w:top w:val="nil"/>
              <w:left w:val="nil"/>
              <w:bottom w:val="nil"/>
              <w:right w:val="nil"/>
            </w:tcBorders>
            <w:shd w:val="clear" w:color="auto" w:fill="auto"/>
            <w:noWrap/>
            <w:hideMark/>
          </w:tcPr>
          <w:p w14:paraId="7E11B29C" w14:textId="1153B135" w:rsidR="003F2ED5" w:rsidRPr="005014A0" w:rsidRDefault="003F2ED5"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7FE0A5A" w14:textId="52C1FE51" w:rsidR="003F2ED5" w:rsidRPr="005014A0" w:rsidRDefault="003F2ED5"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37DFE5F4" w14:textId="77464EE0"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7B983742" w14:textId="77777777" w:rsidTr="003F2ED5">
        <w:trPr>
          <w:trHeight w:hRule="exact" w:val="288"/>
        </w:trPr>
        <w:tc>
          <w:tcPr>
            <w:tcW w:w="1980" w:type="dxa"/>
            <w:tcBorders>
              <w:top w:val="nil"/>
              <w:left w:val="nil"/>
              <w:bottom w:val="nil"/>
              <w:right w:val="nil"/>
            </w:tcBorders>
            <w:shd w:val="clear" w:color="auto" w:fill="auto"/>
            <w:noWrap/>
            <w:hideMark/>
          </w:tcPr>
          <w:p w14:paraId="532BF369"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5. English 1st Lang</w:t>
            </w:r>
          </w:p>
        </w:tc>
        <w:tc>
          <w:tcPr>
            <w:tcW w:w="900" w:type="dxa"/>
            <w:tcBorders>
              <w:top w:val="nil"/>
              <w:left w:val="nil"/>
              <w:bottom w:val="nil"/>
              <w:right w:val="nil"/>
            </w:tcBorders>
            <w:shd w:val="clear" w:color="auto" w:fill="auto"/>
            <w:noWrap/>
            <w:hideMark/>
          </w:tcPr>
          <w:p w14:paraId="5825DCAF" w14:textId="21EA654D" w:rsidR="003F2ED5" w:rsidRPr="005014A0" w:rsidRDefault="003F2ED5"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F9001BD" w14:textId="383CFDA9" w:rsidR="003F2ED5" w:rsidRPr="005014A0" w:rsidRDefault="003F2ED5"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129F732C" w14:textId="16DC0933"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12C0A59C" w14:textId="77777777" w:rsidTr="003F2ED5">
        <w:trPr>
          <w:trHeight w:hRule="exact" w:val="288"/>
        </w:trPr>
        <w:tc>
          <w:tcPr>
            <w:tcW w:w="1980" w:type="dxa"/>
            <w:tcBorders>
              <w:top w:val="nil"/>
              <w:left w:val="nil"/>
              <w:bottom w:val="nil"/>
              <w:right w:val="nil"/>
            </w:tcBorders>
            <w:shd w:val="clear" w:color="auto" w:fill="auto"/>
            <w:noWrap/>
            <w:hideMark/>
          </w:tcPr>
          <w:p w14:paraId="198CD31E"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6. # Leadership Pos</w:t>
            </w:r>
          </w:p>
        </w:tc>
        <w:tc>
          <w:tcPr>
            <w:tcW w:w="900" w:type="dxa"/>
            <w:tcBorders>
              <w:top w:val="nil"/>
              <w:left w:val="nil"/>
              <w:bottom w:val="nil"/>
              <w:right w:val="nil"/>
            </w:tcBorders>
            <w:shd w:val="clear" w:color="auto" w:fill="auto"/>
            <w:noWrap/>
            <w:hideMark/>
          </w:tcPr>
          <w:p w14:paraId="4A8BEE5B" w14:textId="4AB720D5"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7543E555" w14:textId="6E73593A"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48C1EAA2" w14:textId="5A32FBB5"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099ECAAD" w14:textId="77777777" w:rsidTr="003F2ED5">
        <w:trPr>
          <w:trHeight w:hRule="exact" w:val="288"/>
        </w:trPr>
        <w:tc>
          <w:tcPr>
            <w:tcW w:w="1980" w:type="dxa"/>
            <w:tcBorders>
              <w:top w:val="nil"/>
              <w:left w:val="nil"/>
              <w:bottom w:val="nil"/>
              <w:right w:val="nil"/>
            </w:tcBorders>
            <w:shd w:val="clear" w:color="auto" w:fill="auto"/>
            <w:noWrap/>
            <w:hideMark/>
          </w:tcPr>
          <w:p w14:paraId="039E09F2"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7. # Marketing Classes</w:t>
            </w:r>
          </w:p>
        </w:tc>
        <w:tc>
          <w:tcPr>
            <w:tcW w:w="900" w:type="dxa"/>
            <w:tcBorders>
              <w:top w:val="nil"/>
              <w:left w:val="nil"/>
              <w:bottom w:val="nil"/>
              <w:right w:val="nil"/>
            </w:tcBorders>
            <w:shd w:val="clear" w:color="auto" w:fill="auto"/>
            <w:noWrap/>
            <w:hideMark/>
          </w:tcPr>
          <w:p w14:paraId="60F04C33" w14:textId="47429543"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7DA81EB5" w14:textId="60650FD1"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35AF1252" w14:textId="201CB505"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3AFFCF8D" w14:textId="77777777" w:rsidTr="003F2ED5">
        <w:trPr>
          <w:trHeight w:hRule="exact" w:val="288"/>
        </w:trPr>
        <w:tc>
          <w:tcPr>
            <w:tcW w:w="1980" w:type="dxa"/>
            <w:tcBorders>
              <w:top w:val="nil"/>
              <w:left w:val="nil"/>
              <w:bottom w:val="nil"/>
              <w:right w:val="nil"/>
            </w:tcBorders>
            <w:shd w:val="clear" w:color="auto" w:fill="auto"/>
            <w:noWrap/>
            <w:hideMark/>
          </w:tcPr>
          <w:p w14:paraId="2BD20027"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8. #</w:t>
            </w:r>
            <w:r w:rsidRPr="00410FB9">
              <w:rPr>
                <w:rFonts w:ascii="Times New Roman" w:eastAsia="Times New Roman" w:hAnsi="Times New Roman" w:cs="Times New Roman"/>
                <w:color w:val="000000"/>
                <w:sz w:val="18"/>
                <w:szCs w:val="18"/>
              </w:rPr>
              <w:t xml:space="preserve"> Business Classes</w:t>
            </w:r>
          </w:p>
        </w:tc>
        <w:tc>
          <w:tcPr>
            <w:tcW w:w="900" w:type="dxa"/>
            <w:tcBorders>
              <w:top w:val="nil"/>
              <w:left w:val="nil"/>
              <w:bottom w:val="nil"/>
              <w:right w:val="nil"/>
            </w:tcBorders>
            <w:shd w:val="clear" w:color="auto" w:fill="auto"/>
            <w:noWrap/>
            <w:hideMark/>
          </w:tcPr>
          <w:p w14:paraId="325C9F93" w14:textId="2C774DA6"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2662A837" w14:textId="77EA97A4"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31DC0958" w14:textId="7DC87393"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7ED78D0D" w14:textId="77777777" w:rsidTr="003F2ED5">
        <w:trPr>
          <w:trHeight w:hRule="exact" w:val="288"/>
        </w:trPr>
        <w:tc>
          <w:tcPr>
            <w:tcW w:w="1980" w:type="dxa"/>
            <w:tcBorders>
              <w:top w:val="nil"/>
              <w:left w:val="nil"/>
              <w:bottom w:val="nil"/>
              <w:right w:val="nil"/>
            </w:tcBorders>
            <w:shd w:val="clear" w:color="auto" w:fill="auto"/>
            <w:noWrap/>
            <w:hideMark/>
          </w:tcPr>
          <w:p w14:paraId="02CA17F6"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 PA</w:t>
            </w:r>
          </w:p>
        </w:tc>
        <w:tc>
          <w:tcPr>
            <w:tcW w:w="900" w:type="dxa"/>
            <w:tcBorders>
              <w:top w:val="nil"/>
              <w:left w:val="nil"/>
              <w:bottom w:val="nil"/>
              <w:right w:val="nil"/>
            </w:tcBorders>
            <w:shd w:val="clear" w:color="auto" w:fill="auto"/>
            <w:noWrap/>
            <w:hideMark/>
          </w:tcPr>
          <w:p w14:paraId="1E05F3A3" w14:textId="78F739F3"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656081B1" w14:textId="3F771058"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425C4D1A" w14:textId="55BADD8E"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4D19C950" w14:textId="77777777" w:rsidTr="003F2ED5">
        <w:trPr>
          <w:trHeight w:hRule="exact" w:val="288"/>
        </w:trPr>
        <w:tc>
          <w:tcPr>
            <w:tcW w:w="1980" w:type="dxa"/>
            <w:tcBorders>
              <w:top w:val="nil"/>
              <w:left w:val="nil"/>
              <w:bottom w:val="nil"/>
              <w:right w:val="nil"/>
            </w:tcBorders>
            <w:shd w:val="clear" w:color="auto" w:fill="auto"/>
            <w:noWrap/>
            <w:hideMark/>
          </w:tcPr>
          <w:p w14:paraId="2E4B330B"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10. NA</w:t>
            </w:r>
          </w:p>
        </w:tc>
        <w:tc>
          <w:tcPr>
            <w:tcW w:w="900" w:type="dxa"/>
            <w:tcBorders>
              <w:top w:val="nil"/>
              <w:left w:val="nil"/>
              <w:bottom w:val="nil"/>
              <w:right w:val="nil"/>
            </w:tcBorders>
            <w:shd w:val="clear" w:color="auto" w:fill="auto"/>
            <w:noWrap/>
            <w:hideMark/>
          </w:tcPr>
          <w:p w14:paraId="15F208A3" w14:textId="49AB89E9"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01420E50" w14:textId="54D68C68"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5E2BD646" w14:textId="45D546AD"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2254F7AE" w14:textId="77777777" w:rsidTr="003F2ED5">
        <w:trPr>
          <w:trHeight w:hRule="exact" w:val="288"/>
        </w:trPr>
        <w:tc>
          <w:tcPr>
            <w:tcW w:w="1980" w:type="dxa"/>
            <w:tcBorders>
              <w:top w:val="nil"/>
              <w:left w:val="nil"/>
              <w:bottom w:val="nil"/>
              <w:right w:val="nil"/>
            </w:tcBorders>
            <w:shd w:val="clear" w:color="auto" w:fill="auto"/>
            <w:noWrap/>
            <w:hideMark/>
          </w:tcPr>
          <w:p w14:paraId="714CE185"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11. Extraversion</w:t>
            </w:r>
          </w:p>
        </w:tc>
        <w:tc>
          <w:tcPr>
            <w:tcW w:w="900" w:type="dxa"/>
            <w:tcBorders>
              <w:top w:val="nil"/>
              <w:left w:val="nil"/>
              <w:bottom w:val="nil"/>
              <w:right w:val="nil"/>
            </w:tcBorders>
            <w:shd w:val="clear" w:color="auto" w:fill="auto"/>
            <w:noWrap/>
            <w:hideMark/>
          </w:tcPr>
          <w:p w14:paraId="2D7494E4" w14:textId="533ADD86"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6C80C61E" w14:textId="14513CC4"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233D5E31" w14:textId="0B94F1F0"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792F50AD" w14:textId="77777777" w:rsidTr="003F2ED5">
        <w:trPr>
          <w:trHeight w:hRule="exact" w:val="288"/>
        </w:trPr>
        <w:tc>
          <w:tcPr>
            <w:tcW w:w="1980" w:type="dxa"/>
            <w:tcBorders>
              <w:top w:val="nil"/>
              <w:left w:val="nil"/>
              <w:bottom w:val="nil"/>
              <w:right w:val="nil"/>
            </w:tcBorders>
            <w:shd w:val="clear" w:color="auto" w:fill="auto"/>
            <w:noWrap/>
            <w:hideMark/>
          </w:tcPr>
          <w:p w14:paraId="30AE87FB" w14:textId="77777777" w:rsidR="003F2ED5" w:rsidRPr="005014A0" w:rsidRDefault="003F2ED5"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12. Agreeableness</w:t>
            </w:r>
          </w:p>
        </w:tc>
        <w:tc>
          <w:tcPr>
            <w:tcW w:w="900" w:type="dxa"/>
            <w:tcBorders>
              <w:top w:val="nil"/>
              <w:left w:val="nil"/>
              <w:bottom w:val="nil"/>
              <w:right w:val="nil"/>
            </w:tcBorders>
            <w:shd w:val="clear" w:color="auto" w:fill="auto"/>
            <w:noWrap/>
            <w:hideMark/>
          </w:tcPr>
          <w:p w14:paraId="32A383BF" w14:textId="5ADC6BA7" w:rsidR="003F2ED5" w:rsidRPr="005014A0" w:rsidRDefault="003F2ED5"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46020EE1" w14:textId="551AD7B5" w:rsidR="003F2ED5" w:rsidRPr="005014A0" w:rsidRDefault="003F2ED5" w:rsidP="00DF2F1C">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hideMark/>
          </w:tcPr>
          <w:p w14:paraId="58019512" w14:textId="01D22621" w:rsidR="003F2ED5" w:rsidRPr="005014A0" w:rsidRDefault="003F2ED5" w:rsidP="00DF2F1C">
            <w:pPr>
              <w:jc w:val="center"/>
              <w:rPr>
                <w:rFonts w:ascii="Times New Roman" w:eastAsia="Times New Roman" w:hAnsi="Times New Roman" w:cs="Times New Roman"/>
                <w:color w:val="000000"/>
                <w:sz w:val="18"/>
                <w:szCs w:val="18"/>
              </w:rPr>
            </w:pPr>
          </w:p>
        </w:tc>
      </w:tr>
      <w:tr w:rsidR="003F2ED5" w:rsidRPr="005014A0" w14:paraId="3E46BD69" w14:textId="77777777" w:rsidTr="003F2ED5">
        <w:trPr>
          <w:trHeight w:hRule="exact" w:val="288"/>
        </w:trPr>
        <w:tc>
          <w:tcPr>
            <w:tcW w:w="1980" w:type="dxa"/>
            <w:tcBorders>
              <w:top w:val="nil"/>
              <w:left w:val="nil"/>
              <w:bottom w:val="nil"/>
              <w:right w:val="nil"/>
            </w:tcBorders>
            <w:shd w:val="clear" w:color="auto" w:fill="auto"/>
            <w:noWrap/>
            <w:hideMark/>
          </w:tcPr>
          <w:p w14:paraId="27370675" w14:textId="77777777" w:rsidR="003F2ED5" w:rsidRPr="005014A0" w:rsidRDefault="003F2ED5" w:rsidP="00593E4A">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13. Neuroticism</w:t>
            </w:r>
          </w:p>
        </w:tc>
        <w:tc>
          <w:tcPr>
            <w:tcW w:w="900" w:type="dxa"/>
            <w:tcBorders>
              <w:top w:val="nil"/>
              <w:left w:val="nil"/>
              <w:bottom w:val="nil"/>
              <w:right w:val="nil"/>
            </w:tcBorders>
            <w:shd w:val="clear" w:color="auto" w:fill="auto"/>
            <w:noWrap/>
            <w:vAlign w:val="bottom"/>
            <w:hideMark/>
          </w:tcPr>
          <w:p w14:paraId="04FF6D48" w14:textId="1F20F5D4" w:rsidR="003F2ED5" w:rsidRPr="005014A0" w:rsidRDefault="003F2ED5" w:rsidP="00593E4A">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56100E2A" w14:textId="1F444E64" w:rsidR="003F2ED5" w:rsidRPr="005014A0" w:rsidRDefault="003F2ED5" w:rsidP="00593E4A">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vAlign w:val="bottom"/>
            <w:hideMark/>
          </w:tcPr>
          <w:p w14:paraId="40FC4523" w14:textId="1A8014A4"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14F20696" w14:textId="77777777" w:rsidTr="003F2ED5">
        <w:trPr>
          <w:trHeight w:hRule="exact" w:val="288"/>
        </w:trPr>
        <w:tc>
          <w:tcPr>
            <w:tcW w:w="1980" w:type="dxa"/>
            <w:tcBorders>
              <w:top w:val="nil"/>
              <w:left w:val="nil"/>
              <w:bottom w:val="nil"/>
              <w:right w:val="nil"/>
            </w:tcBorders>
            <w:shd w:val="clear" w:color="auto" w:fill="auto"/>
            <w:noWrap/>
            <w:hideMark/>
          </w:tcPr>
          <w:p w14:paraId="3ADD4235" w14:textId="77777777" w:rsidR="003F2ED5" w:rsidRPr="005014A0" w:rsidRDefault="003F2ED5" w:rsidP="00593E4A">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14. Self-Esteem</w:t>
            </w:r>
          </w:p>
        </w:tc>
        <w:tc>
          <w:tcPr>
            <w:tcW w:w="900" w:type="dxa"/>
            <w:tcBorders>
              <w:top w:val="nil"/>
              <w:left w:val="nil"/>
              <w:bottom w:val="nil"/>
              <w:right w:val="nil"/>
            </w:tcBorders>
            <w:shd w:val="clear" w:color="auto" w:fill="auto"/>
            <w:noWrap/>
            <w:vAlign w:val="bottom"/>
            <w:hideMark/>
          </w:tcPr>
          <w:p w14:paraId="5541B5A8" w14:textId="4E839630" w:rsidR="003F2ED5" w:rsidRPr="005014A0" w:rsidRDefault="003F2ED5" w:rsidP="00593E4A">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54E2D608" w14:textId="48EE66E4" w:rsidR="003F2ED5" w:rsidRPr="005014A0" w:rsidRDefault="003F2ED5" w:rsidP="00593E4A">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vAlign w:val="bottom"/>
            <w:hideMark/>
          </w:tcPr>
          <w:p w14:paraId="1D39CF3E" w14:textId="32F0C2B5"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43DB483D" w14:textId="77777777" w:rsidTr="003F2ED5">
        <w:trPr>
          <w:trHeight w:hRule="exact" w:val="288"/>
        </w:trPr>
        <w:tc>
          <w:tcPr>
            <w:tcW w:w="1980" w:type="dxa"/>
            <w:tcBorders>
              <w:top w:val="nil"/>
              <w:left w:val="nil"/>
              <w:bottom w:val="nil"/>
              <w:right w:val="nil"/>
            </w:tcBorders>
            <w:shd w:val="clear" w:color="auto" w:fill="auto"/>
            <w:noWrap/>
            <w:hideMark/>
          </w:tcPr>
          <w:p w14:paraId="23F36111" w14:textId="77777777" w:rsidR="003F2ED5" w:rsidRPr="005014A0" w:rsidRDefault="003F2ED5" w:rsidP="00593E4A">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15. Leader I</w:t>
            </w:r>
            <w:r w:rsidRPr="00410FB9">
              <w:rPr>
                <w:rFonts w:ascii="Times New Roman" w:eastAsia="Times New Roman" w:hAnsi="Times New Roman" w:cs="Times New Roman"/>
                <w:color w:val="000000"/>
                <w:sz w:val="18"/>
                <w:szCs w:val="18"/>
              </w:rPr>
              <w:t>D</w:t>
            </w:r>
          </w:p>
        </w:tc>
        <w:tc>
          <w:tcPr>
            <w:tcW w:w="900" w:type="dxa"/>
            <w:tcBorders>
              <w:top w:val="nil"/>
              <w:left w:val="nil"/>
              <w:bottom w:val="nil"/>
              <w:right w:val="nil"/>
            </w:tcBorders>
            <w:shd w:val="clear" w:color="auto" w:fill="auto"/>
            <w:noWrap/>
            <w:vAlign w:val="bottom"/>
            <w:hideMark/>
          </w:tcPr>
          <w:p w14:paraId="4ADF81F9" w14:textId="292596EA" w:rsidR="003F2ED5" w:rsidRPr="005014A0" w:rsidRDefault="003F2ED5" w:rsidP="00593E4A">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7B89FB28" w14:textId="221B62EE" w:rsidR="003F2ED5" w:rsidRPr="005014A0" w:rsidRDefault="003F2ED5" w:rsidP="00593E4A">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vAlign w:val="bottom"/>
            <w:hideMark/>
          </w:tcPr>
          <w:p w14:paraId="7775153B" w14:textId="0FAF08B9"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08A8AE20" w14:textId="77777777" w:rsidTr="003F2ED5">
        <w:trPr>
          <w:trHeight w:hRule="exact" w:val="288"/>
        </w:trPr>
        <w:tc>
          <w:tcPr>
            <w:tcW w:w="1980" w:type="dxa"/>
            <w:tcBorders>
              <w:top w:val="nil"/>
              <w:left w:val="nil"/>
              <w:bottom w:val="nil"/>
              <w:right w:val="nil"/>
            </w:tcBorders>
            <w:shd w:val="clear" w:color="auto" w:fill="auto"/>
            <w:noWrap/>
            <w:hideMark/>
          </w:tcPr>
          <w:p w14:paraId="4E6F27CC" w14:textId="77777777" w:rsidR="003F2ED5" w:rsidRPr="005014A0" w:rsidRDefault="003F2ED5" w:rsidP="00593E4A">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16. Verbal Reasoning</w:t>
            </w:r>
          </w:p>
        </w:tc>
        <w:tc>
          <w:tcPr>
            <w:tcW w:w="900" w:type="dxa"/>
            <w:tcBorders>
              <w:top w:val="nil"/>
              <w:left w:val="nil"/>
              <w:bottom w:val="nil"/>
              <w:right w:val="nil"/>
            </w:tcBorders>
            <w:shd w:val="clear" w:color="auto" w:fill="auto"/>
            <w:noWrap/>
            <w:vAlign w:val="bottom"/>
            <w:hideMark/>
          </w:tcPr>
          <w:p w14:paraId="19569C92" w14:textId="7CEE0FD1" w:rsidR="003F2ED5" w:rsidRPr="005014A0" w:rsidRDefault="003F2ED5" w:rsidP="00593E4A">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2AC15040" w14:textId="53E1C0B5" w:rsidR="003F2ED5" w:rsidRPr="005014A0" w:rsidRDefault="003F2ED5" w:rsidP="00593E4A">
            <w:pPr>
              <w:jc w:val="center"/>
              <w:rPr>
                <w:rFonts w:ascii="Times New Roman" w:eastAsia="Times New Roman" w:hAnsi="Times New Roman" w:cs="Times New Roman"/>
                <w:color w:val="010205"/>
                <w:sz w:val="18"/>
                <w:szCs w:val="18"/>
              </w:rPr>
            </w:pPr>
          </w:p>
        </w:tc>
        <w:tc>
          <w:tcPr>
            <w:tcW w:w="900" w:type="dxa"/>
            <w:tcBorders>
              <w:top w:val="nil"/>
              <w:left w:val="nil"/>
              <w:bottom w:val="nil"/>
              <w:right w:val="nil"/>
            </w:tcBorders>
            <w:shd w:val="clear" w:color="auto" w:fill="auto"/>
            <w:noWrap/>
            <w:vAlign w:val="bottom"/>
            <w:hideMark/>
          </w:tcPr>
          <w:p w14:paraId="55307E77" w14:textId="16AABC4B"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14DDF795" w14:textId="77777777" w:rsidTr="003F2ED5">
        <w:trPr>
          <w:trHeight w:hRule="exact" w:val="288"/>
        </w:trPr>
        <w:tc>
          <w:tcPr>
            <w:tcW w:w="1980" w:type="dxa"/>
            <w:tcBorders>
              <w:top w:val="nil"/>
              <w:left w:val="nil"/>
              <w:bottom w:val="nil"/>
              <w:right w:val="nil"/>
            </w:tcBorders>
            <w:shd w:val="clear" w:color="auto" w:fill="auto"/>
            <w:noWrap/>
            <w:hideMark/>
          </w:tcPr>
          <w:p w14:paraId="4A2CB896" w14:textId="77777777" w:rsidR="003F2ED5" w:rsidRPr="005014A0" w:rsidRDefault="003F2ED5" w:rsidP="00593E4A">
            <w:pPr>
              <w:rPr>
                <w:rFonts w:ascii="Times New Roman" w:eastAsia="Times New Roman" w:hAnsi="Times New Roman" w:cs="Times New Roman"/>
                <w:color w:val="000000"/>
                <w:sz w:val="18"/>
                <w:szCs w:val="18"/>
              </w:rPr>
            </w:pPr>
            <w:r>
              <w:rPr>
                <w:rFonts w:ascii="Times New Roman" w:hAnsi="Times New Roman" w:cs="Times New Roman"/>
                <w:b/>
                <w:bCs/>
                <w:color w:val="000000"/>
                <w:sz w:val="18"/>
                <w:szCs w:val="18"/>
              </w:rPr>
              <w:t>EDM</w:t>
            </w:r>
          </w:p>
        </w:tc>
        <w:tc>
          <w:tcPr>
            <w:tcW w:w="900" w:type="dxa"/>
            <w:tcBorders>
              <w:top w:val="nil"/>
              <w:left w:val="nil"/>
              <w:bottom w:val="nil"/>
              <w:right w:val="nil"/>
            </w:tcBorders>
            <w:shd w:val="clear" w:color="auto" w:fill="auto"/>
            <w:noWrap/>
            <w:vAlign w:val="bottom"/>
            <w:hideMark/>
          </w:tcPr>
          <w:p w14:paraId="30B2221B" w14:textId="1CC31486" w:rsidR="003F2ED5" w:rsidRPr="005014A0" w:rsidRDefault="003F2ED5" w:rsidP="00593E4A">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CD32C3E" w14:textId="02F71EAB" w:rsidR="003F2ED5" w:rsidRPr="005014A0" w:rsidRDefault="003F2ED5" w:rsidP="00593E4A">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C55167A" w14:textId="5D602C42"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205CA9CA" w14:textId="77777777" w:rsidTr="003F2ED5">
        <w:trPr>
          <w:trHeight w:hRule="exact" w:val="288"/>
        </w:trPr>
        <w:tc>
          <w:tcPr>
            <w:tcW w:w="1980" w:type="dxa"/>
            <w:tcBorders>
              <w:top w:val="nil"/>
              <w:left w:val="nil"/>
              <w:bottom w:val="nil"/>
              <w:right w:val="nil"/>
            </w:tcBorders>
            <w:shd w:val="clear" w:color="auto" w:fill="auto"/>
            <w:noWrap/>
            <w:hideMark/>
          </w:tcPr>
          <w:p w14:paraId="226FCB13" w14:textId="77777777" w:rsidR="003F2ED5" w:rsidRPr="005014A0" w:rsidRDefault="003F2ED5" w:rsidP="00593E4A">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17. Reg</w:t>
            </w:r>
            <w:r>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Welfare Others</w:t>
            </w:r>
          </w:p>
        </w:tc>
        <w:tc>
          <w:tcPr>
            <w:tcW w:w="900" w:type="dxa"/>
            <w:tcBorders>
              <w:top w:val="nil"/>
              <w:left w:val="nil"/>
              <w:bottom w:val="nil"/>
              <w:right w:val="nil"/>
            </w:tcBorders>
            <w:shd w:val="clear" w:color="auto" w:fill="auto"/>
            <w:noWrap/>
            <w:vAlign w:val="bottom"/>
            <w:hideMark/>
          </w:tcPr>
          <w:p w14:paraId="35CE575E" w14:textId="742DADA6" w:rsidR="003F2ED5" w:rsidRPr="005014A0" w:rsidRDefault="003F2ED5" w:rsidP="00593E4A">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7FA8538" w14:textId="1F346149" w:rsidR="003F2ED5" w:rsidRPr="005014A0" w:rsidRDefault="003F2ED5" w:rsidP="00593E4A">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0D5878A" w14:textId="3784E2DF"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5DF23882" w14:textId="77777777" w:rsidTr="003F2ED5">
        <w:trPr>
          <w:trHeight w:hRule="exact" w:val="288"/>
        </w:trPr>
        <w:tc>
          <w:tcPr>
            <w:tcW w:w="1980" w:type="dxa"/>
            <w:tcBorders>
              <w:top w:val="nil"/>
              <w:left w:val="nil"/>
              <w:bottom w:val="nil"/>
              <w:right w:val="nil"/>
            </w:tcBorders>
            <w:shd w:val="clear" w:color="auto" w:fill="auto"/>
            <w:noWrap/>
            <w:hideMark/>
          </w:tcPr>
          <w:p w14:paraId="1DEA5BC3" w14:textId="77777777" w:rsidR="003F2ED5" w:rsidRPr="005014A0" w:rsidRDefault="003F2ED5" w:rsidP="00593E4A">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18. Personal Resp</w:t>
            </w:r>
          </w:p>
        </w:tc>
        <w:tc>
          <w:tcPr>
            <w:tcW w:w="900" w:type="dxa"/>
            <w:tcBorders>
              <w:top w:val="nil"/>
              <w:left w:val="nil"/>
              <w:bottom w:val="nil"/>
              <w:right w:val="nil"/>
            </w:tcBorders>
            <w:shd w:val="clear" w:color="auto" w:fill="auto"/>
            <w:noWrap/>
            <w:vAlign w:val="bottom"/>
            <w:hideMark/>
          </w:tcPr>
          <w:p w14:paraId="42CF1637" w14:textId="176BADE5" w:rsidR="003F2ED5" w:rsidRPr="005014A0" w:rsidRDefault="003F2ED5" w:rsidP="00593E4A">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D9415AC" w14:textId="18FAF5F2" w:rsidR="003F2ED5" w:rsidRPr="005014A0" w:rsidRDefault="003F2ED5" w:rsidP="00593E4A">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5102B38" w14:textId="6EBA10E4" w:rsidR="003F2ED5" w:rsidRPr="005014A0" w:rsidRDefault="003F2ED5" w:rsidP="00593E4A">
            <w:pPr>
              <w:jc w:val="center"/>
              <w:rPr>
                <w:rFonts w:ascii="Times New Roman" w:eastAsia="Times New Roman" w:hAnsi="Times New Roman" w:cs="Times New Roman"/>
                <w:color w:val="000000"/>
                <w:sz w:val="18"/>
                <w:szCs w:val="18"/>
              </w:rPr>
            </w:pPr>
          </w:p>
        </w:tc>
      </w:tr>
      <w:tr w:rsidR="003F2ED5" w:rsidRPr="005014A0" w14:paraId="7FA12DBD" w14:textId="77777777" w:rsidTr="003F2ED5">
        <w:trPr>
          <w:trHeight w:hRule="exact" w:val="288"/>
        </w:trPr>
        <w:tc>
          <w:tcPr>
            <w:tcW w:w="1980" w:type="dxa"/>
            <w:tcBorders>
              <w:top w:val="nil"/>
              <w:left w:val="nil"/>
              <w:bottom w:val="nil"/>
              <w:right w:val="nil"/>
            </w:tcBorders>
            <w:shd w:val="clear" w:color="auto" w:fill="auto"/>
            <w:noWrap/>
            <w:hideMark/>
          </w:tcPr>
          <w:p w14:paraId="306EB469" w14:textId="77777777" w:rsidR="003F2ED5" w:rsidRPr="005014A0" w:rsidRDefault="003F2ED5" w:rsidP="003F2ED5">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19. Social Obligations</w:t>
            </w:r>
          </w:p>
        </w:tc>
        <w:tc>
          <w:tcPr>
            <w:tcW w:w="900" w:type="dxa"/>
            <w:tcBorders>
              <w:top w:val="nil"/>
              <w:left w:val="nil"/>
              <w:bottom w:val="nil"/>
              <w:right w:val="nil"/>
            </w:tcBorders>
            <w:shd w:val="clear" w:color="auto" w:fill="auto"/>
            <w:noWrap/>
            <w:vAlign w:val="bottom"/>
            <w:hideMark/>
          </w:tcPr>
          <w:p w14:paraId="220BEA2D" w14:textId="1C60EA4D" w:rsidR="003F2ED5" w:rsidRPr="005014A0" w:rsidRDefault="003F2ED5" w:rsidP="003F2ED5">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(.81)</w:t>
            </w:r>
          </w:p>
        </w:tc>
        <w:tc>
          <w:tcPr>
            <w:tcW w:w="810" w:type="dxa"/>
            <w:tcBorders>
              <w:top w:val="nil"/>
              <w:left w:val="nil"/>
              <w:bottom w:val="nil"/>
              <w:right w:val="nil"/>
            </w:tcBorders>
            <w:shd w:val="clear" w:color="auto" w:fill="auto"/>
            <w:noWrap/>
            <w:vAlign w:val="bottom"/>
            <w:hideMark/>
          </w:tcPr>
          <w:p w14:paraId="3E238582" w14:textId="4D095421" w:rsidR="003F2ED5" w:rsidRPr="005014A0" w:rsidRDefault="003F2ED5" w:rsidP="003F2ED5">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E83E2BC" w14:textId="79ED4CC1" w:rsidR="003F2ED5" w:rsidRPr="005014A0" w:rsidRDefault="003F2ED5" w:rsidP="003F2ED5">
            <w:pPr>
              <w:jc w:val="center"/>
              <w:rPr>
                <w:rFonts w:ascii="Times New Roman" w:eastAsia="Times New Roman" w:hAnsi="Times New Roman" w:cs="Times New Roman"/>
                <w:color w:val="000000"/>
                <w:sz w:val="18"/>
                <w:szCs w:val="18"/>
              </w:rPr>
            </w:pPr>
          </w:p>
        </w:tc>
      </w:tr>
      <w:tr w:rsidR="003F2ED5" w:rsidRPr="005014A0" w14:paraId="3E82CF04" w14:textId="77777777" w:rsidTr="003F2ED5">
        <w:trPr>
          <w:trHeight w:hRule="exact" w:val="288"/>
        </w:trPr>
        <w:tc>
          <w:tcPr>
            <w:tcW w:w="1980" w:type="dxa"/>
            <w:tcBorders>
              <w:top w:val="nil"/>
              <w:left w:val="nil"/>
              <w:right w:val="nil"/>
            </w:tcBorders>
            <w:shd w:val="clear" w:color="auto" w:fill="auto"/>
            <w:noWrap/>
            <w:hideMark/>
          </w:tcPr>
          <w:p w14:paraId="65649CBA" w14:textId="77777777" w:rsidR="003F2ED5" w:rsidRPr="005014A0" w:rsidRDefault="003F2ED5" w:rsidP="003F2ED5">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20. Overall Ethicality</w:t>
            </w:r>
          </w:p>
        </w:tc>
        <w:tc>
          <w:tcPr>
            <w:tcW w:w="900" w:type="dxa"/>
            <w:tcBorders>
              <w:top w:val="nil"/>
              <w:left w:val="nil"/>
              <w:right w:val="nil"/>
            </w:tcBorders>
            <w:shd w:val="clear" w:color="auto" w:fill="auto"/>
            <w:noWrap/>
            <w:vAlign w:val="bottom"/>
            <w:hideMark/>
          </w:tcPr>
          <w:p w14:paraId="5FDD6927" w14:textId="4EFCC8E2"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.963**</w:t>
            </w:r>
          </w:p>
        </w:tc>
        <w:tc>
          <w:tcPr>
            <w:tcW w:w="810" w:type="dxa"/>
            <w:tcBorders>
              <w:top w:val="nil"/>
              <w:left w:val="nil"/>
              <w:right w:val="nil"/>
            </w:tcBorders>
            <w:shd w:val="clear" w:color="auto" w:fill="auto"/>
            <w:noWrap/>
            <w:vAlign w:val="bottom"/>
            <w:hideMark/>
          </w:tcPr>
          <w:p w14:paraId="4C17F85A" w14:textId="4934B28A" w:rsidR="003F2ED5" w:rsidRPr="005014A0" w:rsidRDefault="003F2ED5" w:rsidP="003F2ED5">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(.85)</w:t>
            </w:r>
          </w:p>
        </w:tc>
        <w:tc>
          <w:tcPr>
            <w:tcW w:w="900" w:type="dxa"/>
            <w:tcBorders>
              <w:top w:val="nil"/>
              <w:left w:val="nil"/>
              <w:right w:val="nil"/>
            </w:tcBorders>
            <w:shd w:val="clear" w:color="auto" w:fill="auto"/>
            <w:noWrap/>
            <w:vAlign w:val="bottom"/>
            <w:hideMark/>
          </w:tcPr>
          <w:p w14:paraId="4E9F5FD9" w14:textId="05B22550" w:rsidR="003F2ED5" w:rsidRPr="005014A0" w:rsidRDefault="003F2ED5" w:rsidP="003F2ED5">
            <w:pPr>
              <w:jc w:val="center"/>
              <w:rPr>
                <w:rFonts w:ascii="Times New Roman" w:eastAsia="Times New Roman" w:hAnsi="Times New Roman" w:cs="Times New Roman"/>
                <w:color w:val="000000"/>
                <w:sz w:val="18"/>
                <w:szCs w:val="18"/>
              </w:rPr>
            </w:pPr>
          </w:p>
        </w:tc>
      </w:tr>
      <w:tr w:rsidR="003F2ED5" w:rsidRPr="005014A0" w14:paraId="652E49A9" w14:textId="77777777" w:rsidTr="003F2ED5">
        <w:trPr>
          <w:trHeight w:hRule="exact" w:val="288"/>
        </w:trPr>
        <w:tc>
          <w:tcPr>
            <w:tcW w:w="1980" w:type="dxa"/>
            <w:tcBorders>
              <w:top w:val="nil"/>
              <w:left w:val="nil"/>
              <w:bottom w:val="single" w:sz="4" w:space="0" w:color="auto"/>
              <w:right w:val="nil"/>
            </w:tcBorders>
            <w:shd w:val="clear" w:color="auto" w:fill="auto"/>
            <w:noWrap/>
            <w:hideMark/>
          </w:tcPr>
          <w:p w14:paraId="3B4CA026" w14:textId="77777777" w:rsidR="003F2ED5" w:rsidRPr="005014A0" w:rsidRDefault="003F2ED5" w:rsidP="003F2ED5">
            <w:pPr>
              <w:rPr>
                <w:rFonts w:ascii="Times New Roman" w:eastAsia="Times New Roman" w:hAnsi="Times New Roman" w:cs="Times New Roman"/>
                <w:color w:val="000000"/>
                <w:sz w:val="18"/>
                <w:szCs w:val="18"/>
              </w:rPr>
            </w:pPr>
            <w:r w:rsidRPr="00251122">
              <w:rPr>
                <w:rFonts w:ascii="Times New Roman" w:hAnsi="Times New Roman" w:cs="Times New Roman"/>
                <w:color w:val="000000"/>
                <w:sz w:val="18"/>
                <w:szCs w:val="18"/>
              </w:rPr>
              <w:t xml:space="preserve">21. </w:t>
            </w:r>
            <w:r>
              <w:rPr>
                <w:rFonts w:ascii="Times New Roman" w:hAnsi="Times New Roman" w:cs="Times New Roman"/>
                <w:color w:val="000000"/>
                <w:sz w:val="18"/>
                <w:szCs w:val="18"/>
              </w:rPr>
              <w:t xml:space="preserve">EDM </w:t>
            </w:r>
            <w:r w:rsidRPr="00251122">
              <w:rPr>
                <w:rFonts w:ascii="Times New Roman" w:hAnsi="Times New Roman" w:cs="Times New Roman"/>
                <w:color w:val="000000"/>
                <w:sz w:val="18"/>
                <w:szCs w:val="18"/>
              </w:rPr>
              <w:t>Composite</w:t>
            </w:r>
          </w:p>
        </w:tc>
        <w:tc>
          <w:tcPr>
            <w:tcW w:w="900" w:type="dxa"/>
            <w:tcBorders>
              <w:top w:val="nil"/>
              <w:left w:val="nil"/>
              <w:bottom w:val="single" w:sz="4" w:space="0" w:color="auto"/>
              <w:right w:val="nil"/>
            </w:tcBorders>
            <w:shd w:val="clear" w:color="auto" w:fill="auto"/>
            <w:noWrap/>
            <w:vAlign w:val="bottom"/>
            <w:hideMark/>
          </w:tcPr>
          <w:p w14:paraId="05A8A787" w14:textId="36EDB6DB"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.980**</w:t>
            </w:r>
          </w:p>
        </w:tc>
        <w:tc>
          <w:tcPr>
            <w:tcW w:w="810" w:type="dxa"/>
            <w:tcBorders>
              <w:top w:val="nil"/>
              <w:left w:val="nil"/>
              <w:bottom w:val="single" w:sz="4" w:space="0" w:color="auto"/>
              <w:right w:val="nil"/>
            </w:tcBorders>
            <w:shd w:val="clear" w:color="auto" w:fill="auto"/>
            <w:noWrap/>
            <w:vAlign w:val="bottom"/>
            <w:hideMark/>
          </w:tcPr>
          <w:p w14:paraId="322F91BA" w14:textId="2C5C1CA0" w:rsidR="003F2ED5" w:rsidRPr="005014A0" w:rsidRDefault="003F2ED5" w:rsidP="003F2ED5">
            <w:pPr>
              <w:jc w:val="center"/>
              <w:rPr>
                <w:rFonts w:ascii="Times New Roman" w:eastAsia="Times New Roman" w:hAnsi="Times New Roman" w:cs="Times New Roman"/>
                <w:color w:val="000000"/>
                <w:sz w:val="18"/>
                <w:szCs w:val="18"/>
              </w:rPr>
            </w:pPr>
            <w:r w:rsidRPr="00593E4A">
              <w:rPr>
                <w:rFonts w:ascii="Times New Roman" w:hAnsi="Times New Roman" w:cs="Times New Roman"/>
                <w:color w:val="000000"/>
                <w:sz w:val="18"/>
                <w:szCs w:val="18"/>
              </w:rPr>
              <w:t>.990**</w:t>
            </w:r>
          </w:p>
        </w:tc>
        <w:tc>
          <w:tcPr>
            <w:tcW w:w="900" w:type="dxa"/>
            <w:tcBorders>
              <w:top w:val="nil"/>
              <w:left w:val="nil"/>
              <w:bottom w:val="single" w:sz="4" w:space="0" w:color="auto"/>
              <w:right w:val="nil"/>
            </w:tcBorders>
            <w:shd w:val="clear" w:color="auto" w:fill="auto"/>
            <w:noWrap/>
            <w:vAlign w:val="bottom"/>
            <w:hideMark/>
          </w:tcPr>
          <w:p w14:paraId="65F66270" w14:textId="247E5F76" w:rsidR="003F2ED5" w:rsidRPr="005014A0" w:rsidRDefault="003F2ED5" w:rsidP="003F2ED5">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(.99)</w:t>
            </w:r>
          </w:p>
        </w:tc>
      </w:tr>
    </w:tbl>
    <w:p w14:paraId="6F14B20F" w14:textId="77777777" w:rsidR="00593E4A" w:rsidRDefault="00593E4A" w:rsidP="003F2ED5">
      <w:pPr>
        <w:pBdr>
          <w:top w:val="single" w:sz="4" w:space="1" w:color="auto"/>
        </w:pBd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Reliabilities presented along diagonals.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1A24C534" w14:textId="77777777" w:rsidR="008138D8" w:rsidRDefault="008138D8">
      <w:pPr>
        <w:rPr>
          <w:rFonts w:ascii="Times New Roman" w:hAnsi="Times New Roman" w:cs="Times New Roman"/>
          <w:b/>
          <w:bCs/>
          <w:sz w:val="20"/>
          <w:szCs w:val="20"/>
        </w:rPr>
      </w:pPr>
      <w:r>
        <w:rPr>
          <w:rFonts w:ascii="Times New Roman" w:hAnsi="Times New Roman" w:cs="Times New Roman"/>
          <w:b/>
          <w:bCs/>
          <w:sz w:val="20"/>
          <w:szCs w:val="20"/>
        </w:rPr>
        <w:br w:type="page"/>
      </w:r>
    </w:p>
    <w:p w14:paraId="73D792F7" w14:textId="53D3F4DF" w:rsidR="00AB5368" w:rsidRPr="00AB5368" w:rsidRDefault="00AB5368" w:rsidP="00AB5368">
      <w:pPr>
        <w:pStyle w:val="Caption"/>
        <w:keepNext/>
        <w:rPr>
          <w:rFonts w:ascii="Times New Roman" w:hAnsi="Times New Roman" w:cs="Times New Roman"/>
          <w:i w:val="0"/>
          <w:iCs w:val="0"/>
          <w:color w:val="000000" w:themeColor="text1"/>
          <w:sz w:val="24"/>
          <w:szCs w:val="24"/>
        </w:rPr>
      </w:pPr>
      <w:bookmarkStart w:id="46" w:name="_Toc131980818"/>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4</w:t>
      </w:r>
      <w:bookmarkEnd w:id="46"/>
      <w:r w:rsidRPr="00AB5368">
        <w:rPr>
          <w:rFonts w:ascii="Times New Roman" w:hAnsi="Times New Roman" w:cs="Times New Roman"/>
          <w:i w:val="0"/>
          <w:iCs w:val="0"/>
          <w:color w:val="000000" w:themeColor="text1"/>
          <w:sz w:val="24"/>
          <w:szCs w:val="24"/>
        </w:rPr>
        <w:fldChar w:fldCharType="end"/>
      </w:r>
    </w:p>
    <w:p w14:paraId="60DD04F2" w14:textId="77777777" w:rsidR="008138D8" w:rsidRDefault="008138D8" w:rsidP="008138D8">
      <w:pPr>
        <w:spacing w:line="480" w:lineRule="auto"/>
        <w:rPr>
          <w:rFonts w:ascii="Times New Roman" w:hAnsi="Times New Roman" w:cs="Times New Roman"/>
          <w:i/>
          <w:iCs/>
        </w:rPr>
      </w:pPr>
      <w:r w:rsidRPr="008138D8">
        <w:rPr>
          <w:rFonts w:ascii="Times New Roman" w:hAnsi="Times New Roman" w:cs="Times New Roman"/>
          <w:i/>
          <w:iCs/>
        </w:rPr>
        <w:t>Correlations for Moral Disengagement, Ethical Sensemaking, and Ethical Decision-Making</w:t>
      </w:r>
    </w:p>
    <w:tbl>
      <w:tblPr>
        <w:tblW w:w="13050" w:type="dxa"/>
        <w:tblInd w:w="-180" w:type="dxa"/>
        <w:tblLayout w:type="fixed"/>
        <w:tblLook w:val="04A0" w:firstRow="1" w:lastRow="0" w:firstColumn="1" w:lastColumn="0" w:noHBand="0" w:noVBand="1"/>
      </w:tblPr>
      <w:tblGrid>
        <w:gridCol w:w="1980"/>
        <w:gridCol w:w="720"/>
        <w:gridCol w:w="540"/>
        <w:gridCol w:w="810"/>
        <w:gridCol w:w="900"/>
        <w:gridCol w:w="810"/>
        <w:gridCol w:w="810"/>
        <w:gridCol w:w="810"/>
        <w:gridCol w:w="810"/>
        <w:gridCol w:w="810"/>
        <w:gridCol w:w="900"/>
        <w:gridCol w:w="810"/>
        <w:gridCol w:w="810"/>
        <w:gridCol w:w="720"/>
        <w:gridCol w:w="810"/>
      </w:tblGrid>
      <w:tr w:rsidR="008138D8" w:rsidRPr="005014A0" w14:paraId="60CD19B4" w14:textId="77777777" w:rsidTr="00DB6B8B">
        <w:trPr>
          <w:trHeight w:hRule="exact" w:val="230"/>
        </w:trPr>
        <w:tc>
          <w:tcPr>
            <w:tcW w:w="1980" w:type="dxa"/>
            <w:tcBorders>
              <w:top w:val="single" w:sz="4" w:space="0" w:color="auto"/>
              <w:left w:val="nil"/>
              <w:bottom w:val="nil"/>
              <w:right w:val="nil"/>
            </w:tcBorders>
            <w:shd w:val="clear" w:color="auto" w:fill="auto"/>
            <w:noWrap/>
            <w:hideMark/>
          </w:tcPr>
          <w:p w14:paraId="1A13B3A0" w14:textId="77777777" w:rsidR="008138D8" w:rsidRPr="005014A0" w:rsidRDefault="008138D8"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single" w:sz="4" w:space="0" w:color="auto"/>
              <w:right w:val="nil"/>
            </w:tcBorders>
            <w:shd w:val="clear" w:color="auto" w:fill="auto"/>
            <w:noWrap/>
            <w:vAlign w:val="bottom"/>
            <w:hideMark/>
          </w:tcPr>
          <w:p w14:paraId="00DEB056" w14:textId="77777777" w:rsidR="008138D8" w:rsidRPr="005014A0" w:rsidRDefault="008138D8" w:rsidP="00DF2F1C">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M</w:t>
            </w:r>
          </w:p>
        </w:tc>
        <w:tc>
          <w:tcPr>
            <w:tcW w:w="540" w:type="dxa"/>
            <w:tcBorders>
              <w:top w:val="single" w:sz="4" w:space="0" w:color="auto"/>
              <w:left w:val="nil"/>
              <w:bottom w:val="single" w:sz="4" w:space="0" w:color="auto"/>
              <w:right w:val="nil"/>
            </w:tcBorders>
            <w:shd w:val="clear" w:color="auto" w:fill="auto"/>
            <w:noWrap/>
            <w:vAlign w:val="bottom"/>
            <w:hideMark/>
          </w:tcPr>
          <w:p w14:paraId="7A1F70FC" w14:textId="77777777" w:rsidR="008138D8" w:rsidRPr="005014A0" w:rsidRDefault="008138D8" w:rsidP="00DF2F1C">
            <w:pPr>
              <w:jc w:val="center"/>
              <w:rPr>
                <w:rFonts w:ascii="Times New Roman" w:eastAsia="Times New Roman" w:hAnsi="Times New Roman" w:cs="Times New Roman"/>
                <w:i/>
                <w:iCs/>
                <w:color w:val="000000"/>
                <w:sz w:val="18"/>
                <w:szCs w:val="18"/>
              </w:rPr>
            </w:pPr>
            <w:r w:rsidRPr="005014A0">
              <w:rPr>
                <w:rFonts w:ascii="Times New Roman" w:eastAsia="Times New Roman" w:hAnsi="Times New Roman" w:cs="Times New Roman"/>
                <w:i/>
                <w:iCs/>
                <w:color w:val="000000"/>
                <w:sz w:val="18"/>
                <w:szCs w:val="18"/>
              </w:rPr>
              <w:t>SD</w:t>
            </w:r>
          </w:p>
        </w:tc>
        <w:tc>
          <w:tcPr>
            <w:tcW w:w="810" w:type="dxa"/>
            <w:tcBorders>
              <w:top w:val="single" w:sz="4" w:space="0" w:color="auto"/>
              <w:left w:val="nil"/>
              <w:bottom w:val="single" w:sz="4" w:space="0" w:color="auto"/>
              <w:right w:val="nil"/>
            </w:tcBorders>
            <w:shd w:val="clear" w:color="auto" w:fill="auto"/>
            <w:noWrap/>
            <w:vAlign w:val="bottom"/>
            <w:hideMark/>
          </w:tcPr>
          <w:p w14:paraId="233E7806"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p>
        </w:tc>
        <w:tc>
          <w:tcPr>
            <w:tcW w:w="900" w:type="dxa"/>
            <w:tcBorders>
              <w:top w:val="single" w:sz="4" w:space="0" w:color="auto"/>
              <w:left w:val="nil"/>
              <w:bottom w:val="single" w:sz="4" w:space="0" w:color="auto"/>
              <w:right w:val="nil"/>
            </w:tcBorders>
            <w:shd w:val="clear" w:color="auto" w:fill="auto"/>
            <w:noWrap/>
            <w:vAlign w:val="bottom"/>
            <w:hideMark/>
          </w:tcPr>
          <w:p w14:paraId="2E8F4297"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2</w:t>
            </w:r>
          </w:p>
        </w:tc>
        <w:tc>
          <w:tcPr>
            <w:tcW w:w="810" w:type="dxa"/>
            <w:tcBorders>
              <w:top w:val="single" w:sz="4" w:space="0" w:color="auto"/>
              <w:left w:val="nil"/>
              <w:bottom w:val="single" w:sz="4" w:space="0" w:color="auto"/>
              <w:right w:val="nil"/>
            </w:tcBorders>
            <w:shd w:val="clear" w:color="auto" w:fill="auto"/>
            <w:noWrap/>
            <w:vAlign w:val="bottom"/>
            <w:hideMark/>
          </w:tcPr>
          <w:p w14:paraId="48FA6E7A"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3</w:t>
            </w:r>
          </w:p>
        </w:tc>
        <w:tc>
          <w:tcPr>
            <w:tcW w:w="810" w:type="dxa"/>
            <w:tcBorders>
              <w:top w:val="single" w:sz="4" w:space="0" w:color="auto"/>
              <w:left w:val="nil"/>
              <w:bottom w:val="single" w:sz="4" w:space="0" w:color="auto"/>
              <w:right w:val="nil"/>
            </w:tcBorders>
            <w:shd w:val="clear" w:color="auto" w:fill="auto"/>
            <w:noWrap/>
            <w:vAlign w:val="bottom"/>
            <w:hideMark/>
          </w:tcPr>
          <w:p w14:paraId="4A6D0D12"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4</w:t>
            </w:r>
          </w:p>
        </w:tc>
        <w:tc>
          <w:tcPr>
            <w:tcW w:w="810" w:type="dxa"/>
            <w:tcBorders>
              <w:top w:val="single" w:sz="4" w:space="0" w:color="auto"/>
              <w:left w:val="nil"/>
              <w:bottom w:val="single" w:sz="4" w:space="0" w:color="auto"/>
              <w:right w:val="nil"/>
            </w:tcBorders>
            <w:shd w:val="clear" w:color="auto" w:fill="auto"/>
            <w:noWrap/>
            <w:vAlign w:val="bottom"/>
            <w:hideMark/>
          </w:tcPr>
          <w:p w14:paraId="549B41B5"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5</w:t>
            </w:r>
          </w:p>
        </w:tc>
        <w:tc>
          <w:tcPr>
            <w:tcW w:w="810" w:type="dxa"/>
            <w:tcBorders>
              <w:top w:val="single" w:sz="4" w:space="0" w:color="auto"/>
              <w:left w:val="nil"/>
              <w:bottom w:val="single" w:sz="4" w:space="0" w:color="auto"/>
              <w:right w:val="nil"/>
            </w:tcBorders>
            <w:shd w:val="clear" w:color="auto" w:fill="auto"/>
            <w:noWrap/>
            <w:vAlign w:val="bottom"/>
            <w:hideMark/>
          </w:tcPr>
          <w:p w14:paraId="6334923F"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6</w:t>
            </w:r>
          </w:p>
        </w:tc>
        <w:tc>
          <w:tcPr>
            <w:tcW w:w="810" w:type="dxa"/>
            <w:tcBorders>
              <w:top w:val="single" w:sz="4" w:space="0" w:color="auto"/>
              <w:left w:val="nil"/>
              <w:bottom w:val="single" w:sz="4" w:space="0" w:color="auto"/>
              <w:right w:val="nil"/>
            </w:tcBorders>
            <w:shd w:val="clear" w:color="auto" w:fill="auto"/>
            <w:noWrap/>
            <w:vAlign w:val="bottom"/>
            <w:hideMark/>
          </w:tcPr>
          <w:p w14:paraId="72DB5E64"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7</w:t>
            </w:r>
          </w:p>
        </w:tc>
        <w:tc>
          <w:tcPr>
            <w:tcW w:w="900" w:type="dxa"/>
            <w:tcBorders>
              <w:top w:val="single" w:sz="4" w:space="0" w:color="auto"/>
              <w:left w:val="nil"/>
              <w:bottom w:val="single" w:sz="4" w:space="0" w:color="auto"/>
              <w:right w:val="nil"/>
            </w:tcBorders>
            <w:shd w:val="clear" w:color="auto" w:fill="auto"/>
            <w:noWrap/>
            <w:vAlign w:val="bottom"/>
            <w:hideMark/>
          </w:tcPr>
          <w:p w14:paraId="64C1048F"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8</w:t>
            </w:r>
          </w:p>
        </w:tc>
        <w:tc>
          <w:tcPr>
            <w:tcW w:w="810" w:type="dxa"/>
            <w:tcBorders>
              <w:top w:val="single" w:sz="4" w:space="0" w:color="auto"/>
              <w:left w:val="nil"/>
              <w:bottom w:val="single" w:sz="4" w:space="0" w:color="auto"/>
              <w:right w:val="nil"/>
            </w:tcBorders>
            <w:shd w:val="clear" w:color="auto" w:fill="auto"/>
            <w:noWrap/>
            <w:vAlign w:val="bottom"/>
            <w:hideMark/>
          </w:tcPr>
          <w:p w14:paraId="5BD8C0E2"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9</w:t>
            </w:r>
          </w:p>
        </w:tc>
        <w:tc>
          <w:tcPr>
            <w:tcW w:w="810" w:type="dxa"/>
            <w:tcBorders>
              <w:top w:val="single" w:sz="4" w:space="0" w:color="auto"/>
              <w:left w:val="nil"/>
              <w:bottom w:val="single" w:sz="4" w:space="0" w:color="auto"/>
              <w:right w:val="nil"/>
            </w:tcBorders>
            <w:shd w:val="clear" w:color="auto" w:fill="auto"/>
            <w:noWrap/>
            <w:vAlign w:val="bottom"/>
            <w:hideMark/>
          </w:tcPr>
          <w:p w14:paraId="256C7D43" w14:textId="77777777" w:rsidR="008138D8" w:rsidRPr="005014A0" w:rsidRDefault="008138D8" w:rsidP="00DF2F1C">
            <w:pPr>
              <w:jc w:val="cente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10</w:t>
            </w:r>
          </w:p>
        </w:tc>
        <w:tc>
          <w:tcPr>
            <w:tcW w:w="720" w:type="dxa"/>
            <w:tcBorders>
              <w:top w:val="single" w:sz="4" w:space="0" w:color="auto"/>
              <w:left w:val="nil"/>
              <w:bottom w:val="single" w:sz="4" w:space="0" w:color="auto"/>
              <w:right w:val="nil"/>
            </w:tcBorders>
            <w:vAlign w:val="bottom"/>
          </w:tcPr>
          <w:p w14:paraId="4E0E410A" w14:textId="77777777" w:rsidR="008138D8" w:rsidRPr="00410FB9" w:rsidRDefault="008138D8" w:rsidP="00DF2F1C">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11</w:t>
            </w:r>
          </w:p>
        </w:tc>
        <w:tc>
          <w:tcPr>
            <w:tcW w:w="810" w:type="dxa"/>
            <w:tcBorders>
              <w:top w:val="single" w:sz="4" w:space="0" w:color="auto"/>
              <w:left w:val="nil"/>
              <w:bottom w:val="single" w:sz="4" w:space="0" w:color="auto"/>
              <w:right w:val="nil"/>
            </w:tcBorders>
            <w:vAlign w:val="bottom"/>
          </w:tcPr>
          <w:p w14:paraId="13E20456" w14:textId="77777777" w:rsidR="008138D8" w:rsidRPr="00410FB9" w:rsidRDefault="008138D8" w:rsidP="00DF2F1C">
            <w:pPr>
              <w:jc w:val="center"/>
              <w:rPr>
                <w:rFonts w:ascii="Times New Roman" w:eastAsia="Times New Roman" w:hAnsi="Times New Roman" w:cs="Times New Roman"/>
                <w:color w:val="000000"/>
                <w:sz w:val="18"/>
                <w:szCs w:val="18"/>
              </w:rPr>
            </w:pPr>
            <w:r w:rsidRPr="00410FB9">
              <w:rPr>
                <w:rFonts w:ascii="Times New Roman" w:eastAsia="Times New Roman" w:hAnsi="Times New Roman" w:cs="Times New Roman"/>
                <w:color w:val="000000"/>
                <w:sz w:val="18"/>
                <w:szCs w:val="18"/>
              </w:rPr>
              <w:t>12</w:t>
            </w:r>
          </w:p>
        </w:tc>
      </w:tr>
      <w:tr w:rsidR="008138D8" w:rsidRPr="005014A0" w14:paraId="4F1D3641" w14:textId="77777777" w:rsidTr="00DB6B8B">
        <w:trPr>
          <w:trHeight w:hRule="exact" w:val="230"/>
        </w:trPr>
        <w:tc>
          <w:tcPr>
            <w:tcW w:w="1980" w:type="dxa"/>
            <w:tcBorders>
              <w:top w:val="nil"/>
              <w:left w:val="nil"/>
              <w:bottom w:val="nil"/>
              <w:right w:val="nil"/>
            </w:tcBorders>
            <w:shd w:val="clear" w:color="auto" w:fill="auto"/>
            <w:noWrap/>
            <w:hideMark/>
          </w:tcPr>
          <w:p w14:paraId="6DF84364" w14:textId="77777777" w:rsidR="008138D8" w:rsidRDefault="008138D8" w:rsidP="00DF2F1C">
            <w:pPr>
              <w:rPr>
                <w:rFonts w:ascii="Times New Roman" w:hAnsi="Times New Roman" w:cs="Times New Roman"/>
                <w:b/>
                <w:bCs/>
                <w:color w:val="000000"/>
                <w:sz w:val="18"/>
                <w:szCs w:val="18"/>
              </w:rPr>
            </w:pPr>
            <w:r>
              <w:rPr>
                <w:rFonts w:ascii="Times New Roman" w:hAnsi="Times New Roman" w:cs="Times New Roman"/>
                <w:b/>
                <w:bCs/>
                <w:color w:val="000000"/>
                <w:sz w:val="18"/>
                <w:szCs w:val="18"/>
              </w:rPr>
              <w:t>Moral Disengagement</w:t>
            </w:r>
          </w:p>
          <w:p w14:paraId="375FECA7" w14:textId="506FD982" w:rsidR="008138D8" w:rsidRPr="005014A0" w:rsidRDefault="008138D8" w:rsidP="00DF2F1C">
            <w:pPr>
              <w:rPr>
                <w:rFonts w:ascii="Times New Roman" w:eastAsia="Times New Roman" w:hAnsi="Times New Roman" w:cs="Times New Roman"/>
                <w:b/>
                <w:bCs/>
                <w:color w:val="000000"/>
                <w:sz w:val="18"/>
                <w:szCs w:val="18"/>
              </w:rPr>
            </w:pPr>
          </w:p>
        </w:tc>
        <w:tc>
          <w:tcPr>
            <w:tcW w:w="720" w:type="dxa"/>
            <w:tcBorders>
              <w:top w:val="single" w:sz="4" w:space="0" w:color="auto"/>
              <w:left w:val="nil"/>
              <w:bottom w:val="nil"/>
              <w:right w:val="nil"/>
            </w:tcBorders>
            <w:shd w:val="clear" w:color="auto" w:fill="auto"/>
            <w:noWrap/>
            <w:hideMark/>
          </w:tcPr>
          <w:p w14:paraId="76068979" w14:textId="77777777" w:rsidR="008138D8" w:rsidRPr="005014A0" w:rsidRDefault="008138D8" w:rsidP="00DF2F1C">
            <w:pPr>
              <w:jc w:val="center"/>
              <w:rPr>
                <w:rFonts w:ascii="Times New Roman" w:eastAsia="Times New Roman" w:hAnsi="Times New Roman" w:cs="Times New Roman"/>
                <w:b/>
                <w:bCs/>
                <w:color w:val="000000"/>
                <w:sz w:val="18"/>
                <w:szCs w:val="18"/>
              </w:rPr>
            </w:pPr>
          </w:p>
        </w:tc>
        <w:tc>
          <w:tcPr>
            <w:tcW w:w="540" w:type="dxa"/>
            <w:tcBorders>
              <w:top w:val="single" w:sz="4" w:space="0" w:color="auto"/>
              <w:left w:val="nil"/>
              <w:bottom w:val="nil"/>
              <w:right w:val="nil"/>
            </w:tcBorders>
            <w:shd w:val="clear" w:color="auto" w:fill="auto"/>
            <w:noWrap/>
            <w:hideMark/>
          </w:tcPr>
          <w:p w14:paraId="73D4D9BF"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47B258B7" w14:textId="77777777" w:rsidR="008138D8" w:rsidRPr="005014A0" w:rsidRDefault="008138D8"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200246B7"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125F92FB"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7965902"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5DE199E9"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2DA66F9"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FAD2470" w14:textId="77777777" w:rsidR="008138D8" w:rsidRPr="005014A0" w:rsidRDefault="008138D8"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305BCF8E"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4D363F98"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5328F39" w14:textId="77777777" w:rsidR="008138D8" w:rsidRPr="005014A0" w:rsidRDefault="008138D8"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nil"/>
              <w:right w:val="nil"/>
            </w:tcBorders>
          </w:tcPr>
          <w:p w14:paraId="6FAD51D9" w14:textId="77777777" w:rsidR="008138D8" w:rsidRPr="00410FB9" w:rsidRDefault="008138D8"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tcPr>
          <w:p w14:paraId="6729F15C" w14:textId="77777777" w:rsidR="008138D8" w:rsidRPr="00410FB9" w:rsidRDefault="008138D8" w:rsidP="00DF2F1C">
            <w:pPr>
              <w:jc w:val="center"/>
              <w:rPr>
                <w:rFonts w:ascii="Times New Roman" w:eastAsia="Times New Roman" w:hAnsi="Times New Roman" w:cs="Times New Roman"/>
                <w:sz w:val="18"/>
                <w:szCs w:val="18"/>
              </w:rPr>
            </w:pPr>
          </w:p>
        </w:tc>
      </w:tr>
      <w:tr w:rsidR="00657954" w:rsidRPr="005014A0" w14:paraId="6D3B8906" w14:textId="77777777" w:rsidTr="00DB6B8B">
        <w:trPr>
          <w:trHeight w:hRule="exact" w:val="230"/>
        </w:trPr>
        <w:tc>
          <w:tcPr>
            <w:tcW w:w="1980" w:type="dxa"/>
            <w:tcBorders>
              <w:top w:val="nil"/>
              <w:left w:val="nil"/>
              <w:bottom w:val="nil"/>
              <w:right w:val="nil"/>
            </w:tcBorders>
            <w:shd w:val="clear" w:color="auto" w:fill="auto"/>
            <w:noWrap/>
            <w:hideMark/>
          </w:tcPr>
          <w:p w14:paraId="2EB741AB" w14:textId="73F69545" w:rsidR="00657954" w:rsidRPr="005014A0" w:rsidRDefault="00657954" w:rsidP="00657954">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1. </w:t>
            </w:r>
            <w:r>
              <w:rPr>
                <w:rFonts w:ascii="Times New Roman" w:eastAsia="Times New Roman" w:hAnsi="Times New Roman" w:cs="Times New Roman"/>
                <w:color w:val="000000"/>
                <w:sz w:val="18"/>
                <w:szCs w:val="18"/>
              </w:rPr>
              <w:t>Moral Justification</w:t>
            </w:r>
          </w:p>
        </w:tc>
        <w:tc>
          <w:tcPr>
            <w:tcW w:w="720" w:type="dxa"/>
            <w:tcBorders>
              <w:top w:val="nil"/>
              <w:left w:val="nil"/>
              <w:bottom w:val="nil"/>
              <w:right w:val="nil"/>
            </w:tcBorders>
            <w:shd w:val="clear" w:color="auto" w:fill="auto"/>
            <w:noWrap/>
            <w:hideMark/>
          </w:tcPr>
          <w:p w14:paraId="475EFFBB" w14:textId="74523423" w:rsidR="00657954" w:rsidRPr="005014A0" w:rsidRDefault="00657954" w:rsidP="00657954">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1.43</w:t>
            </w:r>
          </w:p>
        </w:tc>
        <w:tc>
          <w:tcPr>
            <w:tcW w:w="540" w:type="dxa"/>
            <w:tcBorders>
              <w:top w:val="nil"/>
              <w:left w:val="nil"/>
              <w:bottom w:val="nil"/>
              <w:right w:val="nil"/>
            </w:tcBorders>
            <w:shd w:val="clear" w:color="auto" w:fill="auto"/>
            <w:noWrap/>
            <w:hideMark/>
          </w:tcPr>
          <w:p w14:paraId="22859522" w14:textId="1CB2B9DD" w:rsidR="00657954" w:rsidRPr="005014A0" w:rsidRDefault="00657954" w:rsidP="00657954">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0.57</w:t>
            </w:r>
          </w:p>
        </w:tc>
        <w:tc>
          <w:tcPr>
            <w:tcW w:w="810" w:type="dxa"/>
            <w:tcBorders>
              <w:top w:val="nil"/>
              <w:left w:val="nil"/>
              <w:bottom w:val="nil"/>
              <w:right w:val="nil"/>
            </w:tcBorders>
            <w:shd w:val="clear" w:color="auto" w:fill="auto"/>
            <w:noWrap/>
            <w:vAlign w:val="bottom"/>
            <w:hideMark/>
          </w:tcPr>
          <w:p w14:paraId="79B6F7EA" w14:textId="7FC50031"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900" w:type="dxa"/>
            <w:tcBorders>
              <w:top w:val="nil"/>
              <w:left w:val="nil"/>
              <w:bottom w:val="nil"/>
              <w:right w:val="nil"/>
            </w:tcBorders>
            <w:shd w:val="clear" w:color="auto" w:fill="auto"/>
            <w:noWrap/>
            <w:vAlign w:val="bottom"/>
            <w:hideMark/>
          </w:tcPr>
          <w:p w14:paraId="7B51BF8B" w14:textId="77777777" w:rsidR="00657954" w:rsidRPr="00657954" w:rsidRDefault="00657954" w:rsidP="00657954">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A2E3B4C"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2AA59991"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2E012A0A"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7DB69DB7"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61CD7EBF" w14:textId="77777777" w:rsidR="00657954" w:rsidRPr="00657954" w:rsidRDefault="00657954" w:rsidP="00657954">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23845C9A"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7E1330C"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570288F"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AD09738"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6F460BB1" w14:textId="77777777" w:rsidR="00657954" w:rsidRPr="00121DB7" w:rsidRDefault="00657954" w:rsidP="00657954">
            <w:pPr>
              <w:jc w:val="center"/>
              <w:rPr>
                <w:rFonts w:ascii="Times New Roman" w:eastAsia="Times New Roman" w:hAnsi="Times New Roman" w:cs="Times New Roman"/>
                <w:sz w:val="18"/>
                <w:szCs w:val="18"/>
              </w:rPr>
            </w:pPr>
          </w:p>
        </w:tc>
      </w:tr>
      <w:tr w:rsidR="00657954" w:rsidRPr="005014A0" w14:paraId="252A7F46" w14:textId="77777777" w:rsidTr="00DB6B8B">
        <w:trPr>
          <w:trHeight w:hRule="exact" w:val="230"/>
        </w:trPr>
        <w:tc>
          <w:tcPr>
            <w:tcW w:w="1980" w:type="dxa"/>
            <w:tcBorders>
              <w:top w:val="nil"/>
              <w:left w:val="nil"/>
              <w:bottom w:val="nil"/>
              <w:right w:val="nil"/>
            </w:tcBorders>
            <w:shd w:val="clear" w:color="auto" w:fill="auto"/>
            <w:noWrap/>
            <w:hideMark/>
          </w:tcPr>
          <w:p w14:paraId="2004919C" w14:textId="1C7D8399" w:rsidR="00657954" w:rsidRPr="005014A0" w:rsidRDefault="00657954" w:rsidP="00657954">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2. </w:t>
            </w:r>
            <w:r>
              <w:rPr>
                <w:rFonts w:ascii="Times New Roman" w:eastAsia="Times New Roman" w:hAnsi="Times New Roman" w:cs="Times New Roman"/>
                <w:color w:val="000000"/>
                <w:sz w:val="18"/>
                <w:szCs w:val="18"/>
              </w:rPr>
              <w:t>Euphemistic Label</w:t>
            </w:r>
          </w:p>
        </w:tc>
        <w:tc>
          <w:tcPr>
            <w:tcW w:w="720" w:type="dxa"/>
            <w:tcBorders>
              <w:top w:val="nil"/>
              <w:left w:val="nil"/>
              <w:bottom w:val="nil"/>
              <w:right w:val="nil"/>
            </w:tcBorders>
            <w:shd w:val="clear" w:color="auto" w:fill="auto"/>
            <w:noWrap/>
            <w:hideMark/>
          </w:tcPr>
          <w:p w14:paraId="6A52CCD6" w14:textId="3622EB3A"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1.27</w:t>
            </w:r>
          </w:p>
        </w:tc>
        <w:tc>
          <w:tcPr>
            <w:tcW w:w="540" w:type="dxa"/>
            <w:tcBorders>
              <w:top w:val="nil"/>
              <w:left w:val="nil"/>
              <w:bottom w:val="nil"/>
              <w:right w:val="nil"/>
            </w:tcBorders>
            <w:shd w:val="clear" w:color="auto" w:fill="auto"/>
            <w:noWrap/>
            <w:hideMark/>
          </w:tcPr>
          <w:p w14:paraId="05890C4E" w14:textId="0F912376"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0.37</w:t>
            </w:r>
          </w:p>
        </w:tc>
        <w:tc>
          <w:tcPr>
            <w:tcW w:w="810" w:type="dxa"/>
            <w:tcBorders>
              <w:top w:val="nil"/>
              <w:left w:val="nil"/>
              <w:bottom w:val="nil"/>
              <w:right w:val="nil"/>
            </w:tcBorders>
            <w:shd w:val="clear" w:color="auto" w:fill="auto"/>
            <w:noWrap/>
            <w:vAlign w:val="bottom"/>
            <w:hideMark/>
          </w:tcPr>
          <w:p w14:paraId="75A9C8A6" w14:textId="379002BC"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.703**</w:t>
            </w:r>
          </w:p>
        </w:tc>
        <w:tc>
          <w:tcPr>
            <w:tcW w:w="900" w:type="dxa"/>
            <w:tcBorders>
              <w:top w:val="nil"/>
              <w:left w:val="nil"/>
              <w:bottom w:val="nil"/>
              <w:right w:val="nil"/>
            </w:tcBorders>
            <w:shd w:val="clear" w:color="auto" w:fill="auto"/>
            <w:noWrap/>
            <w:vAlign w:val="bottom"/>
            <w:hideMark/>
          </w:tcPr>
          <w:p w14:paraId="0D8390FA" w14:textId="7D55084F"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0B5D864A" w14:textId="77777777" w:rsidR="00657954" w:rsidRPr="00657954" w:rsidRDefault="00657954" w:rsidP="00657954">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DF57297"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6C39DD0D"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02E21F88"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37E055C9" w14:textId="77777777" w:rsidR="00657954" w:rsidRPr="00657954" w:rsidRDefault="00657954" w:rsidP="00657954">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447CE66"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1C5E962"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09735A2"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3F16A4F"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7F882619" w14:textId="77777777" w:rsidR="00657954" w:rsidRPr="00121DB7" w:rsidRDefault="00657954" w:rsidP="00657954">
            <w:pPr>
              <w:jc w:val="center"/>
              <w:rPr>
                <w:rFonts w:ascii="Times New Roman" w:eastAsia="Times New Roman" w:hAnsi="Times New Roman" w:cs="Times New Roman"/>
                <w:sz w:val="18"/>
                <w:szCs w:val="18"/>
              </w:rPr>
            </w:pPr>
          </w:p>
        </w:tc>
      </w:tr>
      <w:tr w:rsidR="00657954" w:rsidRPr="005014A0" w14:paraId="570E5C2B" w14:textId="77777777" w:rsidTr="00DB6B8B">
        <w:trPr>
          <w:trHeight w:hRule="exact" w:val="230"/>
        </w:trPr>
        <w:tc>
          <w:tcPr>
            <w:tcW w:w="1980" w:type="dxa"/>
            <w:tcBorders>
              <w:top w:val="nil"/>
              <w:left w:val="nil"/>
              <w:bottom w:val="nil"/>
              <w:right w:val="nil"/>
            </w:tcBorders>
            <w:shd w:val="clear" w:color="auto" w:fill="auto"/>
            <w:noWrap/>
            <w:hideMark/>
          </w:tcPr>
          <w:p w14:paraId="6A61735F" w14:textId="2844B0D8" w:rsidR="00657954" w:rsidRPr="005014A0" w:rsidRDefault="00657954" w:rsidP="00657954">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3. </w:t>
            </w:r>
            <w:r>
              <w:rPr>
                <w:rFonts w:ascii="Times New Roman" w:eastAsia="Times New Roman" w:hAnsi="Times New Roman" w:cs="Times New Roman"/>
                <w:color w:val="000000"/>
                <w:sz w:val="18"/>
                <w:szCs w:val="18"/>
              </w:rPr>
              <w:t>Adv Comparison</w:t>
            </w:r>
          </w:p>
        </w:tc>
        <w:tc>
          <w:tcPr>
            <w:tcW w:w="720" w:type="dxa"/>
            <w:tcBorders>
              <w:top w:val="nil"/>
              <w:left w:val="nil"/>
              <w:bottom w:val="nil"/>
              <w:right w:val="nil"/>
            </w:tcBorders>
            <w:shd w:val="clear" w:color="auto" w:fill="auto"/>
            <w:noWrap/>
            <w:hideMark/>
          </w:tcPr>
          <w:p w14:paraId="379406A3" w14:textId="37EF2FD1"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1.14</w:t>
            </w:r>
          </w:p>
        </w:tc>
        <w:tc>
          <w:tcPr>
            <w:tcW w:w="540" w:type="dxa"/>
            <w:tcBorders>
              <w:top w:val="nil"/>
              <w:left w:val="nil"/>
              <w:bottom w:val="nil"/>
              <w:right w:val="nil"/>
            </w:tcBorders>
            <w:shd w:val="clear" w:color="auto" w:fill="auto"/>
            <w:noWrap/>
            <w:hideMark/>
          </w:tcPr>
          <w:p w14:paraId="44CF701C" w14:textId="4E0A26FB"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0.28</w:t>
            </w:r>
          </w:p>
        </w:tc>
        <w:tc>
          <w:tcPr>
            <w:tcW w:w="810" w:type="dxa"/>
            <w:tcBorders>
              <w:top w:val="nil"/>
              <w:left w:val="nil"/>
              <w:bottom w:val="nil"/>
              <w:right w:val="nil"/>
            </w:tcBorders>
            <w:shd w:val="clear" w:color="auto" w:fill="auto"/>
            <w:noWrap/>
            <w:vAlign w:val="bottom"/>
            <w:hideMark/>
          </w:tcPr>
          <w:p w14:paraId="650CB44B" w14:textId="48D85EC6"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.530**</w:t>
            </w:r>
          </w:p>
        </w:tc>
        <w:tc>
          <w:tcPr>
            <w:tcW w:w="900" w:type="dxa"/>
            <w:tcBorders>
              <w:top w:val="nil"/>
              <w:left w:val="nil"/>
              <w:bottom w:val="nil"/>
              <w:right w:val="nil"/>
            </w:tcBorders>
            <w:shd w:val="clear" w:color="auto" w:fill="auto"/>
            <w:noWrap/>
            <w:vAlign w:val="bottom"/>
            <w:hideMark/>
          </w:tcPr>
          <w:p w14:paraId="336D7E15" w14:textId="586C2FB7"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.459**</w:t>
            </w:r>
          </w:p>
        </w:tc>
        <w:tc>
          <w:tcPr>
            <w:tcW w:w="810" w:type="dxa"/>
            <w:tcBorders>
              <w:top w:val="nil"/>
              <w:left w:val="nil"/>
              <w:bottom w:val="nil"/>
              <w:right w:val="nil"/>
            </w:tcBorders>
            <w:shd w:val="clear" w:color="auto" w:fill="auto"/>
            <w:noWrap/>
            <w:vAlign w:val="bottom"/>
            <w:hideMark/>
          </w:tcPr>
          <w:p w14:paraId="0913FAC7" w14:textId="496F5F17"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5E885B24" w14:textId="77777777" w:rsidR="00657954" w:rsidRPr="00657954" w:rsidRDefault="00657954" w:rsidP="00657954">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01D4C6B"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6F0984A0"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5B31F392" w14:textId="77777777" w:rsidR="00657954" w:rsidRPr="00657954" w:rsidRDefault="00657954" w:rsidP="00657954">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265A1536"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8EC850B"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4B8DB53"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52C2E14F"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194A6B98" w14:textId="77777777" w:rsidR="00657954" w:rsidRPr="00121DB7" w:rsidRDefault="00657954" w:rsidP="00657954">
            <w:pPr>
              <w:jc w:val="center"/>
              <w:rPr>
                <w:rFonts w:ascii="Times New Roman" w:eastAsia="Times New Roman" w:hAnsi="Times New Roman" w:cs="Times New Roman"/>
                <w:sz w:val="18"/>
                <w:szCs w:val="18"/>
              </w:rPr>
            </w:pPr>
          </w:p>
        </w:tc>
      </w:tr>
      <w:tr w:rsidR="00657954" w:rsidRPr="005014A0" w14:paraId="2E94F78D" w14:textId="77777777" w:rsidTr="00DB6B8B">
        <w:trPr>
          <w:trHeight w:hRule="exact" w:val="230"/>
        </w:trPr>
        <w:tc>
          <w:tcPr>
            <w:tcW w:w="1980" w:type="dxa"/>
            <w:tcBorders>
              <w:top w:val="nil"/>
              <w:left w:val="nil"/>
              <w:bottom w:val="nil"/>
              <w:right w:val="nil"/>
            </w:tcBorders>
            <w:shd w:val="clear" w:color="auto" w:fill="auto"/>
            <w:noWrap/>
            <w:hideMark/>
          </w:tcPr>
          <w:p w14:paraId="5CF2AF11" w14:textId="4FBFB563" w:rsidR="00657954" w:rsidRPr="005014A0" w:rsidRDefault="00657954" w:rsidP="00657954">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4. </w:t>
            </w:r>
            <w:r>
              <w:rPr>
                <w:rFonts w:ascii="Times New Roman" w:eastAsia="Times New Roman" w:hAnsi="Times New Roman" w:cs="Times New Roman"/>
                <w:color w:val="000000"/>
                <w:sz w:val="18"/>
                <w:szCs w:val="18"/>
              </w:rPr>
              <w:t>Diff Responsibility</w:t>
            </w:r>
          </w:p>
        </w:tc>
        <w:tc>
          <w:tcPr>
            <w:tcW w:w="720" w:type="dxa"/>
            <w:tcBorders>
              <w:top w:val="nil"/>
              <w:left w:val="nil"/>
              <w:bottom w:val="nil"/>
              <w:right w:val="nil"/>
            </w:tcBorders>
            <w:shd w:val="clear" w:color="auto" w:fill="auto"/>
            <w:noWrap/>
            <w:hideMark/>
          </w:tcPr>
          <w:p w14:paraId="65330A06" w14:textId="6A4B86CE"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1.09</w:t>
            </w:r>
          </w:p>
        </w:tc>
        <w:tc>
          <w:tcPr>
            <w:tcW w:w="540" w:type="dxa"/>
            <w:tcBorders>
              <w:top w:val="nil"/>
              <w:left w:val="nil"/>
              <w:bottom w:val="nil"/>
              <w:right w:val="nil"/>
            </w:tcBorders>
            <w:shd w:val="clear" w:color="auto" w:fill="auto"/>
            <w:noWrap/>
            <w:hideMark/>
          </w:tcPr>
          <w:p w14:paraId="721462C4" w14:textId="76863F1A"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0.27</w:t>
            </w:r>
          </w:p>
        </w:tc>
        <w:tc>
          <w:tcPr>
            <w:tcW w:w="810" w:type="dxa"/>
            <w:tcBorders>
              <w:top w:val="nil"/>
              <w:left w:val="nil"/>
              <w:bottom w:val="nil"/>
              <w:right w:val="nil"/>
            </w:tcBorders>
            <w:shd w:val="clear" w:color="auto" w:fill="auto"/>
            <w:noWrap/>
            <w:vAlign w:val="bottom"/>
            <w:hideMark/>
          </w:tcPr>
          <w:p w14:paraId="131DEA33" w14:textId="1C8F11D7"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.395**</w:t>
            </w:r>
          </w:p>
        </w:tc>
        <w:tc>
          <w:tcPr>
            <w:tcW w:w="900" w:type="dxa"/>
            <w:tcBorders>
              <w:top w:val="nil"/>
              <w:left w:val="nil"/>
              <w:bottom w:val="nil"/>
              <w:right w:val="nil"/>
            </w:tcBorders>
            <w:shd w:val="clear" w:color="auto" w:fill="auto"/>
            <w:noWrap/>
            <w:vAlign w:val="bottom"/>
            <w:hideMark/>
          </w:tcPr>
          <w:p w14:paraId="7DAE56B4" w14:textId="62CD000E"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.193**</w:t>
            </w:r>
          </w:p>
        </w:tc>
        <w:tc>
          <w:tcPr>
            <w:tcW w:w="810" w:type="dxa"/>
            <w:tcBorders>
              <w:top w:val="nil"/>
              <w:left w:val="nil"/>
              <w:bottom w:val="nil"/>
              <w:right w:val="nil"/>
            </w:tcBorders>
            <w:shd w:val="clear" w:color="auto" w:fill="auto"/>
            <w:noWrap/>
            <w:vAlign w:val="bottom"/>
            <w:hideMark/>
          </w:tcPr>
          <w:p w14:paraId="24412FBA" w14:textId="151D2D26"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.288**</w:t>
            </w:r>
          </w:p>
        </w:tc>
        <w:tc>
          <w:tcPr>
            <w:tcW w:w="810" w:type="dxa"/>
            <w:tcBorders>
              <w:top w:val="nil"/>
              <w:left w:val="nil"/>
              <w:bottom w:val="nil"/>
              <w:right w:val="nil"/>
            </w:tcBorders>
            <w:shd w:val="clear" w:color="auto" w:fill="auto"/>
            <w:noWrap/>
            <w:vAlign w:val="bottom"/>
            <w:hideMark/>
          </w:tcPr>
          <w:p w14:paraId="73D0C19E" w14:textId="5FE7FF2B"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2AA0BC71" w14:textId="77777777" w:rsidR="00657954" w:rsidRPr="00657954" w:rsidRDefault="00657954" w:rsidP="00657954">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36A0035" w14:textId="77777777" w:rsidR="00657954" w:rsidRPr="00657954"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4496E432" w14:textId="77777777" w:rsidR="00657954" w:rsidRPr="00657954" w:rsidRDefault="00657954" w:rsidP="00657954">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6BBD1E37"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13D0BD5"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DFBBAEE"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D3EFA0E"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640BAA66" w14:textId="77777777" w:rsidR="00657954" w:rsidRPr="00121DB7" w:rsidRDefault="00657954" w:rsidP="00657954">
            <w:pPr>
              <w:jc w:val="center"/>
              <w:rPr>
                <w:rFonts w:ascii="Times New Roman" w:eastAsia="Times New Roman" w:hAnsi="Times New Roman" w:cs="Times New Roman"/>
                <w:sz w:val="18"/>
                <w:szCs w:val="18"/>
              </w:rPr>
            </w:pPr>
          </w:p>
        </w:tc>
      </w:tr>
      <w:tr w:rsidR="00657954" w:rsidRPr="005014A0" w14:paraId="063C725B" w14:textId="77777777" w:rsidTr="00DB6B8B">
        <w:trPr>
          <w:trHeight w:hRule="exact" w:val="230"/>
        </w:trPr>
        <w:tc>
          <w:tcPr>
            <w:tcW w:w="1980" w:type="dxa"/>
            <w:tcBorders>
              <w:top w:val="nil"/>
              <w:left w:val="nil"/>
              <w:bottom w:val="nil"/>
              <w:right w:val="nil"/>
            </w:tcBorders>
            <w:shd w:val="clear" w:color="auto" w:fill="auto"/>
            <w:noWrap/>
            <w:hideMark/>
          </w:tcPr>
          <w:p w14:paraId="23E9B6AA" w14:textId="1087C65A" w:rsidR="00657954" w:rsidRPr="005014A0" w:rsidRDefault="00657954" w:rsidP="00657954">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5. </w:t>
            </w:r>
            <w:r>
              <w:rPr>
                <w:rFonts w:ascii="Times New Roman" w:eastAsia="Times New Roman" w:hAnsi="Times New Roman" w:cs="Times New Roman"/>
                <w:color w:val="000000"/>
                <w:sz w:val="18"/>
                <w:szCs w:val="18"/>
              </w:rPr>
              <w:t>Dist Consequences</w:t>
            </w:r>
          </w:p>
        </w:tc>
        <w:tc>
          <w:tcPr>
            <w:tcW w:w="720" w:type="dxa"/>
            <w:tcBorders>
              <w:top w:val="nil"/>
              <w:left w:val="nil"/>
              <w:bottom w:val="nil"/>
              <w:right w:val="nil"/>
            </w:tcBorders>
            <w:shd w:val="clear" w:color="auto" w:fill="auto"/>
            <w:noWrap/>
            <w:hideMark/>
          </w:tcPr>
          <w:p w14:paraId="58115473" w14:textId="28ED4AC8"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1.15</w:t>
            </w:r>
          </w:p>
        </w:tc>
        <w:tc>
          <w:tcPr>
            <w:tcW w:w="540" w:type="dxa"/>
            <w:tcBorders>
              <w:top w:val="nil"/>
              <w:left w:val="nil"/>
              <w:bottom w:val="nil"/>
              <w:right w:val="nil"/>
            </w:tcBorders>
            <w:shd w:val="clear" w:color="auto" w:fill="auto"/>
            <w:noWrap/>
            <w:hideMark/>
          </w:tcPr>
          <w:p w14:paraId="2BE19E90" w14:textId="172FB312" w:rsidR="00657954" w:rsidRPr="005014A0" w:rsidRDefault="00657954" w:rsidP="00657954">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0.28</w:t>
            </w:r>
          </w:p>
        </w:tc>
        <w:tc>
          <w:tcPr>
            <w:tcW w:w="810" w:type="dxa"/>
            <w:tcBorders>
              <w:top w:val="nil"/>
              <w:left w:val="nil"/>
              <w:bottom w:val="nil"/>
              <w:right w:val="nil"/>
            </w:tcBorders>
            <w:shd w:val="clear" w:color="auto" w:fill="auto"/>
            <w:noWrap/>
            <w:vAlign w:val="bottom"/>
            <w:hideMark/>
          </w:tcPr>
          <w:p w14:paraId="098CCB8A" w14:textId="24D2295A"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.657**</w:t>
            </w:r>
          </w:p>
        </w:tc>
        <w:tc>
          <w:tcPr>
            <w:tcW w:w="900" w:type="dxa"/>
            <w:tcBorders>
              <w:top w:val="nil"/>
              <w:left w:val="nil"/>
              <w:bottom w:val="nil"/>
              <w:right w:val="nil"/>
            </w:tcBorders>
            <w:shd w:val="clear" w:color="auto" w:fill="auto"/>
            <w:noWrap/>
            <w:vAlign w:val="bottom"/>
            <w:hideMark/>
          </w:tcPr>
          <w:p w14:paraId="79691CB6" w14:textId="7F2C0895"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.566**</w:t>
            </w:r>
          </w:p>
        </w:tc>
        <w:tc>
          <w:tcPr>
            <w:tcW w:w="810" w:type="dxa"/>
            <w:tcBorders>
              <w:top w:val="nil"/>
              <w:left w:val="nil"/>
              <w:bottom w:val="nil"/>
              <w:right w:val="nil"/>
            </w:tcBorders>
            <w:shd w:val="clear" w:color="auto" w:fill="auto"/>
            <w:noWrap/>
            <w:vAlign w:val="bottom"/>
            <w:hideMark/>
          </w:tcPr>
          <w:p w14:paraId="507F5911" w14:textId="0A6E08C8"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.459**</w:t>
            </w:r>
          </w:p>
        </w:tc>
        <w:tc>
          <w:tcPr>
            <w:tcW w:w="810" w:type="dxa"/>
            <w:tcBorders>
              <w:top w:val="nil"/>
              <w:left w:val="nil"/>
              <w:bottom w:val="nil"/>
              <w:right w:val="nil"/>
            </w:tcBorders>
            <w:shd w:val="clear" w:color="auto" w:fill="auto"/>
            <w:noWrap/>
            <w:vAlign w:val="bottom"/>
            <w:hideMark/>
          </w:tcPr>
          <w:p w14:paraId="4088D132" w14:textId="35637722"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.384**</w:t>
            </w:r>
          </w:p>
        </w:tc>
        <w:tc>
          <w:tcPr>
            <w:tcW w:w="810" w:type="dxa"/>
            <w:tcBorders>
              <w:top w:val="nil"/>
              <w:left w:val="nil"/>
              <w:bottom w:val="nil"/>
              <w:right w:val="nil"/>
            </w:tcBorders>
            <w:shd w:val="clear" w:color="auto" w:fill="auto"/>
            <w:noWrap/>
            <w:vAlign w:val="bottom"/>
            <w:hideMark/>
          </w:tcPr>
          <w:p w14:paraId="5BCE33D8" w14:textId="3D532428"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10A7C6A7" w14:textId="77777777" w:rsidR="00657954" w:rsidRPr="00657954" w:rsidRDefault="00657954" w:rsidP="00657954">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F7CBEB3" w14:textId="77777777" w:rsidR="00657954" w:rsidRPr="00657954" w:rsidRDefault="00657954" w:rsidP="00657954">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FAC9E30"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5C3D6403"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3A32B95B"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46FDB1F9"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0DA1761A" w14:textId="77777777" w:rsidR="00657954" w:rsidRPr="00121DB7" w:rsidRDefault="00657954" w:rsidP="00657954">
            <w:pPr>
              <w:jc w:val="center"/>
              <w:rPr>
                <w:rFonts w:ascii="Times New Roman" w:eastAsia="Times New Roman" w:hAnsi="Times New Roman" w:cs="Times New Roman"/>
                <w:sz w:val="18"/>
                <w:szCs w:val="18"/>
              </w:rPr>
            </w:pPr>
          </w:p>
        </w:tc>
      </w:tr>
      <w:tr w:rsidR="00657954" w:rsidRPr="005014A0" w14:paraId="1495DE1B" w14:textId="77777777" w:rsidTr="00DB6B8B">
        <w:trPr>
          <w:trHeight w:hRule="exact" w:val="230"/>
        </w:trPr>
        <w:tc>
          <w:tcPr>
            <w:tcW w:w="1980" w:type="dxa"/>
            <w:tcBorders>
              <w:top w:val="nil"/>
              <w:left w:val="nil"/>
              <w:bottom w:val="nil"/>
              <w:right w:val="nil"/>
            </w:tcBorders>
            <w:shd w:val="clear" w:color="auto" w:fill="auto"/>
            <w:noWrap/>
            <w:hideMark/>
          </w:tcPr>
          <w:p w14:paraId="57FBB54B" w14:textId="750AD77C" w:rsidR="00657954" w:rsidRPr="005014A0" w:rsidRDefault="00657954" w:rsidP="00657954">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6. </w:t>
            </w:r>
            <w:r>
              <w:rPr>
                <w:rFonts w:ascii="Times New Roman" w:eastAsia="Times New Roman" w:hAnsi="Times New Roman" w:cs="Times New Roman"/>
                <w:color w:val="000000"/>
                <w:sz w:val="18"/>
                <w:szCs w:val="18"/>
              </w:rPr>
              <w:t>Attribution Blame</w:t>
            </w:r>
          </w:p>
        </w:tc>
        <w:tc>
          <w:tcPr>
            <w:tcW w:w="720" w:type="dxa"/>
            <w:tcBorders>
              <w:top w:val="nil"/>
              <w:left w:val="nil"/>
              <w:bottom w:val="nil"/>
              <w:right w:val="nil"/>
            </w:tcBorders>
            <w:shd w:val="clear" w:color="auto" w:fill="auto"/>
            <w:noWrap/>
            <w:hideMark/>
          </w:tcPr>
          <w:p w14:paraId="6E66ECD6" w14:textId="5C5F766D" w:rsidR="00657954" w:rsidRPr="005014A0" w:rsidRDefault="00657954" w:rsidP="00657954">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1.11</w:t>
            </w:r>
          </w:p>
        </w:tc>
        <w:tc>
          <w:tcPr>
            <w:tcW w:w="540" w:type="dxa"/>
            <w:tcBorders>
              <w:top w:val="nil"/>
              <w:left w:val="nil"/>
              <w:bottom w:val="nil"/>
              <w:right w:val="nil"/>
            </w:tcBorders>
            <w:shd w:val="clear" w:color="auto" w:fill="auto"/>
            <w:noWrap/>
            <w:hideMark/>
          </w:tcPr>
          <w:p w14:paraId="7D98D1D6" w14:textId="5E23C112" w:rsidR="00657954" w:rsidRPr="005014A0" w:rsidRDefault="00657954" w:rsidP="00657954">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0.29</w:t>
            </w:r>
          </w:p>
        </w:tc>
        <w:tc>
          <w:tcPr>
            <w:tcW w:w="810" w:type="dxa"/>
            <w:tcBorders>
              <w:top w:val="nil"/>
              <w:left w:val="nil"/>
              <w:bottom w:val="nil"/>
              <w:right w:val="nil"/>
            </w:tcBorders>
            <w:shd w:val="clear" w:color="auto" w:fill="auto"/>
            <w:noWrap/>
            <w:vAlign w:val="bottom"/>
            <w:hideMark/>
          </w:tcPr>
          <w:p w14:paraId="6AB707EF" w14:textId="1D5552EC"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.445**</w:t>
            </w:r>
          </w:p>
        </w:tc>
        <w:tc>
          <w:tcPr>
            <w:tcW w:w="900" w:type="dxa"/>
            <w:tcBorders>
              <w:top w:val="nil"/>
              <w:left w:val="nil"/>
              <w:bottom w:val="nil"/>
              <w:right w:val="nil"/>
            </w:tcBorders>
            <w:shd w:val="clear" w:color="auto" w:fill="auto"/>
            <w:noWrap/>
            <w:vAlign w:val="bottom"/>
            <w:hideMark/>
          </w:tcPr>
          <w:p w14:paraId="0AB84C25" w14:textId="56586195"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.379**</w:t>
            </w:r>
          </w:p>
        </w:tc>
        <w:tc>
          <w:tcPr>
            <w:tcW w:w="810" w:type="dxa"/>
            <w:tcBorders>
              <w:top w:val="nil"/>
              <w:left w:val="nil"/>
              <w:bottom w:val="nil"/>
              <w:right w:val="nil"/>
            </w:tcBorders>
            <w:shd w:val="clear" w:color="auto" w:fill="auto"/>
            <w:noWrap/>
            <w:vAlign w:val="bottom"/>
            <w:hideMark/>
          </w:tcPr>
          <w:p w14:paraId="5B4DE5A1" w14:textId="1CD3194C"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.330**</w:t>
            </w:r>
          </w:p>
        </w:tc>
        <w:tc>
          <w:tcPr>
            <w:tcW w:w="810" w:type="dxa"/>
            <w:tcBorders>
              <w:top w:val="nil"/>
              <w:left w:val="nil"/>
              <w:bottom w:val="nil"/>
              <w:right w:val="nil"/>
            </w:tcBorders>
            <w:shd w:val="clear" w:color="auto" w:fill="auto"/>
            <w:noWrap/>
            <w:vAlign w:val="bottom"/>
            <w:hideMark/>
          </w:tcPr>
          <w:p w14:paraId="566F488C" w14:textId="2C6D6BA0"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.361**</w:t>
            </w:r>
          </w:p>
        </w:tc>
        <w:tc>
          <w:tcPr>
            <w:tcW w:w="810" w:type="dxa"/>
            <w:tcBorders>
              <w:top w:val="nil"/>
              <w:left w:val="nil"/>
              <w:bottom w:val="nil"/>
              <w:right w:val="nil"/>
            </w:tcBorders>
            <w:shd w:val="clear" w:color="auto" w:fill="auto"/>
            <w:noWrap/>
            <w:vAlign w:val="bottom"/>
            <w:hideMark/>
          </w:tcPr>
          <w:p w14:paraId="063F14C1" w14:textId="6C56D036"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.507**</w:t>
            </w:r>
          </w:p>
        </w:tc>
        <w:tc>
          <w:tcPr>
            <w:tcW w:w="810" w:type="dxa"/>
            <w:tcBorders>
              <w:top w:val="nil"/>
              <w:left w:val="nil"/>
              <w:bottom w:val="nil"/>
              <w:right w:val="nil"/>
            </w:tcBorders>
            <w:shd w:val="clear" w:color="auto" w:fill="auto"/>
            <w:noWrap/>
            <w:vAlign w:val="bottom"/>
            <w:hideMark/>
          </w:tcPr>
          <w:p w14:paraId="3D0BE730" w14:textId="6AB3F823"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0CB0E353" w14:textId="77777777" w:rsidR="00657954" w:rsidRPr="00657954" w:rsidRDefault="00657954" w:rsidP="00657954">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790D942E"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8FAAF49"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4233FAF"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74F174F"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703DF967" w14:textId="77777777" w:rsidR="00657954" w:rsidRPr="00121DB7" w:rsidRDefault="00657954" w:rsidP="00657954">
            <w:pPr>
              <w:jc w:val="center"/>
              <w:rPr>
                <w:rFonts w:ascii="Times New Roman" w:eastAsia="Times New Roman" w:hAnsi="Times New Roman" w:cs="Times New Roman"/>
                <w:sz w:val="18"/>
                <w:szCs w:val="18"/>
              </w:rPr>
            </w:pPr>
          </w:p>
        </w:tc>
      </w:tr>
      <w:tr w:rsidR="00657954" w:rsidRPr="005014A0" w14:paraId="30B59C2F" w14:textId="77777777" w:rsidTr="00DB6B8B">
        <w:trPr>
          <w:trHeight w:hRule="exact" w:val="230"/>
        </w:trPr>
        <w:tc>
          <w:tcPr>
            <w:tcW w:w="1980" w:type="dxa"/>
            <w:tcBorders>
              <w:top w:val="nil"/>
              <w:left w:val="nil"/>
              <w:bottom w:val="nil"/>
              <w:right w:val="nil"/>
            </w:tcBorders>
            <w:shd w:val="clear" w:color="auto" w:fill="auto"/>
            <w:noWrap/>
          </w:tcPr>
          <w:p w14:paraId="0D699FA6" w14:textId="72B49E91" w:rsidR="00657954" w:rsidRPr="005014A0" w:rsidRDefault="00657954" w:rsidP="00657954">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 MD Composite</w:t>
            </w:r>
          </w:p>
        </w:tc>
        <w:tc>
          <w:tcPr>
            <w:tcW w:w="720" w:type="dxa"/>
            <w:tcBorders>
              <w:top w:val="nil"/>
              <w:left w:val="nil"/>
              <w:bottom w:val="nil"/>
              <w:right w:val="nil"/>
            </w:tcBorders>
            <w:shd w:val="clear" w:color="auto" w:fill="auto"/>
            <w:noWrap/>
          </w:tcPr>
          <w:p w14:paraId="281E5AD4" w14:textId="0DC106A9" w:rsidR="00657954" w:rsidRPr="00225D99" w:rsidRDefault="00657954" w:rsidP="00657954">
            <w:pPr>
              <w:jc w:val="center"/>
              <w:rPr>
                <w:rFonts w:ascii="Times New Roman" w:hAnsi="Times New Roman" w:cs="Times New Roman"/>
                <w:color w:val="010205"/>
                <w:sz w:val="18"/>
                <w:szCs w:val="18"/>
              </w:rPr>
            </w:pPr>
            <w:r>
              <w:rPr>
                <w:rFonts w:ascii="Times New Roman" w:hAnsi="Times New Roman" w:cs="Times New Roman"/>
                <w:color w:val="010205"/>
                <w:sz w:val="18"/>
                <w:szCs w:val="18"/>
              </w:rPr>
              <w:t>1.20</w:t>
            </w:r>
          </w:p>
        </w:tc>
        <w:tc>
          <w:tcPr>
            <w:tcW w:w="540" w:type="dxa"/>
            <w:tcBorders>
              <w:top w:val="nil"/>
              <w:left w:val="nil"/>
              <w:bottom w:val="nil"/>
              <w:right w:val="nil"/>
            </w:tcBorders>
            <w:shd w:val="clear" w:color="auto" w:fill="auto"/>
            <w:noWrap/>
          </w:tcPr>
          <w:p w14:paraId="2F8F4159" w14:textId="39E889C3" w:rsidR="00657954" w:rsidRPr="00225D99" w:rsidRDefault="00657954" w:rsidP="00657954">
            <w:pPr>
              <w:jc w:val="center"/>
              <w:rPr>
                <w:rFonts w:ascii="Times New Roman" w:hAnsi="Times New Roman" w:cs="Times New Roman"/>
                <w:color w:val="010205"/>
                <w:sz w:val="18"/>
                <w:szCs w:val="18"/>
              </w:rPr>
            </w:pPr>
            <w:r>
              <w:rPr>
                <w:rFonts w:ascii="Times New Roman" w:hAnsi="Times New Roman" w:cs="Times New Roman"/>
                <w:color w:val="010205"/>
                <w:sz w:val="18"/>
                <w:szCs w:val="18"/>
              </w:rPr>
              <w:t>0.26</w:t>
            </w:r>
          </w:p>
        </w:tc>
        <w:tc>
          <w:tcPr>
            <w:tcW w:w="810" w:type="dxa"/>
            <w:tcBorders>
              <w:top w:val="nil"/>
              <w:left w:val="nil"/>
              <w:bottom w:val="nil"/>
              <w:right w:val="nil"/>
            </w:tcBorders>
            <w:shd w:val="clear" w:color="auto" w:fill="auto"/>
            <w:noWrap/>
            <w:vAlign w:val="bottom"/>
          </w:tcPr>
          <w:p w14:paraId="25CAAE01" w14:textId="15434D41" w:rsidR="00657954" w:rsidRPr="00657954" w:rsidRDefault="00657954" w:rsidP="00657954">
            <w:pPr>
              <w:jc w:val="center"/>
              <w:rPr>
                <w:rFonts w:ascii="Times New Roman" w:hAnsi="Times New Roman" w:cs="Times New Roman"/>
                <w:color w:val="000000"/>
                <w:sz w:val="18"/>
                <w:szCs w:val="18"/>
              </w:rPr>
            </w:pPr>
            <w:r w:rsidRPr="00657954">
              <w:rPr>
                <w:rFonts w:ascii="Times New Roman" w:hAnsi="Times New Roman" w:cs="Times New Roman"/>
                <w:color w:val="000000"/>
                <w:sz w:val="18"/>
                <w:szCs w:val="18"/>
              </w:rPr>
              <w:t>.900**</w:t>
            </w:r>
          </w:p>
        </w:tc>
        <w:tc>
          <w:tcPr>
            <w:tcW w:w="900" w:type="dxa"/>
            <w:tcBorders>
              <w:top w:val="nil"/>
              <w:left w:val="nil"/>
              <w:bottom w:val="nil"/>
              <w:right w:val="nil"/>
            </w:tcBorders>
            <w:shd w:val="clear" w:color="auto" w:fill="auto"/>
            <w:noWrap/>
            <w:vAlign w:val="bottom"/>
          </w:tcPr>
          <w:p w14:paraId="6B821874" w14:textId="51F777BA" w:rsidR="00657954" w:rsidRPr="00657954" w:rsidRDefault="00657954" w:rsidP="00657954">
            <w:pPr>
              <w:jc w:val="center"/>
              <w:rPr>
                <w:rFonts w:ascii="Times New Roman" w:hAnsi="Times New Roman" w:cs="Times New Roman"/>
                <w:color w:val="000000"/>
                <w:sz w:val="18"/>
                <w:szCs w:val="18"/>
              </w:rPr>
            </w:pPr>
            <w:r w:rsidRPr="00657954">
              <w:rPr>
                <w:rFonts w:ascii="Times New Roman" w:hAnsi="Times New Roman" w:cs="Times New Roman"/>
                <w:color w:val="000000"/>
                <w:sz w:val="18"/>
                <w:szCs w:val="18"/>
              </w:rPr>
              <w:t>.786**</w:t>
            </w:r>
          </w:p>
        </w:tc>
        <w:tc>
          <w:tcPr>
            <w:tcW w:w="810" w:type="dxa"/>
            <w:tcBorders>
              <w:top w:val="nil"/>
              <w:left w:val="nil"/>
              <w:bottom w:val="nil"/>
              <w:right w:val="nil"/>
            </w:tcBorders>
            <w:shd w:val="clear" w:color="auto" w:fill="auto"/>
            <w:noWrap/>
            <w:vAlign w:val="bottom"/>
          </w:tcPr>
          <w:p w14:paraId="78F10DE7" w14:textId="1DB8EE7E" w:rsidR="00657954" w:rsidRPr="00657954" w:rsidRDefault="00657954" w:rsidP="00657954">
            <w:pPr>
              <w:jc w:val="center"/>
              <w:rPr>
                <w:rFonts w:ascii="Times New Roman" w:hAnsi="Times New Roman" w:cs="Times New Roman"/>
                <w:color w:val="000000"/>
                <w:sz w:val="18"/>
                <w:szCs w:val="18"/>
              </w:rPr>
            </w:pPr>
            <w:r w:rsidRPr="00657954">
              <w:rPr>
                <w:rFonts w:ascii="Times New Roman" w:hAnsi="Times New Roman" w:cs="Times New Roman"/>
                <w:color w:val="000000"/>
                <w:sz w:val="18"/>
                <w:szCs w:val="18"/>
              </w:rPr>
              <w:t>.678**</w:t>
            </w:r>
          </w:p>
        </w:tc>
        <w:tc>
          <w:tcPr>
            <w:tcW w:w="810" w:type="dxa"/>
            <w:tcBorders>
              <w:top w:val="nil"/>
              <w:left w:val="nil"/>
              <w:bottom w:val="nil"/>
              <w:right w:val="nil"/>
            </w:tcBorders>
            <w:shd w:val="clear" w:color="auto" w:fill="auto"/>
            <w:noWrap/>
            <w:vAlign w:val="bottom"/>
          </w:tcPr>
          <w:p w14:paraId="52AF492F" w14:textId="5AA21C08" w:rsidR="00657954" w:rsidRPr="00657954" w:rsidRDefault="00657954" w:rsidP="00657954">
            <w:pPr>
              <w:jc w:val="center"/>
              <w:rPr>
                <w:rFonts w:ascii="Times New Roman" w:hAnsi="Times New Roman" w:cs="Times New Roman"/>
                <w:color w:val="000000"/>
                <w:sz w:val="18"/>
                <w:szCs w:val="18"/>
              </w:rPr>
            </w:pPr>
            <w:r w:rsidRPr="00657954">
              <w:rPr>
                <w:rFonts w:ascii="Times New Roman" w:hAnsi="Times New Roman" w:cs="Times New Roman"/>
                <w:color w:val="000000"/>
                <w:sz w:val="18"/>
                <w:szCs w:val="18"/>
              </w:rPr>
              <w:t>.550**</w:t>
            </w:r>
          </w:p>
        </w:tc>
        <w:tc>
          <w:tcPr>
            <w:tcW w:w="810" w:type="dxa"/>
            <w:tcBorders>
              <w:top w:val="nil"/>
              <w:left w:val="nil"/>
              <w:bottom w:val="nil"/>
              <w:right w:val="nil"/>
            </w:tcBorders>
            <w:shd w:val="clear" w:color="auto" w:fill="auto"/>
            <w:noWrap/>
            <w:vAlign w:val="bottom"/>
          </w:tcPr>
          <w:p w14:paraId="29976A11" w14:textId="181A4AF5" w:rsidR="00657954" w:rsidRPr="00657954" w:rsidRDefault="00657954" w:rsidP="00657954">
            <w:pPr>
              <w:jc w:val="center"/>
              <w:rPr>
                <w:rFonts w:ascii="Times New Roman" w:hAnsi="Times New Roman" w:cs="Times New Roman"/>
                <w:color w:val="000000"/>
                <w:sz w:val="18"/>
                <w:szCs w:val="18"/>
              </w:rPr>
            </w:pPr>
            <w:r w:rsidRPr="00657954">
              <w:rPr>
                <w:rFonts w:ascii="Times New Roman" w:hAnsi="Times New Roman" w:cs="Times New Roman"/>
                <w:color w:val="000000"/>
                <w:sz w:val="18"/>
                <w:szCs w:val="18"/>
              </w:rPr>
              <w:t>.800**</w:t>
            </w:r>
          </w:p>
        </w:tc>
        <w:tc>
          <w:tcPr>
            <w:tcW w:w="810" w:type="dxa"/>
            <w:tcBorders>
              <w:top w:val="nil"/>
              <w:left w:val="nil"/>
              <w:bottom w:val="nil"/>
              <w:right w:val="nil"/>
            </w:tcBorders>
            <w:shd w:val="clear" w:color="auto" w:fill="auto"/>
            <w:noWrap/>
            <w:vAlign w:val="bottom"/>
          </w:tcPr>
          <w:p w14:paraId="30CCC76C" w14:textId="43BA49A2" w:rsidR="00657954" w:rsidRPr="00657954" w:rsidRDefault="00657954" w:rsidP="00657954">
            <w:pPr>
              <w:jc w:val="center"/>
              <w:rPr>
                <w:rFonts w:ascii="Times New Roman" w:hAnsi="Times New Roman" w:cs="Times New Roman"/>
                <w:color w:val="000000"/>
                <w:sz w:val="18"/>
                <w:szCs w:val="18"/>
              </w:rPr>
            </w:pPr>
            <w:r w:rsidRPr="00657954">
              <w:rPr>
                <w:rFonts w:ascii="Times New Roman" w:hAnsi="Times New Roman" w:cs="Times New Roman"/>
                <w:color w:val="000000"/>
                <w:sz w:val="18"/>
                <w:szCs w:val="18"/>
              </w:rPr>
              <w:t>.651**</w:t>
            </w:r>
          </w:p>
        </w:tc>
        <w:tc>
          <w:tcPr>
            <w:tcW w:w="810" w:type="dxa"/>
            <w:tcBorders>
              <w:top w:val="nil"/>
              <w:left w:val="nil"/>
              <w:bottom w:val="nil"/>
              <w:right w:val="nil"/>
            </w:tcBorders>
            <w:shd w:val="clear" w:color="auto" w:fill="auto"/>
            <w:noWrap/>
            <w:vAlign w:val="bottom"/>
          </w:tcPr>
          <w:p w14:paraId="3B0B4B62" w14:textId="5CA7A145" w:rsidR="00657954" w:rsidRPr="00657954" w:rsidRDefault="00657954" w:rsidP="00657954">
            <w:pPr>
              <w:jc w:val="center"/>
              <w:rPr>
                <w:rFonts w:ascii="Times New Roman" w:eastAsia="Times New Roman" w:hAnsi="Times New Roman" w:cs="Times New Roman"/>
                <w:color w:val="000000"/>
                <w:sz w:val="18"/>
                <w:szCs w:val="18"/>
              </w:rPr>
            </w:pPr>
            <w:r w:rsidRPr="00657954">
              <w:rPr>
                <w:rFonts w:ascii="Times New Roman" w:hAnsi="Times New Roman" w:cs="Times New Roman"/>
                <w:color w:val="000000"/>
                <w:sz w:val="18"/>
                <w:szCs w:val="18"/>
              </w:rPr>
              <w:t>1</w:t>
            </w:r>
          </w:p>
        </w:tc>
        <w:tc>
          <w:tcPr>
            <w:tcW w:w="900" w:type="dxa"/>
            <w:tcBorders>
              <w:top w:val="nil"/>
              <w:left w:val="nil"/>
              <w:bottom w:val="nil"/>
              <w:right w:val="nil"/>
            </w:tcBorders>
            <w:shd w:val="clear" w:color="auto" w:fill="auto"/>
            <w:noWrap/>
          </w:tcPr>
          <w:p w14:paraId="3B57BD94"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tcPr>
          <w:p w14:paraId="30109B7A" w14:textId="77777777" w:rsidR="00657954" w:rsidRPr="005014A0"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tcPr>
          <w:p w14:paraId="08296074" w14:textId="77777777" w:rsidR="00657954" w:rsidRPr="005014A0" w:rsidRDefault="00657954" w:rsidP="00657954">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6660068" w14:textId="77777777" w:rsidR="00657954" w:rsidRPr="00121DB7" w:rsidRDefault="00657954" w:rsidP="00657954">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022A6D74" w14:textId="77777777" w:rsidR="00657954" w:rsidRPr="00121DB7" w:rsidRDefault="00657954" w:rsidP="00657954">
            <w:pPr>
              <w:jc w:val="center"/>
              <w:rPr>
                <w:rFonts w:ascii="Times New Roman" w:eastAsia="Times New Roman" w:hAnsi="Times New Roman" w:cs="Times New Roman"/>
                <w:sz w:val="18"/>
                <w:szCs w:val="18"/>
              </w:rPr>
            </w:pPr>
          </w:p>
        </w:tc>
      </w:tr>
      <w:tr w:rsidR="008138D8" w:rsidRPr="005014A0" w14:paraId="1E58E38A" w14:textId="77777777" w:rsidTr="00DB6B8B">
        <w:trPr>
          <w:trHeight w:hRule="exact" w:val="230"/>
        </w:trPr>
        <w:tc>
          <w:tcPr>
            <w:tcW w:w="1980" w:type="dxa"/>
            <w:tcBorders>
              <w:top w:val="nil"/>
              <w:left w:val="nil"/>
              <w:bottom w:val="nil"/>
              <w:right w:val="nil"/>
            </w:tcBorders>
            <w:shd w:val="clear" w:color="auto" w:fill="auto"/>
            <w:noWrap/>
            <w:hideMark/>
          </w:tcPr>
          <w:p w14:paraId="547664AF" w14:textId="2A873744" w:rsidR="008138D8" w:rsidRPr="005014A0" w:rsidRDefault="008138D8" w:rsidP="00DF2F1C">
            <w:pPr>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Ethical Sensemaking</w:t>
            </w:r>
          </w:p>
        </w:tc>
        <w:tc>
          <w:tcPr>
            <w:tcW w:w="720" w:type="dxa"/>
            <w:tcBorders>
              <w:top w:val="nil"/>
              <w:left w:val="nil"/>
              <w:bottom w:val="nil"/>
              <w:right w:val="nil"/>
            </w:tcBorders>
            <w:shd w:val="clear" w:color="auto" w:fill="auto"/>
            <w:noWrap/>
            <w:hideMark/>
          </w:tcPr>
          <w:p w14:paraId="5D017439" w14:textId="1BF57F4D" w:rsidR="008138D8" w:rsidRPr="005014A0" w:rsidRDefault="008138D8"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1BD4A911" w14:textId="34216492" w:rsidR="008138D8" w:rsidRPr="005014A0" w:rsidRDefault="008138D8"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4866BC67" w14:textId="001C0657" w:rsidR="008138D8" w:rsidRPr="005014A0" w:rsidRDefault="008138D8"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2856A358" w14:textId="4E2BEE27"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EC53E56" w14:textId="065C3101"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FF53B24" w14:textId="19D0A545"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DEA9C02" w14:textId="7460FA7E"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C6FE0F4" w14:textId="477696FA"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B15BD85" w14:textId="2B8AE18B" w:rsidR="008138D8" w:rsidRPr="005014A0" w:rsidRDefault="008138D8"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7C1458BA" w14:textId="77777777"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39CC75D" w14:textId="77777777" w:rsidR="008138D8" w:rsidRPr="005014A0" w:rsidRDefault="008138D8"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09914ED" w14:textId="77777777" w:rsidR="008138D8" w:rsidRPr="005014A0" w:rsidRDefault="008138D8"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BC48F48" w14:textId="77777777" w:rsidR="008138D8" w:rsidRPr="00121DB7" w:rsidRDefault="008138D8"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2EB98610" w14:textId="77777777" w:rsidR="008138D8" w:rsidRPr="00121DB7" w:rsidRDefault="008138D8" w:rsidP="00DF2F1C">
            <w:pPr>
              <w:jc w:val="center"/>
              <w:rPr>
                <w:rFonts w:ascii="Times New Roman" w:eastAsia="Times New Roman" w:hAnsi="Times New Roman" w:cs="Times New Roman"/>
                <w:sz w:val="18"/>
                <w:szCs w:val="18"/>
              </w:rPr>
            </w:pPr>
          </w:p>
        </w:tc>
      </w:tr>
      <w:tr w:rsidR="00DB6B8B" w:rsidRPr="005014A0" w14:paraId="78313F75" w14:textId="77777777" w:rsidTr="00DB6B8B">
        <w:trPr>
          <w:trHeight w:hRule="exact" w:val="230"/>
        </w:trPr>
        <w:tc>
          <w:tcPr>
            <w:tcW w:w="1980" w:type="dxa"/>
            <w:tcBorders>
              <w:top w:val="nil"/>
              <w:left w:val="nil"/>
              <w:bottom w:val="nil"/>
              <w:right w:val="nil"/>
            </w:tcBorders>
            <w:shd w:val="clear" w:color="auto" w:fill="auto"/>
            <w:noWrap/>
            <w:hideMark/>
          </w:tcPr>
          <w:p w14:paraId="531DE2CC" w14:textId="6662E624" w:rsidR="00DB6B8B" w:rsidRPr="005014A0" w:rsidRDefault="00DB6B8B" w:rsidP="00DB6B8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Problem Reco</w:t>
            </w:r>
            <w:r>
              <w:rPr>
                <w:rFonts w:ascii="Times New Roman" w:hAnsi="Times New Roman" w:cs="Times New Roman"/>
                <w:color w:val="000000"/>
                <w:sz w:val="18"/>
                <w:szCs w:val="18"/>
              </w:rPr>
              <w:t>g</w:t>
            </w:r>
          </w:p>
        </w:tc>
        <w:tc>
          <w:tcPr>
            <w:tcW w:w="720" w:type="dxa"/>
            <w:tcBorders>
              <w:top w:val="nil"/>
              <w:left w:val="nil"/>
              <w:bottom w:val="nil"/>
              <w:right w:val="nil"/>
            </w:tcBorders>
            <w:shd w:val="clear" w:color="auto" w:fill="auto"/>
            <w:noWrap/>
            <w:hideMark/>
          </w:tcPr>
          <w:p w14:paraId="3C9298C2" w14:textId="0D7020F4"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2.03</w:t>
            </w:r>
          </w:p>
        </w:tc>
        <w:tc>
          <w:tcPr>
            <w:tcW w:w="540" w:type="dxa"/>
            <w:tcBorders>
              <w:top w:val="nil"/>
              <w:left w:val="nil"/>
              <w:bottom w:val="nil"/>
              <w:right w:val="nil"/>
            </w:tcBorders>
            <w:shd w:val="clear" w:color="auto" w:fill="auto"/>
            <w:noWrap/>
            <w:hideMark/>
          </w:tcPr>
          <w:p w14:paraId="5EFB0C7D" w14:textId="3F1BAA64"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0.88</w:t>
            </w:r>
          </w:p>
        </w:tc>
        <w:tc>
          <w:tcPr>
            <w:tcW w:w="810" w:type="dxa"/>
            <w:tcBorders>
              <w:top w:val="nil"/>
              <w:left w:val="nil"/>
              <w:bottom w:val="nil"/>
              <w:right w:val="nil"/>
            </w:tcBorders>
            <w:shd w:val="clear" w:color="auto" w:fill="auto"/>
            <w:noWrap/>
            <w:vAlign w:val="bottom"/>
            <w:hideMark/>
          </w:tcPr>
          <w:p w14:paraId="601AF239" w14:textId="2DAB2D4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0.005</w:t>
            </w:r>
          </w:p>
        </w:tc>
        <w:tc>
          <w:tcPr>
            <w:tcW w:w="900" w:type="dxa"/>
            <w:tcBorders>
              <w:top w:val="nil"/>
              <w:left w:val="nil"/>
              <w:bottom w:val="nil"/>
              <w:right w:val="nil"/>
            </w:tcBorders>
            <w:shd w:val="clear" w:color="auto" w:fill="auto"/>
            <w:noWrap/>
            <w:vAlign w:val="bottom"/>
            <w:hideMark/>
          </w:tcPr>
          <w:p w14:paraId="04CB543F" w14:textId="52D744D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0.004</w:t>
            </w:r>
          </w:p>
        </w:tc>
        <w:tc>
          <w:tcPr>
            <w:tcW w:w="810" w:type="dxa"/>
            <w:tcBorders>
              <w:top w:val="nil"/>
              <w:left w:val="nil"/>
              <w:bottom w:val="nil"/>
              <w:right w:val="nil"/>
            </w:tcBorders>
            <w:shd w:val="clear" w:color="auto" w:fill="auto"/>
            <w:noWrap/>
            <w:vAlign w:val="bottom"/>
            <w:hideMark/>
          </w:tcPr>
          <w:p w14:paraId="076B98B5" w14:textId="384F87B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w:t>
            </w:r>
          </w:p>
        </w:tc>
        <w:tc>
          <w:tcPr>
            <w:tcW w:w="810" w:type="dxa"/>
            <w:tcBorders>
              <w:top w:val="nil"/>
              <w:left w:val="nil"/>
              <w:bottom w:val="nil"/>
              <w:right w:val="nil"/>
            </w:tcBorders>
            <w:shd w:val="clear" w:color="auto" w:fill="auto"/>
            <w:noWrap/>
            <w:vAlign w:val="bottom"/>
            <w:hideMark/>
          </w:tcPr>
          <w:p w14:paraId="45CE047C" w14:textId="3658191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-0.038</w:t>
            </w:r>
          </w:p>
        </w:tc>
        <w:tc>
          <w:tcPr>
            <w:tcW w:w="810" w:type="dxa"/>
            <w:tcBorders>
              <w:top w:val="nil"/>
              <w:left w:val="nil"/>
              <w:bottom w:val="nil"/>
              <w:right w:val="nil"/>
            </w:tcBorders>
            <w:shd w:val="clear" w:color="auto" w:fill="auto"/>
            <w:noWrap/>
            <w:vAlign w:val="bottom"/>
            <w:hideMark/>
          </w:tcPr>
          <w:p w14:paraId="0B8EF3C0" w14:textId="62B33FF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0.043</w:t>
            </w:r>
          </w:p>
        </w:tc>
        <w:tc>
          <w:tcPr>
            <w:tcW w:w="810" w:type="dxa"/>
            <w:tcBorders>
              <w:top w:val="nil"/>
              <w:left w:val="nil"/>
              <w:bottom w:val="nil"/>
              <w:right w:val="nil"/>
            </w:tcBorders>
            <w:shd w:val="clear" w:color="auto" w:fill="auto"/>
            <w:noWrap/>
            <w:vAlign w:val="bottom"/>
            <w:hideMark/>
          </w:tcPr>
          <w:p w14:paraId="0629B30B" w14:textId="4748063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0.039</w:t>
            </w:r>
          </w:p>
        </w:tc>
        <w:tc>
          <w:tcPr>
            <w:tcW w:w="810" w:type="dxa"/>
            <w:tcBorders>
              <w:top w:val="nil"/>
              <w:left w:val="nil"/>
              <w:bottom w:val="nil"/>
              <w:right w:val="nil"/>
            </w:tcBorders>
            <w:shd w:val="clear" w:color="auto" w:fill="auto"/>
            <w:noWrap/>
            <w:vAlign w:val="bottom"/>
            <w:hideMark/>
          </w:tcPr>
          <w:p w14:paraId="08C65982" w14:textId="0CEFFCF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0.024</w:t>
            </w:r>
          </w:p>
        </w:tc>
        <w:tc>
          <w:tcPr>
            <w:tcW w:w="900" w:type="dxa"/>
            <w:tcBorders>
              <w:top w:val="nil"/>
              <w:left w:val="nil"/>
              <w:bottom w:val="nil"/>
              <w:right w:val="nil"/>
            </w:tcBorders>
            <w:shd w:val="clear" w:color="auto" w:fill="auto"/>
            <w:noWrap/>
            <w:vAlign w:val="bottom"/>
            <w:hideMark/>
          </w:tcPr>
          <w:p w14:paraId="3C647FA8" w14:textId="1B0B195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7682290B" w14:textId="77777777" w:rsidR="00DB6B8B" w:rsidRPr="00DB6B8B" w:rsidRDefault="00DB6B8B" w:rsidP="00DB6B8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A6D831A" w14:textId="77777777" w:rsidR="00DB6B8B" w:rsidRPr="00DB6B8B" w:rsidRDefault="00DB6B8B" w:rsidP="00DB6B8B">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564B833E" w14:textId="77777777" w:rsidR="00DB6B8B" w:rsidRPr="00DB6B8B" w:rsidRDefault="00DB6B8B" w:rsidP="00DB6B8B">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29F6B2AC" w14:textId="13D8C48D" w:rsidR="00DB6B8B" w:rsidRPr="00DB6B8B" w:rsidRDefault="00DB6B8B" w:rsidP="00DB6B8B">
            <w:pPr>
              <w:jc w:val="center"/>
              <w:rPr>
                <w:rFonts w:ascii="Times New Roman" w:eastAsia="Times New Roman" w:hAnsi="Times New Roman" w:cs="Times New Roman"/>
                <w:sz w:val="18"/>
                <w:szCs w:val="18"/>
              </w:rPr>
            </w:pPr>
          </w:p>
        </w:tc>
      </w:tr>
      <w:tr w:rsidR="00DB6B8B" w:rsidRPr="005014A0" w14:paraId="0C5B1F87" w14:textId="77777777" w:rsidTr="00DB6B8B">
        <w:trPr>
          <w:trHeight w:hRule="exact" w:val="230"/>
        </w:trPr>
        <w:tc>
          <w:tcPr>
            <w:tcW w:w="1980" w:type="dxa"/>
            <w:tcBorders>
              <w:top w:val="nil"/>
              <w:left w:val="nil"/>
              <w:bottom w:val="nil"/>
              <w:right w:val="nil"/>
            </w:tcBorders>
            <w:shd w:val="clear" w:color="auto" w:fill="auto"/>
            <w:noWrap/>
            <w:hideMark/>
          </w:tcPr>
          <w:p w14:paraId="145C5694" w14:textId="28003EF7" w:rsidR="00DB6B8B" w:rsidRPr="005014A0" w:rsidRDefault="00DB6B8B" w:rsidP="00DB6B8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Criticality Causes</w:t>
            </w:r>
          </w:p>
        </w:tc>
        <w:tc>
          <w:tcPr>
            <w:tcW w:w="720" w:type="dxa"/>
            <w:tcBorders>
              <w:top w:val="nil"/>
              <w:left w:val="nil"/>
              <w:bottom w:val="nil"/>
              <w:right w:val="nil"/>
            </w:tcBorders>
            <w:shd w:val="clear" w:color="auto" w:fill="auto"/>
            <w:noWrap/>
            <w:hideMark/>
          </w:tcPr>
          <w:p w14:paraId="357234F9" w14:textId="7C499A0D"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1.97</w:t>
            </w:r>
          </w:p>
        </w:tc>
        <w:tc>
          <w:tcPr>
            <w:tcW w:w="540" w:type="dxa"/>
            <w:tcBorders>
              <w:top w:val="nil"/>
              <w:left w:val="nil"/>
              <w:bottom w:val="nil"/>
              <w:right w:val="nil"/>
            </w:tcBorders>
            <w:shd w:val="clear" w:color="auto" w:fill="auto"/>
            <w:noWrap/>
            <w:hideMark/>
          </w:tcPr>
          <w:p w14:paraId="7966F9B0" w14:textId="5F57EFD6"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0.95</w:t>
            </w:r>
          </w:p>
        </w:tc>
        <w:tc>
          <w:tcPr>
            <w:tcW w:w="810" w:type="dxa"/>
            <w:tcBorders>
              <w:top w:val="nil"/>
              <w:left w:val="nil"/>
              <w:bottom w:val="nil"/>
              <w:right w:val="nil"/>
            </w:tcBorders>
            <w:shd w:val="clear" w:color="auto" w:fill="auto"/>
            <w:noWrap/>
            <w:vAlign w:val="bottom"/>
            <w:hideMark/>
          </w:tcPr>
          <w:p w14:paraId="7E85CED8" w14:textId="591F868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-0.043</w:t>
            </w:r>
          </w:p>
        </w:tc>
        <w:tc>
          <w:tcPr>
            <w:tcW w:w="900" w:type="dxa"/>
            <w:tcBorders>
              <w:top w:val="nil"/>
              <w:left w:val="nil"/>
              <w:bottom w:val="nil"/>
              <w:right w:val="nil"/>
            </w:tcBorders>
            <w:shd w:val="clear" w:color="auto" w:fill="auto"/>
            <w:noWrap/>
            <w:vAlign w:val="bottom"/>
            <w:hideMark/>
          </w:tcPr>
          <w:p w14:paraId="6E5D22B0" w14:textId="37528AC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-0.084</w:t>
            </w:r>
          </w:p>
        </w:tc>
        <w:tc>
          <w:tcPr>
            <w:tcW w:w="810" w:type="dxa"/>
            <w:tcBorders>
              <w:top w:val="nil"/>
              <w:left w:val="nil"/>
              <w:bottom w:val="nil"/>
              <w:right w:val="nil"/>
            </w:tcBorders>
            <w:shd w:val="clear" w:color="auto" w:fill="auto"/>
            <w:noWrap/>
            <w:vAlign w:val="bottom"/>
            <w:hideMark/>
          </w:tcPr>
          <w:p w14:paraId="06089B46" w14:textId="2D19E05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0.085</w:t>
            </w:r>
          </w:p>
        </w:tc>
        <w:tc>
          <w:tcPr>
            <w:tcW w:w="810" w:type="dxa"/>
            <w:tcBorders>
              <w:top w:val="nil"/>
              <w:left w:val="nil"/>
              <w:bottom w:val="nil"/>
              <w:right w:val="nil"/>
            </w:tcBorders>
            <w:shd w:val="clear" w:color="auto" w:fill="auto"/>
            <w:noWrap/>
            <w:vAlign w:val="bottom"/>
            <w:hideMark/>
          </w:tcPr>
          <w:p w14:paraId="13397E1C" w14:textId="5509680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-0.009</w:t>
            </w:r>
          </w:p>
        </w:tc>
        <w:tc>
          <w:tcPr>
            <w:tcW w:w="810" w:type="dxa"/>
            <w:tcBorders>
              <w:top w:val="nil"/>
              <w:left w:val="nil"/>
              <w:bottom w:val="nil"/>
              <w:right w:val="nil"/>
            </w:tcBorders>
            <w:shd w:val="clear" w:color="auto" w:fill="auto"/>
            <w:noWrap/>
            <w:vAlign w:val="bottom"/>
            <w:hideMark/>
          </w:tcPr>
          <w:p w14:paraId="1FA7BC0F" w14:textId="72C3C9A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-0.027</w:t>
            </w:r>
          </w:p>
        </w:tc>
        <w:tc>
          <w:tcPr>
            <w:tcW w:w="810" w:type="dxa"/>
            <w:tcBorders>
              <w:top w:val="nil"/>
              <w:left w:val="nil"/>
              <w:bottom w:val="nil"/>
              <w:right w:val="nil"/>
            </w:tcBorders>
            <w:shd w:val="clear" w:color="auto" w:fill="auto"/>
            <w:noWrap/>
            <w:vAlign w:val="bottom"/>
            <w:hideMark/>
          </w:tcPr>
          <w:p w14:paraId="00E654A9" w14:textId="3603F52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0.009</w:t>
            </w:r>
          </w:p>
        </w:tc>
        <w:tc>
          <w:tcPr>
            <w:tcW w:w="810" w:type="dxa"/>
            <w:tcBorders>
              <w:top w:val="nil"/>
              <w:left w:val="nil"/>
              <w:bottom w:val="nil"/>
              <w:right w:val="nil"/>
            </w:tcBorders>
            <w:shd w:val="clear" w:color="auto" w:fill="auto"/>
            <w:noWrap/>
            <w:vAlign w:val="bottom"/>
            <w:hideMark/>
          </w:tcPr>
          <w:p w14:paraId="1F4A7644" w14:textId="7EB7FED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-0.025</w:t>
            </w:r>
          </w:p>
        </w:tc>
        <w:tc>
          <w:tcPr>
            <w:tcW w:w="900" w:type="dxa"/>
            <w:tcBorders>
              <w:top w:val="nil"/>
              <w:left w:val="nil"/>
              <w:bottom w:val="nil"/>
              <w:right w:val="nil"/>
            </w:tcBorders>
            <w:shd w:val="clear" w:color="auto" w:fill="auto"/>
            <w:noWrap/>
            <w:vAlign w:val="bottom"/>
            <w:hideMark/>
          </w:tcPr>
          <w:p w14:paraId="06A7E241" w14:textId="61E1835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.538**</w:t>
            </w:r>
          </w:p>
        </w:tc>
        <w:tc>
          <w:tcPr>
            <w:tcW w:w="810" w:type="dxa"/>
            <w:tcBorders>
              <w:top w:val="nil"/>
              <w:left w:val="nil"/>
              <w:bottom w:val="nil"/>
              <w:right w:val="nil"/>
            </w:tcBorders>
            <w:shd w:val="clear" w:color="auto" w:fill="auto"/>
            <w:noWrap/>
            <w:vAlign w:val="bottom"/>
            <w:hideMark/>
          </w:tcPr>
          <w:p w14:paraId="719F8488" w14:textId="024EADD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0FAC3E59" w14:textId="77777777" w:rsidR="00DB6B8B" w:rsidRPr="00DB6B8B" w:rsidRDefault="00DB6B8B" w:rsidP="00DB6B8B">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5DE08B9C" w14:textId="77777777" w:rsidR="00DB6B8B" w:rsidRPr="00DB6B8B" w:rsidRDefault="00DB6B8B" w:rsidP="00DB6B8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0A58D11E" w14:textId="1F70EC40" w:rsidR="00DB6B8B" w:rsidRPr="00DB6B8B" w:rsidRDefault="00DB6B8B" w:rsidP="00DB6B8B">
            <w:pPr>
              <w:jc w:val="center"/>
              <w:rPr>
                <w:rFonts w:ascii="Times New Roman" w:eastAsia="Times New Roman" w:hAnsi="Times New Roman" w:cs="Times New Roman"/>
                <w:color w:val="000000"/>
                <w:sz w:val="18"/>
                <w:szCs w:val="18"/>
              </w:rPr>
            </w:pPr>
          </w:p>
        </w:tc>
      </w:tr>
      <w:tr w:rsidR="00DB6B8B" w:rsidRPr="005014A0" w14:paraId="4BE82A1E" w14:textId="77777777" w:rsidTr="00DB6B8B">
        <w:trPr>
          <w:trHeight w:hRule="exact" w:val="230"/>
        </w:trPr>
        <w:tc>
          <w:tcPr>
            <w:tcW w:w="1980" w:type="dxa"/>
            <w:tcBorders>
              <w:top w:val="nil"/>
              <w:left w:val="nil"/>
              <w:bottom w:val="nil"/>
              <w:right w:val="nil"/>
            </w:tcBorders>
            <w:shd w:val="clear" w:color="auto" w:fill="auto"/>
            <w:noWrap/>
            <w:hideMark/>
          </w:tcPr>
          <w:p w14:paraId="1ED5374A" w14:textId="225819D3" w:rsidR="00DB6B8B" w:rsidRPr="005014A0" w:rsidRDefault="00DB6B8B" w:rsidP="00DB6B8B">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r w:rsidRPr="005014A0">
              <w:rPr>
                <w:rFonts w:ascii="Times New Roman" w:eastAsia="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Causes</w:t>
            </w:r>
          </w:p>
        </w:tc>
        <w:tc>
          <w:tcPr>
            <w:tcW w:w="720" w:type="dxa"/>
            <w:tcBorders>
              <w:top w:val="nil"/>
              <w:left w:val="nil"/>
              <w:bottom w:val="nil"/>
              <w:right w:val="nil"/>
            </w:tcBorders>
            <w:shd w:val="clear" w:color="auto" w:fill="auto"/>
            <w:noWrap/>
            <w:hideMark/>
          </w:tcPr>
          <w:p w14:paraId="74B6E307" w14:textId="0C3FA9F8"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1.80</w:t>
            </w:r>
          </w:p>
        </w:tc>
        <w:tc>
          <w:tcPr>
            <w:tcW w:w="540" w:type="dxa"/>
            <w:tcBorders>
              <w:top w:val="nil"/>
              <w:left w:val="nil"/>
              <w:bottom w:val="nil"/>
              <w:right w:val="nil"/>
            </w:tcBorders>
            <w:shd w:val="clear" w:color="auto" w:fill="auto"/>
            <w:noWrap/>
            <w:hideMark/>
          </w:tcPr>
          <w:p w14:paraId="273078E2" w14:textId="2391D5D5"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0.79</w:t>
            </w:r>
          </w:p>
        </w:tc>
        <w:tc>
          <w:tcPr>
            <w:tcW w:w="810" w:type="dxa"/>
            <w:tcBorders>
              <w:top w:val="nil"/>
              <w:left w:val="nil"/>
              <w:bottom w:val="nil"/>
              <w:right w:val="nil"/>
            </w:tcBorders>
            <w:shd w:val="clear" w:color="auto" w:fill="auto"/>
            <w:noWrap/>
            <w:vAlign w:val="bottom"/>
            <w:hideMark/>
          </w:tcPr>
          <w:p w14:paraId="099A3AF7" w14:textId="663F326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0.047</w:t>
            </w:r>
          </w:p>
        </w:tc>
        <w:tc>
          <w:tcPr>
            <w:tcW w:w="900" w:type="dxa"/>
            <w:tcBorders>
              <w:top w:val="nil"/>
              <w:left w:val="nil"/>
              <w:bottom w:val="nil"/>
              <w:right w:val="nil"/>
            </w:tcBorders>
            <w:shd w:val="clear" w:color="auto" w:fill="auto"/>
            <w:noWrap/>
            <w:vAlign w:val="bottom"/>
            <w:hideMark/>
          </w:tcPr>
          <w:p w14:paraId="7CD4C66E" w14:textId="017471D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0.079</w:t>
            </w:r>
          </w:p>
        </w:tc>
        <w:tc>
          <w:tcPr>
            <w:tcW w:w="810" w:type="dxa"/>
            <w:tcBorders>
              <w:top w:val="nil"/>
              <w:left w:val="nil"/>
              <w:bottom w:val="nil"/>
              <w:right w:val="nil"/>
            </w:tcBorders>
            <w:shd w:val="clear" w:color="auto" w:fill="auto"/>
            <w:noWrap/>
            <w:vAlign w:val="bottom"/>
            <w:hideMark/>
          </w:tcPr>
          <w:p w14:paraId="09CD6CB7" w14:textId="0B9B729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.135*</w:t>
            </w:r>
          </w:p>
        </w:tc>
        <w:tc>
          <w:tcPr>
            <w:tcW w:w="810" w:type="dxa"/>
            <w:tcBorders>
              <w:top w:val="nil"/>
              <w:left w:val="nil"/>
              <w:bottom w:val="nil"/>
              <w:right w:val="nil"/>
            </w:tcBorders>
            <w:shd w:val="clear" w:color="auto" w:fill="auto"/>
            <w:noWrap/>
            <w:vAlign w:val="bottom"/>
            <w:hideMark/>
          </w:tcPr>
          <w:p w14:paraId="28D05A9C" w14:textId="078B57D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-0.003</w:t>
            </w:r>
          </w:p>
        </w:tc>
        <w:tc>
          <w:tcPr>
            <w:tcW w:w="810" w:type="dxa"/>
            <w:tcBorders>
              <w:top w:val="nil"/>
              <w:left w:val="nil"/>
              <w:bottom w:val="nil"/>
              <w:right w:val="nil"/>
            </w:tcBorders>
            <w:shd w:val="clear" w:color="auto" w:fill="auto"/>
            <w:noWrap/>
            <w:vAlign w:val="bottom"/>
            <w:hideMark/>
          </w:tcPr>
          <w:p w14:paraId="5C30DA01" w14:textId="0556205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0.058</w:t>
            </w:r>
          </w:p>
        </w:tc>
        <w:tc>
          <w:tcPr>
            <w:tcW w:w="810" w:type="dxa"/>
            <w:tcBorders>
              <w:top w:val="nil"/>
              <w:left w:val="nil"/>
              <w:bottom w:val="nil"/>
              <w:right w:val="nil"/>
            </w:tcBorders>
            <w:shd w:val="clear" w:color="auto" w:fill="auto"/>
            <w:noWrap/>
            <w:vAlign w:val="bottom"/>
            <w:hideMark/>
          </w:tcPr>
          <w:p w14:paraId="59282F34" w14:textId="77EE339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0.06</w:t>
            </w:r>
          </w:p>
        </w:tc>
        <w:tc>
          <w:tcPr>
            <w:tcW w:w="810" w:type="dxa"/>
            <w:tcBorders>
              <w:top w:val="nil"/>
              <w:left w:val="nil"/>
              <w:bottom w:val="nil"/>
              <w:right w:val="nil"/>
            </w:tcBorders>
            <w:shd w:val="clear" w:color="auto" w:fill="auto"/>
            <w:noWrap/>
            <w:vAlign w:val="bottom"/>
            <w:hideMark/>
          </w:tcPr>
          <w:p w14:paraId="75A7CBBC" w14:textId="543A51B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0.082</w:t>
            </w:r>
          </w:p>
        </w:tc>
        <w:tc>
          <w:tcPr>
            <w:tcW w:w="900" w:type="dxa"/>
            <w:tcBorders>
              <w:top w:val="nil"/>
              <w:left w:val="nil"/>
              <w:bottom w:val="nil"/>
              <w:right w:val="nil"/>
            </w:tcBorders>
            <w:shd w:val="clear" w:color="auto" w:fill="auto"/>
            <w:noWrap/>
            <w:vAlign w:val="bottom"/>
            <w:hideMark/>
          </w:tcPr>
          <w:p w14:paraId="413FD013" w14:textId="749D518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.410**</w:t>
            </w:r>
          </w:p>
        </w:tc>
        <w:tc>
          <w:tcPr>
            <w:tcW w:w="810" w:type="dxa"/>
            <w:tcBorders>
              <w:top w:val="nil"/>
              <w:left w:val="nil"/>
              <w:bottom w:val="nil"/>
              <w:right w:val="nil"/>
            </w:tcBorders>
            <w:shd w:val="clear" w:color="auto" w:fill="auto"/>
            <w:noWrap/>
            <w:vAlign w:val="bottom"/>
            <w:hideMark/>
          </w:tcPr>
          <w:p w14:paraId="481E4E94" w14:textId="1B500EF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.793**</w:t>
            </w:r>
          </w:p>
        </w:tc>
        <w:tc>
          <w:tcPr>
            <w:tcW w:w="810" w:type="dxa"/>
            <w:tcBorders>
              <w:top w:val="nil"/>
              <w:left w:val="nil"/>
              <w:bottom w:val="nil"/>
              <w:right w:val="nil"/>
            </w:tcBorders>
            <w:shd w:val="clear" w:color="auto" w:fill="auto"/>
            <w:noWrap/>
            <w:vAlign w:val="bottom"/>
            <w:hideMark/>
          </w:tcPr>
          <w:p w14:paraId="4DB97043" w14:textId="7D14D91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w:t>
            </w:r>
          </w:p>
        </w:tc>
        <w:tc>
          <w:tcPr>
            <w:tcW w:w="720" w:type="dxa"/>
            <w:tcBorders>
              <w:top w:val="nil"/>
              <w:left w:val="nil"/>
              <w:bottom w:val="nil"/>
              <w:right w:val="nil"/>
            </w:tcBorders>
            <w:vAlign w:val="bottom"/>
          </w:tcPr>
          <w:p w14:paraId="5E1494C7" w14:textId="77777777" w:rsidR="00DB6B8B" w:rsidRPr="00DB6B8B" w:rsidRDefault="00DB6B8B" w:rsidP="00DB6B8B">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569C7959" w14:textId="23D9FB76" w:rsidR="00DB6B8B" w:rsidRPr="00DB6B8B" w:rsidRDefault="00DB6B8B" w:rsidP="00DB6B8B">
            <w:pPr>
              <w:jc w:val="center"/>
              <w:rPr>
                <w:rFonts w:ascii="Times New Roman" w:hAnsi="Times New Roman" w:cs="Times New Roman"/>
                <w:color w:val="000000"/>
                <w:sz w:val="18"/>
                <w:szCs w:val="18"/>
              </w:rPr>
            </w:pPr>
          </w:p>
        </w:tc>
      </w:tr>
      <w:tr w:rsidR="00DB6B8B" w:rsidRPr="005014A0" w14:paraId="54E3E048" w14:textId="77777777" w:rsidTr="00DB6B8B">
        <w:trPr>
          <w:trHeight w:hRule="exact" w:val="230"/>
        </w:trPr>
        <w:tc>
          <w:tcPr>
            <w:tcW w:w="1980" w:type="dxa"/>
            <w:tcBorders>
              <w:top w:val="nil"/>
              <w:left w:val="nil"/>
              <w:bottom w:val="nil"/>
              <w:right w:val="nil"/>
            </w:tcBorders>
            <w:shd w:val="clear" w:color="auto" w:fill="auto"/>
            <w:noWrap/>
            <w:hideMark/>
          </w:tcPr>
          <w:p w14:paraId="24A4921F" w14:textId="0D36ED09" w:rsidR="00DB6B8B" w:rsidRPr="005014A0" w:rsidRDefault="00DB6B8B" w:rsidP="00DB6B8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Breadth Constraints</w:t>
            </w:r>
          </w:p>
        </w:tc>
        <w:tc>
          <w:tcPr>
            <w:tcW w:w="720" w:type="dxa"/>
            <w:tcBorders>
              <w:top w:val="nil"/>
              <w:left w:val="nil"/>
              <w:bottom w:val="nil"/>
              <w:right w:val="nil"/>
            </w:tcBorders>
            <w:shd w:val="clear" w:color="auto" w:fill="auto"/>
            <w:noWrap/>
            <w:hideMark/>
          </w:tcPr>
          <w:p w14:paraId="58868534" w14:textId="38777A53"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1.50</w:t>
            </w:r>
          </w:p>
        </w:tc>
        <w:tc>
          <w:tcPr>
            <w:tcW w:w="540" w:type="dxa"/>
            <w:tcBorders>
              <w:top w:val="nil"/>
              <w:left w:val="nil"/>
              <w:bottom w:val="nil"/>
              <w:right w:val="nil"/>
            </w:tcBorders>
            <w:shd w:val="clear" w:color="auto" w:fill="auto"/>
            <w:noWrap/>
            <w:hideMark/>
          </w:tcPr>
          <w:p w14:paraId="3BB102D8" w14:textId="2048CA9E"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0.60</w:t>
            </w:r>
          </w:p>
        </w:tc>
        <w:tc>
          <w:tcPr>
            <w:tcW w:w="810" w:type="dxa"/>
            <w:tcBorders>
              <w:top w:val="nil"/>
              <w:left w:val="nil"/>
              <w:bottom w:val="nil"/>
              <w:right w:val="nil"/>
            </w:tcBorders>
            <w:shd w:val="clear" w:color="auto" w:fill="auto"/>
            <w:noWrap/>
            <w:vAlign w:val="bottom"/>
            <w:hideMark/>
          </w:tcPr>
          <w:p w14:paraId="10C6E1FA" w14:textId="565A72A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0.121</w:t>
            </w:r>
          </w:p>
        </w:tc>
        <w:tc>
          <w:tcPr>
            <w:tcW w:w="900" w:type="dxa"/>
            <w:tcBorders>
              <w:top w:val="nil"/>
              <w:left w:val="nil"/>
              <w:bottom w:val="nil"/>
              <w:right w:val="nil"/>
            </w:tcBorders>
            <w:shd w:val="clear" w:color="auto" w:fill="auto"/>
            <w:noWrap/>
            <w:vAlign w:val="bottom"/>
            <w:hideMark/>
          </w:tcPr>
          <w:p w14:paraId="38D7EE91" w14:textId="1C6BF02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0.124</w:t>
            </w:r>
          </w:p>
        </w:tc>
        <w:tc>
          <w:tcPr>
            <w:tcW w:w="810" w:type="dxa"/>
            <w:tcBorders>
              <w:top w:val="nil"/>
              <w:left w:val="nil"/>
              <w:bottom w:val="nil"/>
              <w:right w:val="nil"/>
            </w:tcBorders>
            <w:shd w:val="clear" w:color="auto" w:fill="auto"/>
            <w:noWrap/>
            <w:vAlign w:val="bottom"/>
            <w:hideMark/>
          </w:tcPr>
          <w:p w14:paraId="4EE7F3BC" w14:textId="3BB1087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0.076</w:t>
            </w:r>
          </w:p>
        </w:tc>
        <w:tc>
          <w:tcPr>
            <w:tcW w:w="810" w:type="dxa"/>
            <w:tcBorders>
              <w:top w:val="nil"/>
              <w:left w:val="nil"/>
              <w:bottom w:val="nil"/>
              <w:right w:val="nil"/>
            </w:tcBorders>
            <w:shd w:val="clear" w:color="auto" w:fill="auto"/>
            <w:noWrap/>
            <w:vAlign w:val="bottom"/>
            <w:hideMark/>
          </w:tcPr>
          <w:p w14:paraId="337E62F1" w14:textId="0FDC33C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0.083</w:t>
            </w:r>
          </w:p>
        </w:tc>
        <w:tc>
          <w:tcPr>
            <w:tcW w:w="810" w:type="dxa"/>
            <w:tcBorders>
              <w:top w:val="nil"/>
              <w:left w:val="nil"/>
              <w:bottom w:val="nil"/>
              <w:right w:val="nil"/>
            </w:tcBorders>
            <w:shd w:val="clear" w:color="auto" w:fill="auto"/>
            <w:noWrap/>
            <w:vAlign w:val="bottom"/>
            <w:hideMark/>
          </w:tcPr>
          <w:p w14:paraId="12A683C2" w14:textId="444B831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0.059</w:t>
            </w:r>
          </w:p>
        </w:tc>
        <w:tc>
          <w:tcPr>
            <w:tcW w:w="810" w:type="dxa"/>
            <w:tcBorders>
              <w:top w:val="nil"/>
              <w:left w:val="nil"/>
              <w:bottom w:val="nil"/>
              <w:right w:val="nil"/>
            </w:tcBorders>
            <w:shd w:val="clear" w:color="auto" w:fill="auto"/>
            <w:noWrap/>
            <w:vAlign w:val="bottom"/>
            <w:hideMark/>
          </w:tcPr>
          <w:p w14:paraId="1919528A" w14:textId="6A92D93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0.121</w:t>
            </w:r>
          </w:p>
        </w:tc>
        <w:tc>
          <w:tcPr>
            <w:tcW w:w="810" w:type="dxa"/>
            <w:tcBorders>
              <w:top w:val="nil"/>
              <w:left w:val="nil"/>
              <w:bottom w:val="nil"/>
              <w:right w:val="nil"/>
            </w:tcBorders>
            <w:shd w:val="clear" w:color="auto" w:fill="auto"/>
            <w:noWrap/>
            <w:vAlign w:val="bottom"/>
            <w:hideMark/>
          </w:tcPr>
          <w:p w14:paraId="7B804049" w14:textId="2C24160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.135*</w:t>
            </w:r>
          </w:p>
        </w:tc>
        <w:tc>
          <w:tcPr>
            <w:tcW w:w="900" w:type="dxa"/>
            <w:tcBorders>
              <w:top w:val="nil"/>
              <w:left w:val="nil"/>
              <w:bottom w:val="nil"/>
              <w:right w:val="nil"/>
            </w:tcBorders>
            <w:shd w:val="clear" w:color="auto" w:fill="auto"/>
            <w:noWrap/>
            <w:vAlign w:val="bottom"/>
            <w:hideMark/>
          </w:tcPr>
          <w:p w14:paraId="022F2DA7" w14:textId="5003283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.435**</w:t>
            </w:r>
          </w:p>
        </w:tc>
        <w:tc>
          <w:tcPr>
            <w:tcW w:w="810" w:type="dxa"/>
            <w:tcBorders>
              <w:top w:val="nil"/>
              <w:left w:val="nil"/>
              <w:bottom w:val="nil"/>
              <w:right w:val="nil"/>
            </w:tcBorders>
            <w:shd w:val="clear" w:color="auto" w:fill="auto"/>
            <w:noWrap/>
            <w:vAlign w:val="bottom"/>
            <w:hideMark/>
          </w:tcPr>
          <w:p w14:paraId="66F72054" w14:textId="0084594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.428**</w:t>
            </w:r>
          </w:p>
        </w:tc>
        <w:tc>
          <w:tcPr>
            <w:tcW w:w="810" w:type="dxa"/>
            <w:tcBorders>
              <w:top w:val="nil"/>
              <w:left w:val="nil"/>
              <w:bottom w:val="nil"/>
              <w:right w:val="nil"/>
            </w:tcBorders>
            <w:shd w:val="clear" w:color="auto" w:fill="auto"/>
            <w:noWrap/>
            <w:vAlign w:val="bottom"/>
            <w:hideMark/>
          </w:tcPr>
          <w:p w14:paraId="31A02D5B" w14:textId="0EF56A5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.406**</w:t>
            </w:r>
          </w:p>
        </w:tc>
        <w:tc>
          <w:tcPr>
            <w:tcW w:w="720" w:type="dxa"/>
            <w:tcBorders>
              <w:top w:val="nil"/>
              <w:left w:val="nil"/>
              <w:bottom w:val="nil"/>
              <w:right w:val="nil"/>
            </w:tcBorders>
            <w:vAlign w:val="bottom"/>
          </w:tcPr>
          <w:p w14:paraId="68F8C9AF" w14:textId="4381DE5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w:t>
            </w:r>
          </w:p>
        </w:tc>
        <w:tc>
          <w:tcPr>
            <w:tcW w:w="810" w:type="dxa"/>
            <w:tcBorders>
              <w:top w:val="nil"/>
              <w:left w:val="nil"/>
              <w:bottom w:val="nil"/>
              <w:right w:val="nil"/>
            </w:tcBorders>
            <w:vAlign w:val="bottom"/>
          </w:tcPr>
          <w:p w14:paraId="2B5E1F4F" w14:textId="683B02DF" w:rsidR="00DB6B8B" w:rsidRPr="00DB6B8B" w:rsidRDefault="00DB6B8B" w:rsidP="00DB6B8B">
            <w:pPr>
              <w:jc w:val="center"/>
              <w:rPr>
                <w:rFonts w:ascii="Times New Roman" w:hAnsi="Times New Roman" w:cs="Times New Roman"/>
                <w:color w:val="000000"/>
                <w:sz w:val="18"/>
                <w:szCs w:val="18"/>
              </w:rPr>
            </w:pPr>
          </w:p>
        </w:tc>
      </w:tr>
      <w:tr w:rsidR="00DB6B8B" w:rsidRPr="005014A0" w14:paraId="6A71A1FF" w14:textId="77777777" w:rsidTr="00DB6B8B">
        <w:trPr>
          <w:trHeight w:hRule="exact" w:val="230"/>
        </w:trPr>
        <w:tc>
          <w:tcPr>
            <w:tcW w:w="1980" w:type="dxa"/>
            <w:tcBorders>
              <w:top w:val="nil"/>
              <w:left w:val="nil"/>
              <w:bottom w:val="nil"/>
              <w:right w:val="nil"/>
            </w:tcBorders>
            <w:shd w:val="clear" w:color="auto" w:fill="auto"/>
            <w:noWrap/>
            <w:hideMark/>
          </w:tcPr>
          <w:p w14:paraId="4520080B" w14:textId="4580DDEC" w:rsidR="00DB6B8B" w:rsidRPr="005014A0" w:rsidRDefault="00DB6B8B" w:rsidP="00DB6B8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2</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Crit Constraints</w:t>
            </w:r>
          </w:p>
        </w:tc>
        <w:tc>
          <w:tcPr>
            <w:tcW w:w="720" w:type="dxa"/>
            <w:tcBorders>
              <w:top w:val="nil"/>
              <w:left w:val="nil"/>
              <w:bottom w:val="nil"/>
              <w:right w:val="nil"/>
            </w:tcBorders>
            <w:shd w:val="clear" w:color="auto" w:fill="auto"/>
            <w:noWrap/>
            <w:hideMark/>
          </w:tcPr>
          <w:p w14:paraId="78E15852" w14:textId="3E862F54"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1.62</w:t>
            </w:r>
          </w:p>
        </w:tc>
        <w:tc>
          <w:tcPr>
            <w:tcW w:w="540" w:type="dxa"/>
            <w:tcBorders>
              <w:top w:val="nil"/>
              <w:left w:val="nil"/>
              <w:bottom w:val="nil"/>
              <w:right w:val="nil"/>
            </w:tcBorders>
            <w:shd w:val="clear" w:color="auto" w:fill="auto"/>
            <w:noWrap/>
            <w:hideMark/>
          </w:tcPr>
          <w:p w14:paraId="7806492E" w14:textId="4EC0CACE"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0.71</w:t>
            </w:r>
          </w:p>
        </w:tc>
        <w:tc>
          <w:tcPr>
            <w:tcW w:w="810" w:type="dxa"/>
            <w:tcBorders>
              <w:top w:val="nil"/>
              <w:left w:val="nil"/>
              <w:bottom w:val="nil"/>
              <w:right w:val="nil"/>
            </w:tcBorders>
            <w:shd w:val="clear" w:color="auto" w:fill="auto"/>
            <w:noWrap/>
            <w:vAlign w:val="bottom"/>
            <w:hideMark/>
          </w:tcPr>
          <w:p w14:paraId="2432729B" w14:textId="411BBDC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0.091</w:t>
            </w:r>
          </w:p>
        </w:tc>
        <w:tc>
          <w:tcPr>
            <w:tcW w:w="900" w:type="dxa"/>
            <w:tcBorders>
              <w:top w:val="nil"/>
              <w:left w:val="nil"/>
              <w:bottom w:val="nil"/>
              <w:right w:val="nil"/>
            </w:tcBorders>
            <w:shd w:val="clear" w:color="auto" w:fill="auto"/>
            <w:noWrap/>
            <w:vAlign w:val="bottom"/>
            <w:hideMark/>
          </w:tcPr>
          <w:p w14:paraId="3E6378C1" w14:textId="4415700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0.104</w:t>
            </w:r>
          </w:p>
        </w:tc>
        <w:tc>
          <w:tcPr>
            <w:tcW w:w="810" w:type="dxa"/>
            <w:tcBorders>
              <w:top w:val="nil"/>
              <w:left w:val="nil"/>
              <w:bottom w:val="nil"/>
              <w:right w:val="nil"/>
            </w:tcBorders>
            <w:shd w:val="clear" w:color="auto" w:fill="auto"/>
            <w:noWrap/>
            <w:vAlign w:val="bottom"/>
            <w:hideMark/>
          </w:tcPr>
          <w:p w14:paraId="091C52CB" w14:textId="7BF5FEF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0.043</w:t>
            </w:r>
          </w:p>
        </w:tc>
        <w:tc>
          <w:tcPr>
            <w:tcW w:w="810" w:type="dxa"/>
            <w:tcBorders>
              <w:top w:val="nil"/>
              <w:left w:val="nil"/>
              <w:bottom w:val="nil"/>
              <w:right w:val="nil"/>
            </w:tcBorders>
            <w:shd w:val="clear" w:color="auto" w:fill="auto"/>
            <w:noWrap/>
            <w:vAlign w:val="bottom"/>
            <w:hideMark/>
          </w:tcPr>
          <w:p w14:paraId="1EA0DE96" w14:textId="625A383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0.074</w:t>
            </w:r>
          </w:p>
        </w:tc>
        <w:tc>
          <w:tcPr>
            <w:tcW w:w="810" w:type="dxa"/>
            <w:tcBorders>
              <w:top w:val="nil"/>
              <w:left w:val="nil"/>
              <w:bottom w:val="nil"/>
              <w:right w:val="nil"/>
            </w:tcBorders>
            <w:shd w:val="clear" w:color="auto" w:fill="auto"/>
            <w:noWrap/>
            <w:vAlign w:val="bottom"/>
            <w:hideMark/>
          </w:tcPr>
          <w:p w14:paraId="1C87D3BF" w14:textId="35F9719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0.073</w:t>
            </w:r>
          </w:p>
        </w:tc>
        <w:tc>
          <w:tcPr>
            <w:tcW w:w="810" w:type="dxa"/>
            <w:tcBorders>
              <w:top w:val="nil"/>
              <w:left w:val="nil"/>
              <w:bottom w:val="nil"/>
              <w:right w:val="nil"/>
            </w:tcBorders>
            <w:shd w:val="clear" w:color="auto" w:fill="auto"/>
            <w:noWrap/>
            <w:vAlign w:val="bottom"/>
            <w:hideMark/>
          </w:tcPr>
          <w:p w14:paraId="21D30328" w14:textId="6D4320E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.137*</w:t>
            </w:r>
          </w:p>
        </w:tc>
        <w:tc>
          <w:tcPr>
            <w:tcW w:w="810" w:type="dxa"/>
            <w:tcBorders>
              <w:top w:val="nil"/>
              <w:left w:val="nil"/>
              <w:bottom w:val="nil"/>
              <w:right w:val="nil"/>
            </w:tcBorders>
            <w:shd w:val="clear" w:color="auto" w:fill="auto"/>
            <w:noWrap/>
            <w:vAlign w:val="bottom"/>
            <w:hideMark/>
          </w:tcPr>
          <w:p w14:paraId="372CD4EC" w14:textId="514F110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0.117</w:t>
            </w:r>
          </w:p>
        </w:tc>
        <w:tc>
          <w:tcPr>
            <w:tcW w:w="900" w:type="dxa"/>
            <w:tcBorders>
              <w:top w:val="nil"/>
              <w:left w:val="nil"/>
              <w:bottom w:val="nil"/>
              <w:right w:val="nil"/>
            </w:tcBorders>
            <w:shd w:val="clear" w:color="auto" w:fill="auto"/>
            <w:noWrap/>
            <w:vAlign w:val="bottom"/>
            <w:hideMark/>
          </w:tcPr>
          <w:p w14:paraId="4DF12ED6" w14:textId="5F41C99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.512**</w:t>
            </w:r>
          </w:p>
        </w:tc>
        <w:tc>
          <w:tcPr>
            <w:tcW w:w="810" w:type="dxa"/>
            <w:tcBorders>
              <w:top w:val="nil"/>
              <w:left w:val="nil"/>
              <w:bottom w:val="nil"/>
              <w:right w:val="nil"/>
            </w:tcBorders>
            <w:shd w:val="clear" w:color="auto" w:fill="auto"/>
            <w:noWrap/>
            <w:vAlign w:val="bottom"/>
            <w:hideMark/>
          </w:tcPr>
          <w:p w14:paraId="389E9E0F" w14:textId="040EF61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.441**</w:t>
            </w:r>
          </w:p>
        </w:tc>
        <w:tc>
          <w:tcPr>
            <w:tcW w:w="810" w:type="dxa"/>
            <w:tcBorders>
              <w:top w:val="nil"/>
              <w:left w:val="nil"/>
              <w:bottom w:val="nil"/>
              <w:right w:val="nil"/>
            </w:tcBorders>
            <w:shd w:val="clear" w:color="auto" w:fill="auto"/>
            <w:noWrap/>
            <w:vAlign w:val="bottom"/>
            <w:hideMark/>
          </w:tcPr>
          <w:p w14:paraId="382288E1" w14:textId="48D7C2D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.422**</w:t>
            </w:r>
          </w:p>
        </w:tc>
        <w:tc>
          <w:tcPr>
            <w:tcW w:w="720" w:type="dxa"/>
            <w:tcBorders>
              <w:top w:val="nil"/>
              <w:left w:val="nil"/>
              <w:bottom w:val="nil"/>
              <w:right w:val="nil"/>
            </w:tcBorders>
            <w:vAlign w:val="bottom"/>
          </w:tcPr>
          <w:p w14:paraId="1FE9FB01" w14:textId="729E347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.848**</w:t>
            </w:r>
          </w:p>
        </w:tc>
        <w:tc>
          <w:tcPr>
            <w:tcW w:w="810" w:type="dxa"/>
            <w:tcBorders>
              <w:top w:val="nil"/>
              <w:left w:val="nil"/>
              <w:bottom w:val="nil"/>
              <w:right w:val="nil"/>
            </w:tcBorders>
            <w:vAlign w:val="bottom"/>
          </w:tcPr>
          <w:p w14:paraId="6E4F11FA" w14:textId="30C8E26D"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1</w:t>
            </w:r>
          </w:p>
        </w:tc>
      </w:tr>
      <w:tr w:rsidR="00DB6B8B" w:rsidRPr="005014A0" w14:paraId="733137AA" w14:textId="77777777" w:rsidTr="00DB6B8B">
        <w:trPr>
          <w:trHeight w:hRule="exact" w:val="230"/>
        </w:trPr>
        <w:tc>
          <w:tcPr>
            <w:tcW w:w="1980" w:type="dxa"/>
            <w:tcBorders>
              <w:top w:val="nil"/>
              <w:left w:val="nil"/>
              <w:bottom w:val="nil"/>
              <w:right w:val="nil"/>
            </w:tcBorders>
            <w:shd w:val="clear" w:color="auto" w:fill="auto"/>
            <w:noWrap/>
            <w:hideMark/>
          </w:tcPr>
          <w:p w14:paraId="2460AF58" w14:textId="1D7DE183" w:rsidR="00DB6B8B" w:rsidRPr="005014A0" w:rsidRDefault="00DB6B8B" w:rsidP="00DB6B8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Constraints</w:t>
            </w:r>
          </w:p>
        </w:tc>
        <w:tc>
          <w:tcPr>
            <w:tcW w:w="720" w:type="dxa"/>
            <w:tcBorders>
              <w:top w:val="nil"/>
              <w:left w:val="nil"/>
              <w:bottom w:val="nil"/>
              <w:right w:val="nil"/>
            </w:tcBorders>
            <w:shd w:val="clear" w:color="auto" w:fill="auto"/>
            <w:noWrap/>
            <w:hideMark/>
          </w:tcPr>
          <w:p w14:paraId="2C33988A" w14:textId="46050233"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1.52</w:t>
            </w:r>
          </w:p>
        </w:tc>
        <w:tc>
          <w:tcPr>
            <w:tcW w:w="540" w:type="dxa"/>
            <w:tcBorders>
              <w:top w:val="nil"/>
              <w:left w:val="nil"/>
              <w:bottom w:val="nil"/>
              <w:right w:val="nil"/>
            </w:tcBorders>
            <w:shd w:val="clear" w:color="auto" w:fill="auto"/>
            <w:noWrap/>
            <w:hideMark/>
          </w:tcPr>
          <w:p w14:paraId="526FAA3E" w14:textId="5A075191"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0.68</w:t>
            </w:r>
          </w:p>
        </w:tc>
        <w:tc>
          <w:tcPr>
            <w:tcW w:w="810" w:type="dxa"/>
            <w:tcBorders>
              <w:top w:val="nil"/>
              <w:left w:val="nil"/>
              <w:bottom w:val="nil"/>
              <w:right w:val="nil"/>
            </w:tcBorders>
            <w:shd w:val="clear" w:color="auto" w:fill="auto"/>
            <w:noWrap/>
            <w:vAlign w:val="bottom"/>
            <w:hideMark/>
          </w:tcPr>
          <w:p w14:paraId="20E2EAA3" w14:textId="053F341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0.071</w:t>
            </w:r>
          </w:p>
        </w:tc>
        <w:tc>
          <w:tcPr>
            <w:tcW w:w="900" w:type="dxa"/>
            <w:tcBorders>
              <w:top w:val="nil"/>
              <w:left w:val="nil"/>
              <w:bottom w:val="nil"/>
              <w:right w:val="nil"/>
            </w:tcBorders>
            <w:shd w:val="clear" w:color="auto" w:fill="auto"/>
            <w:noWrap/>
            <w:vAlign w:val="bottom"/>
            <w:hideMark/>
          </w:tcPr>
          <w:p w14:paraId="3C502816" w14:textId="09FC6C6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0.094</w:t>
            </w:r>
          </w:p>
        </w:tc>
        <w:tc>
          <w:tcPr>
            <w:tcW w:w="810" w:type="dxa"/>
            <w:tcBorders>
              <w:top w:val="nil"/>
              <w:left w:val="nil"/>
              <w:bottom w:val="nil"/>
              <w:right w:val="nil"/>
            </w:tcBorders>
            <w:shd w:val="clear" w:color="auto" w:fill="auto"/>
            <w:noWrap/>
            <w:vAlign w:val="bottom"/>
            <w:hideMark/>
          </w:tcPr>
          <w:p w14:paraId="6A1EA8A9" w14:textId="1455EE8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0.063</w:t>
            </w:r>
          </w:p>
        </w:tc>
        <w:tc>
          <w:tcPr>
            <w:tcW w:w="810" w:type="dxa"/>
            <w:tcBorders>
              <w:top w:val="nil"/>
              <w:left w:val="nil"/>
              <w:bottom w:val="nil"/>
              <w:right w:val="nil"/>
            </w:tcBorders>
            <w:shd w:val="clear" w:color="auto" w:fill="auto"/>
            <w:noWrap/>
            <w:vAlign w:val="bottom"/>
            <w:hideMark/>
          </w:tcPr>
          <w:p w14:paraId="35393EFA" w14:textId="7E5287E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0.078</w:t>
            </w:r>
          </w:p>
        </w:tc>
        <w:tc>
          <w:tcPr>
            <w:tcW w:w="810" w:type="dxa"/>
            <w:tcBorders>
              <w:top w:val="nil"/>
              <w:left w:val="nil"/>
              <w:bottom w:val="nil"/>
              <w:right w:val="nil"/>
            </w:tcBorders>
            <w:shd w:val="clear" w:color="auto" w:fill="auto"/>
            <w:noWrap/>
            <w:vAlign w:val="bottom"/>
            <w:hideMark/>
          </w:tcPr>
          <w:p w14:paraId="7031BFA7" w14:textId="5DF62DD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0.044</w:t>
            </w:r>
          </w:p>
        </w:tc>
        <w:tc>
          <w:tcPr>
            <w:tcW w:w="810" w:type="dxa"/>
            <w:tcBorders>
              <w:top w:val="nil"/>
              <w:left w:val="nil"/>
              <w:bottom w:val="nil"/>
              <w:right w:val="nil"/>
            </w:tcBorders>
            <w:shd w:val="clear" w:color="auto" w:fill="auto"/>
            <w:noWrap/>
            <w:vAlign w:val="bottom"/>
            <w:hideMark/>
          </w:tcPr>
          <w:p w14:paraId="3F926AC5" w14:textId="75A9F6E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0.115</w:t>
            </w:r>
          </w:p>
        </w:tc>
        <w:tc>
          <w:tcPr>
            <w:tcW w:w="810" w:type="dxa"/>
            <w:tcBorders>
              <w:top w:val="nil"/>
              <w:left w:val="nil"/>
              <w:bottom w:val="nil"/>
              <w:right w:val="nil"/>
            </w:tcBorders>
            <w:shd w:val="clear" w:color="auto" w:fill="auto"/>
            <w:noWrap/>
            <w:vAlign w:val="bottom"/>
            <w:hideMark/>
          </w:tcPr>
          <w:p w14:paraId="6F16E034" w14:textId="0AD85A7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0.102</w:t>
            </w:r>
          </w:p>
        </w:tc>
        <w:tc>
          <w:tcPr>
            <w:tcW w:w="900" w:type="dxa"/>
            <w:tcBorders>
              <w:top w:val="nil"/>
              <w:left w:val="nil"/>
              <w:bottom w:val="nil"/>
              <w:right w:val="nil"/>
            </w:tcBorders>
            <w:shd w:val="clear" w:color="auto" w:fill="auto"/>
            <w:noWrap/>
            <w:vAlign w:val="bottom"/>
            <w:hideMark/>
          </w:tcPr>
          <w:p w14:paraId="5BA42685" w14:textId="63890ED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.343**</w:t>
            </w:r>
          </w:p>
        </w:tc>
        <w:tc>
          <w:tcPr>
            <w:tcW w:w="810" w:type="dxa"/>
            <w:tcBorders>
              <w:top w:val="nil"/>
              <w:left w:val="nil"/>
              <w:bottom w:val="nil"/>
              <w:right w:val="nil"/>
            </w:tcBorders>
            <w:shd w:val="clear" w:color="auto" w:fill="auto"/>
            <w:noWrap/>
            <w:vAlign w:val="bottom"/>
            <w:hideMark/>
          </w:tcPr>
          <w:p w14:paraId="4366B16E" w14:textId="14FF996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.328**</w:t>
            </w:r>
          </w:p>
        </w:tc>
        <w:tc>
          <w:tcPr>
            <w:tcW w:w="810" w:type="dxa"/>
            <w:tcBorders>
              <w:top w:val="nil"/>
              <w:left w:val="nil"/>
              <w:bottom w:val="nil"/>
              <w:right w:val="nil"/>
            </w:tcBorders>
            <w:shd w:val="clear" w:color="auto" w:fill="auto"/>
            <w:noWrap/>
            <w:vAlign w:val="bottom"/>
            <w:hideMark/>
          </w:tcPr>
          <w:p w14:paraId="55B19F21" w14:textId="56CFC8B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.334**</w:t>
            </w:r>
          </w:p>
        </w:tc>
        <w:tc>
          <w:tcPr>
            <w:tcW w:w="720" w:type="dxa"/>
            <w:tcBorders>
              <w:top w:val="nil"/>
              <w:left w:val="nil"/>
              <w:bottom w:val="nil"/>
              <w:right w:val="nil"/>
            </w:tcBorders>
            <w:vAlign w:val="bottom"/>
          </w:tcPr>
          <w:p w14:paraId="1A328A7C" w14:textId="1DDE400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.814**</w:t>
            </w:r>
          </w:p>
        </w:tc>
        <w:tc>
          <w:tcPr>
            <w:tcW w:w="810" w:type="dxa"/>
            <w:tcBorders>
              <w:top w:val="nil"/>
              <w:left w:val="nil"/>
              <w:bottom w:val="nil"/>
              <w:right w:val="nil"/>
            </w:tcBorders>
            <w:vAlign w:val="bottom"/>
          </w:tcPr>
          <w:p w14:paraId="1FF77431" w14:textId="476B5684"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.637**</w:t>
            </w:r>
          </w:p>
        </w:tc>
      </w:tr>
      <w:tr w:rsidR="00DB6B8B" w:rsidRPr="005014A0" w14:paraId="36501996" w14:textId="77777777" w:rsidTr="00DB6B8B">
        <w:trPr>
          <w:trHeight w:hRule="exact" w:val="230"/>
        </w:trPr>
        <w:tc>
          <w:tcPr>
            <w:tcW w:w="1980" w:type="dxa"/>
            <w:tcBorders>
              <w:top w:val="nil"/>
              <w:left w:val="nil"/>
              <w:bottom w:val="nil"/>
              <w:right w:val="nil"/>
            </w:tcBorders>
            <w:shd w:val="clear" w:color="auto" w:fill="auto"/>
            <w:noWrap/>
            <w:hideMark/>
          </w:tcPr>
          <w:p w14:paraId="423179FB" w14:textId="381CCAD3" w:rsidR="00DB6B8B" w:rsidRPr="005014A0" w:rsidRDefault="00DB6B8B" w:rsidP="00DB6B8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Short-term Fore</w:t>
            </w:r>
          </w:p>
        </w:tc>
        <w:tc>
          <w:tcPr>
            <w:tcW w:w="720" w:type="dxa"/>
            <w:tcBorders>
              <w:top w:val="nil"/>
              <w:left w:val="nil"/>
              <w:bottom w:val="nil"/>
              <w:right w:val="nil"/>
            </w:tcBorders>
            <w:shd w:val="clear" w:color="auto" w:fill="auto"/>
            <w:noWrap/>
            <w:hideMark/>
          </w:tcPr>
          <w:p w14:paraId="7F216A85" w14:textId="70EBE488"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1.79</w:t>
            </w:r>
          </w:p>
        </w:tc>
        <w:tc>
          <w:tcPr>
            <w:tcW w:w="540" w:type="dxa"/>
            <w:tcBorders>
              <w:top w:val="nil"/>
              <w:left w:val="nil"/>
              <w:bottom w:val="nil"/>
              <w:right w:val="nil"/>
            </w:tcBorders>
            <w:shd w:val="clear" w:color="auto" w:fill="auto"/>
            <w:noWrap/>
            <w:hideMark/>
          </w:tcPr>
          <w:p w14:paraId="40007670" w14:textId="536D8FF6"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0.79</w:t>
            </w:r>
          </w:p>
        </w:tc>
        <w:tc>
          <w:tcPr>
            <w:tcW w:w="810" w:type="dxa"/>
            <w:tcBorders>
              <w:top w:val="nil"/>
              <w:left w:val="nil"/>
              <w:bottom w:val="nil"/>
              <w:right w:val="nil"/>
            </w:tcBorders>
            <w:shd w:val="clear" w:color="auto" w:fill="auto"/>
            <w:noWrap/>
            <w:vAlign w:val="bottom"/>
            <w:hideMark/>
          </w:tcPr>
          <w:p w14:paraId="6CCC85EB" w14:textId="49BBBFE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0.078</w:t>
            </w:r>
          </w:p>
        </w:tc>
        <w:tc>
          <w:tcPr>
            <w:tcW w:w="900" w:type="dxa"/>
            <w:tcBorders>
              <w:top w:val="nil"/>
              <w:left w:val="nil"/>
              <w:bottom w:val="nil"/>
              <w:right w:val="nil"/>
            </w:tcBorders>
            <w:shd w:val="clear" w:color="auto" w:fill="auto"/>
            <w:noWrap/>
            <w:vAlign w:val="bottom"/>
            <w:hideMark/>
          </w:tcPr>
          <w:p w14:paraId="7D3A8366" w14:textId="05FA331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0.077</w:t>
            </w:r>
          </w:p>
        </w:tc>
        <w:tc>
          <w:tcPr>
            <w:tcW w:w="810" w:type="dxa"/>
            <w:tcBorders>
              <w:top w:val="nil"/>
              <w:left w:val="nil"/>
              <w:bottom w:val="nil"/>
              <w:right w:val="nil"/>
            </w:tcBorders>
            <w:shd w:val="clear" w:color="auto" w:fill="auto"/>
            <w:noWrap/>
            <w:vAlign w:val="bottom"/>
            <w:hideMark/>
          </w:tcPr>
          <w:p w14:paraId="48CFEA26" w14:textId="79E9E3F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.131*</w:t>
            </w:r>
          </w:p>
        </w:tc>
        <w:tc>
          <w:tcPr>
            <w:tcW w:w="810" w:type="dxa"/>
            <w:tcBorders>
              <w:top w:val="nil"/>
              <w:left w:val="nil"/>
              <w:bottom w:val="nil"/>
              <w:right w:val="nil"/>
            </w:tcBorders>
            <w:shd w:val="clear" w:color="auto" w:fill="auto"/>
            <w:noWrap/>
            <w:vAlign w:val="bottom"/>
            <w:hideMark/>
          </w:tcPr>
          <w:p w14:paraId="6B5684A6" w14:textId="2C2767A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0.043</w:t>
            </w:r>
          </w:p>
        </w:tc>
        <w:tc>
          <w:tcPr>
            <w:tcW w:w="810" w:type="dxa"/>
            <w:tcBorders>
              <w:top w:val="nil"/>
              <w:left w:val="nil"/>
              <w:bottom w:val="nil"/>
              <w:right w:val="nil"/>
            </w:tcBorders>
            <w:shd w:val="clear" w:color="auto" w:fill="auto"/>
            <w:noWrap/>
            <w:vAlign w:val="bottom"/>
            <w:hideMark/>
          </w:tcPr>
          <w:p w14:paraId="712BD421" w14:textId="1D94187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0.093</w:t>
            </w:r>
          </w:p>
        </w:tc>
        <w:tc>
          <w:tcPr>
            <w:tcW w:w="810" w:type="dxa"/>
            <w:tcBorders>
              <w:top w:val="nil"/>
              <w:left w:val="nil"/>
              <w:bottom w:val="nil"/>
              <w:right w:val="nil"/>
            </w:tcBorders>
            <w:shd w:val="clear" w:color="auto" w:fill="auto"/>
            <w:noWrap/>
            <w:vAlign w:val="bottom"/>
            <w:hideMark/>
          </w:tcPr>
          <w:p w14:paraId="3975F1B2" w14:textId="4EDC222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0.047</w:t>
            </w:r>
          </w:p>
        </w:tc>
        <w:tc>
          <w:tcPr>
            <w:tcW w:w="810" w:type="dxa"/>
            <w:tcBorders>
              <w:top w:val="nil"/>
              <w:left w:val="nil"/>
              <w:bottom w:val="nil"/>
              <w:right w:val="nil"/>
            </w:tcBorders>
            <w:shd w:val="clear" w:color="auto" w:fill="auto"/>
            <w:noWrap/>
            <w:vAlign w:val="bottom"/>
            <w:hideMark/>
          </w:tcPr>
          <w:p w14:paraId="7CC60F4E" w14:textId="01E1A0A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0.104</w:t>
            </w:r>
          </w:p>
        </w:tc>
        <w:tc>
          <w:tcPr>
            <w:tcW w:w="900" w:type="dxa"/>
            <w:tcBorders>
              <w:top w:val="nil"/>
              <w:left w:val="nil"/>
              <w:bottom w:val="nil"/>
              <w:right w:val="nil"/>
            </w:tcBorders>
            <w:shd w:val="clear" w:color="auto" w:fill="auto"/>
            <w:noWrap/>
            <w:vAlign w:val="bottom"/>
            <w:hideMark/>
          </w:tcPr>
          <w:p w14:paraId="554614C7" w14:textId="2B710B5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.310**</w:t>
            </w:r>
          </w:p>
        </w:tc>
        <w:tc>
          <w:tcPr>
            <w:tcW w:w="810" w:type="dxa"/>
            <w:tcBorders>
              <w:top w:val="nil"/>
              <w:left w:val="nil"/>
              <w:bottom w:val="nil"/>
              <w:right w:val="nil"/>
            </w:tcBorders>
            <w:shd w:val="clear" w:color="auto" w:fill="auto"/>
            <w:noWrap/>
            <w:vAlign w:val="bottom"/>
            <w:hideMark/>
          </w:tcPr>
          <w:p w14:paraId="7C97F06E" w14:textId="34AD474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.367**</w:t>
            </w:r>
          </w:p>
        </w:tc>
        <w:tc>
          <w:tcPr>
            <w:tcW w:w="810" w:type="dxa"/>
            <w:tcBorders>
              <w:top w:val="nil"/>
              <w:left w:val="nil"/>
              <w:bottom w:val="nil"/>
              <w:right w:val="nil"/>
            </w:tcBorders>
            <w:shd w:val="clear" w:color="auto" w:fill="auto"/>
            <w:noWrap/>
            <w:vAlign w:val="bottom"/>
            <w:hideMark/>
          </w:tcPr>
          <w:p w14:paraId="6BEF9981" w14:textId="0CB98A6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.330**</w:t>
            </w:r>
          </w:p>
        </w:tc>
        <w:tc>
          <w:tcPr>
            <w:tcW w:w="720" w:type="dxa"/>
            <w:tcBorders>
              <w:top w:val="nil"/>
              <w:left w:val="nil"/>
              <w:bottom w:val="nil"/>
              <w:right w:val="nil"/>
            </w:tcBorders>
            <w:vAlign w:val="bottom"/>
          </w:tcPr>
          <w:p w14:paraId="61E0D948" w14:textId="08B66AE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.283**</w:t>
            </w:r>
          </w:p>
        </w:tc>
        <w:tc>
          <w:tcPr>
            <w:tcW w:w="810" w:type="dxa"/>
            <w:tcBorders>
              <w:top w:val="nil"/>
              <w:left w:val="nil"/>
              <w:bottom w:val="nil"/>
              <w:right w:val="nil"/>
            </w:tcBorders>
            <w:vAlign w:val="bottom"/>
          </w:tcPr>
          <w:p w14:paraId="09FC7CE5" w14:textId="41F7D846"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.219**</w:t>
            </w:r>
          </w:p>
        </w:tc>
      </w:tr>
      <w:tr w:rsidR="00DB6B8B" w:rsidRPr="005014A0" w14:paraId="39F073CE" w14:textId="77777777" w:rsidTr="00DB6B8B">
        <w:trPr>
          <w:trHeight w:hRule="exact" w:val="230"/>
        </w:trPr>
        <w:tc>
          <w:tcPr>
            <w:tcW w:w="1980" w:type="dxa"/>
            <w:tcBorders>
              <w:top w:val="nil"/>
              <w:left w:val="nil"/>
              <w:bottom w:val="nil"/>
              <w:right w:val="nil"/>
            </w:tcBorders>
            <w:shd w:val="clear" w:color="auto" w:fill="auto"/>
            <w:noWrap/>
            <w:hideMark/>
          </w:tcPr>
          <w:p w14:paraId="39F25267" w14:textId="16B7B4BC" w:rsidR="00DB6B8B" w:rsidRPr="005014A0" w:rsidRDefault="00DB6B8B" w:rsidP="00DB6B8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Long-term Fore</w:t>
            </w:r>
          </w:p>
        </w:tc>
        <w:tc>
          <w:tcPr>
            <w:tcW w:w="720" w:type="dxa"/>
            <w:tcBorders>
              <w:top w:val="nil"/>
              <w:left w:val="nil"/>
              <w:bottom w:val="nil"/>
              <w:right w:val="nil"/>
            </w:tcBorders>
            <w:shd w:val="clear" w:color="auto" w:fill="auto"/>
            <w:noWrap/>
            <w:hideMark/>
          </w:tcPr>
          <w:p w14:paraId="20501B20" w14:textId="2ED89C78"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2.03</w:t>
            </w:r>
          </w:p>
        </w:tc>
        <w:tc>
          <w:tcPr>
            <w:tcW w:w="540" w:type="dxa"/>
            <w:tcBorders>
              <w:top w:val="nil"/>
              <w:left w:val="nil"/>
              <w:bottom w:val="nil"/>
              <w:right w:val="nil"/>
            </w:tcBorders>
            <w:shd w:val="clear" w:color="auto" w:fill="auto"/>
            <w:noWrap/>
            <w:hideMark/>
          </w:tcPr>
          <w:p w14:paraId="3C2D6F12" w14:textId="6CA89759"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0.90</w:t>
            </w:r>
          </w:p>
        </w:tc>
        <w:tc>
          <w:tcPr>
            <w:tcW w:w="810" w:type="dxa"/>
            <w:tcBorders>
              <w:top w:val="nil"/>
              <w:left w:val="nil"/>
              <w:bottom w:val="nil"/>
              <w:right w:val="nil"/>
            </w:tcBorders>
            <w:shd w:val="clear" w:color="auto" w:fill="auto"/>
            <w:noWrap/>
            <w:vAlign w:val="bottom"/>
            <w:hideMark/>
          </w:tcPr>
          <w:p w14:paraId="360AD437" w14:textId="594707D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-0.047</w:t>
            </w:r>
          </w:p>
        </w:tc>
        <w:tc>
          <w:tcPr>
            <w:tcW w:w="900" w:type="dxa"/>
            <w:tcBorders>
              <w:top w:val="nil"/>
              <w:left w:val="nil"/>
              <w:bottom w:val="nil"/>
              <w:right w:val="nil"/>
            </w:tcBorders>
            <w:shd w:val="clear" w:color="auto" w:fill="auto"/>
            <w:noWrap/>
            <w:vAlign w:val="bottom"/>
            <w:hideMark/>
          </w:tcPr>
          <w:p w14:paraId="587C112E" w14:textId="52D66F2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w:t>
            </w:r>
          </w:p>
        </w:tc>
        <w:tc>
          <w:tcPr>
            <w:tcW w:w="810" w:type="dxa"/>
            <w:tcBorders>
              <w:top w:val="nil"/>
              <w:left w:val="nil"/>
              <w:bottom w:val="nil"/>
              <w:right w:val="nil"/>
            </w:tcBorders>
            <w:shd w:val="clear" w:color="auto" w:fill="auto"/>
            <w:noWrap/>
            <w:vAlign w:val="bottom"/>
            <w:hideMark/>
          </w:tcPr>
          <w:p w14:paraId="2AABEB54" w14:textId="022CC37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0.059</w:t>
            </w:r>
          </w:p>
        </w:tc>
        <w:tc>
          <w:tcPr>
            <w:tcW w:w="810" w:type="dxa"/>
            <w:tcBorders>
              <w:top w:val="nil"/>
              <w:left w:val="nil"/>
              <w:bottom w:val="nil"/>
              <w:right w:val="nil"/>
            </w:tcBorders>
            <w:shd w:val="clear" w:color="auto" w:fill="auto"/>
            <w:noWrap/>
            <w:vAlign w:val="bottom"/>
            <w:hideMark/>
          </w:tcPr>
          <w:p w14:paraId="206FB249" w14:textId="50D57F3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-0.027</w:t>
            </w:r>
          </w:p>
        </w:tc>
        <w:tc>
          <w:tcPr>
            <w:tcW w:w="810" w:type="dxa"/>
            <w:tcBorders>
              <w:top w:val="nil"/>
              <w:left w:val="nil"/>
              <w:bottom w:val="nil"/>
              <w:right w:val="nil"/>
            </w:tcBorders>
            <w:shd w:val="clear" w:color="auto" w:fill="auto"/>
            <w:noWrap/>
            <w:vAlign w:val="bottom"/>
            <w:hideMark/>
          </w:tcPr>
          <w:p w14:paraId="781759E8" w14:textId="7B669ED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-0.072</w:t>
            </w:r>
          </w:p>
        </w:tc>
        <w:tc>
          <w:tcPr>
            <w:tcW w:w="810" w:type="dxa"/>
            <w:tcBorders>
              <w:top w:val="nil"/>
              <w:left w:val="nil"/>
              <w:bottom w:val="nil"/>
              <w:right w:val="nil"/>
            </w:tcBorders>
            <w:shd w:val="clear" w:color="auto" w:fill="auto"/>
            <w:noWrap/>
            <w:vAlign w:val="bottom"/>
            <w:hideMark/>
          </w:tcPr>
          <w:p w14:paraId="32E10CBF" w14:textId="58FA3ED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w:t>
            </w:r>
          </w:p>
        </w:tc>
        <w:tc>
          <w:tcPr>
            <w:tcW w:w="810" w:type="dxa"/>
            <w:tcBorders>
              <w:top w:val="nil"/>
              <w:left w:val="nil"/>
              <w:bottom w:val="nil"/>
              <w:right w:val="nil"/>
            </w:tcBorders>
            <w:shd w:val="clear" w:color="auto" w:fill="auto"/>
            <w:noWrap/>
            <w:vAlign w:val="bottom"/>
            <w:hideMark/>
          </w:tcPr>
          <w:p w14:paraId="7EB2D1C7" w14:textId="148E8F6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-0.024</w:t>
            </w:r>
          </w:p>
        </w:tc>
        <w:tc>
          <w:tcPr>
            <w:tcW w:w="900" w:type="dxa"/>
            <w:tcBorders>
              <w:top w:val="nil"/>
              <w:left w:val="nil"/>
              <w:bottom w:val="nil"/>
              <w:right w:val="nil"/>
            </w:tcBorders>
            <w:shd w:val="clear" w:color="auto" w:fill="auto"/>
            <w:noWrap/>
            <w:vAlign w:val="bottom"/>
            <w:hideMark/>
          </w:tcPr>
          <w:p w14:paraId="2D26A9B1" w14:textId="28953DE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.498**</w:t>
            </w:r>
          </w:p>
        </w:tc>
        <w:tc>
          <w:tcPr>
            <w:tcW w:w="810" w:type="dxa"/>
            <w:tcBorders>
              <w:top w:val="nil"/>
              <w:left w:val="nil"/>
              <w:bottom w:val="nil"/>
              <w:right w:val="nil"/>
            </w:tcBorders>
            <w:shd w:val="clear" w:color="auto" w:fill="auto"/>
            <w:noWrap/>
            <w:vAlign w:val="bottom"/>
            <w:hideMark/>
          </w:tcPr>
          <w:p w14:paraId="3F48C271" w14:textId="039E6F9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.415**</w:t>
            </w:r>
          </w:p>
        </w:tc>
        <w:tc>
          <w:tcPr>
            <w:tcW w:w="810" w:type="dxa"/>
            <w:tcBorders>
              <w:top w:val="nil"/>
              <w:left w:val="nil"/>
              <w:bottom w:val="nil"/>
              <w:right w:val="nil"/>
            </w:tcBorders>
            <w:shd w:val="clear" w:color="auto" w:fill="auto"/>
            <w:noWrap/>
            <w:vAlign w:val="bottom"/>
            <w:hideMark/>
          </w:tcPr>
          <w:p w14:paraId="65584C67" w14:textId="4A092BE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.340**</w:t>
            </w:r>
          </w:p>
        </w:tc>
        <w:tc>
          <w:tcPr>
            <w:tcW w:w="720" w:type="dxa"/>
            <w:tcBorders>
              <w:top w:val="nil"/>
              <w:left w:val="nil"/>
              <w:bottom w:val="nil"/>
              <w:right w:val="nil"/>
            </w:tcBorders>
            <w:vAlign w:val="bottom"/>
          </w:tcPr>
          <w:p w14:paraId="07780614" w14:textId="313E023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.357**</w:t>
            </w:r>
          </w:p>
        </w:tc>
        <w:tc>
          <w:tcPr>
            <w:tcW w:w="810" w:type="dxa"/>
            <w:tcBorders>
              <w:top w:val="nil"/>
              <w:left w:val="nil"/>
              <w:bottom w:val="nil"/>
              <w:right w:val="nil"/>
            </w:tcBorders>
            <w:vAlign w:val="bottom"/>
          </w:tcPr>
          <w:p w14:paraId="228DEE01" w14:textId="7226F239"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.360**</w:t>
            </w:r>
          </w:p>
        </w:tc>
      </w:tr>
      <w:tr w:rsidR="00DB6B8B" w:rsidRPr="005014A0" w14:paraId="3BFFD53C" w14:textId="77777777" w:rsidTr="00DB6B8B">
        <w:trPr>
          <w:trHeight w:hRule="exact" w:val="230"/>
        </w:trPr>
        <w:tc>
          <w:tcPr>
            <w:tcW w:w="1980" w:type="dxa"/>
            <w:tcBorders>
              <w:top w:val="nil"/>
              <w:left w:val="nil"/>
              <w:bottom w:val="nil"/>
              <w:right w:val="nil"/>
            </w:tcBorders>
            <w:shd w:val="clear" w:color="auto" w:fill="auto"/>
            <w:noWrap/>
            <w:hideMark/>
          </w:tcPr>
          <w:p w14:paraId="58977EB3" w14:textId="4F51712A" w:rsidR="00DB6B8B" w:rsidRPr="005014A0" w:rsidRDefault="00DB6B8B" w:rsidP="00DB6B8B">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Positiv</w:t>
            </w:r>
            <w:r>
              <w:rPr>
                <w:rFonts w:ascii="Times New Roman" w:hAnsi="Times New Roman" w:cs="Times New Roman"/>
                <w:color w:val="000000"/>
                <w:sz w:val="18"/>
                <w:szCs w:val="18"/>
              </w:rPr>
              <w:t xml:space="preserve">e </w:t>
            </w:r>
            <w:r w:rsidRPr="006E075D">
              <w:rPr>
                <w:rFonts w:ascii="Times New Roman" w:hAnsi="Times New Roman" w:cs="Times New Roman"/>
                <w:color w:val="000000"/>
                <w:sz w:val="18"/>
                <w:szCs w:val="18"/>
              </w:rPr>
              <w:t>Fore</w:t>
            </w:r>
          </w:p>
        </w:tc>
        <w:tc>
          <w:tcPr>
            <w:tcW w:w="720" w:type="dxa"/>
            <w:tcBorders>
              <w:top w:val="nil"/>
              <w:left w:val="nil"/>
              <w:bottom w:val="nil"/>
              <w:right w:val="nil"/>
            </w:tcBorders>
            <w:shd w:val="clear" w:color="auto" w:fill="auto"/>
            <w:noWrap/>
            <w:hideMark/>
          </w:tcPr>
          <w:p w14:paraId="46E48333" w14:textId="2314472E"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1.70</w:t>
            </w:r>
          </w:p>
        </w:tc>
        <w:tc>
          <w:tcPr>
            <w:tcW w:w="540" w:type="dxa"/>
            <w:tcBorders>
              <w:top w:val="nil"/>
              <w:left w:val="nil"/>
              <w:bottom w:val="nil"/>
              <w:right w:val="nil"/>
            </w:tcBorders>
            <w:shd w:val="clear" w:color="auto" w:fill="auto"/>
            <w:noWrap/>
            <w:hideMark/>
          </w:tcPr>
          <w:p w14:paraId="478A2421" w14:textId="34245813" w:rsidR="00DB6B8B" w:rsidRPr="005014A0" w:rsidRDefault="00DB6B8B" w:rsidP="00DB6B8B">
            <w:pPr>
              <w:jc w:val="center"/>
              <w:rPr>
                <w:rFonts w:ascii="Times New Roman" w:eastAsia="Times New Roman" w:hAnsi="Times New Roman" w:cs="Times New Roman"/>
                <w:color w:val="010205"/>
                <w:sz w:val="18"/>
                <w:szCs w:val="18"/>
              </w:rPr>
            </w:pPr>
            <w:r>
              <w:rPr>
                <w:rFonts w:ascii="Times New Roman" w:hAnsi="Times New Roman" w:cs="Times New Roman"/>
                <w:color w:val="010205"/>
                <w:sz w:val="18"/>
                <w:szCs w:val="18"/>
              </w:rPr>
              <w:t>0.73</w:t>
            </w:r>
          </w:p>
        </w:tc>
        <w:tc>
          <w:tcPr>
            <w:tcW w:w="810" w:type="dxa"/>
            <w:tcBorders>
              <w:top w:val="nil"/>
              <w:left w:val="nil"/>
              <w:bottom w:val="nil"/>
              <w:right w:val="nil"/>
            </w:tcBorders>
            <w:shd w:val="clear" w:color="auto" w:fill="auto"/>
            <w:noWrap/>
            <w:vAlign w:val="bottom"/>
            <w:hideMark/>
          </w:tcPr>
          <w:p w14:paraId="1998CF59" w14:textId="1110BF2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0.045</w:t>
            </w:r>
          </w:p>
        </w:tc>
        <w:tc>
          <w:tcPr>
            <w:tcW w:w="900" w:type="dxa"/>
            <w:tcBorders>
              <w:top w:val="nil"/>
              <w:left w:val="nil"/>
              <w:bottom w:val="nil"/>
              <w:right w:val="nil"/>
            </w:tcBorders>
            <w:shd w:val="clear" w:color="auto" w:fill="auto"/>
            <w:noWrap/>
            <w:vAlign w:val="bottom"/>
            <w:hideMark/>
          </w:tcPr>
          <w:p w14:paraId="16573624" w14:textId="16A765C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0.016</w:t>
            </w:r>
          </w:p>
        </w:tc>
        <w:tc>
          <w:tcPr>
            <w:tcW w:w="810" w:type="dxa"/>
            <w:tcBorders>
              <w:top w:val="nil"/>
              <w:left w:val="nil"/>
              <w:bottom w:val="nil"/>
              <w:right w:val="nil"/>
            </w:tcBorders>
            <w:shd w:val="clear" w:color="auto" w:fill="auto"/>
            <w:noWrap/>
            <w:vAlign w:val="bottom"/>
            <w:hideMark/>
          </w:tcPr>
          <w:p w14:paraId="2AC4CE62" w14:textId="11AAF05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w:t>
            </w:r>
          </w:p>
        </w:tc>
        <w:tc>
          <w:tcPr>
            <w:tcW w:w="810" w:type="dxa"/>
            <w:tcBorders>
              <w:top w:val="nil"/>
              <w:left w:val="nil"/>
              <w:bottom w:val="nil"/>
              <w:right w:val="nil"/>
            </w:tcBorders>
            <w:shd w:val="clear" w:color="auto" w:fill="auto"/>
            <w:noWrap/>
            <w:vAlign w:val="bottom"/>
            <w:hideMark/>
          </w:tcPr>
          <w:p w14:paraId="5B2E4E21" w14:textId="7942A7F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-0.075</w:t>
            </w:r>
          </w:p>
        </w:tc>
        <w:tc>
          <w:tcPr>
            <w:tcW w:w="810" w:type="dxa"/>
            <w:tcBorders>
              <w:top w:val="nil"/>
              <w:left w:val="nil"/>
              <w:bottom w:val="nil"/>
              <w:right w:val="nil"/>
            </w:tcBorders>
            <w:shd w:val="clear" w:color="auto" w:fill="auto"/>
            <w:noWrap/>
            <w:vAlign w:val="bottom"/>
            <w:hideMark/>
          </w:tcPr>
          <w:p w14:paraId="1A784199" w14:textId="75948F3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-0.017</w:t>
            </w:r>
          </w:p>
        </w:tc>
        <w:tc>
          <w:tcPr>
            <w:tcW w:w="810" w:type="dxa"/>
            <w:tcBorders>
              <w:top w:val="nil"/>
              <w:left w:val="nil"/>
              <w:bottom w:val="nil"/>
              <w:right w:val="nil"/>
            </w:tcBorders>
            <w:shd w:val="clear" w:color="auto" w:fill="auto"/>
            <w:noWrap/>
            <w:vAlign w:val="bottom"/>
            <w:hideMark/>
          </w:tcPr>
          <w:p w14:paraId="12795CDB" w14:textId="7052877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-0.021</w:t>
            </w:r>
          </w:p>
        </w:tc>
        <w:tc>
          <w:tcPr>
            <w:tcW w:w="810" w:type="dxa"/>
            <w:tcBorders>
              <w:top w:val="nil"/>
              <w:left w:val="nil"/>
              <w:bottom w:val="nil"/>
              <w:right w:val="nil"/>
            </w:tcBorders>
            <w:shd w:val="clear" w:color="auto" w:fill="auto"/>
            <w:noWrap/>
            <w:vAlign w:val="bottom"/>
            <w:hideMark/>
          </w:tcPr>
          <w:p w14:paraId="54EC01F8" w14:textId="4A8EEFA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-0.003</w:t>
            </w:r>
          </w:p>
        </w:tc>
        <w:tc>
          <w:tcPr>
            <w:tcW w:w="900" w:type="dxa"/>
            <w:tcBorders>
              <w:top w:val="nil"/>
              <w:left w:val="nil"/>
              <w:bottom w:val="nil"/>
              <w:right w:val="nil"/>
            </w:tcBorders>
            <w:shd w:val="clear" w:color="auto" w:fill="auto"/>
            <w:noWrap/>
            <w:vAlign w:val="bottom"/>
            <w:hideMark/>
          </w:tcPr>
          <w:p w14:paraId="7D145AB6" w14:textId="2873CF2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.311**</w:t>
            </w:r>
          </w:p>
        </w:tc>
        <w:tc>
          <w:tcPr>
            <w:tcW w:w="810" w:type="dxa"/>
            <w:tcBorders>
              <w:top w:val="nil"/>
              <w:left w:val="nil"/>
              <w:bottom w:val="nil"/>
              <w:right w:val="nil"/>
            </w:tcBorders>
            <w:shd w:val="clear" w:color="auto" w:fill="auto"/>
            <w:noWrap/>
            <w:vAlign w:val="bottom"/>
            <w:hideMark/>
          </w:tcPr>
          <w:p w14:paraId="10E8ED3C" w14:textId="0325997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.294**</w:t>
            </w:r>
          </w:p>
        </w:tc>
        <w:tc>
          <w:tcPr>
            <w:tcW w:w="810" w:type="dxa"/>
            <w:tcBorders>
              <w:top w:val="nil"/>
              <w:left w:val="nil"/>
              <w:bottom w:val="nil"/>
              <w:right w:val="nil"/>
            </w:tcBorders>
            <w:shd w:val="clear" w:color="auto" w:fill="auto"/>
            <w:noWrap/>
            <w:vAlign w:val="bottom"/>
            <w:hideMark/>
          </w:tcPr>
          <w:p w14:paraId="52E1C6AD" w14:textId="76B7684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.324**</w:t>
            </w:r>
          </w:p>
        </w:tc>
        <w:tc>
          <w:tcPr>
            <w:tcW w:w="720" w:type="dxa"/>
            <w:tcBorders>
              <w:top w:val="nil"/>
              <w:left w:val="nil"/>
              <w:bottom w:val="nil"/>
              <w:right w:val="nil"/>
            </w:tcBorders>
            <w:vAlign w:val="bottom"/>
          </w:tcPr>
          <w:p w14:paraId="3A8FB74F" w14:textId="076DDE4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.321**</w:t>
            </w:r>
          </w:p>
        </w:tc>
        <w:tc>
          <w:tcPr>
            <w:tcW w:w="810" w:type="dxa"/>
            <w:tcBorders>
              <w:top w:val="nil"/>
              <w:left w:val="nil"/>
              <w:bottom w:val="nil"/>
              <w:right w:val="nil"/>
            </w:tcBorders>
            <w:vAlign w:val="bottom"/>
          </w:tcPr>
          <w:p w14:paraId="36783115" w14:textId="2068815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.290**</w:t>
            </w:r>
          </w:p>
        </w:tc>
      </w:tr>
      <w:tr w:rsidR="00DB6B8B" w:rsidRPr="005014A0" w14:paraId="79AC344B" w14:textId="77777777" w:rsidTr="00DB6B8B">
        <w:trPr>
          <w:trHeight w:hRule="exact" w:val="230"/>
        </w:trPr>
        <w:tc>
          <w:tcPr>
            <w:tcW w:w="1980" w:type="dxa"/>
            <w:tcBorders>
              <w:top w:val="nil"/>
              <w:left w:val="nil"/>
              <w:bottom w:val="nil"/>
              <w:right w:val="nil"/>
            </w:tcBorders>
            <w:shd w:val="clear" w:color="auto" w:fill="auto"/>
            <w:noWrap/>
            <w:hideMark/>
          </w:tcPr>
          <w:p w14:paraId="60A43A22" w14:textId="02121608" w:rsidR="00DB6B8B" w:rsidRPr="005014A0" w:rsidRDefault="00DB6B8B" w:rsidP="00DB6B8B">
            <w:pPr>
              <w:rPr>
                <w:rFonts w:ascii="Times New Roman" w:eastAsia="Times New Roman" w:hAnsi="Times New Roman" w:cs="Times New Roman"/>
                <w:b/>
                <w:bCs/>
                <w:color w:val="000000"/>
                <w:sz w:val="18"/>
                <w:szCs w:val="18"/>
              </w:rPr>
            </w:pPr>
            <w:r w:rsidRPr="008138D8">
              <w:rPr>
                <w:rFonts w:ascii="Times New Roman" w:hAnsi="Times New Roman" w:cs="Times New Roman"/>
                <w:color w:val="000000"/>
                <w:sz w:val="18"/>
                <w:szCs w:val="18"/>
              </w:rPr>
              <w:t>1</w:t>
            </w:r>
            <w:r>
              <w:rPr>
                <w:rFonts w:ascii="Times New Roman" w:hAnsi="Times New Roman" w:cs="Times New Roman"/>
                <w:color w:val="000000"/>
                <w:sz w:val="18"/>
                <w:szCs w:val="18"/>
              </w:rPr>
              <w:t>7</w:t>
            </w:r>
            <w:r w:rsidRPr="008138D8">
              <w:rPr>
                <w:rFonts w:ascii="Times New Roman" w:hAnsi="Times New Roman" w:cs="Times New Roman"/>
                <w:color w:val="000000"/>
                <w:sz w:val="18"/>
                <w:szCs w:val="18"/>
              </w:rPr>
              <w:t>.</w:t>
            </w:r>
            <w:r>
              <w:rPr>
                <w:rFonts w:ascii="Times New Roman" w:hAnsi="Times New Roman" w:cs="Times New Roman"/>
                <w:b/>
                <w:bCs/>
                <w:color w:val="000000"/>
                <w:sz w:val="18"/>
                <w:szCs w:val="18"/>
              </w:rPr>
              <w:t xml:space="preserve"> </w:t>
            </w:r>
            <w:r w:rsidRPr="006E075D">
              <w:rPr>
                <w:rFonts w:ascii="Times New Roman" w:hAnsi="Times New Roman" w:cs="Times New Roman"/>
                <w:color w:val="000000"/>
                <w:sz w:val="18"/>
                <w:szCs w:val="18"/>
              </w:rPr>
              <w:t>Negati</w:t>
            </w:r>
            <w:r>
              <w:rPr>
                <w:rFonts w:ascii="Times New Roman" w:hAnsi="Times New Roman" w:cs="Times New Roman"/>
                <w:color w:val="000000"/>
                <w:sz w:val="18"/>
                <w:szCs w:val="18"/>
              </w:rPr>
              <w:t>ve</w:t>
            </w:r>
            <w:r w:rsidRPr="006E075D">
              <w:rPr>
                <w:rFonts w:ascii="Times New Roman" w:hAnsi="Times New Roman" w:cs="Times New Roman"/>
                <w:color w:val="000000"/>
                <w:sz w:val="18"/>
                <w:szCs w:val="18"/>
              </w:rPr>
              <w:t xml:space="preserve"> of Fore</w:t>
            </w:r>
          </w:p>
        </w:tc>
        <w:tc>
          <w:tcPr>
            <w:tcW w:w="720" w:type="dxa"/>
            <w:tcBorders>
              <w:top w:val="nil"/>
              <w:left w:val="nil"/>
              <w:bottom w:val="nil"/>
              <w:right w:val="nil"/>
            </w:tcBorders>
            <w:shd w:val="clear" w:color="auto" w:fill="auto"/>
            <w:noWrap/>
            <w:hideMark/>
          </w:tcPr>
          <w:p w14:paraId="1757144E" w14:textId="216632F9" w:rsidR="00DB6B8B" w:rsidRPr="00161011" w:rsidRDefault="00DB6B8B" w:rsidP="00DB6B8B">
            <w:pPr>
              <w:jc w:val="center"/>
              <w:rPr>
                <w:rFonts w:ascii="Times New Roman" w:eastAsia="Times New Roman" w:hAnsi="Times New Roman" w:cs="Times New Roman"/>
                <w:color w:val="000000"/>
                <w:sz w:val="18"/>
                <w:szCs w:val="18"/>
              </w:rPr>
            </w:pPr>
            <w:r w:rsidRPr="00161011">
              <w:rPr>
                <w:rFonts w:ascii="Times New Roman" w:eastAsia="Times New Roman" w:hAnsi="Times New Roman" w:cs="Times New Roman"/>
                <w:color w:val="000000"/>
                <w:sz w:val="18"/>
                <w:szCs w:val="18"/>
              </w:rPr>
              <w:t>1.97</w:t>
            </w:r>
          </w:p>
        </w:tc>
        <w:tc>
          <w:tcPr>
            <w:tcW w:w="540" w:type="dxa"/>
            <w:tcBorders>
              <w:top w:val="nil"/>
              <w:left w:val="nil"/>
              <w:bottom w:val="nil"/>
              <w:right w:val="nil"/>
            </w:tcBorders>
            <w:shd w:val="clear" w:color="auto" w:fill="auto"/>
            <w:noWrap/>
            <w:hideMark/>
          </w:tcPr>
          <w:p w14:paraId="02B2A1AC" w14:textId="1193D95E" w:rsidR="00DB6B8B" w:rsidRPr="005014A0" w:rsidRDefault="00DB6B8B" w:rsidP="00DB6B8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0.87</w:t>
            </w:r>
          </w:p>
        </w:tc>
        <w:tc>
          <w:tcPr>
            <w:tcW w:w="810" w:type="dxa"/>
            <w:tcBorders>
              <w:top w:val="nil"/>
              <w:left w:val="nil"/>
              <w:bottom w:val="nil"/>
              <w:right w:val="nil"/>
            </w:tcBorders>
            <w:shd w:val="clear" w:color="auto" w:fill="auto"/>
            <w:noWrap/>
            <w:vAlign w:val="bottom"/>
            <w:hideMark/>
          </w:tcPr>
          <w:p w14:paraId="19F0F2D7" w14:textId="2B9D09B7"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-0.006</w:t>
            </w:r>
          </w:p>
        </w:tc>
        <w:tc>
          <w:tcPr>
            <w:tcW w:w="900" w:type="dxa"/>
            <w:tcBorders>
              <w:top w:val="nil"/>
              <w:left w:val="nil"/>
              <w:bottom w:val="nil"/>
              <w:right w:val="nil"/>
            </w:tcBorders>
            <w:shd w:val="clear" w:color="auto" w:fill="auto"/>
            <w:noWrap/>
            <w:vAlign w:val="bottom"/>
            <w:hideMark/>
          </w:tcPr>
          <w:p w14:paraId="4BA0F427" w14:textId="54C84039"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0.063</w:t>
            </w:r>
          </w:p>
        </w:tc>
        <w:tc>
          <w:tcPr>
            <w:tcW w:w="810" w:type="dxa"/>
            <w:tcBorders>
              <w:top w:val="nil"/>
              <w:left w:val="nil"/>
              <w:bottom w:val="nil"/>
              <w:right w:val="nil"/>
            </w:tcBorders>
            <w:shd w:val="clear" w:color="auto" w:fill="auto"/>
            <w:noWrap/>
            <w:vAlign w:val="bottom"/>
            <w:hideMark/>
          </w:tcPr>
          <w:p w14:paraId="78C36909" w14:textId="494488FE"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.131*</w:t>
            </w:r>
          </w:p>
        </w:tc>
        <w:tc>
          <w:tcPr>
            <w:tcW w:w="810" w:type="dxa"/>
            <w:tcBorders>
              <w:top w:val="nil"/>
              <w:left w:val="nil"/>
              <w:bottom w:val="nil"/>
              <w:right w:val="nil"/>
            </w:tcBorders>
            <w:shd w:val="clear" w:color="auto" w:fill="auto"/>
            <w:noWrap/>
            <w:vAlign w:val="bottom"/>
            <w:hideMark/>
          </w:tcPr>
          <w:p w14:paraId="7BA17B8C" w14:textId="2506D73D"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0.036</w:t>
            </w:r>
          </w:p>
        </w:tc>
        <w:tc>
          <w:tcPr>
            <w:tcW w:w="810" w:type="dxa"/>
            <w:tcBorders>
              <w:top w:val="nil"/>
              <w:left w:val="nil"/>
              <w:bottom w:val="nil"/>
              <w:right w:val="nil"/>
            </w:tcBorders>
            <w:shd w:val="clear" w:color="auto" w:fill="auto"/>
            <w:noWrap/>
            <w:vAlign w:val="bottom"/>
            <w:hideMark/>
          </w:tcPr>
          <w:p w14:paraId="7D0D9EAB" w14:textId="3D6AAB96"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0.009</w:t>
            </w:r>
          </w:p>
        </w:tc>
        <w:tc>
          <w:tcPr>
            <w:tcW w:w="810" w:type="dxa"/>
            <w:tcBorders>
              <w:top w:val="nil"/>
              <w:left w:val="nil"/>
              <w:bottom w:val="nil"/>
              <w:right w:val="nil"/>
            </w:tcBorders>
            <w:shd w:val="clear" w:color="auto" w:fill="auto"/>
            <w:noWrap/>
            <w:vAlign w:val="bottom"/>
            <w:hideMark/>
          </w:tcPr>
          <w:p w14:paraId="0E8D0D38" w14:textId="43CDD0E5"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0.042</w:t>
            </w:r>
          </w:p>
        </w:tc>
        <w:tc>
          <w:tcPr>
            <w:tcW w:w="810" w:type="dxa"/>
            <w:tcBorders>
              <w:top w:val="nil"/>
              <w:left w:val="nil"/>
              <w:bottom w:val="nil"/>
              <w:right w:val="nil"/>
            </w:tcBorders>
            <w:shd w:val="clear" w:color="auto" w:fill="auto"/>
            <w:noWrap/>
            <w:vAlign w:val="bottom"/>
            <w:hideMark/>
          </w:tcPr>
          <w:p w14:paraId="5440E400" w14:textId="5B6D2B8F"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0.052</w:t>
            </w:r>
          </w:p>
        </w:tc>
        <w:tc>
          <w:tcPr>
            <w:tcW w:w="900" w:type="dxa"/>
            <w:tcBorders>
              <w:top w:val="nil"/>
              <w:left w:val="nil"/>
              <w:bottom w:val="nil"/>
              <w:right w:val="nil"/>
            </w:tcBorders>
            <w:shd w:val="clear" w:color="auto" w:fill="auto"/>
            <w:noWrap/>
            <w:vAlign w:val="bottom"/>
            <w:hideMark/>
          </w:tcPr>
          <w:p w14:paraId="5877B8DA" w14:textId="05818F55"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.464**</w:t>
            </w:r>
          </w:p>
        </w:tc>
        <w:tc>
          <w:tcPr>
            <w:tcW w:w="810" w:type="dxa"/>
            <w:tcBorders>
              <w:top w:val="nil"/>
              <w:left w:val="nil"/>
              <w:bottom w:val="nil"/>
              <w:right w:val="nil"/>
            </w:tcBorders>
            <w:shd w:val="clear" w:color="auto" w:fill="auto"/>
            <w:noWrap/>
            <w:vAlign w:val="bottom"/>
            <w:hideMark/>
          </w:tcPr>
          <w:p w14:paraId="03FB6FC5" w14:textId="63EE2F9C"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.437**</w:t>
            </w:r>
          </w:p>
        </w:tc>
        <w:tc>
          <w:tcPr>
            <w:tcW w:w="810" w:type="dxa"/>
            <w:tcBorders>
              <w:top w:val="nil"/>
              <w:left w:val="nil"/>
              <w:bottom w:val="nil"/>
              <w:right w:val="nil"/>
            </w:tcBorders>
            <w:shd w:val="clear" w:color="auto" w:fill="auto"/>
            <w:noWrap/>
            <w:vAlign w:val="bottom"/>
            <w:hideMark/>
          </w:tcPr>
          <w:p w14:paraId="5FFB939C" w14:textId="38D1DE4C"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.324**</w:t>
            </w:r>
          </w:p>
        </w:tc>
        <w:tc>
          <w:tcPr>
            <w:tcW w:w="720" w:type="dxa"/>
            <w:tcBorders>
              <w:top w:val="nil"/>
              <w:left w:val="nil"/>
              <w:bottom w:val="nil"/>
              <w:right w:val="nil"/>
            </w:tcBorders>
            <w:vAlign w:val="bottom"/>
          </w:tcPr>
          <w:p w14:paraId="515AA69B" w14:textId="3820ED0F" w:rsidR="00DB6B8B" w:rsidRPr="00DB6B8B" w:rsidRDefault="00DB6B8B" w:rsidP="00DB6B8B">
            <w:pPr>
              <w:jc w:val="center"/>
              <w:rPr>
                <w:rFonts w:ascii="Times New Roman" w:eastAsia="Times New Roman" w:hAnsi="Times New Roman" w:cs="Times New Roman"/>
                <w:sz w:val="18"/>
                <w:szCs w:val="18"/>
              </w:rPr>
            </w:pPr>
            <w:r w:rsidRPr="00DB6B8B">
              <w:rPr>
                <w:rFonts w:ascii="Times New Roman" w:hAnsi="Times New Roman" w:cs="Times New Roman"/>
                <w:color w:val="000000"/>
                <w:sz w:val="18"/>
                <w:szCs w:val="18"/>
              </w:rPr>
              <w:t>.320**</w:t>
            </w:r>
          </w:p>
        </w:tc>
        <w:tc>
          <w:tcPr>
            <w:tcW w:w="810" w:type="dxa"/>
            <w:tcBorders>
              <w:top w:val="nil"/>
              <w:left w:val="nil"/>
              <w:bottom w:val="nil"/>
              <w:right w:val="nil"/>
            </w:tcBorders>
            <w:vAlign w:val="bottom"/>
          </w:tcPr>
          <w:p w14:paraId="1DB66778" w14:textId="5F7F252D"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.318**</w:t>
            </w:r>
          </w:p>
        </w:tc>
      </w:tr>
      <w:tr w:rsidR="00DB6B8B" w:rsidRPr="005014A0" w14:paraId="716D7DC9" w14:textId="77777777" w:rsidTr="00DB6B8B">
        <w:trPr>
          <w:trHeight w:hRule="exact" w:val="230"/>
        </w:trPr>
        <w:tc>
          <w:tcPr>
            <w:tcW w:w="1980" w:type="dxa"/>
            <w:tcBorders>
              <w:top w:val="nil"/>
              <w:left w:val="nil"/>
              <w:bottom w:val="nil"/>
              <w:right w:val="nil"/>
            </w:tcBorders>
            <w:shd w:val="clear" w:color="auto" w:fill="auto"/>
            <w:noWrap/>
            <w:hideMark/>
          </w:tcPr>
          <w:p w14:paraId="5E5F08F2" w14:textId="60C0CEAC" w:rsidR="00DB6B8B" w:rsidRPr="005014A0"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8</w:t>
            </w:r>
            <w:r w:rsidRPr="006E075D">
              <w:rPr>
                <w:rFonts w:ascii="Times New Roman" w:hAnsi="Times New Roman" w:cs="Times New Roman"/>
                <w:color w:val="000000"/>
                <w:sz w:val="18"/>
                <w:szCs w:val="18"/>
              </w:rPr>
              <w:t>. Quality Fore</w:t>
            </w:r>
          </w:p>
        </w:tc>
        <w:tc>
          <w:tcPr>
            <w:tcW w:w="720" w:type="dxa"/>
            <w:tcBorders>
              <w:top w:val="nil"/>
              <w:left w:val="nil"/>
              <w:bottom w:val="nil"/>
              <w:right w:val="nil"/>
            </w:tcBorders>
            <w:shd w:val="clear" w:color="auto" w:fill="auto"/>
            <w:noWrap/>
            <w:hideMark/>
          </w:tcPr>
          <w:p w14:paraId="7EE714BC" w14:textId="3B8A2FBA"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1.86</w:t>
            </w:r>
          </w:p>
        </w:tc>
        <w:tc>
          <w:tcPr>
            <w:tcW w:w="540" w:type="dxa"/>
            <w:tcBorders>
              <w:top w:val="nil"/>
              <w:left w:val="nil"/>
              <w:bottom w:val="nil"/>
              <w:right w:val="nil"/>
            </w:tcBorders>
            <w:shd w:val="clear" w:color="auto" w:fill="auto"/>
            <w:noWrap/>
            <w:hideMark/>
          </w:tcPr>
          <w:p w14:paraId="021374ED" w14:textId="230860D6"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0.76</w:t>
            </w:r>
          </w:p>
        </w:tc>
        <w:tc>
          <w:tcPr>
            <w:tcW w:w="810" w:type="dxa"/>
            <w:tcBorders>
              <w:top w:val="nil"/>
              <w:left w:val="nil"/>
              <w:bottom w:val="nil"/>
              <w:right w:val="nil"/>
            </w:tcBorders>
            <w:shd w:val="clear" w:color="auto" w:fill="auto"/>
            <w:noWrap/>
            <w:vAlign w:val="bottom"/>
            <w:hideMark/>
          </w:tcPr>
          <w:p w14:paraId="3F7948B1" w14:textId="5087E9D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w:t>
            </w:r>
          </w:p>
        </w:tc>
        <w:tc>
          <w:tcPr>
            <w:tcW w:w="900" w:type="dxa"/>
            <w:tcBorders>
              <w:top w:val="nil"/>
              <w:left w:val="nil"/>
              <w:bottom w:val="nil"/>
              <w:right w:val="nil"/>
            </w:tcBorders>
            <w:shd w:val="clear" w:color="auto" w:fill="auto"/>
            <w:noWrap/>
            <w:vAlign w:val="bottom"/>
            <w:hideMark/>
          </w:tcPr>
          <w:p w14:paraId="2AE688AB" w14:textId="1E7638F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0.027</w:t>
            </w:r>
          </w:p>
        </w:tc>
        <w:tc>
          <w:tcPr>
            <w:tcW w:w="810" w:type="dxa"/>
            <w:tcBorders>
              <w:top w:val="nil"/>
              <w:left w:val="nil"/>
              <w:bottom w:val="nil"/>
              <w:right w:val="nil"/>
            </w:tcBorders>
            <w:shd w:val="clear" w:color="auto" w:fill="auto"/>
            <w:noWrap/>
            <w:vAlign w:val="bottom"/>
            <w:hideMark/>
          </w:tcPr>
          <w:p w14:paraId="6915D4D8" w14:textId="7AD6DE8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.139*</w:t>
            </w:r>
          </w:p>
        </w:tc>
        <w:tc>
          <w:tcPr>
            <w:tcW w:w="810" w:type="dxa"/>
            <w:tcBorders>
              <w:top w:val="nil"/>
              <w:left w:val="nil"/>
              <w:bottom w:val="nil"/>
              <w:right w:val="nil"/>
            </w:tcBorders>
            <w:shd w:val="clear" w:color="auto" w:fill="auto"/>
            <w:noWrap/>
            <w:vAlign w:val="bottom"/>
            <w:hideMark/>
          </w:tcPr>
          <w:p w14:paraId="059362AD" w14:textId="3604CE6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-0.036</w:t>
            </w:r>
          </w:p>
        </w:tc>
        <w:tc>
          <w:tcPr>
            <w:tcW w:w="810" w:type="dxa"/>
            <w:tcBorders>
              <w:top w:val="nil"/>
              <w:left w:val="nil"/>
              <w:bottom w:val="nil"/>
              <w:right w:val="nil"/>
            </w:tcBorders>
            <w:shd w:val="clear" w:color="auto" w:fill="auto"/>
            <w:noWrap/>
            <w:vAlign w:val="bottom"/>
            <w:hideMark/>
          </w:tcPr>
          <w:p w14:paraId="023D3229" w14:textId="6F90A23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0.007</w:t>
            </w:r>
          </w:p>
        </w:tc>
        <w:tc>
          <w:tcPr>
            <w:tcW w:w="810" w:type="dxa"/>
            <w:tcBorders>
              <w:top w:val="nil"/>
              <w:left w:val="nil"/>
              <w:bottom w:val="nil"/>
              <w:right w:val="nil"/>
            </w:tcBorders>
            <w:shd w:val="clear" w:color="auto" w:fill="auto"/>
            <w:noWrap/>
            <w:vAlign w:val="bottom"/>
            <w:hideMark/>
          </w:tcPr>
          <w:p w14:paraId="00BA01ED" w14:textId="052C42D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0.004</w:t>
            </w:r>
          </w:p>
        </w:tc>
        <w:tc>
          <w:tcPr>
            <w:tcW w:w="810" w:type="dxa"/>
            <w:tcBorders>
              <w:top w:val="nil"/>
              <w:left w:val="nil"/>
              <w:bottom w:val="nil"/>
              <w:right w:val="nil"/>
            </w:tcBorders>
            <w:shd w:val="clear" w:color="auto" w:fill="auto"/>
            <w:noWrap/>
            <w:vAlign w:val="bottom"/>
            <w:hideMark/>
          </w:tcPr>
          <w:p w14:paraId="7AE888F5" w14:textId="2B0DB55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w:t>
            </w:r>
          </w:p>
        </w:tc>
        <w:tc>
          <w:tcPr>
            <w:tcW w:w="900" w:type="dxa"/>
            <w:tcBorders>
              <w:top w:val="nil"/>
              <w:left w:val="nil"/>
              <w:bottom w:val="nil"/>
              <w:right w:val="nil"/>
            </w:tcBorders>
            <w:shd w:val="clear" w:color="auto" w:fill="auto"/>
            <w:noWrap/>
            <w:vAlign w:val="bottom"/>
            <w:hideMark/>
          </w:tcPr>
          <w:p w14:paraId="45DB281E" w14:textId="4AFEBA7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.570**</w:t>
            </w:r>
          </w:p>
        </w:tc>
        <w:tc>
          <w:tcPr>
            <w:tcW w:w="810" w:type="dxa"/>
            <w:tcBorders>
              <w:top w:val="nil"/>
              <w:left w:val="nil"/>
              <w:bottom w:val="nil"/>
              <w:right w:val="nil"/>
            </w:tcBorders>
            <w:shd w:val="clear" w:color="auto" w:fill="auto"/>
            <w:noWrap/>
            <w:vAlign w:val="bottom"/>
            <w:hideMark/>
          </w:tcPr>
          <w:p w14:paraId="039EDD25" w14:textId="5007894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.501**</w:t>
            </w:r>
          </w:p>
        </w:tc>
        <w:tc>
          <w:tcPr>
            <w:tcW w:w="810" w:type="dxa"/>
            <w:tcBorders>
              <w:top w:val="nil"/>
              <w:left w:val="nil"/>
              <w:bottom w:val="nil"/>
              <w:right w:val="nil"/>
            </w:tcBorders>
            <w:shd w:val="clear" w:color="auto" w:fill="auto"/>
            <w:noWrap/>
            <w:vAlign w:val="bottom"/>
            <w:hideMark/>
          </w:tcPr>
          <w:p w14:paraId="00968A8B" w14:textId="23A325A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.403**</w:t>
            </w:r>
          </w:p>
        </w:tc>
        <w:tc>
          <w:tcPr>
            <w:tcW w:w="720" w:type="dxa"/>
            <w:tcBorders>
              <w:top w:val="nil"/>
              <w:left w:val="nil"/>
              <w:bottom w:val="nil"/>
              <w:right w:val="nil"/>
            </w:tcBorders>
            <w:vAlign w:val="bottom"/>
          </w:tcPr>
          <w:p w14:paraId="2A4DAF85" w14:textId="23546E5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.421**</w:t>
            </w:r>
          </w:p>
        </w:tc>
        <w:tc>
          <w:tcPr>
            <w:tcW w:w="810" w:type="dxa"/>
            <w:tcBorders>
              <w:top w:val="nil"/>
              <w:left w:val="nil"/>
              <w:bottom w:val="nil"/>
              <w:right w:val="nil"/>
            </w:tcBorders>
            <w:vAlign w:val="bottom"/>
          </w:tcPr>
          <w:p w14:paraId="01533D90" w14:textId="4BFFF779"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.397**</w:t>
            </w:r>
          </w:p>
        </w:tc>
      </w:tr>
      <w:tr w:rsidR="00DB6B8B" w:rsidRPr="005014A0" w14:paraId="0F14726B" w14:textId="77777777" w:rsidTr="00DB6B8B">
        <w:trPr>
          <w:trHeight w:hRule="exact" w:val="230"/>
        </w:trPr>
        <w:tc>
          <w:tcPr>
            <w:tcW w:w="1980" w:type="dxa"/>
            <w:tcBorders>
              <w:top w:val="nil"/>
              <w:left w:val="nil"/>
              <w:bottom w:val="nil"/>
              <w:right w:val="nil"/>
            </w:tcBorders>
            <w:shd w:val="clear" w:color="auto" w:fill="auto"/>
            <w:noWrap/>
            <w:hideMark/>
          </w:tcPr>
          <w:p w14:paraId="107F809F" w14:textId="3614AF5E" w:rsidR="00DB6B8B" w:rsidRPr="005014A0"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9</w:t>
            </w:r>
            <w:r w:rsidRPr="006E075D">
              <w:rPr>
                <w:rFonts w:ascii="Times New Roman" w:hAnsi="Times New Roman" w:cs="Times New Roman"/>
                <w:color w:val="000000"/>
                <w:sz w:val="18"/>
                <w:szCs w:val="18"/>
              </w:rPr>
              <w:t>. Causal Analysis</w:t>
            </w:r>
          </w:p>
        </w:tc>
        <w:tc>
          <w:tcPr>
            <w:tcW w:w="720" w:type="dxa"/>
            <w:tcBorders>
              <w:top w:val="nil"/>
              <w:left w:val="nil"/>
              <w:bottom w:val="nil"/>
              <w:right w:val="nil"/>
            </w:tcBorders>
            <w:shd w:val="clear" w:color="auto" w:fill="auto"/>
            <w:noWrap/>
            <w:hideMark/>
          </w:tcPr>
          <w:p w14:paraId="06760D16" w14:textId="666889D3"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1.93</w:t>
            </w:r>
          </w:p>
        </w:tc>
        <w:tc>
          <w:tcPr>
            <w:tcW w:w="540" w:type="dxa"/>
            <w:tcBorders>
              <w:top w:val="nil"/>
              <w:left w:val="nil"/>
              <w:bottom w:val="nil"/>
              <w:right w:val="nil"/>
            </w:tcBorders>
            <w:shd w:val="clear" w:color="auto" w:fill="auto"/>
            <w:noWrap/>
            <w:hideMark/>
          </w:tcPr>
          <w:p w14:paraId="79E0B6BE" w14:textId="7B8F5934"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0.74</w:t>
            </w:r>
          </w:p>
        </w:tc>
        <w:tc>
          <w:tcPr>
            <w:tcW w:w="810" w:type="dxa"/>
            <w:tcBorders>
              <w:top w:val="nil"/>
              <w:left w:val="nil"/>
              <w:bottom w:val="nil"/>
              <w:right w:val="nil"/>
            </w:tcBorders>
            <w:shd w:val="clear" w:color="auto" w:fill="auto"/>
            <w:noWrap/>
            <w:vAlign w:val="bottom"/>
            <w:hideMark/>
          </w:tcPr>
          <w:p w14:paraId="3CCF883E" w14:textId="7B47D5B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w:t>
            </w:r>
          </w:p>
        </w:tc>
        <w:tc>
          <w:tcPr>
            <w:tcW w:w="900" w:type="dxa"/>
            <w:tcBorders>
              <w:top w:val="nil"/>
              <w:left w:val="nil"/>
              <w:bottom w:val="nil"/>
              <w:right w:val="nil"/>
            </w:tcBorders>
            <w:shd w:val="clear" w:color="auto" w:fill="auto"/>
            <w:noWrap/>
            <w:vAlign w:val="bottom"/>
            <w:hideMark/>
          </w:tcPr>
          <w:p w14:paraId="00AA77B0" w14:textId="1814EE7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-0.007</w:t>
            </w:r>
          </w:p>
        </w:tc>
        <w:tc>
          <w:tcPr>
            <w:tcW w:w="810" w:type="dxa"/>
            <w:tcBorders>
              <w:top w:val="nil"/>
              <w:left w:val="nil"/>
              <w:bottom w:val="nil"/>
              <w:right w:val="nil"/>
            </w:tcBorders>
            <w:shd w:val="clear" w:color="auto" w:fill="auto"/>
            <w:noWrap/>
            <w:vAlign w:val="bottom"/>
            <w:hideMark/>
          </w:tcPr>
          <w:p w14:paraId="26BE4127" w14:textId="430E2A2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0.112</w:t>
            </w:r>
          </w:p>
        </w:tc>
        <w:tc>
          <w:tcPr>
            <w:tcW w:w="810" w:type="dxa"/>
            <w:tcBorders>
              <w:top w:val="nil"/>
              <w:left w:val="nil"/>
              <w:bottom w:val="nil"/>
              <w:right w:val="nil"/>
            </w:tcBorders>
            <w:shd w:val="clear" w:color="auto" w:fill="auto"/>
            <w:noWrap/>
            <w:vAlign w:val="bottom"/>
            <w:hideMark/>
          </w:tcPr>
          <w:p w14:paraId="6BD64112" w14:textId="37C6D13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w:t>
            </w:r>
          </w:p>
        </w:tc>
        <w:tc>
          <w:tcPr>
            <w:tcW w:w="810" w:type="dxa"/>
            <w:tcBorders>
              <w:top w:val="nil"/>
              <w:left w:val="nil"/>
              <w:bottom w:val="nil"/>
              <w:right w:val="nil"/>
            </w:tcBorders>
            <w:shd w:val="clear" w:color="auto" w:fill="auto"/>
            <w:noWrap/>
            <w:vAlign w:val="bottom"/>
            <w:hideMark/>
          </w:tcPr>
          <w:p w14:paraId="158B34F5" w14:textId="201DC56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0.026</w:t>
            </w:r>
          </w:p>
        </w:tc>
        <w:tc>
          <w:tcPr>
            <w:tcW w:w="810" w:type="dxa"/>
            <w:tcBorders>
              <w:top w:val="nil"/>
              <w:left w:val="nil"/>
              <w:bottom w:val="nil"/>
              <w:right w:val="nil"/>
            </w:tcBorders>
            <w:shd w:val="clear" w:color="auto" w:fill="auto"/>
            <w:noWrap/>
            <w:vAlign w:val="bottom"/>
            <w:hideMark/>
          </w:tcPr>
          <w:p w14:paraId="187B5BF8" w14:textId="7B8460A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0.04</w:t>
            </w:r>
          </w:p>
        </w:tc>
        <w:tc>
          <w:tcPr>
            <w:tcW w:w="810" w:type="dxa"/>
            <w:tcBorders>
              <w:top w:val="nil"/>
              <w:left w:val="nil"/>
              <w:bottom w:val="nil"/>
              <w:right w:val="nil"/>
            </w:tcBorders>
            <w:shd w:val="clear" w:color="auto" w:fill="auto"/>
            <w:noWrap/>
            <w:vAlign w:val="bottom"/>
            <w:hideMark/>
          </w:tcPr>
          <w:p w14:paraId="4F83FF13" w14:textId="15A3384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0.027</w:t>
            </w:r>
          </w:p>
        </w:tc>
        <w:tc>
          <w:tcPr>
            <w:tcW w:w="900" w:type="dxa"/>
            <w:tcBorders>
              <w:top w:val="nil"/>
              <w:left w:val="nil"/>
              <w:bottom w:val="nil"/>
              <w:right w:val="nil"/>
            </w:tcBorders>
            <w:shd w:val="clear" w:color="auto" w:fill="auto"/>
            <w:noWrap/>
            <w:vAlign w:val="bottom"/>
            <w:hideMark/>
          </w:tcPr>
          <w:p w14:paraId="15DD6EC5" w14:textId="50BE56D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.769**</w:t>
            </w:r>
          </w:p>
        </w:tc>
        <w:tc>
          <w:tcPr>
            <w:tcW w:w="810" w:type="dxa"/>
            <w:tcBorders>
              <w:top w:val="nil"/>
              <w:left w:val="nil"/>
              <w:bottom w:val="nil"/>
              <w:right w:val="nil"/>
            </w:tcBorders>
            <w:shd w:val="clear" w:color="auto" w:fill="auto"/>
            <w:noWrap/>
            <w:vAlign w:val="bottom"/>
            <w:hideMark/>
          </w:tcPr>
          <w:p w14:paraId="6AEF4080" w14:textId="56D9A1A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.921**</w:t>
            </w:r>
          </w:p>
        </w:tc>
        <w:tc>
          <w:tcPr>
            <w:tcW w:w="810" w:type="dxa"/>
            <w:tcBorders>
              <w:top w:val="nil"/>
              <w:left w:val="nil"/>
              <w:bottom w:val="nil"/>
              <w:right w:val="nil"/>
            </w:tcBorders>
            <w:shd w:val="clear" w:color="auto" w:fill="auto"/>
            <w:noWrap/>
            <w:vAlign w:val="bottom"/>
            <w:hideMark/>
          </w:tcPr>
          <w:p w14:paraId="778A4C88" w14:textId="2790C78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.856**</w:t>
            </w:r>
          </w:p>
        </w:tc>
        <w:tc>
          <w:tcPr>
            <w:tcW w:w="720" w:type="dxa"/>
            <w:tcBorders>
              <w:top w:val="nil"/>
              <w:left w:val="nil"/>
              <w:bottom w:val="nil"/>
              <w:right w:val="nil"/>
            </w:tcBorders>
            <w:vAlign w:val="bottom"/>
          </w:tcPr>
          <w:p w14:paraId="0FA6FC1D" w14:textId="6E51E4B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.498**</w:t>
            </w:r>
          </w:p>
        </w:tc>
        <w:tc>
          <w:tcPr>
            <w:tcW w:w="810" w:type="dxa"/>
            <w:tcBorders>
              <w:top w:val="nil"/>
              <w:left w:val="nil"/>
              <w:bottom w:val="nil"/>
              <w:right w:val="nil"/>
            </w:tcBorders>
            <w:vAlign w:val="bottom"/>
          </w:tcPr>
          <w:p w14:paraId="14229E02" w14:textId="1938FB35"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.540**</w:t>
            </w:r>
          </w:p>
        </w:tc>
      </w:tr>
      <w:tr w:rsidR="00DB6B8B" w:rsidRPr="005014A0" w14:paraId="2853F6B9" w14:textId="77777777" w:rsidTr="00DB6B8B">
        <w:trPr>
          <w:trHeight w:hRule="exact" w:val="230"/>
        </w:trPr>
        <w:tc>
          <w:tcPr>
            <w:tcW w:w="1980" w:type="dxa"/>
            <w:tcBorders>
              <w:top w:val="nil"/>
              <w:left w:val="nil"/>
              <w:bottom w:val="nil"/>
              <w:right w:val="nil"/>
            </w:tcBorders>
            <w:shd w:val="clear" w:color="auto" w:fill="auto"/>
            <w:noWrap/>
            <w:hideMark/>
          </w:tcPr>
          <w:p w14:paraId="1E76357C" w14:textId="7BE1CBA5" w:rsidR="00DB6B8B" w:rsidRPr="005014A0" w:rsidRDefault="00DB6B8B" w:rsidP="00DB6B8B">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20</w:t>
            </w:r>
            <w:r w:rsidRPr="006E075D">
              <w:rPr>
                <w:rFonts w:ascii="Times New Roman" w:hAnsi="Times New Roman" w:cs="Times New Roman"/>
                <w:color w:val="000000"/>
                <w:sz w:val="18"/>
                <w:szCs w:val="18"/>
              </w:rPr>
              <w:t>. Constraint Analysis</w:t>
            </w:r>
          </w:p>
        </w:tc>
        <w:tc>
          <w:tcPr>
            <w:tcW w:w="720" w:type="dxa"/>
            <w:tcBorders>
              <w:top w:val="nil"/>
              <w:left w:val="nil"/>
              <w:bottom w:val="nil"/>
              <w:right w:val="nil"/>
            </w:tcBorders>
            <w:shd w:val="clear" w:color="auto" w:fill="auto"/>
            <w:noWrap/>
            <w:hideMark/>
          </w:tcPr>
          <w:p w14:paraId="37EE9BE2" w14:textId="0CA98BC3"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1.56</w:t>
            </w:r>
          </w:p>
        </w:tc>
        <w:tc>
          <w:tcPr>
            <w:tcW w:w="540" w:type="dxa"/>
            <w:tcBorders>
              <w:top w:val="nil"/>
              <w:left w:val="nil"/>
              <w:bottom w:val="nil"/>
              <w:right w:val="nil"/>
            </w:tcBorders>
            <w:shd w:val="clear" w:color="auto" w:fill="auto"/>
            <w:noWrap/>
            <w:hideMark/>
          </w:tcPr>
          <w:p w14:paraId="57DEEBAA" w14:textId="21495C45"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0.63</w:t>
            </w:r>
          </w:p>
        </w:tc>
        <w:tc>
          <w:tcPr>
            <w:tcW w:w="810" w:type="dxa"/>
            <w:tcBorders>
              <w:top w:val="nil"/>
              <w:left w:val="nil"/>
              <w:bottom w:val="nil"/>
              <w:right w:val="nil"/>
            </w:tcBorders>
            <w:shd w:val="clear" w:color="auto" w:fill="auto"/>
            <w:noWrap/>
            <w:vAlign w:val="bottom"/>
            <w:hideMark/>
          </w:tcPr>
          <w:p w14:paraId="1E03CC4D" w14:textId="27908D2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0.109</w:t>
            </w:r>
          </w:p>
        </w:tc>
        <w:tc>
          <w:tcPr>
            <w:tcW w:w="900" w:type="dxa"/>
            <w:tcBorders>
              <w:top w:val="nil"/>
              <w:left w:val="nil"/>
              <w:bottom w:val="nil"/>
              <w:right w:val="nil"/>
            </w:tcBorders>
            <w:shd w:val="clear" w:color="auto" w:fill="auto"/>
            <w:noWrap/>
            <w:vAlign w:val="bottom"/>
            <w:hideMark/>
          </w:tcPr>
          <w:p w14:paraId="12C15CE6" w14:textId="2A27C1A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0.118</w:t>
            </w:r>
          </w:p>
        </w:tc>
        <w:tc>
          <w:tcPr>
            <w:tcW w:w="810" w:type="dxa"/>
            <w:tcBorders>
              <w:top w:val="nil"/>
              <w:left w:val="nil"/>
              <w:bottom w:val="nil"/>
              <w:right w:val="nil"/>
            </w:tcBorders>
            <w:shd w:val="clear" w:color="auto" w:fill="auto"/>
            <w:noWrap/>
            <w:vAlign w:val="bottom"/>
            <w:hideMark/>
          </w:tcPr>
          <w:p w14:paraId="1F159C81" w14:textId="61FC755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0.061</w:t>
            </w:r>
          </w:p>
        </w:tc>
        <w:tc>
          <w:tcPr>
            <w:tcW w:w="810" w:type="dxa"/>
            <w:tcBorders>
              <w:top w:val="nil"/>
              <w:left w:val="nil"/>
              <w:bottom w:val="nil"/>
              <w:right w:val="nil"/>
            </w:tcBorders>
            <w:shd w:val="clear" w:color="auto" w:fill="auto"/>
            <w:noWrap/>
            <w:vAlign w:val="bottom"/>
            <w:hideMark/>
          </w:tcPr>
          <w:p w14:paraId="1B21B624" w14:textId="0E25C19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0.081</w:t>
            </w:r>
          </w:p>
        </w:tc>
        <w:tc>
          <w:tcPr>
            <w:tcW w:w="810" w:type="dxa"/>
            <w:tcBorders>
              <w:top w:val="nil"/>
              <w:left w:val="nil"/>
              <w:bottom w:val="nil"/>
              <w:right w:val="nil"/>
            </w:tcBorders>
            <w:shd w:val="clear" w:color="auto" w:fill="auto"/>
            <w:noWrap/>
            <w:vAlign w:val="bottom"/>
            <w:hideMark/>
          </w:tcPr>
          <w:p w14:paraId="77553C2C" w14:textId="1439D61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0.069</w:t>
            </w:r>
          </w:p>
        </w:tc>
        <w:tc>
          <w:tcPr>
            <w:tcW w:w="810" w:type="dxa"/>
            <w:tcBorders>
              <w:top w:val="nil"/>
              <w:left w:val="nil"/>
              <w:bottom w:val="nil"/>
              <w:right w:val="nil"/>
            </w:tcBorders>
            <w:shd w:val="clear" w:color="auto" w:fill="auto"/>
            <w:noWrap/>
            <w:vAlign w:val="bottom"/>
            <w:hideMark/>
          </w:tcPr>
          <w:p w14:paraId="1BF24D90" w14:textId="7E4EED2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.135*</w:t>
            </w:r>
          </w:p>
        </w:tc>
        <w:tc>
          <w:tcPr>
            <w:tcW w:w="810" w:type="dxa"/>
            <w:tcBorders>
              <w:top w:val="nil"/>
              <w:left w:val="nil"/>
              <w:bottom w:val="nil"/>
              <w:right w:val="nil"/>
            </w:tcBorders>
            <w:shd w:val="clear" w:color="auto" w:fill="auto"/>
            <w:noWrap/>
            <w:vAlign w:val="bottom"/>
            <w:hideMark/>
          </w:tcPr>
          <w:p w14:paraId="39963E3E" w14:textId="5DC9B04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.130*</w:t>
            </w:r>
          </w:p>
        </w:tc>
        <w:tc>
          <w:tcPr>
            <w:tcW w:w="900" w:type="dxa"/>
            <w:tcBorders>
              <w:top w:val="nil"/>
              <w:left w:val="nil"/>
              <w:bottom w:val="nil"/>
              <w:right w:val="nil"/>
            </w:tcBorders>
            <w:shd w:val="clear" w:color="auto" w:fill="auto"/>
            <w:noWrap/>
            <w:vAlign w:val="bottom"/>
            <w:hideMark/>
          </w:tcPr>
          <w:p w14:paraId="53DE9B73" w14:textId="754E594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.496**</w:t>
            </w:r>
          </w:p>
        </w:tc>
        <w:tc>
          <w:tcPr>
            <w:tcW w:w="810" w:type="dxa"/>
            <w:tcBorders>
              <w:top w:val="nil"/>
              <w:left w:val="nil"/>
              <w:bottom w:val="nil"/>
              <w:right w:val="nil"/>
            </w:tcBorders>
            <w:shd w:val="clear" w:color="auto" w:fill="auto"/>
            <w:noWrap/>
            <w:vAlign w:val="bottom"/>
            <w:hideMark/>
          </w:tcPr>
          <w:p w14:paraId="1DFE7D32" w14:textId="4F11765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.453**</w:t>
            </w:r>
          </w:p>
        </w:tc>
        <w:tc>
          <w:tcPr>
            <w:tcW w:w="810" w:type="dxa"/>
            <w:tcBorders>
              <w:top w:val="nil"/>
              <w:left w:val="nil"/>
              <w:bottom w:val="nil"/>
              <w:right w:val="nil"/>
            </w:tcBorders>
            <w:shd w:val="clear" w:color="auto" w:fill="auto"/>
            <w:noWrap/>
            <w:vAlign w:val="bottom"/>
            <w:hideMark/>
          </w:tcPr>
          <w:p w14:paraId="4715A8A7" w14:textId="5DA9703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.431**</w:t>
            </w:r>
          </w:p>
        </w:tc>
        <w:tc>
          <w:tcPr>
            <w:tcW w:w="720" w:type="dxa"/>
            <w:tcBorders>
              <w:top w:val="nil"/>
              <w:left w:val="nil"/>
              <w:bottom w:val="nil"/>
              <w:right w:val="nil"/>
            </w:tcBorders>
            <w:vAlign w:val="bottom"/>
          </w:tcPr>
          <w:p w14:paraId="24F3DF11" w14:textId="25BBBCB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.955**</w:t>
            </w:r>
          </w:p>
        </w:tc>
        <w:tc>
          <w:tcPr>
            <w:tcW w:w="810" w:type="dxa"/>
            <w:tcBorders>
              <w:top w:val="nil"/>
              <w:left w:val="nil"/>
              <w:bottom w:val="nil"/>
              <w:right w:val="nil"/>
            </w:tcBorders>
            <w:vAlign w:val="bottom"/>
          </w:tcPr>
          <w:p w14:paraId="3AC16532" w14:textId="1E5D9E9C"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.967**</w:t>
            </w:r>
          </w:p>
        </w:tc>
      </w:tr>
      <w:tr w:rsidR="00DB6B8B" w:rsidRPr="005014A0" w14:paraId="66AC27B4" w14:textId="77777777" w:rsidTr="00DB6B8B">
        <w:trPr>
          <w:trHeight w:hRule="exact" w:val="230"/>
        </w:trPr>
        <w:tc>
          <w:tcPr>
            <w:tcW w:w="1980" w:type="dxa"/>
            <w:tcBorders>
              <w:top w:val="nil"/>
              <w:left w:val="nil"/>
              <w:bottom w:val="nil"/>
              <w:right w:val="nil"/>
            </w:tcBorders>
            <w:shd w:val="clear" w:color="auto" w:fill="auto"/>
            <w:noWrap/>
            <w:hideMark/>
          </w:tcPr>
          <w:p w14:paraId="382CDC97" w14:textId="7C20227B" w:rsidR="00DB6B8B" w:rsidRPr="005014A0"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1</w:t>
            </w:r>
            <w:r w:rsidRPr="006E075D">
              <w:rPr>
                <w:rFonts w:ascii="Times New Roman" w:hAnsi="Times New Roman" w:cs="Times New Roman"/>
                <w:color w:val="000000"/>
                <w:sz w:val="18"/>
                <w:szCs w:val="18"/>
              </w:rPr>
              <w:t>. Forecast Analysis</w:t>
            </w:r>
          </w:p>
        </w:tc>
        <w:tc>
          <w:tcPr>
            <w:tcW w:w="720" w:type="dxa"/>
            <w:tcBorders>
              <w:top w:val="nil"/>
              <w:left w:val="nil"/>
              <w:bottom w:val="nil"/>
              <w:right w:val="nil"/>
            </w:tcBorders>
            <w:shd w:val="clear" w:color="auto" w:fill="auto"/>
            <w:noWrap/>
            <w:hideMark/>
          </w:tcPr>
          <w:p w14:paraId="2C176E57" w14:textId="644E7557"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1.87</w:t>
            </w:r>
          </w:p>
        </w:tc>
        <w:tc>
          <w:tcPr>
            <w:tcW w:w="540" w:type="dxa"/>
            <w:tcBorders>
              <w:top w:val="nil"/>
              <w:left w:val="nil"/>
              <w:bottom w:val="nil"/>
              <w:right w:val="nil"/>
            </w:tcBorders>
            <w:shd w:val="clear" w:color="auto" w:fill="auto"/>
            <w:noWrap/>
            <w:hideMark/>
          </w:tcPr>
          <w:p w14:paraId="19F0BF26" w14:textId="09690524"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0.64</w:t>
            </w:r>
          </w:p>
        </w:tc>
        <w:tc>
          <w:tcPr>
            <w:tcW w:w="810" w:type="dxa"/>
            <w:tcBorders>
              <w:top w:val="nil"/>
              <w:left w:val="nil"/>
              <w:bottom w:val="nil"/>
              <w:right w:val="nil"/>
            </w:tcBorders>
            <w:shd w:val="clear" w:color="auto" w:fill="auto"/>
            <w:noWrap/>
            <w:vAlign w:val="bottom"/>
            <w:hideMark/>
          </w:tcPr>
          <w:p w14:paraId="43E1C97B" w14:textId="295E14B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0.011</w:t>
            </w:r>
          </w:p>
        </w:tc>
        <w:tc>
          <w:tcPr>
            <w:tcW w:w="900" w:type="dxa"/>
            <w:tcBorders>
              <w:top w:val="nil"/>
              <w:left w:val="nil"/>
              <w:bottom w:val="nil"/>
              <w:right w:val="nil"/>
            </w:tcBorders>
            <w:shd w:val="clear" w:color="auto" w:fill="auto"/>
            <w:noWrap/>
            <w:vAlign w:val="bottom"/>
            <w:hideMark/>
          </w:tcPr>
          <w:p w14:paraId="47FB41C2" w14:textId="39BB2F8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0.05</w:t>
            </w:r>
          </w:p>
        </w:tc>
        <w:tc>
          <w:tcPr>
            <w:tcW w:w="810" w:type="dxa"/>
            <w:tcBorders>
              <w:top w:val="nil"/>
              <w:left w:val="nil"/>
              <w:bottom w:val="nil"/>
              <w:right w:val="nil"/>
            </w:tcBorders>
            <w:shd w:val="clear" w:color="auto" w:fill="auto"/>
            <w:noWrap/>
            <w:vAlign w:val="bottom"/>
            <w:hideMark/>
          </w:tcPr>
          <w:p w14:paraId="0D1693A9" w14:textId="244C83A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0.114</w:t>
            </w:r>
          </w:p>
        </w:tc>
        <w:tc>
          <w:tcPr>
            <w:tcW w:w="810" w:type="dxa"/>
            <w:tcBorders>
              <w:top w:val="nil"/>
              <w:left w:val="nil"/>
              <w:bottom w:val="nil"/>
              <w:right w:val="nil"/>
            </w:tcBorders>
            <w:shd w:val="clear" w:color="auto" w:fill="auto"/>
            <w:noWrap/>
            <w:vAlign w:val="bottom"/>
            <w:hideMark/>
          </w:tcPr>
          <w:p w14:paraId="362B6840" w14:textId="25ABFA1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-0.013</w:t>
            </w:r>
          </w:p>
        </w:tc>
        <w:tc>
          <w:tcPr>
            <w:tcW w:w="810" w:type="dxa"/>
            <w:tcBorders>
              <w:top w:val="nil"/>
              <w:left w:val="nil"/>
              <w:bottom w:val="nil"/>
              <w:right w:val="nil"/>
            </w:tcBorders>
            <w:shd w:val="clear" w:color="auto" w:fill="auto"/>
            <w:noWrap/>
            <w:vAlign w:val="bottom"/>
            <w:hideMark/>
          </w:tcPr>
          <w:p w14:paraId="3A4B3F62" w14:textId="435B541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0.004</w:t>
            </w:r>
          </w:p>
        </w:tc>
        <w:tc>
          <w:tcPr>
            <w:tcW w:w="810" w:type="dxa"/>
            <w:tcBorders>
              <w:top w:val="nil"/>
              <w:left w:val="nil"/>
              <w:bottom w:val="nil"/>
              <w:right w:val="nil"/>
            </w:tcBorders>
            <w:shd w:val="clear" w:color="auto" w:fill="auto"/>
            <w:noWrap/>
            <w:vAlign w:val="bottom"/>
            <w:hideMark/>
          </w:tcPr>
          <w:p w14:paraId="73CB6E29" w14:textId="4CDA54B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0.017</w:t>
            </w:r>
          </w:p>
        </w:tc>
        <w:tc>
          <w:tcPr>
            <w:tcW w:w="810" w:type="dxa"/>
            <w:tcBorders>
              <w:top w:val="nil"/>
              <w:left w:val="nil"/>
              <w:bottom w:val="nil"/>
              <w:right w:val="nil"/>
            </w:tcBorders>
            <w:shd w:val="clear" w:color="auto" w:fill="auto"/>
            <w:noWrap/>
            <w:vAlign w:val="bottom"/>
            <w:hideMark/>
          </w:tcPr>
          <w:p w14:paraId="5E4E19BF" w14:textId="551C254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0.038</w:t>
            </w:r>
          </w:p>
        </w:tc>
        <w:tc>
          <w:tcPr>
            <w:tcW w:w="900" w:type="dxa"/>
            <w:tcBorders>
              <w:top w:val="nil"/>
              <w:left w:val="nil"/>
              <w:bottom w:val="nil"/>
              <w:right w:val="nil"/>
            </w:tcBorders>
            <w:shd w:val="clear" w:color="auto" w:fill="auto"/>
            <w:noWrap/>
            <w:vAlign w:val="bottom"/>
            <w:hideMark/>
          </w:tcPr>
          <w:p w14:paraId="753EA227" w14:textId="227227E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.550**</w:t>
            </w:r>
          </w:p>
        </w:tc>
        <w:tc>
          <w:tcPr>
            <w:tcW w:w="810" w:type="dxa"/>
            <w:tcBorders>
              <w:top w:val="nil"/>
              <w:left w:val="nil"/>
              <w:bottom w:val="nil"/>
              <w:right w:val="nil"/>
            </w:tcBorders>
            <w:shd w:val="clear" w:color="auto" w:fill="auto"/>
            <w:noWrap/>
            <w:vAlign w:val="bottom"/>
            <w:hideMark/>
          </w:tcPr>
          <w:p w14:paraId="7EDFB657" w14:textId="44BF0D0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.514**</w:t>
            </w:r>
          </w:p>
        </w:tc>
        <w:tc>
          <w:tcPr>
            <w:tcW w:w="810" w:type="dxa"/>
            <w:tcBorders>
              <w:top w:val="nil"/>
              <w:left w:val="nil"/>
              <w:bottom w:val="nil"/>
              <w:right w:val="nil"/>
            </w:tcBorders>
            <w:shd w:val="clear" w:color="auto" w:fill="auto"/>
            <w:noWrap/>
            <w:vAlign w:val="bottom"/>
            <w:hideMark/>
          </w:tcPr>
          <w:p w14:paraId="67631154" w14:textId="30FE9F5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.437**</w:t>
            </w:r>
          </w:p>
        </w:tc>
        <w:tc>
          <w:tcPr>
            <w:tcW w:w="720" w:type="dxa"/>
            <w:tcBorders>
              <w:top w:val="nil"/>
              <w:left w:val="nil"/>
              <w:bottom w:val="nil"/>
              <w:right w:val="nil"/>
            </w:tcBorders>
            <w:vAlign w:val="bottom"/>
          </w:tcPr>
          <w:p w14:paraId="5E9CA8BE" w14:textId="4093198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.432**</w:t>
            </w:r>
          </w:p>
        </w:tc>
        <w:tc>
          <w:tcPr>
            <w:tcW w:w="810" w:type="dxa"/>
            <w:tcBorders>
              <w:top w:val="nil"/>
              <w:left w:val="nil"/>
              <w:bottom w:val="nil"/>
              <w:right w:val="nil"/>
            </w:tcBorders>
            <w:vAlign w:val="bottom"/>
          </w:tcPr>
          <w:p w14:paraId="3B026A13" w14:textId="369F1D01"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.403**</w:t>
            </w:r>
          </w:p>
        </w:tc>
      </w:tr>
      <w:tr w:rsidR="008138D8" w:rsidRPr="005014A0" w14:paraId="08891C65" w14:textId="77777777" w:rsidTr="00DB6B8B">
        <w:trPr>
          <w:trHeight w:hRule="exact" w:val="230"/>
        </w:trPr>
        <w:tc>
          <w:tcPr>
            <w:tcW w:w="1980" w:type="dxa"/>
            <w:tcBorders>
              <w:top w:val="nil"/>
              <w:left w:val="nil"/>
              <w:bottom w:val="nil"/>
              <w:right w:val="nil"/>
            </w:tcBorders>
            <w:shd w:val="clear" w:color="auto" w:fill="auto"/>
            <w:noWrap/>
            <w:hideMark/>
          </w:tcPr>
          <w:p w14:paraId="757C0532" w14:textId="2EE6D3A8" w:rsidR="008138D8" w:rsidRPr="008138D8" w:rsidRDefault="008138D8" w:rsidP="00DF2F1C">
            <w:pPr>
              <w:rPr>
                <w:rFonts w:ascii="Times New Roman" w:eastAsia="Times New Roman" w:hAnsi="Times New Roman" w:cs="Times New Roman"/>
                <w:b/>
                <w:bCs/>
                <w:color w:val="000000"/>
                <w:sz w:val="18"/>
                <w:szCs w:val="18"/>
              </w:rPr>
            </w:pPr>
            <w:r>
              <w:rPr>
                <w:rFonts w:ascii="Times New Roman" w:hAnsi="Times New Roman" w:cs="Times New Roman"/>
                <w:b/>
                <w:bCs/>
                <w:color w:val="000000"/>
                <w:sz w:val="18"/>
                <w:szCs w:val="18"/>
              </w:rPr>
              <w:t>EDM</w:t>
            </w:r>
          </w:p>
        </w:tc>
        <w:tc>
          <w:tcPr>
            <w:tcW w:w="720" w:type="dxa"/>
            <w:tcBorders>
              <w:top w:val="nil"/>
              <w:left w:val="nil"/>
              <w:bottom w:val="nil"/>
              <w:right w:val="nil"/>
            </w:tcBorders>
            <w:shd w:val="clear" w:color="auto" w:fill="auto"/>
            <w:noWrap/>
            <w:hideMark/>
          </w:tcPr>
          <w:p w14:paraId="31E04314" w14:textId="11287AD2" w:rsidR="008138D8" w:rsidRPr="005014A0" w:rsidRDefault="008138D8" w:rsidP="00DF2F1C">
            <w:pPr>
              <w:jc w:val="center"/>
              <w:rPr>
                <w:rFonts w:ascii="Times New Roman" w:eastAsia="Times New Roman" w:hAnsi="Times New Roman" w:cs="Times New Roman"/>
                <w:color w:val="000000"/>
                <w:sz w:val="18"/>
                <w:szCs w:val="18"/>
              </w:rPr>
            </w:pPr>
          </w:p>
        </w:tc>
        <w:tc>
          <w:tcPr>
            <w:tcW w:w="540" w:type="dxa"/>
            <w:tcBorders>
              <w:top w:val="nil"/>
              <w:left w:val="nil"/>
              <w:bottom w:val="nil"/>
              <w:right w:val="nil"/>
            </w:tcBorders>
            <w:shd w:val="clear" w:color="auto" w:fill="auto"/>
            <w:noWrap/>
            <w:hideMark/>
          </w:tcPr>
          <w:p w14:paraId="037A301C" w14:textId="58FC7A64"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1944D7C" w14:textId="68F03FB1" w:rsidR="008138D8" w:rsidRPr="005014A0" w:rsidRDefault="008138D8"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316D4113" w14:textId="63C862AF"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7664421" w14:textId="197EB74E"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9507D3E" w14:textId="2D4AFC1C"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FE18E2F" w14:textId="30B690AB"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B189908" w14:textId="66D8C96F"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9B3C0B1" w14:textId="25B494F2" w:rsidR="008138D8" w:rsidRPr="005014A0" w:rsidRDefault="008138D8"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6FF418A5" w14:textId="1BC2D7CA"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26263B0" w14:textId="1CDD2BFD" w:rsidR="008138D8" w:rsidRPr="005014A0"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397003A" w14:textId="6BED46F3" w:rsidR="008138D8" w:rsidRPr="005014A0" w:rsidRDefault="008138D8"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22F067C6" w14:textId="08C7C168" w:rsidR="008138D8" w:rsidRPr="00121DB7" w:rsidRDefault="008138D8"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tcPr>
          <w:p w14:paraId="7BC9D1F8" w14:textId="72536043" w:rsidR="008138D8" w:rsidRPr="00121DB7" w:rsidRDefault="008138D8" w:rsidP="00DF2F1C">
            <w:pPr>
              <w:jc w:val="center"/>
              <w:rPr>
                <w:rFonts w:ascii="Times New Roman" w:hAnsi="Times New Roman" w:cs="Times New Roman"/>
                <w:color w:val="000000"/>
                <w:sz w:val="18"/>
                <w:szCs w:val="18"/>
              </w:rPr>
            </w:pPr>
          </w:p>
        </w:tc>
      </w:tr>
      <w:tr w:rsidR="00DB6B8B" w:rsidRPr="005014A0" w14:paraId="699E19B8" w14:textId="77777777" w:rsidTr="00DF2F1C">
        <w:trPr>
          <w:trHeight w:hRule="exact" w:val="230"/>
        </w:trPr>
        <w:tc>
          <w:tcPr>
            <w:tcW w:w="1980" w:type="dxa"/>
            <w:tcBorders>
              <w:top w:val="nil"/>
              <w:left w:val="nil"/>
              <w:bottom w:val="nil"/>
              <w:right w:val="nil"/>
            </w:tcBorders>
            <w:shd w:val="clear" w:color="auto" w:fill="auto"/>
            <w:noWrap/>
            <w:hideMark/>
          </w:tcPr>
          <w:p w14:paraId="0F130791" w14:textId="2A9071AB" w:rsidR="00DB6B8B" w:rsidRPr="005014A0"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2</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Reg</w:t>
            </w:r>
            <w:r>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Welfare Others</w:t>
            </w:r>
          </w:p>
        </w:tc>
        <w:tc>
          <w:tcPr>
            <w:tcW w:w="720" w:type="dxa"/>
            <w:tcBorders>
              <w:top w:val="nil"/>
              <w:left w:val="nil"/>
              <w:bottom w:val="nil"/>
              <w:right w:val="nil"/>
            </w:tcBorders>
            <w:shd w:val="clear" w:color="auto" w:fill="auto"/>
            <w:noWrap/>
            <w:hideMark/>
          </w:tcPr>
          <w:p w14:paraId="6815F3FB" w14:textId="3F4CDCD1"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1.95</w:t>
            </w:r>
          </w:p>
        </w:tc>
        <w:tc>
          <w:tcPr>
            <w:tcW w:w="540" w:type="dxa"/>
            <w:tcBorders>
              <w:top w:val="nil"/>
              <w:left w:val="nil"/>
              <w:bottom w:val="nil"/>
              <w:right w:val="nil"/>
            </w:tcBorders>
            <w:shd w:val="clear" w:color="auto" w:fill="auto"/>
            <w:noWrap/>
            <w:hideMark/>
          </w:tcPr>
          <w:p w14:paraId="2D3DC7C4" w14:textId="0B0CB009"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1.06</w:t>
            </w:r>
          </w:p>
        </w:tc>
        <w:tc>
          <w:tcPr>
            <w:tcW w:w="810" w:type="dxa"/>
            <w:tcBorders>
              <w:top w:val="nil"/>
              <w:left w:val="nil"/>
              <w:bottom w:val="nil"/>
              <w:right w:val="nil"/>
            </w:tcBorders>
            <w:shd w:val="clear" w:color="auto" w:fill="auto"/>
            <w:noWrap/>
            <w:vAlign w:val="bottom"/>
            <w:hideMark/>
          </w:tcPr>
          <w:p w14:paraId="36256D0A" w14:textId="295CA68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-.414**</w:t>
            </w:r>
          </w:p>
        </w:tc>
        <w:tc>
          <w:tcPr>
            <w:tcW w:w="900" w:type="dxa"/>
            <w:tcBorders>
              <w:top w:val="nil"/>
              <w:left w:val="nil"/>
              <w:bottom w:val="nil"/>
              <w:right w:val="nil"/>
            </w:tcBorders>
            <w:shd w:val="clear" w:color="auto" w:fill="auto"/>
            <w:noWrap/>
            <w:vAlign w:val="bottom"/>
            <w:hideMark/>
          </w:tcPr>
          <w:p w14:paraId="54D4F35F" w14:textId="1591D6A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-.357**</w:t>
            </w:r>
          </w:p>
        </w:tc>
        <w:tc>
          <w:tcPr>
            <w:tcW w:w="810" w:type="dxa"/>
            <w:tcBorders>
              <w:top w:val="nil"/>
              <w:left w:val="nil"/>
              <w:bottom w:val="nil"/>
              <w:right w:val="nil"/>
            </w:tcBorders>
            <w:shd w:val="clear" w:color="auto" w:fill="auto"/>
            <w:noWrap/>
            <w:vAlign w:val="bottom"/>
            <w:hideMark/>
          </w:tcPr>
          <w:p w14:paraId="08895C15" w14:textId="576603A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-.256**</w:t>
            </w:r>
          </w:p>
        </w:tc>
        <w:tc>
          <w:tcPr>
            <w:tcW w:w="810" w:type="dxa"/>
            <w:tcBorders>
              <w:top w:val="nil"/>
              <w:left w:val="nil"/>
              <w:bottom w:val="nil"/>
              <w:right w:val="nil"/>
            </w:tcBorders>
            <w:shd w:val="clear" w:color="auto" w:fill="auto"/>
            <w:noWrap/>
            <w:vAlign w:val="bottom"/>
            <w:hideMark/>
          </w:tcPr>
          <w:p w14:paraId="189E3992" w14:textId="463DC7B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-.170**</w:t>
            </w:r>
          </w:p>
        </w:tc>
        <w:tc>
          <w:tcPr>
            <w:tcW w:w="810" w:type="dxa"/>
            <w:tcBorders>
              <w:top w:val="nil"/>
              <w:left w:val="nil"/>
              <w:bottom w:val="nil"/>
              <w:right w:val="nil"/>
            </w:tcBorders>
            <w:shd w:val="clear" w:color="auto" w:fill="auto"/>
            <w:noWrap/>
            <w:vAlign w:val="bottom"/>
            <w:hideMark/>
          </w:tcPr>
          <w:p w14:paraId="09134266" w14:textId="1330838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-.317**</w:t>
            </w:r>
          </w:p>
        </w:tc>
        <w:tc>
          <w:tcPr>
            <w:tcW w:w="810" w:type="dxa"/>
            <w:tcBorders>
              <w:top w:val="nil"/>
              <w:left w:val="nil"/>
              <w:bottom w:val="nil"/>
              <w:right w:val="nil"/>
            </w:tcBorders>
            <w:shd w:val="clear" w:color="auto" w:fill="auto"/>
            <w:noWrap/>
            <w:vAlign w:val="bottom"/>
            <w:hideMark/>
          </w:tcPr>
          <w:p w14:paraId="42E70AE9" w14:textId="53D1F44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-.217**</w:t>
            </w:r>
          </w:p>
        </w:tc>
        <w:tc>
          <w:tcPr>
            <w:tcW w:w="810" w:type="dxa"/>
            <w:tcBorders>
              <w:top w:val="nil"/>
              <w:left w:val="nil"/>
              <w:bottom w:val="nil"/>
              <w:right w:val="nil"/>
            </w:tcBorders>
            <w:shd w:val="clear" w:color="auto" w:fill="auto"/>
            <w:noWrap/>
            <w:vAlign w:val="bottom"/>
            <w:hideMark/>
          </w:tcPr>
          <w:p w14:paraId="349A6DE7" w14:textId="36A90DD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-.410**</w:t>
            </w:r>
          </w:p>
        </w:tc>
        <w:tc>
          <w:tcPr>
            <w:tcW w:w="900" w:type="dxa"/>
            <w:tcBorders>
              <w:top w:val="nil"/>
              <w:left w:val="nil"/>
              <w:bottom w:val="nil"/>
              <w:right w:val="nil"/>
            </w:tcBorders>
            <w:shd w:val="clear" w:color="auto" w:fill="auto"/>
            <w:noWrap/>
            <w:vAlign w:val="bottom"/>
            <w:hideMark/>
          </w:tcPr>
          <w:p w14:paraId="237707EB" w14:textId="0789EE7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.344**</w:t>
            </w:r>
          </w:p>
        </w:tc>
        <w:tc>
          <w:tcPr>
            <w:tcW w:w="810" w:type="dxa"/>
            <w:tcBorders>
              <w:top w:val="nil"/>
              <w:left w:val="nil"/>
              <w:bottom w:val="nil"/>
              <w:right w:val="nil"/>
            </w:tcBorders>
            <w:shd w:val="clear" w:color="auto" w:fill="auto"/>
            <w:noWrap/>
            <w:vAlign w:val="bottom"/>
            <w:hideMark/>
          </w:tcPr>
          <w:p w14:paraId="28778369" w14:textId="4345439D"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.355**</w:t>
            </w:r>
          </w:p>
        </w:tc>
        <w:tc>
          <w:tcPr>
            <w:tcW w:w="810" w:type="dxa"/>
            <w:tcBorders>
              <w:top w:val="nil"/>
              <w:left w:val="nil"/>
              <w:bottom w:val="nil"/>
              <w:right w:val="nil"/>
            </w:tcBorders>
            <w:shd w:val="clear" w:color="auto" w:fill="auto"/>
            <w:noWrap/>
            <w:vAlign w:val="bottom"/>
            <w:hideMark/>
          </w:tcPr>
          <w:p w14:paraId="0BF92019" w14:textId="50FC015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.159*</w:t>
            </w:r>
          </w:p>
        </w:tc>
        <w:tc>
          <w:tcPr>
            <w:tcW w:w="720" w:type="dxa"/>
            <w:tcBorders>
              <w:top w:val="nil"/>
              <w:left w:val="nil"/>
              <w:bottom w:val="nil"/>
              <w:right w:val="nil"/>
            </w:tcBorders>
            <w:vAlign w:val="bottom"/>
          </w:tcPr>
          <w:p w14:paraId="6F512776" w14:textId="27E05FF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.189**</w:t>
            </w:r>
          </w:p>
        </w:tc>
        <w:tc>
          <w:tcPr>
            <w:tcW w:w="810" w:type="dxa"/>
            <w:tcBorders>
              <w:top w:val="nil"/>
              <w:left w:val="nil"/>
              <w:bottom w:val="nil"/>
              <w:right w:val="nil"/>
            </w:tcBorders>
            <w:vAlign w:val="bottom"/>
          </w:tcPr>
          <w:p w14:paraId="1763C58B" w14:textId="5D557459"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.184**</w:t>
            </w:r>
          </w:p>
        </w:tc>
      </w:tr>
      <w:tr w:rsidR="00DB6B8B" w:rsidRPr="005014A0" w14:paraId="4B4D1DCC" w14:textId="77777777" w:rsidTr="00DF2F1C">
        <w:trPr>
          <w:trHeight w:hRule="exact" w:val="230"/>
        </w:trPr>
        <w:tc>
          <w:tcPr>
            <w:tcW w:w="1980" w:type="dxa"/>
            <w:tcBorders>
              <w:top w:val="nil"/>
              <w:left w:val="nil"/>
              <w:right w:val="nil"/>
            </w:tcBorders>
            <w:shd w:val="clear" w:color="auto" w:fill="auto"/>
            <w:noWrap/>
            <w:hideMark/>
          </w:tcPr>
          <w:p w14:paraId="714D98D5" w14:textId="44F183C3" w:rsidR="00DB6B8B" w:rsidRPr="005014A0"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3</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Personal Resp</w:t>
            </w:r>
          </w:p>
        </w:tc>
        <w:tc>
          <w:tcPr>
            <w:tcW w:w="720" w:type="dxa"/>
            <w:tcBorders>
              <w:top w:val="nil"/>
              <w:left w:val="nil"/>
              <w:right w:val="nil"/>
            </w:tcBorders>
            <w:shd w:val="clear" w:color="auto" w:fill="auto"/>
            <w:noWrap/>
            <w:hideMark/>
          </w:tcPr>
          <w:p w14:paraId="48ED2049" w14:textId="4D1E882C"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2.23</w:t>
            </w:r>
          </w:p>
        </w:tc>
        <w:tc>
          <w:tcPr>
            <w:tcW w:w="540" w:type="dxa"/>
            <w:tcBorders>
              <w:top w:val="nil"/>
              <w:left w:val="nil"/>
              <w:right w:val="nil"/>
            </w:tcBorders>
            <w:shd w:val="clear" w:color="auto" w:fill="auto"/>
            <w:noWrap/>
            <w:hideMark/>
          </w:tcPr>
          <w:p w14:paraId="4BFC6291" w14:textId="057429A8"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1.11</w:t>
            </w:r>
          </w:p>
        </w:tc>
        <w:tc>
          <w:tcPr>
            <w:tcW w:w="810" w:type="dxa"/>
            <w:tcBorders>
              <w:top w:val="nil"/>
              <w:left w:val="nil"/>
              <w:right w:val="nil"/>
            </w:tcBorders>
            <w:shd w:val="clear" w:color="auto" w:fill="auto"/>
            <w:noWrap/>
            <w:vAlign w:val="bottom"/>
            <w:hideMark/>
          </w:tcPr>
          <w:p w14:paraId="2C5E2A8C" w14:textId="4618F81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-.414**</w:t>
            </w:r>
          </w:p>
        </w:tc>
        <w:tc>
          <w:tcPr>
            <w:tcW w:w="900" w:type="dxa"/>
            <w:tcBorders>
              <w:top w:val="nil"/>
              <w:left w:val="nil"/>
              <w:right w:val="nil"/>
            </w:tcBorders>
            <w:shd w:val="clear" w:color="auto" w:fill="auto"/>
            <w:noWrap/>
            <w:vAlign w:val="bottom"/>
            <w:hideMark/>
          </w:tcPr>
          <w:p w14:paraId="3392F67B" w14:textId="016FF469"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-.349**</w:t>
            </w:r>
          </w:p>
        </w:tc>
        <w:tc>
          <w:tcPr>
            <w:tcW w:w="810" w:type="dxa"/>
            <w:tcBorders>
              <w:top w:val="nil"/>
              <w:left w:val="nil"/>
              <w:right w:val="nil"/>
            </w:tcBorders>
            <w:shd w:val="clear" w:color="auto" w:fill="auto"/>
            <w:noWrap/>
            <w:vAlign w:val="bottom"/>
            <w:hideMark/>
          </w:tcPr>
          <w:p w14:paraId="28069A50" w14:textId="7EDB650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-.222**</w:t>
            </w:r>
          </w:p>
        </w:tc>
        <w:tc>
          <w:tcPr>
            <w:tcW w:w="810" w:type="dxa"/>
            <w:tcBorders>
              <w:top w:val="nil"/>
              <w:left w:val="nil"/>
              <w:right w:val="nil"/>
            </w:tcBorders>
            <w:shd w:val="clear" w:color="auto" w:fill="auto"/>
            <w:noWrap/>
            <w:vAlign w:val="bottom"/>
            <w:hideMark/>
          </w:tcPr>
          <w:p w14:paraId="205AA96F" w14:textId="4FA31B6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-.179**</w:t>
            </w:r>
          </w:p>
        </w:tc>
        <w:tc>
          <w:tcPr>
            <w:tcW w:w="810" w:type="dxa"/>
            <w:tcBorders>
              <w:top w:val="nil"/>
              <w:left w:val="nil"/>
              <w:right w:val="nil"/>
            </w:tcBorders>
            <w:shd w:val="clear" w:color="auto" w:fill="auto"/>
            <w:noWrap/>
            <w:vAlign w:val="bottom"/>
            <w:hideMark/>
          </w:tcPr>
          <w:p w14:paraId="5122CDE8" w14:textId="309F2A0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-.310**</w:t>
            </w:r>
          </w:p>
        </w:tc>
        <w:tc>
          <w:tcPr>
            <w:tcW w:w="810" w:type="dxa"/>
            <w:tcBorders>
              <w:top w:val="nil"/>
              <w:left w:val="nil"/>
              <w:right w:val="nil"/>
            </w:tcBorders>
            <w:shd w:val="clear" w:color="auto" w:fill="auto"/>
            <w:noWrap/>
            <w:vAlign w:val="bottom"/>
            <w:hideMark/>
          </w:tcPr>
          <w:p w14:paraId="3F421B2B" w14:textId="60FB7FB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-.233**</w:t>
            </w:r>
          </w:p>
        </w:tc>
        <w:tc>
          <w:tcPr>
            <w:tcW w:w="810" w:type="dxa"/>
            <w:tcBorders>
              <w:top w:val="nil"/>
              <w:left w:val="nil"/>
              <w:right w:val="nil"/>
            </w:tcBorders>
            <w:shd w:val="clear" w:color="auto" w:fill="auto"/>
            <w:noWrap/>
            <w:vAlign w:val="bottom"/>
            <w:hideMark/>
          </w:tcPr>
          <w:p w14:paraId="66190AF3" w14:textId="321FE83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-.405**</w:t>
            </w:r>
          </w:p>
        </w:tc>
        <w:tc>
          <w:tcPr>
            <w:tcW w:w="900" w:type="dxa"/>
            <w:tcBorders>
              <w:top w:val="nil"/>
              <w:left w:val="nil"/>
              <w:right w:val="nil"/>
            </w:tcBorders>
            <w:shd w:val="clear" w:color="auto" w:fill="auto"/>
            <w:noWrap/>
            <w:vAlign w:val="bottom"/>
            <w:hideMark/>
          </w:tcPr>
          <w:p w14:paraId="69C5ED4F" w14:textId="1B31E0CA"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.427**</w:t>
            </w:r>
          </w:p>
        </w:tc>
        <w:tc>
          <w:tcPr>
            <w:tcW w:w="810" w:type="dxa"/>
            <w:tcBorders>
              <w:top w:val="nil"/>
              <w:left w:val="nil"/>
              <w:right w:val="nil"/>
            </w:tcBorders>
            <w:shd w:val="clear" w:color="auto" w:fill="auto"/>
            <w:noWrap/>
            <w:vAlign w:val="bottom"/>
            <w:hideMark/>
          </w:tcPr>
          <w:p w14:paraId="692DD227" w14:textId="2B41B22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.434**</w:t>
            </w:r>
          </w:p>
        </w:tc>
        <w:tc>
          <w:tcPr>
            <w:tcW w:w="810" w:type="dxa"/>
            <w:tcBorders>
              <w:top w:val="nil"/>
              <w:left w:val="nil"/>
              <w:right w:val="nil"/>
            </w:tcBorders>
            <w:shd w:val="clear" w:color="auto" w:fill="auto"/>
            <w:noWrap/>
            <w:vAlign w:val="bottom"/>
            <w:hideMark/>
          </w:tcPr>
          <w:p w14:paraId="1DE415EF" w14:textId="5D02D25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.248**</w:t>
            </w:r>
          </w:p>
        </w:tc>
        <w:tc>
          <w:tcPr>
            <w:tcW w:w="720" w:type="dxa"/>
            <w:tcBorders>
              <w:top w:val="nil"/>
              <w:left w:val="nil"/>
              <w:right w:val="nil"/>
            </w:tcBorders>
            <w:vAlign w:val="bottom"/>
          </w:tcPr>
          <w:p w14:paraId="522A3DA7" w14:textId="6CE6B35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.279**</w:t>
            </w:r>
          </w:p>
        </w:tc>
        <w:tc>
          <w:tcPr>
            <w:tcW w:w="810" w:type="dxa"/>
            <w:tcBorders>
              <w:top w:val="nil"/>
              <w:left w:val="nil"/>
              <w:right w:val="nil"/>
            </w:tcBorders>
            <w:vAlign w:val="bottom"/>
          </w:tcPr>
          <w:p w14:paraId="398C029D" w14:textId="2C19423C"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.272**</w:t>
            </w:r>
          </w:p>
        </w:tc>
      </w:tr>
      <w:tr w:rsidR="00DB6B8B" w:rsidRPr="005014A0" w14:paraId="45B4E682" w14:textId="77777777" w:rsidTr="00DF2F1C">
        <w:trPr>
          <w:trHeight w:hRule="exact" w:val="230"/>
        </w:trPr>
        <w:tc>
          <w:tcPr>
            <w:tcW w:w="1980" w:type="dxa"/>
            <w:tcBorders>
              <w:top w:val="nil"/>
              <w:left w:val="nil"/>
              <w:bottom w:val="nil"/>
              <w:right w:val="nil"/>
            </w:tcBorders>
            <w:shd w:val="clear" w:color="auto" w:fill="auto"/>
            <w:noWrap/>
            <w:hideMark/>
          </w:tcPr>
          <w:p w14:paraId="687CF000" w14:textId="66C82EFB" w:rsidR="00DB6B8B" w:rsidRPr="005014A0"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4</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Social Obligations</w:t>
            </w:r>
          </w:p>
        </w:tc>
        <w:tc>
          <w:tcPr>
            <w:tcW w:w="720" w:type="dxa"/>
            <w:tcBorders>
              <w:top w:val="nil"/>
              <w:left w:val="nil"/>
              <w:bottom w:val="nil"/>
              <w:right w:val="nil"/>
            </w:tcBorders>
            <w:shd w:val="clear" w:color="auto" w:fill="auto"/>
            <w:noWrap/>
            <w:hideMark/>
          </w:tcPr>
          <w:p w14:paraId="1C10287D" w14:textId="765E3772"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1.98</w:t>
            </w:r>
          </w:p>
        </w:tc>
        <w:tc>
          <w:tcPr>
            <w:tcW w:w="540" w:type="dxa"/>
            <w:tcBorders>
              <w:top w:val="nil"/>
              <w:left w:val="nil"/>
              <w:bottom w:val="nil"/>
              <w:right w:val="nil"/>
            </w:tcBorders>
            <w:shd w:val="clear" w:color="auto" w:fill="auto"/>
            <w:noWrap/>
            <w:hideMark/>
          </w:tcPr>
          <w:p w14:paraId="32EDF9E2" w14:textId="6834CE2A" w:rsidR="00DB6B8B" w:rsidRPr="005014A0"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1.06</w:t>
            </w:r>
          </w:p>
        </w:tc>
        <w:tc>
          <w:tcPr>
            <w:tcW w:w="810" w:type="dxa"/>
            <w:tcBorders>
              <w:top w:val="nil"/>
              <w:left w:val="nil"/>
              <w:bottom w:val="nil"/>
              <w:right w:val="nil"/>
            </w:tcBorders>
            <w:shd w:val="clear" w:color="auto" w:fill="auto"/>
            <w:noWrap/>
            <w:vAlign w:val="bottom"/>
            <w:hideMark/>
          </w:tcPr>
          <w:p w14:paraId="6E982EF6" w14:textId="2F7F7A9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-.396**</w:t>
            </w:r>
          </w:p>
        </w:tc>
        <w:tc>
          <w:tcPr>
            <w:tcW w:w="900" w:type="dxa"/>
            <w:tcBorders>
              <w:top w:val="nil"/>
              <w:left w:val="nil"/>
              <w:bottom w:val="nil"/>
              <w:right w:val="nil"/>
            </w:tcBorders>
            <w:shd w:val="clear" w:color="auto" w:fill="auto"/>
            <w:noWrap/>
            <w:vAlign w:val="bottom"/>
            <w:hideMark/>
          </w:tcPr>
          <w:p w14:paraId="5F4E87BB" w14:textId="10FA929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-.341**</w:t>
            </w:r>
          </w:p>
        </w:tc>
        <w:tc>
          <w:tcPr>
            <w:tcW w:w="810" w:type="dxa"/>
            <w:tcBorders>
              <w:top w:val="nil"/>
              <w:left w:val="nil"/>
              <w:bottom w:val="nil"/>
              <w:right w:val="nil"/>
            </w:tcBorders>
            <w:shd w:val="clear" w:color="auto" w:fill="auto"/>
            <w:noWrap/>
            <w:vAlign w:val="bottom"/>
            <w:hideMark/>
          </w:tcPr>
          <w:p w14:paraId="62B9EE38" w14:textId="749D63A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-.231**</w:t>
            </w:r>
          </w:p>
        </w:tc>
        <w:tc>
          <w:tcPr>
            <w:tcW w:w="810" w:type="dxa"/>
            <w:tcBorders>
              <w:top w:val="nil"/>
              <w:left w:val="nil"/>
              <w:bottom w:val="nil"/>
              <w:right w:val="nil"/>
            </w:tcBorders>
            <w:shd w:val="clear" w:color="auto" w:fill="auto"/>
            <w:noWrap/>
            <w:vAlign w:val="bottom"/>
            <w:hideMark/>
          </w:tcPr>
          <w:p w14:paraId="11F4B9A8" w14:textId="6140B37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-.175**</w:t>
            </w:r>
          </w:p>
        </w:tc>
        <w:tc>
          <w:tcPr>
            <w:tcW w:w="810" w:type="dxa"/>
            <w:tcBorders>
              <w:top w:val="nil"/>
              <w:left w:val="nil"/>
              <w:bottom w:val="nil"/>
              <w:right w:val="nil"/>
            </w:tcBorders>
            <w:shd w:val="clear" w:color="auto" w:fill="auto"/>
            <w:noWrap/>
            <w:vAlign w:val="bottom"/>
            <w:hideMark/>
          </w:tcPr>
          <w:p w14:paraId="7483174D" w14:textId="49B3DBB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-.304**</w:t>
            </w:r>
          </w:p>
        </w:tc>
        <w:tc>
          <w:tcPr>
            <w:tcW w:w="810" w:type="dxa"/>
            <w:tcBorders>
              <w:top w:val="nil"/>
              <w:left w:val="nil"/>
              <w:bottom w:val="nil"/>
              <w:right w:val="nil"/>
            </w:tcBorders>
            <w:shd w:val="clear" w:color="auto" w:fill="auto"/>
            <w:noWrap/>
            <w:vAlign w:val="bottom"/>
            <w:hideMark/>
          </w:tcPr>
          <w:p w14:paraId="6421EACB" w14:textId="1DFF37A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-.207**</w:t>
            </w:r>
          </w:p>
        </w:tc>
        <w:tc>
          <w:tcPr>
            <w:tcW w:w="810" w:type="dxa"/>
            <w:tcBorders>
              <w:top w:val="nil"/>
              <w:left w:val="nil"/>
              <w:bottom w:val="nil"/>
              <w:right w:val="nil"/>
            </w:tcBorders>
            <w:shd w:val="clear" w:color="auto" w:fill="auto"/>
            <w:noWrap/>
            <w:vAlign w:val="bottom"/>
            <w:hideMark/>
          </w:tcPr>
          <w:p w14:paraId="04395779" w14:textId="16E3D5A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-.392**</w:t>
            </w:r>
          </w:p>
        </w:tc>
        <w:tc>
          <w:tcPr>
            <w:tcW w:w="900" w:type="dxa"/>
            <w:tcBorders>
              <w:top w:val="nil"/>
              <w:left w:val="nil"/>
              <w:bottom w:val="nil"/>
              <w:right w:val="nil"/>
            </w:tcBorders>
            <w:shd w:val="clear" w:color="auto" w:fill="auto"/>
            <w:noWrap/>
            <w:vAlign w:val="bottom"/>
            <w:hideMark/>
          </w:tcPr>
          <w:p w14:paraId="26DD7BC0" w14:textId="14A0BCC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.355**</w:t>
            </w:r>
          </w:p>
        </w:tc>
        <w:tc>
          <w:tcPr>
            <w:tcW w:w="810" w:type="dxa"/>
            <w:tcBorders>
              <w:top w:val="nil"/>
              <w:left w:val="nil"/>
              <w:bottom w:val="nil"/>
              <w:right w:val="nil"/>
            </w:tcBorders>
            <w:shd w:val="clear" w:color="auto" w:fill="auto"/>
            <w:noWrap/>
            <w:vAlign w:val="bottom"/>
            <w:hideMark/>
          </w:tcPr>
          <w:p w14:paraId="19E13078" w14:textId="00C6A1F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.369**</w:t>
            </w:r>
          </w:p>
        </w:tc>
        <w:tc>
          <w:tcPr>
            <w:tcW w:w="810" w:type="dxa"/>
            <w:tcBorders>
              <w:top w:val="nil"/>
              <w:left w:val="nil"/>
              <w:bottom w:val="nil"/>
              <w:right w:val="nil"/>
            </w:tcBorders>
            <w:shd w:val="clear" w:color="auto" w:fill="auto"/>
            <w:noWrap/>
            <w:vAlign w:val="bottom"/>
            <w:hideMark/>
          </w:tcPr>
          <w:p w14:paraId="6F0D3C84" w14:textId="5110C13E"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.191**</w:t>
            </w:r>
          </w:p>
        </w:tc>
        <w:tc>
          <w:tcPr>
            <w:tcW w:w="720" w:type="dxa"/>
            <w:tcBorders>
              <w:top w:val="nil"/>
              <w:left w:val="nil"/>
              <w:bottom w:val="nil"/>
              <w:right w:val="nil"/>
            </w:tcBorders>
            <w:vAlign w:val="bottom"/>
          </w:tcPr>
          <w:p w14:paraId="69D77462" w14:textId="420ADCF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.231**</w:t>
            </w:r>
          </w:p>
        </w:tc>
        <w:tc>
          <w:tcPr>
            <w:tcW w:w="810" w:type="dxa"/>
            <w:tcBorders>
              <w:top w:val="nil"/>
              <w:left w:val="nil"/>
              <w:bottom w:val="nil"/>
              <w:right w:val="nil"/>
            </w:tcBorders>
            <w:vAlign w:val="bottom"/>
          </w:tcPr>
          <w:p w14:paraId="0998CB1E" w14:textId="61354EEE"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.223**</w:t>
            </w:r>
          </w:p>
        </w:tc>
      </w:tr>
      <w:tr w:rsidR="00DB6B8B" w:rsidRPr="005014A0" w14:paraId="7340231E" w14:textId="77777777" w:rsidTr="00DF2F1C">
        <w:trPr>
          <w:trHeight w:hRule="exact" w:val="230"/>
        </w:trPr>
        <w:tc>
          <w:tcPr>
            <w:tcW w:w="1980" w:type="dxa"/>
            <w:tcBorders>
              <w:top w:val="nil"/>
              <w:left w:val="nil"/>
              <w:right w:val="nil"/>
            </w:tcBorders>
            <w:shd w:val="clear" w:color="auto" w:fill="auto"/>
            <w:noWrap/>
          </w:tcPr>
          <w:p w14:paraId="47FBF44D" w14:textId="4CE3B48F" w:rsidR="00DB6B8B" w:rsidRPr="006E075D"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5</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Overall Ethicality</w:t>
            </w:r>
          </w:p>
        </w:tc>
        <w:tc>
          <w:tcPr>
            <w:tcW w:w="720" w:type="dxa"/>
            <w:tcBorders>
              <w:top w:val="nil"/>
              <w:left w:val="nil"/>
              <w:right w:val="nil"/>
            </w:tcBorders>
            <w:shd w:val="clear" w:color="auto" w:fill="auto"/>
            <w:noWrap/>
          </w:tcPr>
          <w:p w14:paraId="27D7F71B" w14:textId="34A14629" w:rsidR="00DB6B8B" w:rsidRPr="00225D99"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2.06</w:t>
            </w:r>
          </w:p>
        </w:tc>
        <w:tc>
          <w:tcPr>
            <w:tcW w:w="540" w:type="dxa"/>
            <w:tcBorders>
              <w:top w:val="nil"/>
              <w:left w:val="nil"/>
              <w:right w:val="nil"/>
            </w:tcBorders>
            <w:shd w:val="clear" w:color="auto" w:fill="auto"/>
            <w:noWrap/>
          </w:tcPr>
          <w:p w14:paraId="232F8513" w14:textId="31C21DE2" w:rsidR="00DB6B8B" w:rsidRPr="00225D99"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1.12</w:t>
            </w:r>
          </w:p>
        </w:tc>
        <w:tc>
          <w:tcPr>
            <w:tcW w:w="810" w:type="dxa"/>
            <w:tcBorders>
              <w:top w:val="nil"/>
              <w:left w:val="nil"/>
              <w:right w:val="nil"/>
            </w:tcBorders>
            <w:shd w:val="clear" w:color="auto" w:fill="auto"/>
            <w:noWrap/>
            <w:vAlign w:val="bottom"/>
          </w:tcPr>
          <w:p w14:paraId="71110191" w14:textId="13AE74E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-.432**</w:t>
            </w:r>
          </w:p>
        </w:tc>
        <w:tc>
          <w:tcPr>
            <w:tcW w:w="900" w:type="dxa"/>
            <w:tcBorders>
              <w:top w:val="nil"/>
              <w:left w:val="nil"/>
              <w:right w:val="nil"/>
            </w:tcBorders>
            <w:shd w:val="clear" w:color="auto" w:fill="auto"/>
            <w:noWrap/>
            <w:vAlign w:val="bottom"/>
          </w:tcPr>
          <w:p w14:paraId="34760572" w14:textId="23B7301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-.363**</w:t>
            </w:r>
          </w:p>
        </w:tc>
        <w:tc>
          <w:tcPr>
            <w:tcW w:w="810" w:type="dxa"/>
            <w:tcBorders>
              <w:top w:val="nil"/>
              <w:left w:val="nil"/>
              <w:right w:val="nil"/>
            </w:tcBorders>
            <w:shd w:val="clear" w:color="auto" w:fill="auto"/>
            <w:noWrap/>
            <w:vAlign w:val="bottom"/>
          </w:tcPr>
          <w:p w14:paraId="2EBBC44D" w14:textId="1EB6563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-.261**</w:t>
            </w:r>
          </w:p>
        </w:tc>
        <w:tc>
          <w:tcPr>
            <w:tcW w:w="810" w:type="dxa"/>
            <w:tcBorders>
              <w:top w:val="nil"/>
              <w:left w:val="nil"/>
              <w:right w:val="nil"/>
            </w:tcBorders>
            <w:shd w:val="clear" w:color="auto" w:fill="auto"/>
            <w:noWrap/>
            <w:vAlign w:val="bottom"/>
          </w:tcPr>
          <w:p w14:paraId="7466884C" w14:textId="7B7661F6"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-.192**</w:t>
            </w:r>
          </w:p>
        </w:tc>
        <w:tc>
          <w:tcPr>
            <w:tcW w:w="810" w:type="dxa"/>
            <w:tcBorders>
              <w:top w:val="nil"/>
              <w:left w:val="nil"/>
              <w:right w:val="nil"/>
            </w:tcBorders>
            <w:shd w:val="clear" w:color="auto" w:fill="auto"/>
            <w:noWrap/>
            <w:vAlign w:val="bottom"/>
          </w:tcPr>
          <w:p w14:paraId="1C87D302" w14:textId="173E4922"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-.319**</w:t>
            </w:r>
          </w:p>
        </w:tc>
        <w:tc>
          <w:tcPr>
            <w:tcW w:w="810" w:type="dxa"/>
            <w:tcBorders>
              <w:top w:val="nil"/>
              <w:left w:val="nil"/>
              <w:right w:val="nil"/>
            </w:tcBorders>
            <w:shd w:val="clear" w:color="auto" w:fill="auto"/>
            <w:noWrap/>
            <w:vAlign w:val="bottom"/>
          </w:tcPr>
          <w:p w14:paraId="21B6AFE5" w14:textId="46F94D8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-.219**</w:t>
            </w:r>
          </w:p>
        </w:tc>
        <w:tc>
          <w:tcPr>
            <w:tcW w:w="810" w:type="dxa"/>
            <w:tcBorders>
              <w:top w:val="nil"/>
              <w:left w:val="nil"/>
              <w:right w:val="nil"/>
            </w:tcBorders>
            <w:shd w:val="clear" w:color="auto" w:fill="auto"/>
            <w:noWrap/>
            <w:vAlign w:val="bottom"/>
          </w:tcPr>
          <w:p w14:paraId="7886B88F" w14:textId="2EEBD4F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-.424**</w:t>
            </w:r>
          </w:p>
        </w:tc>
        <w:tc>
          <w:tcPr>
            <w:tcW w:w="900" w:type="dxa"/>
            <w:tcBorders>
              <w:top w:val="nil"/>
              <w:left w:val="nil"/>
              <w:right w:val="nil"/>
            </w:tcBorders>
            <w:shd w:val="clear" w:color="auto" w:fill="auto"/>
            <w:noWrap/>
            <w:vAlign w:val="bottom"/>
          </w:tcPr>
          <w:p w14:paraId="63633404" w14:textId="2CD69F3B"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.378**</w:t>
            </w:r>
          </w:p>
        </w:tc>
        <w:tc>
          <w:tcPr>
            <w:tcW w:w="810" w:type="dxa"/>
            <w:tcBorders>
              <w:top w:val="nil"/>
              <w:left w:val="nil"/>
              <w:right w:val="nil"/>
            </w:tcBorders>
            <w:shd w:val="clear" w:color="auto" w:fill="auto"/>
            <w:noWrap/>
            <w:vAlign w:val="bottom"/>
          </w:tcPr>
          <w:p w14:paraId="6FCF7736" w14:textId="70D16DD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.395**</w:t>
            </w:r>
          </w:p>
        </w:tc>
        <w:tc>
          <w:tcPr>
            <w:tcW w:w="810" w:type="dxa"/>
            <w:tcBorders>
              <w:top w:val="nil"/>
              <w:left w:val="nil"/>
              <w:right w:val="nil"/>
            </w:tcBorders>
            <w:shd w:val="clear" w:color="auto" w:fill="auto"/>
            <w:noWrap/>
            <w:vAlign w:val="bottom"/>
          </w:tcPr>
          <w:p w14:paraId="051D32D4" w14:textId="5F46572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.211**</w:t>
            </w:r>
          </w:p>
        </w:tc>
        <w:tc>
          <w:tcPr>
            <w:tcW w:w="720" w:type="dxa"/>
            <w:tcBorders>
              <w:top w:val="nil"/>
              <w:left w:val="nil"/>
              <w:right w:val="nil"/>
            </w:tcBorders>
            <w:vAlign w:val="bottom"/>
          </w:tcPr>
          <w:p w14:paraId="4C33AB2F" w14:textId="5136BBF5"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.228**</w:t>
            </w:r>
          </w:p>
        </w:tc>
        <w:tc>
          <w:tcPr>
            <w:tcW w:w="810" w:type="dxa"/>
            <w:tcBorders>
              <w:top w:val="nil"/>
              <w:left w:val="nil"/>
              <w:right w:val="nil"/>
            </w:tcBorders>
            <w:vAlign w:val="bottom"/>
          </w:tcPr>
          <w:p w14:paraId="753AFE71" w14:textId="09232CCF"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.225**</w:t>
            </w:r>
          </w:p>
        </w:tc>
      </w:tr>
      <w:tr w:rsidR="00DB6B8B" w:rsidRPr="005014A0" w14:paraId="6B94140A" w14:textId="77777777" w:rsidTr="00DF2F1C">
        <w:trPr>
          <w:trHeight w:hRule="exact" w:val="230"/>
        </w:trPr>
        <w:tc>
          <w:tcPr>
            <w:tcW w:w="1980" w:type="dxa"/>
            <w:tcBorders>
              <w:top w:val="nil"/>
              <w:left w:val="nil"/>
              <w:bottom w:val="single" w:sz="4" w:space="0" w:color="auto"/>
              <w:right w:val="nil"/>
            </w:tcBorders>
            <w:shd w:val="clear" w:color="auto" w:fill="auto"/>
            <w:noWrap/>
          </w:tcPr>
          <w:p w14:paraId="7E902FA7" w14:textId="56369AA3" w:rsidR="00DB6B8B" w:rsidRPr="006E075D" w:rsidRDefault="00DB6B8B" w:rsidP="00DB6B8B">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6</w:t>
            </w:r>
            <w:r w:rsidRPr="006E075D">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EDM </w:t>
            </w:r>
            <w:r w:rsidRPr="00251122">
              <w:rPr>
                <w:rFonts w:ascii="Times New Roman" w:hAnsi="Times New Roman" w:cs="Times New Roman"/>
                <w:color w:val="000000"/>
                <w:sz w:val="18"/>
                <w:szCs w:val="18"/>
              </w:rPr>
              <w:t>Composite</w:t>
            </w:r>
          </w:p>
        </w:tc>
        <w:tc>
          <w:tcPr>
            <w:tcW w:w="720" w:type="dxa"/>
            <w:tcBorders>
              <w:top w:val="nil"/>
              <w:left w:val="nil"/>
              <w:bottom w:val="single" w:sz="4" w:space="0" w:color="auto"/>
              <w:right w:val="nil"/>
            </w:tcBorders>
            <w:shd w:val="clear" w:color="auto" w:fill="auto"/>
            <w:noWrap/>
          </w:tcPr>
          <w:p w14:paraId="7C812050" w14:textId="36442B1A" w:rsidR="00DB6B8B" w:rsidRPr="00225D99"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2.06</w:t>
            </w:r>
          </w:p>
        </w:tc>
        <w:tc>
          <w:tcPr>
            <w:tcW w:w="540" w:type="dxa"/>
            <w:tcBorders>
              <w:top w:val="nil"/>
              <w:left w:val="nil"/>
              <w:bottom w:val="single" w:sz="4" w:space="0" w:color="auto"/>
              <w:right w:val="nil"/>
            </w:tcBorders>
            <w:shd w:val="clear" w:color="auto" w:fill="auto"/>
            <w:noWrap/>
          </w:tcPr>
          <w:p w14:paraId="00C186A4" w14:textId="14DD55BA" w:rsidR="00DB6B8B" w:rsidRPr="00225D99" w:rsidRDefault="00DB6B8B" w:rsidP="00DB6B8B">
            <w:pPr>
              <w:jc w:val="cente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1.07</w:t>
            </w:r>
          </w:p>
        </w:tc>
        <w:tc>
          <w:tcPr>
            <w:tcW w:w="810" w:type="dxa"/>
            <w:tcBorders>
              <w:top w:val="nil"/>
              <w:left w:val="nil"/>
              <w:bottom w:val="single" w:sz="4" w:space="0" w:color="auto"/>
              <w:right w:val="nil"/>
            </w:tcBorders>
            <w:shd w:val="clear" w:color="auto" w:fill="auto"/>
            <w:noWrap/>
            <w:vAlign w:val="bottom"/>
          </w:tcPr>
          <w:p w14:paraId="1B56F282" w14:textId="6DDCD4C1"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-.423**</w:t>
            </w:r>
          </w:p>
        </w:tc>
        <w:tc>
          <w:tcPr>
            <w:tcW w:w="900" w:type="dxa"/>
            <w:tcBorders>
              <w:top w:val="nil"/>
              <w:left w:val="nil"/>
              <w:bottom w:val="single" w:sz="4" w:space="0" w:color="auto"/>
              <w:right w:val="nil"/>
            </w:tcBorders>
            <w:shd w:val="clear" w:color="auto" w:fill="auto"/>
            <w:noWrap/>
            <w:vAlign w:val="bottom"/>
          </w:tcPr>
          <w:p w14:paraId="71A23027" w14:textId="2448BE64"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-.360**</w:t>
            </w:r>
          </w:p>
        </w:tc>
        <w:tc>
          <w:tcPr>
            <w:tcW w:w="810" w:type="dxa"/>
            <w:tcBorders>
              <w:top w:val="nil"/>
              <w:left w:val="nil"/>
              <w:bottom w:val="single" w:sz="4" w:space="0" w:color="auto"/>
              <w:right w:val="nil"/>
            </w:tcBorders>
            <w:shd w:val="clear" w:color="auto" w:fill="auto"/>
            <w:noWrap/>
            <w:vAlign w:val="bottom"/>
          </w:tcPr>
          <w:p w14:paraId="761E4615" w14:textId="06E76B5C"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-.247**</w:t>
            </w:r>
          </w:p>
        </w:tc>
        <w:tc>
          <w:tcPr>
            <w:tcW w:w="810" w:type="dxa"/>
            <w:tcBorders>
              <w:top w:val="nil"/>
              <w:left w:val="nil"/>
              <w:bottom w:val="single" w:sz="4" w:space="0" w:color="auto"/>
              <w:right w:val="nil"/>
            </w:tcBorders>
            <w:shd w:val="clear" w:color="auto" w:fill="auto"/>
            <w:noWrap/>
            <w:vAlign w:val="bottom"/>
          </w:tcPr>
          <w:p w14:paraId="02738A3F" w14:textId="7EA0247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-.183**</w:t>
            </w:r>
          </w:p>
        </w:tc>
        <w:tc>
          <w:tcPr>
            <w:tcW w:w="810" w:type="dxa"/>
            <w:tcBorders>
              <w:top w:val="nil"/>
              <w:left w:val="nil"/>
              <w:bottom w:val="single" w:sz="4" w:space="0" w:color="auto"/>
              <w:right w:val="nil"/>
            </w:tcBorders>
            <w:shd w:val="clear" w:color="auto" w:fill="auto"/>
            <w:noWrap/>
            <w:vAlign w:val="bottom"/>
          </w:tcPr>
          <w:p w14:paraId="258B34AE" w14:textId="6071860F"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-.319**</w:t>
            </w:r>
          </w:p>
        </w:tc>
        <w:tc>
          <w:tcPr>
            <w:tcW w:w="810" w:type="dxa"/>
            <w:tcBorders>
              <w:top w:val="nil"/>
              <w:left w:val="nil"/>
              <w:bottom w:val="single" w:sz="4" w:space="0" w:color="auto"/>
              <w:right w:val="nil"/>
            </w:tcBorders>
            <w:shd w:val="clear" w:color="auto" w:fill="auto"/>
            <w:noWrap/>
            <w:vAlign w:val="bottom"/>
          </w:tcPr>
          <w:p w14:paraId="6870CDFA" w14:textId="3428A7B7"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-.223**</w:t>
            </w:r>
          </w:p>
        </w:tc>
        <w:tc>
          <w:tcPr>
            <w:tcW w:w="810" w:type="dxa"/>
            <w:tcBorders>
              <w:top w:val="nil"/>
              <w:left w:val="nil"/>
              <w:bottom w:val="single" w:sz="4" w:space="0" w:color="auto"/>
              <w:right w:val="nil"/>
            </w:tcBorders>
            <w:shd w:val="clear" w:color="auto" w:fill="auto"/>
            <w:noWrap/>
            <w:vAlign w:val="bottom"/>
          </w:tcPr>
          <w:p w14:paraId="4A9AEDB3" w14:textId="00E204A8"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-.416**</w:t>
            </w:r>
          </w:p>
        </w:tc>
        <w:tc>
          <w:tcPr>
            <w:tcW w:w="900" w:type="dxa"/>
            <w:tcBorders>
              <w:top w:val="nil"/>
              <w:left w:val="nil"/>
              <w:bottom w:val="single" w:sz="4" w:space="0" w:color="auto"/>
              <w:right w:val="nil"/>
            </w:tcBorders>
            <w:shd w:val="clear" w:color="auto" w:fill="auto"/>
            <w:noWrap/>
            <w:vAlign w:val="bottom"/>
          </w:tcPr>
          <w:p w14:paraId="349DCBDD" w14:textId="23E1B600"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.384**</w:t>
            </w:r>
          </w:p>
        </w:tc>
        <w:tc>
          <w:tcPr>
            <w:tcW w:w="810" w:type="dxa"/>
            <w:tcBorders>
              <w:top w:val="nil"/>
              <w:left w:val="nil"/>
              <w:bottom w:val="single" w:sz="4" w:space="0" w:color="auto"/>
              <w:right w:val="nil"/>
            </w:tcBorders>
            <w:shd w:val="clear" w:color="auto" w:fill="auto"/>
            <w:noWrap/>
            <w:vAlign w:val="bottom"/>
          </w:tcPr>
          <w:p w14:paraId="24A29CFA" w14:textId="70534865"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.397**</w:t>
            </w:r>
          </w:p>
        </w:tc>
        <w:tc>
          <w:tcPr>
            <w:tcW w:w="810" w:type="dxa"/>
            <w:tcBorders>
              <w:top w:val="nil"/>
              <w:left w:val="nil"/>
              <w:bottom w:val="single" w:sz="4" w:space="0" w:color="auto"/>
              <w:right w:val="nil"/>
            </w:tcBorders>
            <w:shd w:val="clear" w:color="auto" w:fill="auto"/>
            <w:noWrap/>
            <w:vAlign w:val="bottom"/>
          </w:tcPr>
          <w:p w14:paraId="0D6CE56F" w14:textId="06F94533" w:rsidR="00DB6B8B" w:rsidRPr="00DB6B8B" w:rsidRDefault="00DB6B8B" w:rsidP="00DB6B8B">
            <w:pPr>
              <w:jc w:val="center"/>
              <w:rPr>
                <w:rFonts w:ascii="Times New Roman" w:eastAsia="Times New Roman" w:hAnsi="Times New Roman" w:cs="Times New Roman"/>
                <w:color w:val="000000"/>
                <w:sz w:val="18"/>
                <w:szCs w:val="18"/>
              </w:rPr>
            </w:pPr>
            <w:r w:rsidRPr="00DB6B8B">
              <w:rPr>
                <w:rFonts w:ascii="Times New Roman" w:hAnsi="Times New Roman" w:cs="Times New Roman"/>
                <w:color w:val="000000"/>
                <w:sz w:val="18"/>
                <w:szCs w:val="18"/>
              </w:rPr>
              <w:t>.207**</w:t>
            </w:r>
          </w:p>
        </w:tc>
        <w:tc>
          <w:tcPr>
            <w:tcW w:w="720" w:type="dxa"/>
            <w:tcBorders>
              <w:top w:val="nil"/>
              <w:left w:val="nil"/>
              <w:bottom w:val="single" w:sz="4" w:space="0" w:color="auto"/>
              <w:right w:val="nil"/>
            </w:tcBorders>
            <w:vAlign w:val="bottom"/>
          </w:tcPr>
          <w:p w14:paraId="25AA9929" w14:textId="755F638E"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.237**</w:t>
            </w:r>
          </w:p>
        </w:tc>
        <w:tc>
          <w:tcPr>
            <w:tcW w:w="810" w:type="dxa"/>
            <w:tcBorders>
              <w:top w:val="nil"/>
              <w:left w:val="nil"/>
              <w:bottom w:val="single" w:sz="4" w:space="0" w:color="auto"/>
              <w:right w:val="nil"/>
            </w:tcBorders>
            <w:vAlign w:val="bottom"/>
          </w:tcPr>
          <w:p w14:paraId="1CC27876" w14:textId="7D24C8B6" w:rsidR="00DB6B8B" w:rsidRPr="00DB6B8B" w:rsidRDefault="00DB6B8B" w:rsidP="00DB6B8B">
            <w:pPr>
              <w:jc w:val="center"/>
              <w:rPr>
                <w:rFonts w:ascii="Times New Roman" w:hAnsi="Times New Roman" w:cs="Times New Roman"/>
                <w:color w:val="000000"/>
                <w:sz w:val="18"/>
                <w:szCs w:val="18"/>
              </w:rPr>
            </w:pPr>
            <w:r w:rsidRPr="00DB6B8B">
              <w:rPr>
                <w:rFonts w:ascii="Times New Roman" w:hAnsi="Times New Roman" w:cs="Times New Roman"/>
                <w:color w:val="000000"/>
                <w:sz w:val="18"/>
                <w:szCs w:val="18"/>
              </w:rPr>
              <w:t>.231**</w:t>
            </w:r>
          </w:p>
        </w:tc>
      </w:tr>
    </w:tbl>
    <w:p w14:paraId="6C04ACE3" w14:textId="0A6978BA" w:rsidR="002770F1" w:rsidRDefault="002770F1" w:rsidP="002770F1">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5D5122EA" w14:textId="77777777" w:rsidR="00DB6B8B" w:rsidRDefault="00DB6B8B" w:rsidP="008138D8">
      <w:pPr>
        <w:spacing w:line="480" w:lineRule="auto"/>
        <w:rPr>
          <w:rFonts w:ascii="Times New Roman" w:hAnsi="Times New Roman" w:cs="Times New Roman"/>
          <w:i/>
          <w:iCs/>
        </w:rPr>
      </w:pPr>
    </w:p>
    <w:p w14:paraId="20D16DFF" w14:textId="77777777" w:rsidR="00DB6B8B" w:rsidRDefault="00DB6B8B">
      <w:pPr>
        <w:rPr>
          <w:rFonts w:ascii="Times New Roman" w:hAnsi="Times New Roman" w:cs="Times New Roman"/>
          <w:i/>
          <w:iCs/>
        </w:rPr>
      </w:pPr>
      <w:r>
        <w:rPr>
          <w:rFonts w:ascii="Times New Roman" w:hAnsi="Times New Roman" w:cs="Times New Roman"/>
          <w:i/>
          <w:iCs/>
        </w:rPr>
        <w:br w:type="page"/>
      </w:r>
    </w:p>
    <w:p w14:paraId="11CB4071" w14:textId="77777777" w:rsidR="00DB6B8B" w:rsidRDefault="00DB6B8B" w:rsidP="008138D8">
      <w:pPr>
        <w:spacing w:line="480" w:lineRule="auto"/>
        <w:rPr>
          <w:rFonts w:ascii="Times New Roman" w:hAnsi="Times New Roman" w:cs="Times New Roman"/>
        </w:rPr>
      </w:pPr>
      <w:r>
        <w:rPr>
          <w:rFonts w:ascii="Times New Roman" w:hAnsi="Times New Roman" w:cs="Times New Roman"/>
        </w:rPr>
        <w:lastRenderedPageBreak/>
        <w:t>Table 4 cont.</w:t>
      </w:r>
    </w:p>
    <w:p w14:paraId="2095746D" w14:textId="77777777" w:rsidR="00DB6B8B" w:rsidRDefault="00DB6B8B" w:rsidP="00DB6B8B">
      <w:pPr>
        <w:spacing w:line="480" w:lineRule="auto"/>
        <w:rPr>
          <w:rFonts w:ascii="Times New Roman" w:hAnsi="Times New Roman" w:cs="Times New Roman"/>
          <w:i/>
          <w:iCs/>
        </w:rPr>
      </w:pPr>
      <w:r w:rsidRPr="008138D8">
        <w:rPr>
          <w:rFonts w:ascii="Times New Roman" w:hAnsi="Times New Roman" w:cs="Times New Roman"/>
          <w:i/>
          <w:iCs/>
        </w:rPr>
        <w:t>Correlations for Moral Disengagement, Ethical Sensemaking, and Ethical Decision-Making</w:t>
      </w:r>
    </w:p>
    <w:tbl>
      <w:tblPr>
        <w:tblW w:w="13050" w:type="dxa"/>
        <w:tblInd w:w="-180" w:type="dxa"/>
        <w:tblLayout w:type="fixed"/>
        <w:tblLook w:val="04A0" w:firstRow="1" w:lastRow="0" w:firstColumn="1" w:lastColumn="0" w:noHBand="0" w:noVBand="1"/>
      </w:tblPr>
      <w:tblGrid>
        <w:gridCol w:w="1980"/>
        <w:gridCol w:w="720"/>
        <w:gridCol w:w="540"/>
        <w:gridCol w:w="810"/>
        <w:gridCol w:w="900"/>
        <w:gridCol w:w="810"/>
        <w:gridCol w:w="810"/>
        <w:gridCol w:w="810"/>
        <w:gridCol w:w="810"/>
        <w:gridCol w:w="810"/>
        <w:gridCol w:w="900"/>
        <w:gridCol w:w="810"/>
        <w:gridCol w:w="810"/>
        <w:gridCol w:w="720"/>
        <w:gridCol w:w="810"/>
      </w:tblGrid>
      <w:tr w:rsidR="00DB6B8B" w:rsidRPr="005014A0" w14:paraId="607E7540" w14:textId="77777777" w:rsidTr="00DF2F1C">
        <w:trPr>
          <w:trHeight w:hRule="exact" w:val="230"/>
        </w:trPr>
        <w:tc>
          <w:tcPr>
            <w:tcW w:w="1980" w:type="dxa"/>
            <w:tcBorders>
              <w:top w:val="single" w:sz="4" w:space="0" w:color="auto"/>
              <w:left w:val="nil"/>
              <w:bottom w:val="nil"/>
              <w:right w:val="nil"/>
            </w:tcBorders>
            <w:shd w:val="clear" w:color="auto" w:fill="auto"/>
            <w:noWrap/>
            <w:hideMark/>
          </w:tcPr>
          <w:p w14:paraId="66B85048"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single" w:sz="4" w:space="0" w:color="auto"/>
              <w:right w:val="nil"/>
            </w:tcBorders>
            <w:shd w:val="clear" w:color="auto" w:fill="auto"/>
            <w:noWrap/>
            <w:vAlign w:val="bottom"/>
            <w:hideMark/>
          </w:tcPr>
          <w:p w14:paraId="47ECC7ED" w14:textId="49F00C1C" w:rsidR="00DB6B8B" w:rsidRPr="00DB6B8B"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w:t>
            </w:r>
          </w:p>
        </w:tc>
        <w:tc>
          <w:tcPr>
            <w:tcW w:w="540" w:type="dxa"/>
            <w:tcBorders>
              <w:top w:val="single" w:sz="4" w:space="0" w:color="auto"/>
              <w:left w:val="nil"/>
              <w:bottom w:val="single" w:sz="4" w:space="0" w:color="auto"/>
              <w:right w:val="nil"/>
            </w:tcBorders>
            <w:shd w:val="clear" w:color="auto" w:fill="auto"/>
            <w:noWrap/>
            <w:vAlign w:val="bottom"/>
            <w:hideMark/>
          </w:tcPr>
          <w:p w14:paraId="61BEACE8" w14:textId="24220583" w:rsidR="00DB6B8B" w:rsidRPr="00DB6B8B"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w:t>
            </w:r>
          </w:p>
        </w:tc>
        <w:tc>
          <w:tcPr>
            <w:tcW w:w="810" w:type="dxa"/>
            <w:tcBorders>
              <w:top w:val="single" w:sz="4" w:space="0" w:color="auto"/>
              <w:left w:val="nil"/>
              <w:bottom w:val="single" w:sz="4" w:space="0" w:color="auto"/>
              <w:right w:val="nil"/>
            </w:tcBorders>
            <w:shd w:val="clear" w:color="auto" w:fill="auto"/>
            <w:noWrap/>
            <w:vAlign w:val="bottom"/>
            <w:hideMark/>
          </w:tcPr>
          <w:p w14:paraId="6AFC2A01" w14:textId="60359C96"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900" w:type="dxa"/>
            <w:tcBorders>
              <w:top w:val="single" w:sz="4" w:space="0" w:color="auto"/>
              <w:left w:val="nil"/>
              <w:bottom w:val="single" w:sz="4" w:space="0" w:color="auto"/>
              <w:right w:val="nil"/>
            </w:tcBorders>
            <w:shd w:val="clear" w:color="auto" w:fill="auto"/>
            <w:noWrap/>
            <w:vAlign w:val="bottom"/>
            <w:hideMark/>
          </w:tcPr>
          <w:p w14:paraId="66E44D84" w14:textId="2A63C861"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w:t>
            </w:r>
          </w:p>
        </w:tc>
        <w:tc>
          <w:tcPr>
            <w:tcW w:w="810" w:type="dxa"/>
            <w:tcBorders>
              <w:top w:val="single" w:sz="4" w:space="0" w:color="auto"/>
              <w:left w:val="nil"/>
              <w:bottom w:val="single" w:sz="4" w:space="0" w:color="auto"/>
              <w:right w:val="nil"/>
            </w:tcBorders>
            <w:shd w:val="clear" w:color="auto" w:fill="auto"/>
            <w:noWrap/>
            <w:vAlign w:val="bottom"/>
            <w:hideMark/>
          </w:tcPr>
          <w:p w14:paraId="5F7EA32F" w14:textId="68C1DD44"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w:t>
            </w:r>
          </w:p>
        </w:tc>
        <w:tc>
          <w:tcPr>
            <w:tcW w:w="810" w:type="dxa"/>
            <w:tcBorders>
              <w:top w:val="single" w:sz="4" w:space="0" w:color="auto"/>
              <w:left w:val="nil"/>
              <w:bottom w:val="single" w:sz="4" w:space="0" w:color="auto"/>
              <w:right w:val="nil"/>
            </w:tcBorders>
            <w:shd w:val="clear" w:color="auto" w:fill="auto"/>
            <w:noWrap/>
            <w:vAlign w:val="bottom"/>
            <w:hideMark/>
          </w:tcPr>
          <w:p w14:paraId="184720F0" w14:textId="734F077B"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w:t>
            </w:r>
          </w:p>
        </w:tc>
        <w:tc>
          <w:tcPr>
            <w:tcW w:w="810" w:type="dxa"/>
            <w:tcBorders>
              <w:top w:val="single" w:sz="4" w:space="0" w:color="auto"/>
              <w:left w:val="nil"/>
              <w:bottom w:val="single" w:sz="4" w:space="0" w:color="auto"/>
              <w:right w:val="nil"/>
            </w:tcBorders>
            <w:shd w:val="clear" w:color="auto" w:fill="auto"/>
            <w:noWrap/>
            <w:vAlign w:val="bottom"/>
            <w:hideMark/>
          </w:tcPr>
          <w:p w14:paraId="7BC74903" w14:textId="71958321"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w:t>
            </w:r>
          </w:p>
        </w:tc>
        <w:tc>
          <w:tcPr>
            <w:tcW w:w="810" w:type="dxa"/>
            <w:tcBorders>
              <w:top w:val="single" w:sz="4" w:space="0" w:color="auto"/>
              <w:left w:val="nil"/>
              <w:bottom w:val="single" w:sz="4" w:space="0" w:color="auto"/>
              <w:right w:val="nil"/>
            </w:tcBorders>
            <w:shd w:val="clear" w:color="auto" w:fill="auto"/>
            <w:noWrap/>
            <w:vAlign w:val="bottom"/>
            <w:hideMark/>
          </w:tcPr>
          <w:p w14:paraId="2748F047" w14:textId="623429AE"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810" w:type="dxa"/>
            <w:tcBorders>
              <w:top w:val="single" w:sz="4" w:space="0" w:color="auto"/>
              <w:left w:val="nil"/>
              <w:bottom w:val="single" w:sz="4" w:space="0" w:color="auto"/>
              <w:right w:val="nil"/>
            </w:tcBorders>
            <w:shd w:val="clear" w:color="auto" w:fill="auto"/>
            <w:noWrap/>
            <w:vAlign w:val="bottom"/>
            <w:hideMark/>
          </w:tcPr>
          <w:p w14:paraId="343694C2" w14:textId="1343FF68"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w:t>
            </w:r>
          </w:p>
        </w:tc>
        <w:tc>
          <w:tcPr>
            <w:tcW w:w="900" w:type="dxa"/>
            <w:tcBorders>
              <w:top w:val="single" w:sz="4" w:space="0" w:color="auto"/>
              <w:left w:val="nil"/>
              <w:bottom w:val="single" w:sz="4" w:space="0" w:color="auto"/>
              <w:right w:val="nil"/>
            </w:tcBorders>
            <w:shd w:val="clear" w:color="auto" w:fill="auto"/>
            <w:noWrap/>
            <w:vAlign w:val="bottom"/>
            <w:hideMark/>
          </w:tcPr>
          <w:p w14:paraId="2CF59C76" w14:textId="3777261A"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w:t>
            </w:r>
          </w:p>
        </w:tc>
        <w:tc>
          <w:tcPr>
            <w:tcW w:w="810" w:type="dxa"/>
            <w:tcBorders>
              <w:top w:val="single" w:sz="4" w:space="0" w:color="auto"/>
              <w:left w:val="nil"/>
              <w:bottom w:val="single" w:sz="4" w:space="0" w:color="auto"/>
              <w:right w:val="nil"/>
            </w:tcBorders>
            <w:shd w:val="clear" w:color="auto" w:fill="auto"/>
            <w:noWrap/>
            <w:vAlign w:val="bottom"/>
            <w:hideMark/>
          </w:tcPr>
          <w:p w14:paraId="6580275E" w14:textId="45CF2040"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c>
          <w:tcPr>
            <w:tcW w:w="810" w:type="dxa"/>
            <w:tcBorders>
              <w:top w:val="single" w:sz="4" w:space="0" w:color="auto"/>
              <w:left w:val="nil"/>
              <w:bottom w:val="single" w:sz="4" w:space="0" w:color="auto"/>
              <w:right w:val="nil"/>
            </w:tcBorders>
            <w:shd w:val="clear" w:color="auto" w:fill="auto"/>
            <w:noWrap/>
            <w:vAlign w:val="bottom"/>
            <w:hideMark/>
          </w:tcPr>
          <w:p w14:paraId="00732C73" w14:textId="4DBC0DA5" w:rsidR="00DB6B8B" w:rsidRPr="005014A0"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w:t>
            </w:r>
          </w:p>
        </w:tc>
        <w:tc>
          <w:tcPr>
            <w:tcW w:w="720" w:type="dxa"/>
            <w:tcBorders>
              <w:top w:val="single" w:sz="4" w:space="0" w:color="auto"/>
              <w:left w:val="nil"/>
              <w:bottom w:val="single" w:sz="4" w:space="0" w:color="auto"/>
              <w:right w:val="nil"/>
            </w:tcBorders>
            <w:vAlign w:val="bottom"/>
          </w:tcPr>
          <w:p w14:paraId="5D7CEF73" w14:textId="1921565F" w:rsidR="00DB6B8B" w:rsidRPr="00410FB9"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25</w:t>
            </w:r>
          </w:p>
        </w:tc>
        <w:tc>
          <w:tcPr>
            <w:tcW w:w="810" w:type="dxa"/>
            <w:tcBorders>
              <w:top w:val="single" w:sz="4" w:space="0" w:color="auto"/>
              <w:left w:val="nil"/>
              <w:bottom w:val="single" w:sz="4" w:space="0" w:color="auto"/>
              <w:right w:val="nil"/>
            </w:tcBorders>
            <w:vAlign w:val="bottom"/>
          </w:tcPr>
          <w:p w14:paraId="1CFAE70C" w14:textId="37001ED4" w:rsidR="00DB6B8B" w:rsidRPr="00410FB9" w:rsidRDefault="00DB6B8B" w:rsidP="00DF2F1C">
            <w:pPr>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w:t>
            </w:r>
          </w:p>
        </w:tc>
      </w:tr>
      <w:tr w:rsidR="00DB6B8B" w:rsidRPr="005014A0" w14:paraId="5882A2E8" w14:textId="77777777" w:rsidTr="00DF2F1C">
        <w:trPr>
          <w:trHeight w:hRule="exact" w:val="230"/>
        </w:trPr>
        <w:tc>
          <w:tcPr>
            <w:tcW w:w="1980" w:type="dxa"/>
            <w:tcBorders>
              <w:top w:val="nil"/>
              <w:left w:val="nil"/>
              <w:bottom w:val="nil"/>
              <w:right w:val="nil"/>
            </w:tcBorders>
            <w:shd w:val="clear" w:color="auto" w:fill="auto"/>
            <w:noWrap/>
            <w:hideMark/>
          </w:tcPr>
          <w:p w14:paraId="6E64F36F" w14:textId="77777777" w:rsidR="00DB6B8B" w:rsidRDefault="00DB6B8B" w:rsidP="00DF2F1C">
            <w:pPr>
              <w:rPr>
                <w:rFonts w:ascii="Times New Roman" w:hAnsi="Times New Roman" w:cs="Times New Roman"/>
                <w:b/>
                <w:bCs/>
                <w:color w:val="000000"/>
                <w:sz w:val="18"/>
                <w:szCs w:val="18"/>
              </w:rPr>
            </w:pPr>
            <w:r>
              <w:rPr>
                <w:rFonts w:ascii="Times New Roman" w:hAnsi="Times New Roman" w:cs="Times New Roman"/>
                <w:b/>
                <w:bCs/>
                <w:color w:val="000000"/>
                <w:sz w:val="18"/>
                <w:szCs w:val="18"/>
              </w:rPr>
              <w:t>Moral Disengagement</w:t>
            </w:r>
          </w:p>
          <w:p w14:paraId="31DBEBB3" w14:textId="77777777" w:rsidR="00DB6B8B" w:rsidRPr="005014A0" w:rsidRDefault="00DB6B8B" w:rsidP="00DF2F1C">
            <w:pPr>
              <w:rPr>
                <w:rFonts w:ascii="Times New Roman" w:eastAsia="Times New Roman" w:hAnsi="Times New Roman" w:cs="Times New Roman"/>
                <w:b/>
                <w:bCs/>
                <w:color w:val="000000"/>
                <w:sz w:val="18"/>
                <w:szCs w:val="18"/>
              </w:rPr>
            </w:pPr>
          </w:p>
        </w:tc>
        <w:tc>
          <w:tcPr>
            <w:tcW w:w="720" w:type="dxa"/>
            <w:tcBorders>
              <w:top w:val="single" w:sz="4" w:space="0" w:color="auto"/>
              <w:left w:val="nil"/>
              <w:bottom w:val="nil"/>
              <w:right w:val="nil"/>
            </w:tcBorders>
            <w:shd w:val="clear" w:color="auto" w:fill="auto"/>
            <w:noWrap/>
            <w:hideMark/>
          </w:tcPr>
          <w:p w14:paraId="5CEE0DF7" w14:textId="77777777" w:rsidR="00DB6B8B" w:rsidRPr="005014A0" w:rsidRDefault="00DB6B8B" w:rsidP="00DF2F1C">
            <w:pPr>
              <w:jc w:val="center"/>
              <w:rPr>
                <w:rFonts w:ascii="Times New Roman" w:eastAsia="Times New Roman" w:hAnsi="Times New Roman" w:cs="Times New Roman"/>
                <w:b/>
                <w:bCs/>
                <w:color w:val="000000"/>
                <w:sz w:val="18"/>
                <w:szCs w:val="18"/>
              </w:rPr>
            </w:pPr>
          </w:p>
        </w:tc>
        <w:tc>
          <w:tcPr>
            <w:tcW w:w="540" w:type="dxa"/>
            <w:tcBorders>
              <w:top w:val="single" w:sz="4" w:space="0" w:color="auto"/>
              <w:left w:val="nil"/>
              <w:bottom w:val="nil"/>
              <w:right w:val="nil"/>
            </w:tcBorders>
            <w:shd w:val="clear" w:color="auto" w:fill="auto"/>
            <w:noWrap/>
            <w:hideMark/>
          </w:tcPr>
          <w:p w14:paraId="339A91B3"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4BD4591E" w14:textId="77777777" w:rsidR="00DB6B8B" w:rsidRPr="005014A0" w:rsidRDefault="00DB6B8B"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2C6BAC9D"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9C9DF46"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10874AE9"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31519540"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21D79277"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661AAD61" w14:textId="77777777" w:rsidR="00DB6B8B" w:rsidRPr="005014A0" w:rsidRDefault="00DB6B8B" w:rsidP="00DF2F1C">
            <w:pPr>
              <w:jc w:val="center"/>
              <w:rPr>
                <w:rFonts w:ascii="Times New Roman" w:eastAsia="Times New Roman" w:hAnsi="Times New Roman" w:cs="Times New Roman"/>
                <w:sz w:val="18"/>
                <w:szCs w:val="18"/>
              </w:rPr>
            </w:pPr>
          </w:p>
        </w:tc>
        <w:tc>
          <w:tcPr>
            <w:tcW w:w="900" w:type="dxa"/>
            <w:tcBorders>
              <w:top w:val="single" w:sz="4" w:space="0" w:color="auto"/>
              <w:left w:val="nil"/>
              <w:bottom w:val="nil"/>
              <w:right w:val="nil"/>
            </w:tcBorders>
            <w:shd w:val="clear" w:color="auto" w:fill="auto"/>
            <w:noWrap/>
            <w:hideMark/>
          </w:tcPr>
          <w:p w14:paraId="287A4D63"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76F79F0F"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shd w:val="clear" w:color="auto" w:fill="auto"/>
            <w:noWrap/>
            <w:hideMark/>
          </w:tcPr>
          <w:p w14:paraId="149E0953"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single" w:sz="4" w:space="0" w:color="auto"/>
              <w:left w:val="nil"/>
              <w:bottom w:val="nil"/>
              <w:right w:val="nil"/>
            </w:tcBorders>
          </w:tcPr>
          <w:p w14:paraId="0DD866D5" w14:textId="77777777" w:rsidR="00DB6B8B" w:rsidRPr="00410FB9" w:rsidRDefault="00DB6B8B" w:rsidP="00DF2F1C">
            <w:pPr>
              <w:jc w:val="center"/>
              <w:rPr>
                <w:rFonts w:ascii="Times New Roman" w:eastAsia="Times New Roman" w:hAnsi="Times New Roman" w:cs="Times New Roman"/>
                <w:sz w:val="18"/>
                <w:szCs w:val="18"/>
              </w:rPr>
            </w:pPr>
          </w:p>
        </w:tc>
        <w:tc>
          <w:tcPr>
            <w:tcW w:w="810" w:type="dxa"/>
            <w:tcBorders>
              <w:top w:val="single" w:sz="4" w:space="0" w:color="auto"/>
              <w:left w:val="nil"/>
              <w:bottom w:val="nil"/>
              <w:right w:val="nil"/>
            </w:tcBorders>
          </w:tcPr>
          <w:p w14:paraId="41EDBD44" w14:textId="77777777" w:rsidR="00DB6B8B" w:rsidRPr="00410FB9" w:rsidRDefault="00DB6B8B" w:rsidP="00DF2F1C">
            <w:pPr>
              <w:jc w:val="center"/>
              <w:rPr>
                <w:rFonts w:ascii="Times New Roman" w:eastAsia="Times New Roman" w:hAnsi="Times New Roman" w:cs="Times New Roman"/>
                <w:sz w:val="18"/>
                <w:szCs w:val="18"/>
              </w:rPr>
            </w:pPr>
          </w:p>
        </w:tc>
      </w:tr>
      <w:tr w:rsidR="00DB6B8B" w:rsidRPr="005014A0" w14:paraId="1ED6B0AB" w14:textId="77777777" w:rsidTr="00DF2F1C">
        <w:trPr>
          <w:trHeight w:hRule="exact" w:val="230"/>
        </w:trPr>
        <w:tc>
          <w:tcPr>
            <w:tcW w:w="1980" w:type="dxa"/>
            <w:tcBorders>
              <w:top w:val="nil"/>
              <w:left w:val="nil"/>
              <w:bottom w:val="nil"/>
              <w:right w:val="nil"/>
            </w:tcBorders>
            <w:shd w:val="clear" w:color="auto" w:fill="auto"/>
            <w:noWrap/>
            <w:hideMark/>
          </w:tcPr>
          <w:p w14:paraId="26B089E1"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1. </w:t>
            </w:r>
            <w:r>
              <w:rPr>
                <w:rFonts w:ascii="Times New Roman" w:eastAsia="Times New Roman" w:hAnsi="Times New Roman" w:cs="Times New Roman"/>
                <w:color w:val="000000"/>
                <w:sz w:val="18"/>
                <w:szCs w:val="18"/>
              </w:rPr>
              <w:t>Moral Justification</w:t>
            </w:r>
          </w:p>
        </w:tc>
        <w:tc>
          <w:tcPr>
            <w:tcW w:w="720" w:type="dxa"/>
            <w:tcBorders>
              <w:top w:val="nil"/>
              <w:left w:val="nil"/>
              <w:bottom w:val="nil"/>
              <w:right w:val="nil"/>
            </w:tcBorders>
            <w:shd w:val="clear" w:color="auto" w:fill="auto"/>
            <w:noWrap/>
            <w:hideMark/>
          </w:tcPr>
          <w:p w14:paraId="5DA65048" w14:textId="1121C270"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5062C84D" w14:textId="572CF710"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78AB0C42" w14:textId="730EF960"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5023B75" w14:textId="77777777" w:rsidR="00DB6B8B" w:rsidRPr="00657954"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1AFDE88"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62F8D7E1"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7F7EAFB9"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3A283602"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33ACB07C" w14:textId="77777777" w:rsidR="00DB6B8B" w:rsidRPr="00657954" w:rsidRDefault="00DB6B8B"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02FB6303"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1121507"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DBD6418"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55B5C02F"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389A9F1B"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0EE1CEF7" w14:textId="77777777" w:rsidTr="00DF2F1C">
        <w:trPr>
          <w:trHeight w:hRule="exact" w:val="230"/>
        </w:trPr>
        <w:tc>
          <w:tcPr>
            <w:tcW w:w="1980" w:type="dxa"/>
            <w:tcBorders>
              <w:top w:val="nil"/>
              <w:left w:val="nil"/>
              <w:bottom w:val="nil"/>
              <w:right w:val="nil"/>
            </w:tcBorders>
            <w:shd w:val="clear" w:color="auto" w:fill="auto"/>
            <w:noWrap/>
            <w:hideMark/>
          </w:tcPr>
          <w:p w14:paraId="2D444C24"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2. </w:t>
            </w:r>
            <w:r>
              <w:rPr>
                <w:rFonts w:ascii="Times New Roman" w:eastAsia="Times New Roman" w:hAnsi="Times New Roman" w:cs="Times New Roman"/>
                <w:color w:val="000000"/>
                <w:sz w:val="18"/>
                <w:szCs w:val="18"/>
              </w:rPr>
              <w:t>Euphemistic Label</w:t>
            </w:r>
          </w:p>
        </w:tc>
        <w:tc>
          <w:tcPr>
            <w:tcW w:w="720" w:type="dxa"/>
            <w:tcBorders>
              <w:top w:val="nil"/>
              <w:left w:val="nil"/>
              <w:bottom w:val="nil"/>
              <w:right w:val="nil"/>
            </w:tcBorders>
            <w:shd w:val="clear" w:color="auto" w:fill="auto"/>
            <w:noWrap/>
            <w:hideMark/>
          </w:tcPr>
          <w:p w14:paraId="3029C783" w14:textId="2081CC8A" w:rsidR="00DB6B8B" w:rsidRPr="005014A0" w:rsidRDefault="00DB6B8B" w:rsidP="00DF2F1C">
            <w:pPr>
              <w:jc w:val="center"/>
              <w:rPr>
                <w:rFonts w:ascii="Times New Roman" w:eastAsia="Times New Roman" w:hAnsi="Times New Roman" w:cs="Times New Roman"/>
                <w:color w:val="000000"/>
                <w:sz w:val="18"/>
                <w:szCs w:val="18"/>
              </w:rPr>
            </w:pPr>
          </w:p>
        </w:tc>
        <w:tc>
          <w:tcPr>
            <w:tcW w:w="540" w:type="dxa"/>
            <w:tcBorders>
              <w:top w:val="nil"/>
              <w:left w:val="nil"/>
              <w:bottom w:val="nil"/>
              <w:right w:val="nil"/>
            </w:tcBorders>
            <w:shd w:val="clear" w:color="auto" w:fill="auto"/>
            <w:noWrap/>
            <w:hideMark/>
          </w:tcPr>
          <w:p w14:paraId="4DD7BC8A" w14:textId="2E909CEE"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868CCB4" w14:textId="7CE12548"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1781F5AD" w14:textId="64603EA7"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FBAB0FB" w14:textId="77777777" w:rsidR="00DB6B8B" w:rsidRPr="00657954"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82483CB"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5BE0F144"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5F949478"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6210A678" w14:textId="77777777" w:rsidR="00DB6B8B" w:rsidRPr="00657954" w:rsidRDefault="00DB6B8B"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3CF327F"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ED0F101"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20BA760D"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C4F9D87"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055AFE7E"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312C30B3" w14:textId="77777777" w:rsidTr="00DF2F1C">
        <w:trPr>
          <w:trHeight w:hRule="exact" w:val="230"/>
        </w:trPr>
        <w:tc>
          <w:tcPr>
            <w:tcW w:w="1980" w:type="dxa"/>
            <w:tcBorders>
              <w:top w:val="nil"/>
              <w:left w:val="nil"/>
              <w:bottom w:val="nil"/>
              <w:right w:val="nil"/>
            </w:tcBorders>
            <w:shd w:val="clear" w:color="auto" w:fill="auto"/>
            <w:noWrap/>
            <w:hideMark/>
          </w:tcPr>
          <w:p w14:paraId="07CD8D23"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3. </w:t>
            </w:r>
            <w:r>
              <w:rPr>
                <w:rFonts w:ascii="Times New Roman" w:eastAsia="Times New Roman" w:hAnsi="Times New Roman" w:cs="Times New Roman"/>
                <w:color w:val="000000"/>
                <w:sz w:val="18"/>
                <w:szCs w:val="18"/>
              </w:rPr>
              <w:t>Adv Comparison</w:t>
            </w:r>
          </w:p>
        </w:tc>
        <w:tc>
          <w:tcPr>
            <w:tcW w:w="720" w:type="dxa"/>
            <w:tcBorders>
              <w:top w:val="nil"/>
              <w:left w:val="nil"/>
              <w:bottom w:val="nil"/>
              <w:right w:val="nil"/>
            </w:tcBorders>
            <w:shd w:val="clear" w:color="auto" w:fill="auto"/>
            <w:noWrap/>
            <w:hideMark/>
          </w:tcPr>
          <w:p w14:paraId="73AC1C0D" w14:textId="5B50847A" w:rsidR="00DB6B8B" w:rsidRPr="005014A0" w:rsidRDefault="00DB6B8B" w:rsidP="00DF2F1C">
            <w:pPr>
              <w:jc w:val="center"/>
              <w:rPr>
                <w:rFonts w:ascii="Times New Roman" w:eastAsia="Times New Roman" w:hAnsi="Times New Roman" w:cs="Times New Roman"/>
                <w:color w:val="000000"/>
                <w:sz w:val="18"/>
                <w:szCs w:val="18"/>
              </w:rPr>
            </w:pPr>
          </w:p>
        </w:tc>
        <w:tc>
          <w:tcPr>
            <w:tcW w:w="540" w:type="dxa"/>
            <w:tcBorders>
              <w:top w:val="nil"/>
              <w:left w:val="nil"/>
              <w:bottom w:val="nil"/>
              <w:right w:val="nil"/>
            </w:tcBorders>
            <w:shd w:val="clear" w:color="auto" w:fill="auto"/>
            <w:noWrap/>
            <w:hideMark/>
          </w:tcPr>
          <w:p w14:paraId="2CBD2299" w14:textId="3AF7272B"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EE5156E" w14:textId="36A67736"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65741299" w14:textId="2B381D3F"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0FA5851" w14:textId="22C6D06E"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F1AE203" w14:textId="77777777" w:rsidR="00DB6B8B" w:rsidRPr="00657954"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55D449D"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361E055D"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38C0A1D1" w14:textId="77777777" w:rsidR="00DB6B8B" w:rsidRPr="00657954" w:rsidRDefault="00DB6B8B"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510CB161"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6EFDCA00"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93B5432"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1419AEC0"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3851B226"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6A5B876C" w14:textId="77777777" w:rsidTr="00DF2F1C">
        <w:trPr>
          <w:trHeight w:hRule="exact" w:val="230"/>
        </w:trPr>
        <w:tc>
          <w:tcPr>
            <w:tcW w:w="1980" w:type="dxa"/>
            <w:tcBorders>
              <w:top w:val="nil"/>
              <w:left w:val="nil"/>
              <w:bottom w:val="nil"/>
              <w:right w:val="nil"/>
            </w:tcBorders>
            <w:shd w:val="clear" w:color="auto" w:fill="auto"/>
            <w:noWrap/>
            <w:hideMark/>
          </w:tcPr>
          <w:p w14:paraId="07551527"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4. </w:t>
            </w:r>
            <w:r>
              <w:rPr>
                <w:rFonts w:ascii="Times New Roman" w:eastAsia="Times New Roman" w:hAnsi="Times New Roman" w:cs="Times New Roman"/>
                <w:color w:val="000000"/>
                <w:sz w:val="18"/>
                <w:szCs w:val="18"/>
              </w:rPr>
              <w:t>Diff Responsibility</w:t>
            </w:r>
          </w:p>
        </w:tc>
        <w:tc>
          <w:tcPr>
            <w:tcW w:w="720" w:type="dxa"/>
            <w:tcBorders>
              <w:top w:val="nil"/>
              <w:left w:val="nil"/>
              <w:bottom w:val="nil"/>
              <w:right w:val="nil"/>
            </w:tcBorders>
            <w:shd w:val="clear" w:color="auto" w:fill="auto"/>
            <w:noWrap/>
            <w:hideMark/>
          </w:tcPr>
          <w:p w14:paraId="66192FA4" w14:textId="4036DDEF" w:rsidR="00DB6B8B" w:rsidRPr="005014A0" w:rsidRDefault="00DB6B8B" w:rsidP="00DF2F1C">
            <w:pPr>
              <w:jc w:val="center"/>
              <w:rPr>
                <w:rFonts w:ascii="Times New Roman" w:eastAsia="Times New Roman" w:hAnsi="Times New Roman" w:cs="Times New Roman"/>
                <w:color w:val="000000"/>
                <w:sz w:val="18"/>
                <w:szCs w:val="18"/>
              </w:rPr>
            </w:pPr>
          </w:p>
        </w:tc>
        <w:tc>
          <w:tcPr>
            <w:tcW w:w="540" w:type="dxa"/>
            <w:tcBorders>
              <w:top w:val="nil"/>
              <w:left w:val="nil"/>
              <w:bottom w:val="nil"/>
              <w:right w:val="nil"/>
            </w:tcBorders>
            <w:shd w:val="clear" w:color="auto" w:fill="auto"/>
            <w:noWrap/>
            <w:hideMark/>
          </w:tcPr>
          <w:p w14:paraId="6F458270" w14:textId="13ECE8BA"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8A9F70D" w14:textId="02A8E551"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B778B03" w14:textId="2471FB51"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41CAB0A" w14:textId="43C31052"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ADA53E8" w14:textId="2D55E59E"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4D1CABE" w14:textId="77777777" w:rsidR="00DB6B8B" w:rsidRPr="00657954"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F5B9E3B" w14:textId="77777777" w:rsidR="00DB6B8B" w:rsidRPr="00657954"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78D23B03" w14:textId="77777777" w:rsidR="00DB6B8B" w:rsidRPr="00657954" w:rsidRDefault="00DB6B8B"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342ECC6A"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264CEC3"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05CB08E"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2EEE2DC0"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025DFA64"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5BA4398B" w14:textId="77777777" w:rsidTr="00DF2F1C">
        <w:trPr>
          <w:trHeight w:hRule="exact" w:val="230"/>
        </w:trPr>
        <w:tc>
          <w:tcPr>
            <w:tcW w:w="1980" w:type="dxa"/>
            <w:tcBorders>
              <w:top w:val="nil"/>
              <w:left w:val="nil"/>
              <w:bottom w:val="nil"/>
              <w:right w:val="nil"/>
            </w:tcBorders>
            <w:shd w:val="clear" w:color="auto" w:fill="auto"/>
            <w:noWrap/>
            <w:hideMark/>
          </w:tcPr>
          <w:p w14:paraId="546723CF"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5. </w:t>
            </w:r>
            <w:r>
              <w:rPr>
                <w:rFonts w:ascii="Times New Roman" w:eastAsia="Times New Roman" w:hAnsi="Times New Roman" w:cs="Times New Roman"/>
                <w:color w:val="000000"/>
                <w:sz w:val="18"/>
                <w:szCs w:val="18"/>
              </w:rPr>
              <w:t>Dist Consequences</w:t>
            </w:r>
          </w:p>
        </w:tc>
        <w:tc>
          <w:tcPr>
            <w:tcW w:w="720" w:type="dxa"/>
            <w:tcBorders>
              <w:top w:val="nil"/>
              <w:left w:val="nil"/>
              <w:bottom w:val="nil"/>
              <w:right w:val="nil"/>
            </w:tcBorders>
            <w:shd w:val="clear" w:color="auto" w:fill="auto"/>
            <w:noWrap/>
            <w:hideMark/>
          </w:tcPr>
          <w:p w14:paraId="13D5AA6C" w14:textId="5356B158" w:rsidR="00DB6B8B" w:rsidRPr="005014A0" w:rsidRDefault="00DB6B8B" w:rsidP="00DF2F1C">
            <w:pPr>
              <w:jc w:val="center"/>
              <w:rPr>
                <w:rFonts w:ascii="Times New Roman" w:eastAsia="Times New Roman" w:hAnsi="Times New Roman" w:cs="Times New Roman"/>
                <w:color w:val="000000"/>
                <w:sz w:val="18"/>
                <w:szCs w:val="18"/>
              </w:rPr>
            </w:pPr>
          </w:p>
        </w:tc>
        <w:tc>
          <w:tcPr>
            <w:tcW w:w="540" w:type="dxa"/>
            <w:tcBorders>
              <w:top w:val="nil"/>
              <w:left w:val="nil"/>
              <w:bottom w:val="nil"/>
              <w:right w:val="nil"/>
            </w:tcBorders>
            <w:shd w:val="clear" w:color="auto" w:fill="auto"/>
            <w:noWrap/>
            <w:hideMark/>
          </w:tcPr>
          <w:p w14:paraId="06F7AC22" w14:textId="3FDE59BB"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6933EFC" w14:textId="50252FD4"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9E430F3" w14:textId="3DA8AA23"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236A73C" w14:textId="0A93DD8E"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5BA4AD1" w14:textId="65A74615"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6D4F93C" w14:textId="5D3887FE"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36A644E" w14:textId="77777777" w:rsidR="00DB6B8B" w:rsidRPr="00657954"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396D602" w14:textId="77777777" w:rsidR="00DB6B8B" w:rsidRPr="00657954" w:rsidRDefault="00DB6B8B" w:rsidP="00DF2F1C">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hideMark/>
          </w:tcPr>
          <w:p w14:paraId="2C9CE41E"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19E82120"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794B9460"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63881937"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773C3402"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201DBC7A" w14:textId="77777777" w:rsidTr="00DF2F1C">
        <w:trPr>
          <w:trHeight w:hRule="exact" w:val="230"/>
        </w:trPr>
        <w:tc>
          <w:tcPr>
            <w:tcW w:w="1980" w:type="dxa"/>
            <w:tcBorders>
              <w:top w:val="nil"/>
              <w:left w:val="nil"/>
              <w:bottom w:val="nil"/>
              <w:right w:val="nil"/>
            </w:tcBorders>
            <w:shd w:val="clear" w:color="auto" w:fill="auto"/>
            <w:noWrap/>
            <w:hideMark/>
          </w:tcPr>
          <w:p w14:paraId="46407D69"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 xml:space="preserve">6. </w:t>
            </w:r>
            <w:r>
              <w:rPr>
                <w:rFonts w:ascii="Times New Roman" w:eastAsia="Times New Roman" w:hAnsi="Times New Roman" w:cs="Times New Roman"/>
                <w:color w:val="000000"/>
                <w:sz w:val="18"/>
                <w:szCs w:val="18"/>
              </w:rPr>
              <w:t>Attribution Blame</w:t>
            </w:r>
          </w:p>
        </w:tc>
        <w:tc>
          <w:tcPr>
            <w:tcW w:w="720" w:type="dxa"/>
            <w:tcBorders>
              <w:top w:val="nil"/>
              <w:left w:val="nil"/>
              <w:bottom w:val="nil"/>
              <w:right w:val="nil"/>
            </w:tcBorders>
            <w:shd w:val="clear" w:color="auto" w:fill="auto"/>
            <w:noWrap/>
            <w:hideMark/>
          </w:tcPr>
          <w:p w14:paraId="3317FEE9" w14:textId="5CC5F87C"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3A9AFB59" w14:textId="31DA8563"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66A962D7" w14:textId="273C06BA"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B41C653" w14:textId="44DAC64B"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562070F" w14:textId="17F5F1FB"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CB5D165" w14:textId="5150EFA4"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62EEEC6" w14:textId="29064F08"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18B0F08" w14:textId="7212A152" w:rsidR="00DB6B8B" w:rsidRPr="00657954"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ECC4500" w14:textId="77777777" w:rsidR="00DB6B8B" w:rsidRPr="00657954" w:rsidRDefault="00DB6B8B" w:rsidP="002770F1">
            <w:pP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0D7FF974"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01919E07"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A681F93"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17902A9D"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10BF90AB"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7AC86A98" w14:textId="77777777" w:rsidTr="00DF2F1C">
        <w:trPr>
          <w:trHeight w:hRule="exact" w:val="230"/>
        </w:trPr>
        <w:tc>
          <w:tcPr>
            <w:tcW w:w="1980" w:type="dxa"/>
            <w:tcBorders>
              <w:top w:val="nil"/>
              <w:left w:val="nil"/>
              <w:bottom w:val="nil"/>
              <w:right w:val="nil"/>
            </w:tcBorders>
            <w:shd w:val="clear" w:color="auto" w:fill="auto"/>
            <w:noWrap/>
          </w:tcPr>
          <w:p w14:paraId="2FD44B52" w14:textId="77777777" w:rsidR="00DB6B8B" w:rsidRPr="005014A0" w:rsidRDefault="00DB6B8B"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 MD Composite</w:t>
            </w:r>
          </w:p>
        </w:tc>
        <w:tc>
          <w:tcPr>
            <w:tcW w:w="720" w:type="dxa"/>
            <w:tcBorders>
              <w:top w:val="nil"/>
              <w:left w:val="nil"/>
              <w:bottom w:val="nil"/>
              <w:right w:val="nil"/>
            </w:tcBorders>
            <w:shd w:val="clear" w:color="auto" w:fill="auto"/>
            <w:noWrap/>
          </w:tcPr>
          <w:p w14:paraId="7E5A48B3" w14:textId="4FC3C890" w:rsidR="00DB6B8B" w:rsidRPr="00225D99" w:rsidRDefault="00DB6B8B" w:rsidP="00DF2F1C">
            <w:pPr>
              <w:jc w:val="center"/>
              <w:rPr>
                <w:rFonts w:ascii="Times New Roman" w:hAnsi="Times New Roman" w:cs="Times New Roman"/>
                <w:color w:val="010205"/>
                <w:sz w:val="18"/>
                <w:szCs w:val="18"/>
              </w:rPr>
            </w:pPr>
          </w:p>
        </w:tc>
        <w:tc>
          <w:tcPr>
            <w:tcW w:w="540" w:type="dxa"/>
            <w:tcBorders>
              <w:top w:val="nil"/>
              <w:left w:val="nil"/>
              <w:bottom w:val="nil"/>
              <w:right w:val="nil"/>
            </w:tcBorders>
            <w:shd w:val="clear" w:color="auto" w:fill="auto"/>
            <w:noWrap/>
          </w:tcPr>
          <w:p w14:paraId="68A3F8E8" w14:textId="24F22D3B" w:rsidR="00DB6B8B" w:rsidRPr="00225D99" w:rsidRDefault="00DB6B8B" w:rsidP="00DF2F1C">
            <w:pPr>
              <w:jc w:val="center"/>
              <w:rPr>
                <w:rFonts w:ascii="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tcPr>
          <w:p w14:paraId="7590BC1D" w14:textId="79BE0001" w:rsidR="00DB6B8B" w:rsidRPr="00657954" w:rsidRDefault="00DB6B8B" w:rsidP="00DF2F1C">
            <w:pPr>
              <w:jc w:val="center"/>
              <w:rPr>
                <w:rFonts w:ascii="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tcPr>
          <w:p w14:paraId="4C8D8A96" w14:textId="091322D3" w:rsidR="00DB6B8B" w:rsidRPr="00657954" w:rsidRDefault="00DB6B8B" w:rsidP="00DF2F1C">
            <w:pPr>
              <w:jc w:val="center"/>
              <w:rPr>
                <w:rFonts w:ascii="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tcPr>
          <w:p w14:paraId="6D0A859D" w14:textId="3E2BA0E4" w:rsidR="00DB6B8B" w:rsidRPr="00657954" w:rsidRDefault="00DB6B8B" w:rsidP="00DF2F1C">
            <w:pPr>
              <w:jc w:val="center"/>
              <w:rPr>
                <w:rFonts w:ascii="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tcPr>
          <w:p w14:paraId="47B4D22B" w14:textId="2AC81310" w:rsidR="00DB6B8B" w:rsidRPr="00657954" w:rsidRDefault="00DB6B8B" w:rsidP="00DF2F1C">
            <w:pPr>
              <w:jc w:val="center"/>
              <w:rPr>
                <w:rFonts w:ascii="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tcPr>
          <w:p w14:paraId="7EEF9874" w14:textId="5890042F" w:rsidR="00DB6B8B" w:rsidRPr="00657954" w:rsidRDefault="00DB6B8B" w:rsidP="00DF2F1C">
            <w:pPr>
              <w:jc w:val="center"/>
              <w:rPr>
                <w:rFonts w:ascii="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tcPr>
          <w:p w14:paraId="48B89C5E" w14:textId="27FD61D5" w:rsidR="00DB6B8B" w:rsidRPr="00657954" w:rsidRDefault="00DB6B8B" w:rsidP="00DF2F1C">
            <w:pPr>
              <w:jc w:val="center"/>
              <w:rPr>
                <w:rFonts w:ascii="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tcPr>
          <w:p w14:paraId="6D53904C" w14:textId="3E9EEB4A" w:rsidR="00DB6B8B" w:rsidRPr="00657954"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tcPr>
          <w:p w14:paraId="39D39EC2" w14:textId="77777777" w:rsidR="00DB6B8B" w:rsidRPr="005014A0" w:rsidRDefault="00DB6B8B" w:rsidP="002770F1">
            <w:pP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tcPr>
          <w:p w14:paraId="067E48BB"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tcPr>
          <w:p w14:paraId="35B8CFA7"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0E030978"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258F053B"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260A3502" w14:textId="77777777" w:rsidTr="00DF2F1C">
        <w:trPr>
          <w:trHeight w:hRule="exact" w:val="230"/>
        </w:trPr>
        <w:tc>
          <w:tcPr>
            <w:tcW w:w="1980" w:type="dxa"/>
            <w:tcBorders>
              <w:top w:val="nil"/>
              <w:left w:val="nil"/>
              <w:bottom w:val="nil"/>
              <w:right w:val="nil"/>
            </w:tcBorders>
            <w:shd w:val="clear" w:color="auto" w:fill="auto"/>
            <w:noWrap/>
            <w:hideMark/>
          </w:tcPr>
          <w:p w14:paraId="75AE31F7" w14:textId="77777777" w:rsidR="00DB6B8B" w:rsidRPr="005014A0" w:rsidRDefault="00DB6B8B" w:rsidP="00DF2F1C">
            <w:pPr>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Ethical Sensemaking</w:t>
            </w:r>
          </w:p>
        </w:tc>
        <w:tc>
          <w:tcPr>
            <w:tcW w:w="720" w:type="dxa"/>
            <w:tcBorders>
              <w:top w:val="nil"/>
              <w:left w:val="nil"/>
              <w:bottom w:val="nil"/>
              <w:right w:val="nil"/>
            </w:tcBorders>
            <w:shd w:val="clear" w:color="auto" w:fill="auto"/>
            <w:noWrap/>
            <w:hideMark/>
          </w:tcPr>
          <w:p w14:paraId="36BFCE89" w14:textId="77777777"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776336B5" w14:textId="77777777"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hideMark/>
          </w:tcPr>
          <w:p w14:paraId="3436AEE6"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30E06BD2"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2C952EF5"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72373468"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4AE27DF4"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6E06E35D"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94D4BF1"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4567186B"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F209FBC" w14:textId="77777777" w:rsidR="00DB6B8B" w:rsidRPr="005014A0"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hideMark/>
          </w:tcPr>
          <w:p w14:paraId="419CA120" w14:textId="77777777" w:rsidR="00DB6B8B" w:rsidRPr="005014A0"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tcPr>
          <w:p w14:paraId="30DE1A73" w14:textId="77777777" w:rsidR="00DB6B8B" w:rsidRPr="00121DB7"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tcPr>
          <w:p w14:paraId="53A96EBD" w14:textId="77777777" w:rsidR="00DB6B8B" w:rsidRPr="00121DB7" w:rsidRDefault="00DB6B8B" w:rsidP="00DF2F1C">
            <w:pPr>
              <w:jc w:val="center"/>
              <w:rPr>
                <w:rFonts w:ascii="Times New Roman" w:eastAsia="Times New Roman" w:hAnsi="Times New Roman" w:cs="Times New Roman"/>
                <w:sz w:val="18"/>
                <w:szCs w:val="18"/>
              </w:rPr>
            </w:pPr>
          </w:p>
        </w:tc>
      </w:tr>
      <w:tr w:rsidR="00DB6B8B" w:rsidRPr="005014A0" w14:paraId="24850B63" w14:textId="77777777" w:rsidTr="00DF2F1C">
        <w:trPr>
          <w:trHeight w:hRule="exact" w:val="230"/>
        </w:trPr>
        <w:tc>
          <w:tcPr>
            <w:tcW w:w="1980" w:type="dxa"/>
            <w:tcBorders>
              <w:top w:val="nil"/>
              <w:left w:val="nil"/>
              <w:bottom w:val="nil"/>
              <w:right w:val="nil"/>
            </w:tcBorders>
            <w:shd w:val="clear" w:color="auto" w:fill="auto"/>
            <w:noWrap/>
            <w:hideMark/>
          </w:tcPr>
          <w:p w14:paraId="70A05A3A" w14:textId="77777777" w:rsidR="00DB6B8B" w:rsidRPr="005014A0" w:rsidRDefault="00DB6B8B"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Problem Reco</w:t>
            </w:r>
            <w:r>
              <w:rPr>
                <w:rFonts w:ascii="Times New Roman" w:hAnsi="Times New Roman" w:cs="Times New Roman"/>
                <w:color w:val="000000"/>
                <w:sz w:val="18"/>
                <w:szCs w:val="18"/>
              </w:rPr>
              <w:t>g</w:t>
            </w:r>
          </w:p>
        </w:tc>
        <w:tc>
          <w:tcPr>
            <w:tcW w:w="720" w:type="dxa"/>
            <w:tcBorders>
              <w:top w:val="nil"/>
              <w:left w:val="nil"/>
              <w:bottom w:val="nil"/>
              <w:right w:val="nil"/>
            </w:tcBorders>
            <w:shd w:val="clear" w:color="auto" w:fill="auto"/>
            <w:noWrap/>
            <w:hideMark/>
          </w:tcPr>
          <w:p w14:paraId="52B24E5E" w14:textId="71B55796"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1D754A30" w14:textId="54EE104C"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37ABC557" w14:textId="4BF428B9"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3BE7365" w14:textId="70CB175F"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C5DCCE5" w14:textId="3A4C935E"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58A59EA" w14:textId="26BE60BB"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7A82EFC" w14:textId="7091A8C4"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A1F769A" w14:textId="1F04684F"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415D1DA" w14:textId="072250FB"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4208538" w14:textId="4A895C17"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EA373D5" w14:textId="77777777" w:rsidR="00DB6B8B" w:rsidRPr="00DB6B8B"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F9F9EF3" w14:textId="77777777" w:rsidR="00DB6B8B" w:rsidRPr="00DB6B8B" w:rsidRDefault="00DB6B8B" w:rsidP="00DF2F1C">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69A1B1AF" w14:textId="77777777" w:rsidR="00DB6B8B" w:rsidRPr="00DB6B8B" w:rsidRDefault="00DB6B8B" w:rsidP="00DF2F1C">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7B2A6581" w14:textId="77777777" w:rsidR="00DB6B8B" w:rsidRPr="00DB6B8B" w:rsidRDefault="00DB6B8B" w:rsidP="00DF2F1C">
            <w:pPr>
              <w:jc w:val="center"/>
              <w:rPr>
                <w:rFonts w:ascii="Times New Roman" w:eastAsia="Times New Roman" w:hAnsi="Times New Roman" w:cs="Times New Roman"/>
                <w:sz w:val="18"/>
                <w:szCs w:val="18"/>
              </w:rPr>
            </w:pPr>
          </w:p>
        </w:tc>
      </w:tr>
      <w:tr w:rsidR="00DB6B8B" w:rsidRPr="005014A0" w14:paraId="3323B48F" w14:textId="77777777" w:rsidTr="00DF2F1C">
        <w:trPr>
          <w:trHeight w:hRule="exact" w:val="230"/>
        </w:trPr>
        <w:tc>
          <w:tcPr>
            <w:tcW w:w="1980" w:type="dxa"/>
            <w:tcBorders>
              <w:top w:val="nil"/>
              <w:left w:val="nil"/>
              <w:bottom w:val="nil"/>
              <w:right w:val="nil"/>
            </w:tcBorders>
            <w:shd w:val="clear" w:color="auto" w:fill="auto"/>
            <w:noWrap/>
            <w:hideMark/>
          </w:tcPr>
          <w:p w14:paraId="1F12A2D1" w14:textId="77777777" w:rsidR="00DB6B8B" w:rsidRPr="005014A0" w:rsidRDefault="00DB6B8B"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Criticality Causes</w:t>
            </w:r>
          </w:p>
        </w:tc>
        <w:tc>
          <w:tcPr>
            <w:tcW w:w="720" w:type="dxa"/>
            <w:tcBorders>
              <w:top w:val="nil"/>
              <w:left w:val="nil"/>
              <w:bottom w:val="nil"/>
              <w:right w:val="nil"/>
            </w:tcBorders>
            <w:shd w:val="clear" w:color="auto" w:fill="auto"/>
            <w:noWrap/>
            <w:hideMark/>
          </w:tcPr>
          <w:p w14:paraId="28FCFB34" w14:textId="129EACF5"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0C3DB41D" w14:textId="6C5DFB3B"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3633752F" w14:textId="6C7C0A88"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6F234BD6" w14:textId="6DACE63C"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82140B0" w14:textId="1D097C1E"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EBB61CC" w14:textId="0FEB492B"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5A3C25A" w14:textId="5062A7EC"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663B843" w14:textId="73D0F680"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AA09359" w14:textId="328D90AD"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4D4168DD" w14:textId="7BF40034"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160D494" w14:textId="5AB8D668"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AC819FD" w14:textId="77777777" w:rsidR="00DB6B8B" w:rsidRPr="00DB6B8B" w:rsidRDefault="00DB6B8B"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4999F226" w14:textId="77777777"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31EB8395" w14:textId="77777777" w:rsidR="00DB6B8B" w:rsidRPr="00DB6B8B" w:rsidRDefault="00DB6B8B" w:rsidP="00DF2F1C">
            <w:pPr>
              <w:jc w:val="center"/>
              <w:rPr>
                <w:rFonts w:ascii="Times New Roman" w:eastAsia="Times New Roman" w:hAnsi="Times New Roman" w:cs="Times New Roman"/>
                <w:color w:val="000000"/>
                <w:sz w:val="18"/>
                <w:szCs w:val="18"/>
              </w:rPr>
            </w:pPr>
          </w:p>
        </w:tc>
      </w:tr>
      <w:tr w:rsidR="00DB6B8B" w:rsidRPr="005014A0" w14:paraId="01D19F07" w14:textId="77777777" w:rsidTr="00DF2F1C">
        <w:trPr>
          <w:trHeight w:hRule="exact" w:val="230"/>
        </w:trPr>
        <w:tc>
          <w:tcPr>
            <w:tcW w:w="1980" w:type="dxa"/>
            <w:tcBorders>
              <w:top w:val="nil"/>
              <w:left w:val="nil"/>
              <w:bottom w:val="nil"/>
              <w:right w:val="nil"/>
            </w:tcBorders>
            <w:shd w:val="clear" w:color="auto" w:fill="auto"/>
            <w:noWrap/>
            <w:hideMark/>
          </w:tcPr>
          <w:p w14:paraId="7BD2AC16" w14:textId="77777777" w:rsidR="00DB6B8B" w:rsidRPr="005014A0" w:rsidRDefault="00DB6B8B" w:rsidP="00DF2F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r w:rsidRPr="005014A0">
              <w:rPr>
                <w:rFonts w:ascii="Times New Roman" w:eastAsia="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Causes</w:t>
            </w:r>
          </w:p>
        </w:tc>
        <w:tc>
          <w:tcPr>
            <w:tcW w:w="720" w:type="dxa"/>
            <w:tcBorders>
              <w:top w:val="nil"/>
              <w:left w:val="nil"/>
              <w:bottom w:val="nil"/>
              <w:right w:val="nil"/>
            </w:tcBorders>
            <w:shd w:val="clear" w:color="auto" w:fill="auto"/>
            <w:noWrap/>
            <w:hideMark/>
          </w:tcPr>
          <w:p w14:paraId="5C20B589" w14:textId="00063604"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6DE1382F" w14:textId="0952EFF4"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74356718" w14:textId="4DCC1578"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FC10605" w14:textId="29607C13"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B10C2DC" w14:textId="7584A03E"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D1051FA" w14:textId="7C046554"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625DEED" w14:textId="4FB03CA1"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5E614B9" w14:textId="3712C2BB"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6B5C2F8" w14:textId="65C55C65"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6055BB2" w14:textId="5F766E13"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69B669A" w14:textId="5D69B182"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2BBD87E" w14:textId="3ACBA391" w:rsidR="00DB6B8B" w:rsidRPr="00DB6B8B" w:rsidRDefault="00DB6B8B"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5B6D3C9A" w14:textId="77777777" w:rsidR="00DB6B8B" w:rsidRPr="00DB6B8B" w:rsidRDefault="00DB6B8B" w:rsidP="002770F1">
            <w:pP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08BAD031" w14:textId="77777777" w:rsidR="00DB6B8B" w:rsidRPr="00DB6B8B" w:rsidRDefault="00DB6B8B" w:rsidP="00DF2F1C">
            <w:pPr>
              <w:jc w:val="center"/>
              <w:rPr>
                <w:rFonts w:ascii="Times New Roman" w:hAnsi="Times New Roman" w:cs="Times New Roman"/>
                <w:color w:val="000000"/>
                <w:sz w:val="18"/>
                <w:szCs w:val="18"/>
              </w:rPr>
            </w:pPr>
          </w:p>
        </w:tc>
      </w:tr>
      <w:tr w:rsidR="00DB6B8B" w:rsidRPr="005014A0" w14:paraId="4B15D9AE" w14:textId="77777777" w:rsidTr="00DF2F1C">
        <w:trPr>
          <w:trHeight w:hRule="exact" w:val="230"/>
        </w:trPr>
        <w:tc>
          <w:tcPr>
            <w:tcW w:w="1980" w:type="dxa"/>
            <w:tcBorders>
              <w:top w:val="nil"/>
              <w:left w:val="nil"/>
              <w:bottom w:val="nil"/>
              <w:right w:val="nil"/>
            </w:tcBorders>
            <w:shd w:val="clear" w:color="auto" w:fill="auto"/>
            <w:noWrap/>
            <w:hideMark/>
          </w:tcPr>
          <w:p w14:paraId="61CE7DFF"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1</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Breadth Constraints</w:t>
            </w:r>
          </w:p>
        </w:tc>
        <w:tc>
          <w:tcPr>
            <w:tcW w:w="720" w:type="dxa"/>
            <w:tcBorders>
              <w:top w:val="nil"/>
              <w:left w:val="nil"/>
              <w:bottom w:val="nil"/>
              <w:right w:val="nil"/>
            </w:tcBorders>
            <w:shd w:val="clear" w:color="auto" w:fill="auto"/>
            <w:noWrap/>
            <w:hideMark/>
          </w:tcPr>
          <w:p w14:paraId="49C49128" w14:textId="314EB543"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15017D22" w14:textId="338C9F09"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752A2D68" w14:textId="34BDF1FD"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6E1CE77D" w14:textId="75F948F4"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5E99839" w14:textId="7770B4DE"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D81BF9D" w14:textId="39D7AF25"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5A0BC03" w14:textId="2266FA15"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25967A1" w14:textId="6394B0B9"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AE9493B" w14:textId="5A4C92C8"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22AB29B0" w14:textId="46A7D9DF"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B6B19D5" w14:textId="305E2A56"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6CAD27F" w14:textId="278AF56B" w:rsidR="00DB6B8B" w:rsidRPr="00DB6B8B" w:rsidRDefault="00DB6B8B"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5DFA5556" w14:textId="18F5CAFD"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67A8A02D" w14:textId="77777777" w:rsidR="00DB6B8B" w:rsidRPr="00DB6B8B" w:rsidRDefault="00DB6B8B" w:rsidP="002770F1">
            <w:pPr>
              <w:rPr>
                <w:rFonts w:ascii="Times New Roman" w:hAnsi="Times New Roman" w:cs="Times New Roman"/>
                <w:color w:val="000000"/>
                <w:sz w:val="18"/>
                <w:szCs w:val="18"/>
              </w:rPr>
            </w:pPr>
          </w:p>
        </w:tc>
      </w:tr>
      <w:tr w:rsidR="00DB6B8B" w:rsidRPr="005014A0" w14:paraId="37049FB2" w14:textId="77777777" w:rsidTr="00DF2F1C">
        <w:trPr>
          <w:trHeight w:hRule="exact" w:val="230"/>
        </w:trPr>
        <w:tc>
          <w:tcPr>
            <w:tcW w:w="1980" w:type="dxa"/>
            <w:tcBorders>
              <w:top w:val="nil"/>
              <w:left w:val="nil"/>
              <w:bottom w:val="nil"/>
              <w:right w:val="nil"/>
            </w:tcBorders>
            <w:shd w:val="clear" w:color="auto" w:fill="auto"/>
            <w:noWrap/>
            <w:hideMark/>
          </w:tcPr>
          <w:p w14:paraId="204CC14E" w14:textId="77777777" w:rsidR="00DB6B8B" w:rsidRPr="005014A0" w:rsidRDefault="00DB6B8B" w:rsidP="00DF2F1C">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2</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Crit Constraints</w:t>
            </w:r>
          </w:p>
        </w:tc>
        <w:tc>
          <w:tcPr>
            <w:tcW w:w="720" w:type="dxa"/>
            <w:tcBorders>
              <w:top w:val="nil"/>
              <w:left w:val="nil"/>
              <w:bottom w:val="nil"/>
              <w:right w:val="nil"/>
            </w:tcBorders>
            <w:shd w:val="clear" w:color="auto" w:fill="auto"/>
            <w:noWrap/>
            <w:hideMark/>
          </w:tcPr>
          <w:p w14:paraId="3BA07FB0" w14:textId="30470CC0" w:rsidR="00DB6B8B" w:rsidRPr="005014A0" w:rsidRDefault="00DB6B8B" w:rsidP="00DF2F1C">
            <w:pPr>
              <w:jc w:val="center"/>
              <w:rPr>
                <w:rFonts w:ascii="Times New Roman" w:eastAsia="Times New Roman" w:hAnsi="Times New Roman" w:cs="Times New Roman"/>
                <w:color w:val="010205"/>
                <w:sz w:val="18"/>
                <w:szCs w:val="18"/>
              </w:rPr>
            </w:pPr>
          </w:p>
        </w:tc>
        <w:tc>
          <w:tcPr>
            <w:tcW w:w="540" w:type="dxa"/>
            <w:tcBorders>
              <w:top w:val="nil"/>
              <w:left w:val="nil"/>
              <w:bottom w:val="nil"/>
              <w:right w:val="nil"/>
            </w:tcBorders>
            <w:shd w:val="clear" w:color="auto" w:fill="auto"/>
            <w:noWrap/>
            <w:hideMark/>
          </w:tcPr>
          <w:p w14:paraId="174F5F2D" w14:textId="2878F978" w:rsidR="00DB6B8B" w:rsidRPr="005014A0" w:rsidRDefault="00DB6B8B" w:rsidP="00DF2F1C">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5B030BD3" w14:textId="440734DA"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1EE98CA0" w14:textId="63837B3D"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0C489FB" w14:textId="461BD084"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EEE09F9" w14:textId="341B2D5F"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D015A3E" w14:textId="11A8720D"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7EFD820" w14:textId="062C1CB7"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7430C74" w14:textId="6556509A" w:rsidR="00DB6B8B" w:rsidRPr="00DB6B8B"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1241AD43" w14:textId="3B5EFFA8"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CA0A520" w14:textId="4682B675"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9EBA8E6" w14:textId="1F9E8BF6" w:rsidR="00DB6B8B" w:rsidRPr="00DB6B8B" w:rsidRDefault="00DB6B8B"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20BB452A" w14:textId="206C0D99" w:rsidR="00DB6B8B" w:rsidRPr="00DB6B8B"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4B592C48" w14:textId="6C526705" w:rsidR="00DB6B8B" w:rsidRPr="00DB6B8B" w:rsidRDefault="00DB6B8B" w:rsidP="00DF2F1C">
            <w:pPr>
              <w:jc w:val="center"/>
              <w:rPr>
                <w:rFonts w:ascii="Times New Roman" w:hAnsi="Times New Roman" w:cs="Times New Roman"/>
                <w:color w:val="000000"/>
                <w:sz w:val="18"/>
                <w:szCs w:val="18"/>
              </w:rPr>
            </w:pPr>
          </w:p>
        </w:tc>
      </w:tr>
      <w:tr w:rsidR="002770F1" w:rsidRPr="002770F1" w14:paraId="32389B8B" w14:textId="77777777" w:rsidTr="00DF2F1C">
        <w:trPr>
          <w:trHeight w:hRule="exact" w:val="230"/>
        </w:trPr>
        <w:tc>
          <w:tcPr>
            <w:tcW w:w="1980" w:type="dxa"/>
            <w:tcBorders>
              <w:top w:val="nil"/>
              <w:left w:val="nil"/>
              <w:bottom w:val="nil"/>
              <w:right w:val="nil"/>
            </w:tcBorders>
            <w:shd w:val="clear" w:color="auto" w:fill="auto"/>
            <w:noWrap/>
            <w:hideMark/>
          </w:tcPr>
          <w:p w14:paraId="476F4BD3" w14:textId="77777777" w:rsidR="002770F1" w:rsidRPr="005014A0" w:rsidRDefault="002770F1" w:rsidP="002770F1">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3</w:t>
            </w:r>
            <w:r w:rsidRPr="005014A0">
              <w:rPr>
                <w:rFonts w:ascii="Times New Roman" w:eastAsia="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6E075D">
              <w:rPr>
                <w:rFonts w:ascii="Times New Roman" w:hAnsi="Times New Roman" w:cs="Times New Roman"/>
                <w:color w:val="000000"/>
                <w:sz w:val="18"/>
                <w:szCs w:val="18"/>
              </w:rPr>
              <w:t>Constraints</w:t>
            </w:r>
          </w:p>
        </w:tc>
        <w:tc>
          <w:tcPr>
            <w:tcW w:w="720" w:type="dxa"/>
            <w:tcBorders>
              <w:top w:val="nil"/>
              <w:left w:val="nil"/>
              <w:bottom w:val="nil"/>
              <w:right w:val="nil"/>
            </w:tcBorders>
            <w:shd w:val="clear" w:color="auto" w:fill="auto"/>
            <w:noWrap/>
            <w:vAlign w:val="bottom"/>
            <w:hideMark/>
          </w:tcPr>
          <w:p w14:paraId="13BCC787" w14:textId="4761929D"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1</w:t>
            </w:r>
          </w:p>
        </w:tc>
        <w:tc>
          <w:tcPr>
            <w:tcW w:w="540" w:type="dxa"/>
            <w:tcBorders>
              <w:top w:val="nil"/>
              <w:left w:val="nil"/>
              <w:bottom w:val="nil"/>
              <w:right w:val="nil"/>
            </w:tcBorders>
            <w:shd w:val="clear" w:color="auto" w:fill="auto"/>
            <w:noWrap/>
            <w:vAlign w:val="bottom"/>
            <w:hideMark/>
          </w:tcPr>
          <w:p w14:paraId="4C3F52C5" w14:textId="05427751" w:rsidR="002770F1" w:rsidRPr="002770F1" w:rsidRDefault="002770F1" w:rsidP="002770F1">
            <w:pPr>
              <w:jc w:val="center"/>
              <w:rPr>
                <w:rFonts w:ascii="Times New Roman" w:eastAsia="Times New Roman" w:hAnsi="Times New Roman" w:cs="Times New Roman"/>
                <w:color w:val="010205"/>
                <w:sz w:val="18"/>
                <w:szCs w:val="18"/>
              </w:rPr>
            </w:pPr>
          </w:p>
        </w:tc>
        <w:tc>
          <w:tcPr>
            <w:tcW w:w="810" w:type="dxa"/>
            <w:tcBorders>
              <w:top w:val="nil"/>
              <w:left w:val="nil"/>
              <w:bottom w:val="nil"/>
              <w:right w:val="nil"/>
            </w:tcBorders>
            <w:shd w:val="clear" w:color="auto" w:fill="auto"/>
            <w:noWrap/>
            <w:vAlign w:val="bottom"/>
            <w:hideMark/>
          </w:tcPr>
          <w:p w14:paraId="34572968" w14:textId="61E80F94"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0EDC4C75" w14:textId="37EFB05D"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46DD788" w14:textId="014DAD57"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4F24AA1" w14:textId="1BFF9602"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E25F49C" w14:textId="372A956F"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125AA5C" w14:textId="77B385F8"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D057345" w14:textId="3D277DEB"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552414D4" w14:textId="2F167FE8"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43FDF1B" w14:textId="3C0EEAC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15F03B3" w14:textId="5FE5CEF6"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351DAB4A" w14:textId="50B29CB1"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4E4117BD" w14:textId="0904FD6D" w:rsidR="002770F1" w:rsidRPr="002770F1" w:rsidRDefault="002770F1" w:rsidP="002770F1">
            <w:pPr>
              <w:jc w:val="center"/>
              <w:rPr>
                <w:rFonts w:ascii="Times New Roman" w:hAnsi="Times New Roman" w:cs="Times New Roman"/>
                <w:color w:val="000000"/>
                <w:sz w:val="18"/>
                <w:szCs w:val="18"/>
              </w:rPr>
            </w:pPr>
          </w:p>
        </w:tc>
      </w:tr>
      <w:tr w:rsidR="002770F1" w:rsidRPr="002770F1" w14:paraId="41AD8C42" w14:textId="77777777" w:rsidTr="00DF2F1C">
        <w:trPr>
          <w:trHeight w:hRule="exact" w:val="230"/>
        </w:trPr>
        <w:tc>
          <w:tcPr>
            <w:tcW w:w="1980" w:type="dxa"/>
            <w:tcBorders>
              <w:top w:val="nil"/>
              <w:left w:val="nil"/>
              <w:bottom w:val="nil"/>
              <w:right w:val="nil"/>
            </w:tcBorders>
            <w:shd w:val="clear" w:color="auto" w:fill="auto"/>
            <w:noWrap/>
            <w:hideMark/>
          </w:tcPr>
          <w:p w14:paraId="40B3F89D" w14:textId="77777777" w:rsidR="002770F1" w:rsidRPr="005014A0" w:rsidRDefault="002770F1" w:rsidP="002770F1">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4</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Short-term Fore</w:t>
            </w:r>
          </w:p>
        </w:tc>
        <w:tc>
          <w:tcPr>
            <w:tcW w:w="720" w:type="dxa"/>
            <w:tcBorders>
              <w:top w:val="nil"/>
              <w:left w:val="nil"/>
              <w:bottom w:val="nil"/>
              <w:right w:val="nil"/>
            </w:tcBorders>
            <w:shd w:val="clear" w:color="auto" w:fill="auto"/>
            <w:noWrap/>
            <w:vAlign w:val="bottom"/>
            <w:hideMark/>
          </w:tcPr>
          <w:p w14:paraId="53558610" w14:textId="0E1453A3"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.637**</w:t>
            </w:r>
          </w:p>
        </w:tc>
        <w:tc>
          <w:tcPr>
            <w:tcW w:w="540" w:type="dxa"/>
            <w:tcBorders>
              <w:top w:val="nil"/>
              <w:left w:val="nil"/>
              <w:bottom w:val="nil"/>
              <w:right w:val="nil"/>
            </w:tcBorders>
            <w:shd w:val="clear" w:color="auto" w:fill="auto"/>
            <w:noWrap/>
            <w:vAlign w:val="bottom"/>
            <w:hideMark/>
          </w:tcPr>
          <w:p w14:paraId="1304E44A" w14:textId="78E4C8D8"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3DB6A182" w14:textId="7BFA11C2"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225EBBAA" w14:textId="43883317"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7522E85" w14:textId="302633FE"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6CF5BEB" w14:textId="44A56905"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C05F14E" w14:textId="18BAC52D"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B071A3E" w14:textId="502B1973"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A86C5B7" w14:textId="207C4345"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F5BEDCB" w14:textId="5A2D7685"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4BE8FAB" w14:textId="235278E4"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D9A3D9C" w14:textId="2DF48212"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413A3CC6" w14:textId="4207F27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723A4D1F" w14:textId="45EE6746" w:rsidR="002770F1" w:rsidRPr="002770F1" w:rsidRDefault="002770F1" w:rsidP="002770F1">
            <w:pPr>
              <w:jc w:val="center"/>
              <w:rPr>
                <w:rFonts w:ascii="Times New Roman" w:hAnsi="Times New Roman" w:cs="Times New Roman"/>
                <w:color w:val="000000"/>
                <w:sz w:val="18"/>
                <w:szCs w:val="18"/>
              </w:rPr>
            </w:pPr>
          </w:p>
        </w:tc>
      </w:tr>
      <w:tr w:rsidR="002770F1" w:rsidRPr="002770F1" w14:paraId="3761F56C" w14:textId="77777777" w:rsidTr="00DF2F1C">
        <w:trPr>
          <w:trHeight w:hRule="exact" w:val="230"/>
        </w:trPr>
        <w:tc>
          <w:tcPr>
            <w:tcW w:w="1980" w:type="dxa"/>
            <w:tcBorders>
              <w:top w:val="nil"/>
              <w:left w:val="nil"/>
              <w:bottom w:val="nil"/>
              <w:right w:val="nil"/>
            </w:tcBorders>
            <w:shd w:val="clear" w:color="auto" w:fill="auto"/>
            <w:noWrap/>
            <w:hideMark/>
          </w:tcPr>
          <w:p w14:paraId="39EA8C54" w14:textId="77777777" w:rsidR="002770F1" w:rsidRPr="005014A0" w:rsidRDefault="002770F1" w:rsidP="002770F1">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5</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Long-term Fore</w:t>
            </w:r>
          </w:p>
        </w:tc>
        <w:tc>
          <w:tcPr>
            <w:tcW w:w="720" w:type="dxa"/>
            <w:tcBorders>
              <w:top w:val="nil"/>
              <w:left w:val="nil"/>
              <w:bottom w:val="nil"/>
              <w:right w:val="nil"/>
            </w:tcBorders>
            <w:shd w:val="clear" w:color="auto" w:fill="auto"/>
            <w:noWrap/>
            <w:vAlign w:val="bottom"/>
            <w:hideMark/>
          </w:tcPr>
          <w:p w14:paraId="76164FE0" w14:textId="7D7164BA"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.219**</w:t>
            </w:r>
          </w:p>
        </w:tc>
        <w:tc>
          <w:tcPr>
            <w:tcW w:w="540" w:type="dxa"/>
            <w:tcBorders>
              <w:top w:val="nil"/>
              <w:left w:val="nil"/>
              <w:bottom w:val="nil"/>
              <w:right w:val="nil"/>
            </w:tcBorders>
            <w:shd w:val="clear" w:color="auto" w:fill="auto"/>
            <w:noWrap/>
            <w:vAlign w:val="bottom"/>
            <w:hideMark/>
          </w:tcPr>
          <w:p w14:paraId="51032AA7" w14:textId="5AAE480A"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.250**</w:t>
            </w:r>
          </w:p>
        </w:tc>
        <w:tc>
          <w:tcPr>
            <w:tcW w:w="810" w:type="dxa"/>
            <w:tcBorders>
              <w:top w:val="nil"/>
              <w:left w:val="nil"/>
              <w:bottom w:val="nil"/>
              <w:right w:val="nil"/>
            </w:tcBorders>
            <w:shd w:val="clear" w:color="auto" w:fill="auto"/>
            <w:noWrap/>
            <w:vAlign w:val="bottom"/>
            <w:hideMark/>
          </w:tcPr>
          <w:p w14:paraId="01882043" w14:textId="26534A1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900" w:type="dxa"/>
            <w:tcBorders>
              <w:top w:val="nil"/>
              <w:left w:val="nil"/>
              <w:bottom w:val="nil"/>
              <w:right w:val="nil"/>
            </w:tcBorders>
            <w:shd w:val="clear" w:color="auto" w:fill="auto"/>
            <w:noWrap/>
            <w:vAlign w:val="bottom"/>
            <w:hideMark/>
          </w:tcPr>
          <w:p w14:paraId="5E4A6AC7" w14:textId="644E2666"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7EF3639" w14:textId="2524134A"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F001D85" w14:textId="1B188C8E"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27957FA" w14:textId="17D4E7C6"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430D170" w14:textId="5DCC55A5"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FDF7154" w14:textId="02FE760F"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A0B93D5" w14:textId="7703CC20"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9333701" w14:textId="182EABB5"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CD21F64" w14:textId="517DF6F3"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540B2D19" w14:textId="6877AAF5"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4BCDF5F7" w14:textId="7E472131" w:rsidR="002770F1" w:rsidRPr="002770F1" w:rsidRDefault="002770F1" w:rsidP="002770F1">
            <w:pPr>
              <w:jc w:val="center"/>
              <w:rPr>
                <w:rFonts w:ascii="Times New Roman" w:hAnsi="Times New Roman" w:cs="Times New Roman"/>
                <w:color w:val="000000"/>
                <w:sz w:val="18"/>
                <w:szCs w:val="18"/>
              </w:rPr>
            </w:pPr>
          </w:p>
        </w:tc>
      </w:tr>
      <w:tr w:rsidR="002770F1" w:rsidRPr="002770F1" w14:paraId="379EB5D4" w14:textId="77777777" w:rsidTr="00DF2F1C">
        <w:trPr>
          <w:trHeight w:hRule="exact" w:val="230"/>
        </w:trPr>
        <w:tc>
          <w:tcPr>
            <w:tcW w:w="1980" w:type="dxa"/>
            <w:tcBorders>
              <w:top w:val="nil"/>
              <w:left w:val="nil"/>
              <w:bottom w:val="nil"/>
              <w:right w:val="nil"/>
            </w:tcBorders>
            <w:shd w:val="clear" w:color="auto" w:fill="auto"/>
            <w:noWrap/>
            <w:hideMark/>
          </w:tcPr>
          <w:p w14:paraId="44111144" w14:textId="77777777" w:rsidR="002770F1" w:rsidRPr="005014A0" w:rsidRDefault="002770F1" w:rsidP="002770F1">
            <w:pPr>
              <w:rPr>
                <w:rFonts w:ascii="Times New Roman" w:eastAsia="Times New Roman" w:hAnsi="Times New Roman" w:cs="Times New Roman"/>
                <w:color w:val="000000"/>
                <w:sz w:val="18"/>
                <w:szCs w:val="18"/>
              </w:rPr>
            </w:pPr>
            <w:r w:rsidRPr="005014A0">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rPr>
              <w:t>6</w:t>
            </w:r>
            <w:r w:rsidRPr="005014A0">
              <w:rPr>
                <w:rFonts w:ascii="Times New Roman" w:eastAsia="Times New Roman" w:hAnsi="Times New Roman" w:cs="Times New Roman"/>
                <w:color w:val="000000"/>
                <w:sz w:val="18"/>
                <w:szCs w:val="18"/>
              </w:rPr>
              <w:t xml:space="preserve">. </w:t>
            </w:r>
            <w:r w:rsidRPr="006E075D">
              <w:rPr>
                <w:rFonts w:ascii="Times New Roman" w:hAnsi="Times New Roman" w:cs="Times New Roman"/>
                <w:color w:val="000000"/>
                <w:sz w:val="18"/>
                <w:szCs w:val="18"/>
              </w:rPr>
              <w:t>Positiv</w:t>
            </w:r>
            <w:r>
              <w:rPr>
                <w:rFonts w:ascii="Times New Roman" w:hAnsi="Times New Roman" w:cs="Times New Roman"/>
                <w:color w:val="000000"/>
                <w:sz w:val="18"/>
                <w:szCs w:val="18"/>
              </w:rPr>
              <w:t xml:space="preserve">e </w:t>
            </w:r>
            <w:r w:rsidRPr="006E075D">
              <w:rPr>
                <w:rFonts w:ascii="Times New Roman" w:hAnsi="Times New Roman" w:cs="Times New Roman"/>
                <w:color w:val="000000"/>
                <w:sz w:val="18"/>
                <w:szCs w:val="18"/>
              </w:rPr>
              <w:t>Fore</w:t>
            </w:r>
          </w:p>
        </w:tc>
        <w:tc>
          <w:tcPr>
            <w:tcW w:w="720" w:type="dxa"/>
            <w:tcBorders>
              <w:top w:val="nil"/>
              <w:left w:val="nil"/>
              <w:bottom w:val="nil"/>
              <w:right w:val="nil"/>
            </w:tcBorders>
            <w:shd w:val="clear" w:color="auto" w:fill="auto"/>
            <w:noWrap/>
            <w:vAlign w:val="bottom"/>
            <w:hideMark/>
          </w:tcPr>
          <w:p w14:paraId="5DD04028" w14:textId="74009D7C"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.360**</w:t>
            </w:r>
          </w:p>
        </w:tc>
        <w:tc>
          <w:tcPr>
            <w:tcW w:w="540" w:type="dxa"/>
            <w:tcBorders>
              <w:top w:val="nil"/>
              <w:left w:val="nil"/>
              <w:bottom w:val="nil"/>
              <w:right w:val="nil"/>
            </w:tcBorders>
            <w:shd w:val="clear" w:color="auto" w:fill="auto"/>
            <w:noWrap/>
            <w:vAlign w:val="bottom"/>
            <w:hideMark/>
          </w:tcPr>
          <w:p w14:paraId="193A324C" w14:textId="521A4319" w:rsidR="002770F1" w:rsidRPr="002770F1" w:rsidRDefault="002770F1" w:rsidP="002770F1">
            <w:pPr>
              <w:jc w:val="center"/>
              <w:rPr>
                <w:rFonts w:ascii="Times New Roman" w:eastAsia="Times New Roman" w:hAnsi="Times New Roman" w:cs="Times New Roman"/>
                <w:color w:val="010205"/>
                <w:sz w:val="18"/>
                <w:szCs w:val="18"/>
              </w:rPr>
            </w:pPr>
            <w:r w:rsidRPr="002770F1">
              <w:rPr>
                <w:rFonts w:ascii="Times New Roman" w:hAnsi="Times New Roman" w:cs="Times New Roman"/>
                <w:color w:val="000000"/>
                <w:sz w:val="18"/>
                <w:szCs w:val="18"/>
              </w:rPr>
              <w:t>.354**</w:t>
            </w:r>
          </w:p>
        </w:tc>
        <w:tc>
          <w:tcPr>
            <w:tcW w:w="810" w:type="dxa"/>
            <w:tcBorders>
              <w:top w:val="nil"/>
              <w:left w:val="nil"/>
              <w:bottom w:val="nil"/>
              <w:right w:val="nil"/>
            </w:tcBorders>
            <w:shd w:val="clear" w:color="auto" w:fill="auto"/>
            <w:noWrap/>
            <w:vAlign w:val="bottom"/>
            <w:hideMark/>
          </w:tcPr>
          <w:p w14:paraId="68A8596F" w14:textId="3F838F65"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.147*</w:t>
            </w:r>
          </w:p>
        </w:tc>
        <w:tc>
          <w:tcPr>
            <w:tcW w:w="900" w:type="dxa"/>
            <w:tcBorders>
              <w:top w:val="nil"/>
              <w:left w:val="nil"/>
              <w:bottom w:val="nil"/>
              <w:right w:val="nil"/>
            </w:tcBorders>
            <w:shd w:val="clear" w:color="auto" w:fill="auto"/>
            <w:noWrap/>
            <w:vAlign w:val="bottom"/>
            <w:hideMark/>
          </w:tcPr>
          <w:p w14:paraId="1D7BF0A3" w14:textId="4CB45904"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36CB539D" w14:textId="3DC7CD9D"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15382EE" w14:textId="3527CDBD"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6BD2B694" w14:textId="0558048D"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DB34EF8" w14:textId="1CB3396A"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2E935AB" w14:textId="22AE6715"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37BCB617" w14:textId="17B566B9"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DA26972" w14:textId="51E65B4F"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AB41321" w14:textId="0D49CB88"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294EB53A" w14:textId="6311CE1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4B8B3C8C" w14:textId="3D1D00BB" w:rsidR="002770F1" w:rsidRPr="002770F1" w:rsidRDefault="002770F1" w:rsidP="002770F1">
            <w:pPr>
              <w:jc w:val="center"/>
              <w:rPr>
                <w:rFonts w:ascii="Times New Roman" w:eastAsia="Times New Roman" w:hAnsi="Times New Roman" w:cs="Times New Roman"/>
                <w:color w:val="000000"/>
                <w:sz w:val="18"/>
                <w:szCs w:val="18"/>
              </w:rPr>
            </w:pPr>
          </w:p>
        </w:tc>
      </w:tr>
      <w:tr w:rsidR="002770F1" w:rsidRPr="002770F1" w14:paraId="370AAAF6" w14:textId="77777777" w:rsidTr="00DF2F1C">
        <w:trPr>
          <w:trHeight w:hRule="exact" w:val="230"/>
        </w:trPr>
        <w:tc>
          <w:tcPr>
            <w:tcW w:w="1980" w:type="dxa"/>
            <w:tcBorders>
              <w:top w:val="nil"/>
              <w:left w:val="nil"/>
              <w:bottom w:val="nil"/>
              <w:right w:val="nil"/>
            </w:tcBorders>
            <w:shd w:val="clear" w:color="auto" w:fill="auto"/>
            <w:noWrap/>
            <w:hideMark/>
          </w:tcPr>
          <w:p w14:paraId="5EB2603A" w14:textId="77777777" w:rsidR="002770F1" w:rsidRPr="005014A0" w:rsidRDefault="002770F1" w:rsidP="002770F1">
            <w:pPr>
              <w:rPr>
                <w:rFonts w:ascii="Times New Roman" w:eastAsia="Times New Roman" w:hAnsi="Times New Roman" w:cs="Times New Roman"/>
                <w:b/>
                <w:bCs/>
                <w:color w:val="000000"/>
                <w:sz w:val="18"/>
                <w:szCs w:val="18"/>
              </w:rPr>
            </w:pPr>
            <w:r w:rsidRPr="008138D8">
              <w:rPr>
                <w:rFonts w:ascii="Times New Roman" w:hAnsi="Times New Roman" w:cs="Times New Roman"/>
                <w:color w:val="000000"/>
                <w:sz w:val="18"/>
                <w:szCs w:val="18"/>
              </w:rPr>
              <w:t>1</w:t>
            </w:r>
            <w:r>
              <w:rPr>
                <w:rFonts w:ascii="Times New Roman" w:hAnsi="Times New Roman" w:cs="Times New Roman"/>
                <w:color w:val="000000"/>
                <w:sz w:val="18"/>
                <w:szCs w:val="18"/>
              </w:rPr>
              <w:t>7</w:t>
            </w:r>
            <w:r w:rsidRPr="008138D8">
              <w:rPr>
                <w:rFonts w:ascii="Times New Roman" w:hAnsi="Times New Roman" w:cs="Times New Roman"/>
                <w:color w:val="000000"/>
                <w:sz w:val="18"/>
                <w:szCs w:val="18"/>
              </w:rPr>
              <w:t>.</w:t>
            </w:r>
            <w:r>
              <w:rPr>
                <w:rFonts w:ascii="Times New Roman" w:hAnsi="Times New Roman" w:cs="Times New Roman"/>
                <w:b/>
                <w:bCs/>
                <w:color w:val="000000"/>
                <w:sz w:val="18"/>
                <w:szCs w:val="18"/>
              </w:rPr>
              <w:t xml:space="preserve"> </w:t>
            </w:r>
            <w:r w:rsidRPr="006E075D">
              <w:rPr>
                <w:rFonts w:ascii="Times New Roman" w:hAnsi="Times New Roman" w:cs="Times New Roman"/>
                <w:color w:val="000000"/>
                <w:sz w:val="18"/>
                <w:szCs w:val="18"/>
              </w:rPr>
              <w:t>Negati</w:t>
            </w:r>
            <w:r>
              <w:rPr>
                <w:rFonts w:ascii="Times New Roman" w:hAnsi="Times New Roman" w:cs="Times New Roman"/>
                <w:color w:val="000000"/>
                <w:sz w:val="18"/>
                <w:szCs w:val="18"/>
              </w:rPr>
              <w:t>ve</w:t>
            </w:r>
            <w:r w:rsidRPr="006E075D">
              <w:rPr>
                <w:rFonts w:ascii="Times New Roman" w:hAnsi="Times New Roman" w:cs="Times New Roman"/>
                <w:color w:val="000000"/>
                <w:sz w:val="18"/>
                <w:szCs w:val="18"/>
              </w:rPr>
              <w:t xml:space="preserve"> of Fore</w:t>
            </w:r>
          </w:p>
        </w:tc>
        <w:tc>
          <w:tcPr>
            <w:tcW w:w="720" w:type="dxa"/>
            <w:tcBorders>
              <w:top w:val="nil"/>
              <w:left w:val="nil"/>
              <w:bottom w:val="nil"/>
              <w:right w:val="nil"/>
            </w:tcBorders>
            <w:shd w:val="clear" w:color="auto" w:fill="auto"/>
            <w:noWrap/>
            <w:vAlign w:val="bottom"/>
            <w:hideMark/>
          </w:tcPr>
          <w:p w14:paraId="7C228595" w14:textId="2389FB7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.290**</w:t>
            </w:r>
          </w:p>
        </w:tc>
        <w:tc>
          <w:tcPr>
            <w:tcW w:w="540" w:type="dxa"/>
            <w:tcBorders>
              <w:top w:val="nil"/>
              <w:left w:val="nil"/>
              <w:bottom w:val="nil"/>
              <w:right w:val="nil"/>
            </w:tcBorders>
            <w:shd w:val="clear" w:color="auto" w:fill="auto"/>
            <w:noWrap/>
            <w:vAlign w:val="bottom"/>
            <w:hideMark/>
          </w:tcPr>
          <w:p w14:paraId="536B9047" w14:textId="08BE04CD" w:rsidR="002770F1" w:rsidRPr="002770F1" w:rsidRDefault="002770F1" w:rsidP="002770F1">
            <w:pPr>
              <w:jc w:val="center"/>
              <w:rPr>
                <w:rFonts w:ascii="Times New Roman" w:eastAsia="Times New Roman" w:hAnsi="Times New Roman" w:cs="Times New Roman"/>
                <w:sz w:val="18"/>
                <w:szCs w:val="18"/>
              </w:rPr>
            </w:pPr>
            <w:r w:rsidRPr="002770F1">
              <w:rPr>
                <w:rFonts w:ascii="Times New Roman" w:hAnsi="Times New Roman" w:cs="Times New Roman"/>
                <w:color w:val="000000"/>
                <w:sz w:val="18"/>
                <w:szCs w:val="18"/>
              </w:rPr>
              <w:t>.280**</w:t>
            </w:r>
          </w:p>
        </w:tc>
        <w:tc>
          <w:tcPr>
            <w:tcW w:w="810" w:type="dxa"/>
            <w:tcBorders>
              <w:top w:val="nil"/>
              <w:left w:val="nil"/>
              <w:bottom w:val="nil"/>
              <w:right w:val="nil"/>
            </w:tcBorders>
            <w:shd w:val="clear" w:color="auto" w:fill="auto"/>
            <w:noWrap/>
            <w:vAlign w:val="bottom"/>
            <w:hideMark/>
          </w:tcPr>
          <w:p w14:paraId="608AC40A" w14:textId="0BFE95F9" w:rsidR="002770F1" w:rsidRPr="002770F1" w:rsidRDefault="002770F1" w:rsidP="002770F1">
            <w:pPr>
              <w:jc w:val="center"/>
              <w:rPr>
                <w:rFonts w:ascii="Times New Roman" w:eastAsia="Times New Roman" w:hAnsi="Times New Roman" w:cs="Times New Roman"/>
                <w:sz w:val="18"/>
                <w:szCs w:val="18"/>
              </w:rPr>
            </w:pPr>
            <w:r w:rsidRPr="002770F1">
              <w:rPr>
                <w:rFonts w:ascii="Times New Roman" w:hAnsi="Times New Roman" w:cs="Times New Roman"/>
                <w:color w:val="000000"/>
                <w:sz w:val="18"/>
                <w:szCs w:val="18"/>
              </w:rPr>
              <w:t>.466**</w:t>
            </w:r>
          </w:p>
        </w:tc>
        <w:tc>
          <w:tcPr>
            <w:tcW w:w="900" w:type="dxa"/>
            <w:tcBorders>
              <w:top w:val="nil"/>
              <w:left w:val="nil"/>
              <w:bottom w:val="nil"/>
              <w:right w:val="nil"/>
            </w:tcBorders>
            <w:shd w:val="clear" w:color="auto" w:fill="auto"/>
            <w:noWrap/>
            <w:vAlign w:val="bottom"/>
            <w:hideMark/>
          </w:tcPr>
          <w:p w14:paraId="468FA214" w14:textId="7352AF40" w:rsidR="002770F1" w:rsidRPr="002770F1" w:rsidRDefault="002770F1" w:rsidP="002770F1">
            <w:pPr>
              <w:jc w:val="center"/>
              <w:rPr>
                <w:rFonts w:ascii="Times New Roman" w:eastAsia="Times New Roman" w:hAnsi="Times New Roman" w:cs="Times New Roman"/>
                <w:sz w:val="18"/>
                <w:szCs w:val="18"/>
              </w:rPr>
            </w:pPr>
            <w:r w:rsidRPr="002770F1">
              <w:rPr>
                <w:rFonts w:ascii="Times New Roman" w:hAnsi="Times New Roman" w:cs="Times New Roman"/>
                <w:color w:val="000000"/>
                <w:sz w:val="18"/>
                <w:szCs w:val="18"/>
              </w:rPr>
              <w:t>.495**</w:t>
            </w:r>
          </w:p>
        </w:tc>
        <w:tc>
          <w:tcPr>
            <w:tcW w:w="810" w:type="dxa"/>
            <w:tcBorders>
              <w:top w:val="nil"/>
              <w:left w:val="nil"/>
              <w:bottom w:val="nil"/>
              <w:right w:val="nil"/>
            </w:tcBorders>
            <w:shd w:val="clear" w:color="auto" w:fill="auto"/>
            <w:noWrap/>
            <w:vAlign w:val="bottom"/>
            <w:hideMark/>
          </w:tcPr>
          <w:p w14:paraId="0F49A911" w14:textId="74B337B2" w:rsidR="002770F1" w:rsidRPr="002770F1" w:rsidRDefault="002770F1" w:rsidP="002770F1">
            <w:pPr>
              <w:jc w:val="center"/>
              <w:rPr>
                <w:rFonts w:ascii="Times New Roman" w:eastAsia="Times New Roman" w:hAnsi="Times New Roman" w:cs="Times New Roman"/>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17E7B5D0" w14:textId="1A6C9B5B" w:rsidR="002770F1" w:rsidRPr="002770F1" w:rsidRDefault="002770F1" w:rsidP="002770F1">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2F36AEBA" w14:textId="5390B6EB" w:rsidR="002770F1" w:rsidRPr="002770F1" w:rsidRDefault="002770F1" w:rsidP="002770F1">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5FD9D7F5" w14:textId="598CB458" w:rsidR="002770F1" w:rsidRPr="002770F1" w:rsidRDefault="002770F1" w:rsidP="002770F1">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433EA94C" w14:textId="05EF7C7F" w:rsidR="002770F1" w:rsidRPr="002770F1" w:rsidRDefault="002770F1" w:rsidP="002770F1">
            <w:pPr>
              <w:jc w:val="center"/>
              <w:rPr>
                <w:rFonts w:ascii="Times New Roman" w:eastAsia="Times New Roman" w:hAnsi="Times New Roman" w:cs="Times New Roman"/>
                <w:sz w:val="18"/>
                <w:szCs w:val="18"/>
              </w:rPr>
            </w:pPr>
          </w:p>
        </w:tc>
        <w:tc>
          <w:tcPr>
            <w:tcW w:w="900" w:type="dxa"/>
            <w:tcBorders>
              <w:top w:val="nil"/>
              <w:left w:val="nil"/>
              <w:bottom w:val="nil"/>
              <w:right w:val="nil"/>
            </w:tcBorders>
            <w:shd w:val="clear" w:color="auto" w:fill="auto"/>
            <w:noWrap/>
            <w:vAlign w:val="bottom"/>
            <w:hideMark/>
          </w:tcPr>
          <w:p w14:paraId="55F19389" w14:textId="4F87D686" w:rsidR="002770F1" w:rsidRPr="002770F1" w:rsidRDefault="002770F1" w:rsidP="002770F1">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2FB5E130" w14:textId="1CB1E9BE" w:rsidR="002770F1" w:rsidRPr="002770F1" w:rsidRDefault="002770F1" w:rsidP="002770F1">
            <w:pPr>
              <w:jc w:val="center"/>
              <w:rPr>
                <w:rFonts w:ascii="Times New Roman" w:eastAsia="Times New Roman" w:hAnsi="Times New Roman" w:cs="Times New Roman"/>
                <w:sz w:val="18"/>
                <w:szCs w:val="18"/>
              </w:rPr>
            </w:pPr>
          </w:p>
        </w:tc>
        <w:tc>
          <w:tcPr>
            <w:tcW w:w="810" w:type="dxa"/>
            <w:tcBorders>
              <w:top w:val="nil"/>
              <w:left w:val="nil"/>
              <w:bottom w:val="nil"/>
              <w:right w:val="nil"/>
            </w:tcBorders>
            <w:shd w:val="clear" w:color="auto" w:fill="auto"/>
            <w:noWrap/>
            <w:vAlign w:val="bottom"/>
            <w:hideMark/>
          </w:tcPr>
          <w:p w14:paraId="6F8CAFEC" w14:textId="7060CF66" w:rsidR="002770F1" w:rsidRPr="002770F1" w:rsidRDefault="002770F1" w:rsidP="002770F1">
            <w:pPr>
              <w:jc w:val="center"/>
              <w:rPr>
                <w:rFonts w:ascii="Times New Roman" w:eastAsia="Times New Roman" w:hAnsi="Times New Roman" w:cs="Times New Roman"/>
                <w:sz w:val="18"/>
                <w:szCs w:val="18"/>
              </w:rPr>
            </w:pPr>
          </w:p>
        </w:tc>
        <w:tc>
          <w:tcPr>
            <w:tcW w:w="720" w:type="dxa"/>
            <w:tcBorders>
              <w:top w:val="nil"/>
              <w:left w:val="nil"/>
              <w:bottom w:val="nil"/>
              <w:right w:val="nil"/>
            </w:tcBorders>
            <w:vAlign w:val="bottom"/>
          </w:tcPr>
          <w:p w14:paraId="0345E780" w14:textId="4D0170CB" w:rsidR="002770F1" w:rsidRPr="002770F1" w:rsidRDefault="002770F1" w:rsidP="002770F1">
            <w:pPr>
              <w:jc w:val="center"/>
              <w:rPr>
                <w:rFonts w:ascii="Times New Roman" w:eastAsia="Times New Roman" w:hAnsi="Times New Roman" w:cs="Times New Roman"/>
                <w:sz w:val="18"/>
                <w:szCs w:val="18"/>
              </w:rPr>
            </w:pPr>
          </w:p>
        </w:tc>
        <w:tc>
          <w:tcPr>
            <w:tcW w:w="810" w:type="dxa"/>
            <w:tcBorders>
              <w:top w:val="nil"/>
              <w:left w:val="nil"/>
              <w:bottom w:val="nil"/>
              <w:right w:val="nil"/>
            </w:tcBorders>
            <w:vAlign w:val="bottom"/>
          </w:tcPr>
          <w:p w14:paraId="2BCEC93B" w14:textId="4B50F596" w:rsidR="002770F1" w:rsidRPr="002770F1" w:rsidRDefault="002770F1" w:rsidP="002770F1">
            <w:pPr>
              <w:jc w:val="center"/>
              <w:rPr>
                <w:rFonts w:ascii="Times New Roman" w:hAnsi="Times New Roman" w:cs="Times New Roman"/>
                <w:color w:val="000000"/>
                <w:sz w:val="18"/>
                <w:szCs w:val="18"/>
              </w:rPr>
            </w:pPr>
          </w:p>
        </w:tc>
      </w:tr>
      <w:tr w:rsidR="002770F1" w:rsidRPr="002770F1" w14:paraId="7929160F" w14:textId="77777777" w:rsidTr="00DF2F1C">
        <w:trPr>
          <w:trHeight w:hRule="exact" w:val="230"/>
        </w:trPr>
        <w:tc>
          <w:tcPr>
            <w:tcW w:w="1980" w:type="dxa"/>
            <w:tcBorders>
              <w:top w:val="nil"/>
              <w:left w:val="nil"/>
              <w:bottom w:val="nil"/>
              <w:right w:val="nil"/>
            </w:tcBorders>
            <w:shd w:val="clear" w:color="auto" w:fill="auto"/>
            <w:noWrap/>
            <w:hideMark/>
          </w:tcPr>
          <w:p w14:paraId="2F4D77A2" w14:textId="77777777" w:rsidR="002770F1" w:rsidRPr="005014A0"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8</w:t>
            </w:r>
            <w:r w:rsidRPr="006E075D">
              <w:rPr>
                <w:rFonts w:ascii="Times New Roman" w:hAnsi="Times New Roman" w:cs="Times New Roman"/>
                <w:color w:val="000000"/>
                <w:sz w:val="18"/>
                <w:szCs w:val="18"/>
              </w:rPr>
              <w:t>. Quality Fore</w:t>
            </w:r>
          </w:p>
        </w:tc>
        <w:tc>
          <w:tcPr>
            <w:tcW w:w="720" w:type="dxa"/>
            <w:tcBorders>
              <w:top w:val="nil"/>
              <w:left w:val="nil"/>
              <w:bottom w:val="nil"/>
              <w:right w:val="nil"/>
            </w:tcBorders>
            <w:shd w:val="clear" w:color="auto" w:fill="auto"/>
            <w:noWrap/>
            <w:vAlign w:val="bottom"/>
            <w:hideMark/>
          </w:tcPr>
          <w:p w14:paraId="49F35AA4" w14:textId="5AA3A113"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.318**</w:t>
            </w:r>
          </w:p>
        </w:tc>
        <w:tc>
          <w:tcPr>
            <w:tcW w:w="540" w:type="dxa"/>
            <w:tcBorders>
              <w:top w:val="nil"/>
              <w:left w:val="nil"/>
              <w:bottom w:val="nil"/>
              <w:right w:val="nil"/>
            </w:tcBorders>
            <w:shd w:val="clear" w:color="auto" w:fill="auto"/>
            <w:noWrap/>
            <w:vAlign w:val="bottom"/>
            <w:hideMark/>
          </w:tcPr>
          <w:p w14:paraId="17E928C9" w14:textId="5B6BA006"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.309**</w:t>
            </w:r>
          </w:p>
        </w:tc>
        <w:tc>
          <w:tcPr>
            <w:tcW w:w="810" w:type="dxa"/>
            <w:tcBorders>
              <w:top w:val="nil"/>
              <w:left w:val="nil"/>
              <w:bottom w:val="nil"/>
              <w:right w:val="nil"/>
            </w:tcBorders>
            <w:shd w:val="clear" w:color="auto" w:fill="auto"/>
            <w:noWrap/>
            <w:vAlign w:val="bottom"/>
            <w:hideMark/>
          </w:tcPr>
          <w:p w14:paraId="66CE6D60" w14:textId="15B9F6AA"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.577**</w:t>
            </w:r>
          </w:p>
        </w:tc>
        <w:tc>
          <w:tcPr>
            <w:tcW w:w="900" w:type="dxa"/>
            <w:tcBorders>
              <w:top w:val="nil"/>
              <w:left w:val="nil"/>
              <w:bottom w:val="nil"/>
              <w:right w:val="nil"/>
            </w:tcBorders>
            <w:shd w:val="clear" w:color="auto" w:fill="auto"/>
            <w:noWrap/>
            <w:vAlign w:val="bottom"/>
            <w:hideMark/>
          </w:tcPr>
          <w:p w14:paraId="1846EB39" w14:textId="07E5FB9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.630**</w:t>
            </w:r>
          </w:p>
        </w:tc>
        <w:tc>
          <w:tcPr>
            <w:tcW w:w="810" w:type="dxa"/>
            <w:tcBorders>
              <w:top w:val="nil"/>
              <w:left w:val="nil"/>
              <w:bottom w:val="nil"/>
              <w:right w:val="nil"/>
            </w:tcBorders>
            <w:shd w:val="clear" w:color="auto" w:fill="auto"/>
            <w:noWrap/>
            <w:vAlign w:val="bottom"/>
            <w:hideMark/>
          </w:tcPr>
          <w:p w14:paraId="73BA9A08" w14:textId="7A08915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.168**</w:t>
            </w:r>
          </w:p>
        </w:tc>
        <w:tc>
          <w:tcPr>
            <w:tcW w:w="810" w:type="dxa"/>
            <w:tcBorders>
              <w:top w:val="nil"/>
              <w:left w:val="nil"/>
              <w:bottom w:val="nil"/>
              <w:right w:val="nil"/>
            </w:tcBorders>
            <w:shd w:val="clear" w:color="auto" w:fill="auto"/>
            <w:noWrap/>
            <w:vAlign w:val="bottom"/>
            <w:hideMark/>
          </w:tcPr>
          <w:p w14:paraId="58B42B2D" w14:textId="530F13F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12E94A5F" w14:textId="047DD788"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AD6DD01" w14:textId="6AC225FD"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FE93592" w14:textId="0ED88686"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70B90371" w14:textId="23AD77F5"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4C60B5A" w14:textId="7BEA4D29"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CAE3491" w14:textId="669F1DA5"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02237359" w14:textId="0141379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250CDA8D" w14:textId="3DFF0808" w:rsidR="002770F1" w:rsidRPr="002770F1" w:rsidRDefault="002770F1" w:rsidP="002770F1">
            <w:pPr>
              <w:jc w:val="center"/>
              <w:rPr>
                <w:rFonts w:ascii="Times New Roman" w:hAnsi="Times New Roman" w:cs="Times New Roman"/>
                <w:color w:val="000000"/>
                <w:sz w:val="18"/>
                <w:szCs w:val="18"/>
              </w:rPr>
            </w:pPr>
          </w:p>
        </w:tc>
      </w:tr>
      <w:tr w:rsidR="002770F1" w:rsidRPr="002770F1" w14:paraId="3FD49EEC" w14:textId="77777777" w:rsidTr="00DF2F1C">
        <w:trPr>
          <w:trHeight w:hRule="exact" w:val="230"/>
        </w:trPr>
        <w:tc>
          <w:tcPr>
            <w:tcW w:w="1980" w:type="dxa"/>
            <w:tcBorders>
              <w:top w:val="nil"/>
              <w:left w:val="nil"/>
              <w:bottom w:val="nil"/>
              <w:right w:val="nil"/>
            </w:tcBorders>
            <w:shd w:val="clear" w:color="auto" w:fill="auto"/>
            <w:noWrap/>
            <w:hideMark/>
          </w:tcPr>
          <w:p w14:paraId="38402F31" w14:textId="77777777" w:rsidR="002770F1" w:rsidRPr="005014A0"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1</w:t>
            </w:r>
            <w:r>
              <w:rPr>
                <w:rFonts w:ascii="Times New Roman" w:hAnsi="Times New Roman" w:cs="Times New Roman"/>
                <w:color w:val="000000"/>
                <w:sz w:val="18"/>
                <w:szCs w:val="18"/>
              </w:rPr>
              <w:t>9</w:t>
            </w:r>
            <w:r w:rsidRPr="006E075D">
              <w:rPr>
                <w:rFonts w:ascii="Times New Roman" w:hAnsi="Times New Roman" w:cs="Times New Roman"/>
                <w:color w:val="000000"/>
                <w:sz w:val="18"/>
                <w:szCs w:val="18"/>
              </w:rPr>
              <w:t>. Causal Analysis</w:t>
            </w:r>
          </w:p>
        </w:tc>
        <w:tc>
          <w:tcPr>
            <w:tcW w:w="720" w:type="dxa"/>
            <w:tcBorders>
              <w:top w:val="nil"/>
              <w:left w:val="nil"/>
              <w:bottom w:val="nil"/>
              <w:right w:val="nil"/>
            </w:tcBorders>
            <w:shd w:val="clear" w:color="auto" w:fill="auto"/>
            <w:noWrap/>
            <w:vAlign w:val="bottom"/>
            <w:hideMark/>
          </w:tcPr>
          <w:p w14:paraId="115F3A74" w14:textId="4CF565C0"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.397**</w:t>
            </w:r>
          </w:p>
        </w:tc>
        <w:tc>
          <w:tcPr>
            <w:tcW w:w="540" w:type="dxa"/>
            <w:tcBorders>
              <w:top w:val="nil"/>
              <w:left w:val="nil"/>
              <w:bottom w:val="nil"/>
              <w:right w:val="nil"/>
            </w:tcBorders>
            <w:shd w:val="clear" w:color="auto" w:fill="auto"/>
            <w:noWrap/>
            <w:vAlign w:val="bottom"/>
            <w:hideMark/>
          </w:tcPr>
          <w:p w14:paraId="0D522AD7" w14:textId="1C724780"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.403**</w:t>
            </w:r>
          </w:p>
        </w:tc>
        <w:tc>
          <w:tcPr>
            <w:tcW w:w="810" w:type="dxa"/>
            <w:tcBorders>
              <w:top w:val="nil"/>
              <w:left w:val="nil"/>
              <w:bottom w:val="nil"/>
              <w:right w:val="nil"/>
            </w:tcBorders>
            <w:shd w:val="clear" w:color="auto" w:fill="auto"/>
            <w:noWrap/>
            <w:vAlign w:val="bottom"/>
            <w:hideMark/>
          </w:tcPr>
          <w:p w14:paraId="24424483" w14:textId="616B20C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.613**</w:t>
            </w:r>
          </w:p>
        </w:tc>
        <w:tc>
          <w:tcPr>
            <w:tcW w:w="900" w:type="dxa"/>
            <w:tcBorders>
              <w:top w:val="nil"/>
              <w:left w:val="nil"/>
              <w:bottom w:val="nil"/>
              <w:right w:val="nil"/>
            </w:tcBorders>
            <w:shd w:val="clear" w:color="auto" w:fill="auto"/>
            <w:noWrap/>
            <w:vAlign w:val="bottom"/>
            <w:hideMark/>
          </w:tcPr>
          <w:p w14:paraId="1D4B173B" w14:textId="6189647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.776**</w:t>
            </w:r>
          </w:p>
        </w:tc>
        <w:tc>
          <w:tcPr>
            <w:tcW w:w="810" w:type="dxa"/>
            <w:tcBorders>
              <w:top w:val="nil"/>
              <w:left w:val="nil"/>
              <w:bottom w:val="nil"/>
              <w:right w:val="nil"/>
            </w:tcBorders>
            <w:shd w:val="clear" w:color="auto" w:fill="auto"/>
            <w:noWrap/>
            <w:vAlign w:val="bottom"/>
            <w:hideMark/>
          </w:tcPr>
          <w:p w14:paraId="64C6EA67" w14:textId="07D8D2A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.524**</w:t>
            </w:r>
          </w:p>
        </w:tc>
        <w:tc>
          <w:tcPr>
            <w:tcW w:w="810" w:type="dxa"/>
            <w:tcBorders>
              <w:top w:val="nil"/>
              <w:left w:val="nil"/>
              <w:bottom w:val="nil"/>
              <w:right w:val="nil"/>
            </w:tcBorders>
            <w:shd w:val="clear" w:color="auto" w:fill="auto"/>
            <w:noWrap/>
            <w:vAlign w:val="bottom"/>
            <w:hideMark/>
          </w:tcPr>
          <w:p w14:paraId="3E1B658F" w14:textId="5CFCB26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.827**</w:t>
            </w:r>
          </w:p>
        </w:tc>
        <w:tc>
          <w:tcPr>
            <w:tcW w:w="810" w:type="dxa"/>
            <w:tcBorders>
              <w:top w:val="nil"/>
              <w:left w:val="nil"/>
              <w:bottom w:val="nil"/>
              <w:right w:val="nil"/>
            </w:tcBorders>
            <w:shd w:val="clear" w:color="auto" w:fill="auto"/>
            <w:noWrap/>
            <w:vAlign w:val="bottom"/>
            <w:hideMark/>
          </w:tcPr>
          <w:p w14:paraId="3C13E741" w14:textId="31EF4E5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629B8D51" w14:textId="449E2FCF"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4893B10" w14:textId="039CF2DE"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1FAB981A" w14:textId="12FE7FC1"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14F6D545" w14:textId="0C6347D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5C6077E7" w14:textId="57C885D5"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7BE4CFD3" w14:textId="42C31E16"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1405DBF9" w14:textId="52660670" w:rsidR="002770F1" w:rsidRPr="002770F1" w:rsidRDefault="002770F1" w:rsidP="002770F1">
            <w:pPr>
              <w:jc w:val="center"/>
              <w:rPr>
                <w:rFonts w:ascii="Times New Roman" w:hAnsi="Times New Roman" w:cs="Times New Roman"/>
                <w:color w:val="000000"/>
                <w:sz w:val="18"/>
                <w:szCs w:val="18"/>
              </w:rPr>
            </w:pPr>
          </w:p>
        </w:tc>
      </w:tr>
      <w:tr w:rsidR="002770F1" w:rsidRPr="002770F1" w14:paraId="74CC7EC5" w14:textId="77777777" w:rsidTr="00DF2F1C">
        <w:trPr>
          <w:trHeight w:hRule="exact" w:val="230"/>
        </w:trPr>
        <w:tc>
          <w:tcPr>
            <w:tcW w:w="1980" w:type="dxa"/>
            <w:tcBorders>
              <w:top w:val="nil"/>
              <w:left w:val="nil"/>
              <w:bottom w:val="nil"/>
              <w:right w:val="nil"/>
            </w:tcBorders>
            <w:shd w:val="clear" w:color="auto" w:fill="auto"/>
            <w:noWrap/>
            <w:hideMark/>
          </w:tcPr>
          <w:p w14:paraId="5AE197CD" w14:textId="77777777" w:rsidR="002770F1" w:rsidRPr="005014A0" w:rsidRDefault="002770F1" w:rsidP="002770F1">
            <w:pPr>
              <w:rPr>
                <w:rFonts w:ascii="Times New Roman" w:eastAsia="Times New Roman" w:hAnsi="Times New Roman" w:cs="Times New Roman"/>
                <w:color w:val="000000"/>
                <w:sz w:val="18"/>
                <w:szCs w:val="18"/>
              </w:rPr>
            </w:pPr>
            <w:r>
              <w:rPr>
                <w:rFonts w:ascii="Times New Roman" w:hAnsi="Times New Roman" w:cs="Times New Roman"/>
                <w:color w:val="000000"/>
                <w:sz w:val="18"/>
                <w:szCs w:val="18"/>
              </w:rPr>
              <w:t>20</w:t>
            </w:r>
            <w:r w:rsidRPr="006E075D">
              <w:rPr>
                <w:rFonts w:ascii="Times New Roman" w:hAnsi="Times New Roman" w:cs="Times New Roman"/>
                <w:color w:val="000000"/>
                <w:sz w:val="18"/>
                <w:szCs w:val="18"/>
              </w:rPr>
              <w:t>. Constraint Analysis</w:t>
            </w:r>
          </w:p>
        </w:tc>
        <w:tc>
          <w:tcPr>
            <w:tcW w:w="720" w:type="dxa"/>
            <w:tcBorders>
              <w:top w:val="nil"/>
              <w:left w:val="nil"/>
              <w:bottom w:val="nil"/>
              <w:right w:val="nil"/>
            </w:tcBorders>
            <w:shd w:val="clear" w:color="auto" w:fill="auto"/>
            <w:noWrap/>
            <w:vAlign w:val="bottom"/>
            <w:hideMark/>
          </w:tcPr>
          <w:p w14:paraId="1B898C09" w14:textId="0F3C858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.540**</w:t>
            </w:r>
          </w:p>
        </w:tc>
        <w:tc>
          <w:tcPr>
            <w:tcW w:w="540" w:type="dxa"/>
            <w:tcBorders>
              <w:top w:val="nil"/>
              <w:left w:val="nil"/>
              <w:bottom w:val="nil"/>
              <w:right w:val="nil"/>
            </w:tcBorders>
            <w:shd w:val="clear" w:color="auto" w:fill="auto"/>
            <w:noWrap/>
            <w:vAlign w:val="bottom"/>
            <w:hideMark/>
          </w:tcPr>
          <w:p w14:paraId="06CDF2B7" w14:textId="38012FE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.394**</w:t>
            </w:r>
          </w:p>
        </w:tc>
        <w:tc>
          <w:tcPr>
            <w:tcW w:w="810" w:type="dxa"/>
            <w:tcBorders>
              <w:top w:val="nil"/>
              <w:left w:val="nil"/>
              <w:bottom w:val="nil"/>
              <w:right w:val="nil"/>
            </w:tcBorders>
            <w:shd w:val="clear" w:color="auto" w:fill="auto"/>
            <w:noWrap/>
            <w:vAlign w:val="bottom"/>
            <w:hideMark/>
          </w:tcPr>
          <w:p w14:paraId="25E507DC" w14:textId="0BE50CE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.396**</w:t>
            </w:r>
          </w:p>
        </w:tc>
        <w:tc>
          <w:tcPr>
            <w:tcW w:w="900" w:type="dxa"/>
            <w:tcBorders>
              <w:top w:val="nil"/>
              <w:left w:val="nil"/>
              <w:bottom w:val="nil"/>
              <w:right w:val="nil"/>
            </w:tcBorders>
            <w:shd w:val="clear" w:color="auto" w:fill="auto"/>
            <w:noWrap/>
            <w:vAlign w:val="bottom"/>
            <w:hideMark/>
          </w:tcPr>
          <w:p w14:paraId="5E6B514C" w14:textId="076F4C7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.494**</w:t>
            </w:r>
          </w:p>
        </w:tc>
        <w:tc>
          <w:tcPr>
            <w:tcW w:w="810" w:type="dxa"/>
            <w:tcBorders>
              <w:top w:val="nil"/>
              <w:left w:val="nil"/>
              <w:bottom w:val="nil"/>
              <w:right w:val="nil"/>
            </w:tcBorders>
            <w:shd w:val="clear" w:color="auto" w:fill="auto"/>
            <w:noWrap/>
            <w:vAlign w:val="bottom"/>
            <w:hideMark/>
          </w:tcPr>
          <w:p w14:paraId="561AAA4C" w14:textId="5CECA1B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.363**</w:t>
            </w:r>
          </w:p>
        </w:tc>
        <w:tc>
          <w:tcPr>
            <w:tcW w:w="810" w:type="dxa"/>
            <w:tcBorders>
              <w:top w:val="nil"/>
              <w:left w:val="nil"/>
              <w:bottom w:val="nil"/>
              <w:right w:val="nil"/>
            </w:tcBorders>
            <w:shd w:val="clear" w:color="auto" w:fill="auto"/>
            <w:noWrap/>
            <w:vAlign w:val="bottom"/>
            <w:hideMark/>
          </w:tcPr>
          <w:p w14:paraId="58040FB5" w14:textId="6A17117B"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.484**</w:t>
            </w:r>
          </w:p>
        </w:tc>
        <w:tc>
          <w:tcPr>
            <w:tcW w:w="810" w:type="dxa"/>
            <w:tcBorders>
              <w:top w:val="nil"/>
              <w:left w:val="nil"/>
              <w:bottom w:val="nil"/>
              <w:right w:val="nil"/>
            </w:tcBorders>
            <w:shd w:val="clear" w:color="auto" w:fill="auto"/>
            <w:noWrap/>
            <w:vAlign w:val="bottom"/>
            <w:hideMark/>
          </w:tcPr>
          <w:p w14:paraId="2EDB7463" w14:textId="1EA352A9"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.581**</w:t>
            </w:r>
          </w:p>
        </w:tc>
        <w:tc>
          <w:tcPr>
            <w:tcW w:w="810" w:type="dxa"/>
            <w:tcBorders>
              <w:top w:val="nil"/>
              <w:left w:val="nil"/>
              <w:bottom w:val="nil"/>
              <w:right w:val="nil"/>
            </w:tcBorders>
            <w:shd w:val="clear" w:color="auto" w:fill="auto"/>
            <w:noWrap/>
            <w:vAlign w:val="bottom"/>
            <w:hideMark/>
          </w:tcPr>
          <w:p w14:paraId="340CC771" w14:textId="714257A8"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694C0CD8" w14:textId="1929C623" w:rsidR="002770F1" w:rsidRPr="002770F1" w:rsidRDefault="002770F1" w:rsidP="002770F1">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hideMark/>
          </w:tcPr>
          <w:p w14:paraId="2595AFA9" w14:textId="72A2FB29"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7A809D2A" w14:textId="59888402"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331A4BFF" w14:textId="653D14DE"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12E2334E" w14:textId="7356882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0AD6FD9F" w14:textId="59B30608" w:rsidR="002770F1" w:rsidRPr="002770F1" w:rsidRDefault="002770F1" w:rsidP="002770F1">
            <w:pPr>
              <w:jc w:val="center"/>
              <w:rPr>
                <w:rFonts w:ascii="Times New Roman" w:hAnsi="Times New Roman" w:cs="Times New Roman"/>
                <w:color w:val="000000"/>
                <w:sz w:val="18"/>
                <w:szCs w:val="18"/>
              </w:rPr>
            </w:pPr>
          </w:p>
        </w:tc>
      </w:tr>
      <w:tr w:rsidR="002770F1" w:rsidRPr="002770F1" w14:paraId="1F42F5C6" w14:textId="77777777" w:rsidTr="00DF2F1C">
        <w:trPr>
          <w:trHeight w:hRule="exact" w:val="230"/>
        </w:trPr>
        <w:tc>
          <w:tcPr>
            <w:tcW w:w="1980" w:type="dxa"/>
            <w:tcBorders>
              <w:top w:val="nil"/>
              <w:left w:val="nil"/>
              <w:bottom w:val="nil"/>
              <w:right w:val="nil"/>
            </w:tcBorders>
            <w:shd w:val="clear" w:color="auto" w:fill="auto"/>
            <w:noWrap/>
            <w:hideMark/>
          </w:tcPr>
          <w:p w14:paraId="64284CBE" w14:textId="77777777" w:rsidR="002770F1" w:rsidRPr="005014A0"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1</w:t>
            </w:r>
            <w:r w:rsidRPr="006E075D">
              <w:rPr>
                <w:rFonts w:ascii="Times New Roman" w:hAnsi="Times New Roman" w:cs="Times New Roman"/>
                <w:color w:val="000000"/>
                <w:sz w:val="18"/>
                <w:szCs w:val="18"/>
              </w:rPr>
              <w:t>. Forecast Analysis</w:t>
            </w:r>
          </w:p>
        </w:tc>
        <w:tc>
          <w:tcPr>
            <w:tcW w:w="720" w:type="dxa"/>
            <w:tcBorders>
              <w:top w:val="nil"/>
              <w:left w:val="nil"/>
              <w:bottom w:val="nil"/>
              <w:right w:val="nil"/>
            </w:tcBorders>
            <w:shd w:val="clear" w:color="auto" w:fill="auto"/>
            <w:noWrap/>
            <w:vAlign w:val="bottom"/>
            <w:hideMark/>
          </w:tcPr>
          <w:p w14:paraId="7914F48E" w14:textId="63CEA92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.967**</w:t>
            </w:r>
          </w:p>
        </w:tc>
        <w:tc>
          <w:tcPr>
            <w:tcW w:w="540" w:type="dxa"/>
            <w:tcBorders>
              <w:top w:val="nil"/>
              <w:left w:val="nil"/>
              <w:bottom w:val="nil"/>
              <w:right w:val="nil"/>
            </w:tcBorders>
            <w:shd w:val="clear" w:color="auto" w:fill="auto"/>
            <w:noWrap/>
            <w:vAlign w:val="bottom"/>
            <w:hideMark/>
          </w:tcPr>
          <w:p w14:paraId="33F6DC21" w14:textId="24DF9E3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.747**</w:t>
            </w:r>
          </w:p>
        </w:tc>
        <w:tc>
          <w:tcPr>
            <w:tcW w:w="810" w:type="dxa"/>
            <w:tcBorders>
              <w:top w:val="nil"/>
              <w:left w:val="nil"/>
              <w:bottom w:val="nil"/>
              <w:right w:val="nil"/>
            </w:tcBorders>
            <w:shd w:val="clear" w:color="auto" w:fill="auto"/>
            <w:noWrap/>
            <w:vAlign w:val="bottom"/>
            <w:hideMark/>
          </w:tcPr>
          <w:p w14:paraId="2067B13C" w14:textId="5F13F393"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.258**</w:t>
            </w:r>
          </w:p>
        </w:tc>
        <w:tc>
          <w:tcPr>
            <w:tcW w:w="900" w:type="dxa"/>
            <w:tcBorders>
              <w:top w:val="nil"/>
              <w:left w:val="nil"/>
              <w:bottom w:val="nil"/>
              <w:right w:val="nil"/>
            </w:tcBorders>
            <w:shd w:val="clear" w:color="auto" w:fill="auto"/>
            <w:noWrap/>
            <w:vAlign w:val="bottom"/>
            <w:hideMark/>
          </w:tcPr>
          <w:p w14:paraId="45071D11" w14:textId="54DF05A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.373**</w:t>
            </w:r>
          </w:p>
        </w:tc>
        <w:tc>
          <w:tcPr>
            <w:tcW w:w="810" w:type="dxa"/>
            <w:tcBorders>
              <w:top w:val="nil"/>
              <w:left w:val="nil"/>
              <w:bottom w:val="nil"/>
              <w:right w:val="nil"/>
            </w:tcBorders>
            <w:shd w:val="clear" w:color="auto" w:fill="auto"/>
            <w:noWrap/>
            <w:vAlign w:val="bottom"/>
            <w:hideMark/>
          </w:tcPr>
          <w:p w14:paraId="3CF2FFF3" w14:textId="3C5664AA"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.317**</w:t>
            </w:r>
          </w:p>
        </w:tc>
        <w:tc>
          <w:tcPr>
            <w:tcW w:w="810" w:type="dxa"/>
            <w:tcBorders>
              <w:top w:val="nil"/>
              <w:left w:val="nil"/>
              <w:bottom w:val="nil"/>
              <w:right w:val="nil"/>
            </w:tcBorders>
            <w:shd w:val="clear" w:color="auto" w:fill="auto"/>
            <w:noWrap/>
            <w:vAlign w:val="bottom"/>
            <w:hideMark/>
          </w:tcPr>
          <w:p w14:paraId="5151E0E6" w14:textId="6BDC6C5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.332**</w:t>
            </w:r>
          </w:p>
        </w:tc>
        <w:tc>
          <w:tcPr>
            <w:tcW w:w="810" w:type="dxa"/>
            <w:tcBorders>
              <w:top w:val="nil"/>
              <w:left w:val="nil"/>
              <w:bottom w:val="nil"/>
              <w:right w:val="nil"/>
            </w:tcBorders>
            <w:shd w:val="clear" w:color="auto" w:fill="auto"/>
            <w:noWrap/>
            <w:vAlign w:val="bottom"/>
            <w:hideMark/>
          </w:tcPr>
          <w:p w14:paraId="4D2DA64E" w14:textId="3256066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.424**</w:t>
            </w:r>
          </w:p>
        </w:tc>
        <w:tc>
          <w:tcPr>
            <w:tcW w:w="810" w:type="dxa"/>
            <w:tcBorders>
              <w:top w:val="nil"/>
              <w:left w:val="nil"/>
              <w:bottom w:val="nil"/>
              <w:right w:val="nil"/>
            </w:tcBorders>
            <w:shd w:val="clear" w:color="auto" w:fill="auto"/>
            <w:noWrap/>
            <w:vAlign w:val="bottom"/>
            <w:hideMark/>
          </w:tcPr>
          <w:p w14:paraId="6B51D480" w14:textId="41CBCC0A"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.541**</w:t>
            </w:r>
          </w:p>
        </w:tc>
        <w:tc>
          <w:tcPr>
            <w:tcW w:w="810" w:type="dxa"/>
            <w:tcBorders>
              <w:top w:val="nil"/>
              <w:left w:val="nil"/>
              <w:bottom w:val="nil"/>
              <w:right w:val="nil"/>
            </w:tcBorders>
            <w:shd w:val="clear" w:color="auto" w:fill="auto"/>
            <w:noWrap/>
            <w:vAlign w:val="bottom"/>
            <w:hideMark/>
          </w:tcPr>
          <w:p w14:paraId="3D522E5B" w14:textId="642D28F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900" w:type="dxa"/>
            <w:tcBorders>
              <w:top w:val="nil"/>
              <w:left w:val="nil"/>
              <w:bottom w:val="nil"/>
              <w:right w:val="nil"/>
            </w:tcBorders>
            <w:shd w:val="clear" w:color="auto" w:fill="auto"/>
            <w:noWrap/>
            <w:vAlign w:val="bottom"/>
            <w:hideMark/>
          </w:tcPr>
          <w:p w14:paraId="14C93CA4" w14:textId="338A580A"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0728226B" w14:textId="43FB3919"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29BD173F" w14:textId="17CA45E8"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5631A473" w14:textId="45E8963E"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497EC471" w14:textId="06D8B4E0" w:rsidR="002770F1" w:rsidRPr="002770F1" w:rsidRDefault="002770F1" w:rsidP="002770F1">
            <w:pPr>
              <w:jc w:val="center"/>
              <w:rPr>
                <w:rFonts w:ascii="Times New Roman" w:hAnsi="Times New Roman" w:cs="Times New Roman"/>
                <w:color w:val="000000"/>
                <w:sz w:val="18"/>
                <w:szCs w:val="18"/>
              </w:rPr>
            </w:pPr>
          </w:p>
        </w:tc>
      </w:tr>
      <w:tr w:rsidR="00DB6B8B" w:rsidRPr="005014A0" w14:paraId="1AF31094" w14:textId="77777777" w:rsidTr="00DF2F1C">
        <w:trPr>
          <w:trHeight w:hRule="exact" w:val="230"/>
        </w:trPr>
        <w:tc>
          <w:tcPr>
            <w:tcW w:w="1980" w:type="dxa"/>
            <w:tcBorders>
              <w:top w:val="nil"/>
              <w:left w:val="nil"/>
              <w:bottom w:val="nil"/>
              <w:right w:val="nil"/>
            </w:tcBorders>
            <w:shd w:val="clear" w:color="auto" w:fill="auto"/>
            <w:noWrap/>
            <w:hideMark/>
          </w:tcPr>
          <w:p w14:paraId="66DB74C9" w14:textId="77777777" w:rsidR="00DB6B8B" w:rsidRPr="008138D8" w:rsidRDefault="00DB6B8B" w:rsidP="00DF2F1C">
            <w:pPr>
              <w:rPr>
                <w:rFonts w:ascii="Times New Roman" w:eastAsia="Times New Roman" w:hAnsi="Times New Roman" w:cs="Times New Roman"/>
                <w:b/>
                <w:bCs/>
                <w:color w:val="000000"/>
                <w:sz w:val="18"/>
                <w:szCs w:val="18"/>
              </w:rPr>
            </w:pPr>
            <w:r>
              <w:rPr>
                <w:rFonts w:ascii="Times New Roman" w:hAnsi="Times New Roman" w:cs="Times New Roman"/>
                <w:b/>
                <w:bCs/>
                <w:color w:val="000000"/>
                <w:sz w:val="18"/>
                <w:szCs w:val="18"/>
              </w:rPr>
              <w:t>EDM</w:t>
            </w:r>
          </w:p>
        </w:tc>
        <w:tc>
          <w:tcPr>
            <w:tcW w:w="720" w:type="dxa"/>
            <w:tcBorders>
              <w:top w:val="nil"/>
              <w:left w:val="nil"/>
              <w:bottom w:val="nil"/>
              <w:right w:val="nil"/>
            </w:tcBorders>
            <w:shd w:val="clear" w:color="auto" w:fill="auto"/>
            <w:noWrap/>
            <w:hideMark/>
          </w:tcPr>
          <w:p w14:paraId="0C1C2448"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540" w:type="dxa"/>
            <w:tcBorders>
              <w:top w:val="nil"/>
              <w:left w:val="nil"/>
              <w:bottom w:val="nil"/>
              <w:right w:val="nil"/>
            </w:tcBorders>
            <w:shd w:val="clear" w:color="auto" w:fill="auto"/>
            <w:noWrap/>
            <w:hideMark/>
          </w:tcPr>
          <w:p w14:paraId="2EA888CB"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29494C9"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691CAFF8"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0C97ABD7"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1A81C6A"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956E906"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6364ED7"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5C7B68C4"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900" w:type="dxa"/>
            <w:tcBorders>
              <w:top w:val="nil"/>
              <w:left w:val="nil"/>
              <w:bottom w:val="nil"/>
              <w:right w:val="nil"/>
            </w:tcBorders>
            <w:shd w:val="clear" w:color="auto" w:fill="auto"/>
            <w:noWrap/>
            <w:hideMark/>
          </w:tcPr>
          <w:p w14:paraId="056F1F2B"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130B60AF"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hideMark/>
          </w:tcPr>
          <w:p w14:paraId="3688C58F" w14:textId="77777777" w:rsidR="00DB6B8B" w:rsidRPr="005014A0" w:rsidRDefault="00DB6B8B" w:rsidP="00DF2F1C">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tcPr>
          <w:p w14:paraId="380FCA54" w14:textId="77777777" w:rsidR="00DB6B8B" w:rsidRPr="00121DB7" w:rsidRDefault="00DB6B8B" w:rsidP="00DF2F1C">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tcPr>
          <w:p w14:paraId="50D1C804" w14:textId="77777777" w:rsidR="00DB6B8B" w:rsidRPr="00121DB7" w:rsidRDefault="00DB6B8B" w:rsidP="00DF2F1C">
            <w:pPr>
              <w:jc w:val="center"/>
              <w:rPr>
                <w:rFonts w:ascii="Times New Roman" w:hAnsi="Times New Roman" w:cs="Times New Roman"/>
                <w:color w:val="000000"/>
                <w:sz w:val="18"/>
                <w:szCs w:val="18"/>
              </w:rPr>
            </w:pPr>
          </w:p>
        </w:tc>
      </w:tr>
      <w:tr w:rsidR="002770F1" w:rsidRPr="005014A0" w14:paraId="207831BF" w14:textId="77777777" w:rsidTr="00DF2F1C">
        <w:trPr>
          <w:trHeight w:hRule="exact" w:val="230"/>
        </w:trPr>
        <w:tc>
          <w:tcPr>
            <w:tcW w:w="1980" w:type="dxa"/>
            <w:tcBorders>
              <w:top w:val="nil"/>
              <w:left w:val="nil"/>
              <w:bottom w:val="nil"/>
              <w:right w:val="nil"/>
            </w:tcBorders>
            <w:shd w:val="clear" w:color="auto" w:fill="auto"/>
            <w:noWrap/>
            <w:hideMark/>
          </w:tcPr>
          <w:p w14:paraId="79CFD069" w14:textId="77777777" w:rsidR="002770F1" w:rsidRPr="005014A0"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2</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Reg</w:t>
            </w:r>
            <w:r>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Welfare Others</w:t>
            </w:r>
          </w:p>
        </w:tc>
        <w:tc>
          <w:tcPr>
            <w:tcW w:w="720" w:type="dxa"/>
            <w:tcBorders>
              <w:top w:val="nil"/>
              <w:left w:val="nil"/>
              <w:bottom w:val="nil"/>
              <w:right w:val="nil"/>
            </w:tcBorders>
            <w:shd w:val="clear" w:color="auto" w:fill="auto"/>
            <w:noWrap/>
            <w:vAlign w:val="bottom"/>
            <w:hideMark/>
          </w:tcPr>
          <w:p w14:paraId="347B3366" w14:textId="57E6FF8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.155*</w:t>
            </w:r>
          </w:p>
        </w:tc>
        <w:tc>
          <w:tcPr>
            <w:tcW w:w="540" w:type="dxa"/>
            <w:tcBorders>
              <w:top w:val="nil"/>
              <w:left w:val="nil"/>
              <w:bottom w:val="nil"/>
              <w:right w:val="nil"/>
            </w:tcBorders>
            <w:shd w:val="clear" w:color="auto" w:fill="auto"/>
            <w:noWrap/>
            <w:vAlign w:val="bottom"/>
            <w:hideMark/>
          </w:tcPr>
          <w:p w14:paraId="756F8F37" w14:textId="5B266BE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.195**</w:t>
            </w:r>
          </w:p>
        </w:tc>
        <w:tc>
          <w:tcPr>
            <w:tcW w:w="810" w:type="dxa"/>
            <w:tcBorders>
              <w:top w:val="nil"/>
              <w:left w:val="nil"/>
              <w:bottom w:val="nil"/>
              <w:right w:val="nil"/>
            </w:tcBorders>
            <w:shd w:val="clear" w:color="auto" w:fill="auto"/>
            <w:noWrap/>
            <w:vAlign w:val="bottom"/>
            <w:hideMark/>
          </w:tcPr>
          <w:p w14:paraId="53D635E7" w14:textId="7C15E3F0"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.299**</w:t>
            </w:r>
          </w:p>
        </w:tc>
        <w:tc>
          <w:tcPr>
            <w:tcW w:w="900" w:type="dxa"/>
            <w:tcBorders>
              <w:top w:val="nil"/>
              <w:left w:val="nil"/>
              <w:bottom w:val="nil"/>
              <w:right w:val="nil"/>
            </w:tcBorders>
            <w:shd w:val="clear" w:color="auto" w:fill="auto"/>
            <w:noWrap/>
            <w:vAlign w:val="bottom"/>
            <w:hideMark/>
          </w:tcPr>
          <w:p w14:paraId="5BDEC1BF" w14:textId="338F417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.187**</w:t>
            </w:r>
          </w:p>
        </w:tc>
        <w:tc>
          <w:tcPr>
            <w:tcW w:w="810" w:type="dxa"/>
            <w:tcBorders>
              <w:top w:val="nil"/>
              <w:left w:val="nil"/>
              <w:bottom w:val="nil"/>
              <w:right w:val="nil"/>
            </w:tcBorders>
            <w:shd w:val="clear" w:color="auto" w:fill="auto"/>
            <w:noWrap/>
            <w:vAlign w:val="bottom"/>
            <w:hideMark/>
          </w:tcPr>
          <w:p w14:paraId="0BBBACA2" w14:textId="6347115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.294**</w:t>
            </w:r>
          </w:p>
        </w:tc>
        <w:tc>
          <w:tcPr>
            <w:tcW w:w="810" w:type="dxa"/>
            <w:tcBorders>
              <w:top w:val="nil"/>
              <w:left w:val="nil"/>
              <w:bottom w:val="nil"/>
              <w:right w:val="nil"/>
            </w:tcBorders>
            <w:shd w:val="clear" w:color="auto" w:fill="auto"/>
            <w:noWrap/>
            <w:vAlign w:val="bottom"/>
            <w:hideMark/>
          </w:tcPr>
          <w:p w14:paraId="39DA7A13" w14:textId="10D3F949"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.346**</w:t>
            </w:r>
          </w:p>
        </w:tc>
        <w:tc>
          <w:tcPr>
            <w:tcW w:w="810" w:type="dxa"/>
            <w:tcBorders>
              <w:top w:val="nil"/>
              <w:left w:val="nil"/>
              <w:bottom w:val="nil"/>
              <w:right w:val="nil"/>
            </w:tcBorders>
            <w:shd w:val="clear" w:color="auto" w:fill="auto"/>
            <w:noWrap/>
            <w:vAlign w:val="bottom"/>
            <w:hideMark/>
          </w:tcPr>
          <w:p w14:paraId="0D89FFB9" w14:textId="744C9D21"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.344**</w:t>
            </w:r>
          </w:p>
        </w:tc>
        <w:tc>
          <w:tcPr>
            <w:tcW w:w="810" w:type="dxa"/>
            <w:tcBorders>
              <w:top w:val="nil"/>
              <w:left w:val="nil"/>
              <w:bottom w:val="nil"/>
              <w:right w:val="nil"/>
            </w:tcBorders>
            <w:shd w:val="clear" w:color="auto" w:fill="auto"/>
            <w:noWrap/>
            <w:vAlign w:val="bottom"/>
            <w:hideMark/>
          </w:tcPr>
          <w:p w14:paraId="0224275D" w14:textId="1C4227C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.194**</w:t>
            </w:r>
          </w:p>
        </w:tc>
        <w:tc>
          <w:tcPr>
            <w:tcW w:w="810" w:type="dxa"/>
            <w:tcBorders>
              <w:top w:val="nil"/>
              <w:left w:val="nil"/>
              <w:bottom w:val="nil"/>
              <w:right w:val="nil"/>
            </w:tcBorders>
            <w:shd w:val="clear" w:color="auto" w:fill="auto"/>
            <w:noWrap/>
            <w:vAlign w:val="bottom"/>
            <w:hideMark/>
          </w:tcPr>
          <w:p w14:paraId="4006D561" w14:textId="1BF0DD86"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.338**</w:t>
            </w:r>
          </w:p>
        </w:tc>
        <w:tc>
          <w:tcPr>
            <w:tcW w:w="900" w:type="dxa"/>
            <w:tcBorders>
              <w:top w:val="nil"/>
              <w:left w:val="nil"/>
              <w:bottom w:val="nil"/>
              <w:right w:val="nil"/>
            </w:tcBorders>
            <w:shd w:val="clear" w:color="auto" w:fill="auto"/>
            <w:noWrap/>
            <w:vAlign w:val="bottom"/>
            <w:hideMark/>
          </w:tcPr>
          <w:p w14:paraId="6134C5BA" w14:textId="7CAC7DC6"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bottom w:val="nil"/>
              <w:right w:val="nil"/>
            </w:tcBorders>
            <w:shd w:val="clear" w:color="auto" w:fill="auto"/>
            <w:noWrap/>
            <w:vAlign w:val="bottom"/>
            <w:hideMark/>
          </w:tcPr>
          <w:p w14:paraId="40925918" w14:textId="006210B8"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vAlign w:val="bottom"/>
            <w:hideMark/>
          </w:tcPr>
          <w:p w14:paraId="4970D678" w14:textId="74FDE12D"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vAlign w:val="bottom"/>
          </w:tcPr>
          <w:p w14:paraId="08E090E4" w14:textId="4AB4831E"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2A231F65" w14:textId="0A16F4D6" w:rsidR="002770F1" w:rsidRPr="002770F1" w:rsidRDefault="002770F1" w:rsidP="002770F1">
            <w:pPr>
              <w:jc w:val="center"/>
              <w:rPr>
                <w:rFonts w:ascii="Times New Roman" w:hAnsi="Times New Roman" w:cs="Times New Roman"/>
                <w:color w:val="000000"/>
                <w:sz w:val="18"/>
                <w:szCs w:val="18"/>
              </w:rPr>
            </w:pPr>
          </w:p>
        </w:tc>
      </w:tr>
      <w:tr w:rsidR="002770F1" w:rsidRPr="005014A0" w14:paraId="78ED3F45" w14:textId="77777777" w:rsidTr="00DF2F1C">
        <w:trPr>
          <w:trHeight w:hRule="exact" w:val="230"/>
        </w:trPr>
        <w:tc>
          <w:tcPr>
            <w:tcW w:w="1980" w:type="dxa"/>
            <w:tcBorders>
              <w:top w:val="nil"/>
              <w:left w:val="nil"/>
              <w:right w:val="nil"/>
            </w:tcBorders>
            <w:shd w:val="clear" w:color="auto" w:fill="auto"/>
            <w:noWrap/>
            <w:hideMark/>
          </w:tcPr>
          <w:p w14:paraId="3E192DE0" w14:textId="77777777" w:rsidR="002770F1" w:rsidRPr="005014A0"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3</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Personal Resp</w:t>
            </w:r>
          </w:p>
        </w:tc>
        <w:tc>
          <w:tcPr>
            <w:tcW w:w="720" w:type="dxa"/>
            <w:tcBorders>
              <w:top w:val="nil"/>
              <w:left w:val="nil"/>
              <w:right w:val="nil"/>
            </w:tcBorders>
            <w:shd w:val="clear" w:color="auto" w:fill="auto"/>
            <w:noWrap/>
            <w:vAlign w:val="bottom"/>
            <w:hideMark/>
          </w:tcPr>
          <w:p w14:paraId="6701BAC5" w14:textId="140A2F31"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.234**</w:t>
            </w:r>
          </w:p>
        </w:tc>
        <w:tc>
          <w:tcPr>
            <w:tcW w:w="540" w:type="dxa"/>
            <w:tcBorders>
              <w:top w:val="nil"/>
              <w:left w:val="nil"/>
              <w:right w:val="nil"/>
            </w:tcBorders>
            <w:shd w:val="clear" w:color="auto" w:fill="auto"/>
            <w:noWrap/>
            <w:vAlign w:val="bottom"/>
            <w:hideMark/>
          </w:tcPr>
          <w:p w14:paraId="486713F2" w14:textId="3F0F004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.262**</w:t>
            </w:r>
          </w:p>
        </w:tc>
        <w:tc>
          <w:tcPr>
            <w:tcW w:w="810" w:type="dxa"/>
            <w:tcBorders>
              <w:top w:val="nil"/>
              <w:left w:val="nil"/>
              <w:right w:val="nil"/>
            </w:tcBorders>
            <w:shd w:val="clear" w:color="auto" w:fill="auto"/>
            <w:noWrap/>
            <w:vAlign w:val="bottom"/>
            <w:hideMark/>
          </w:tcPr>
          <w:p w14:paraId="357518D6" w14:textId="2FB9159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.380**</w:t>
            </w:r>
          </w:p>
        </w:tc>
        <w:tc>
          <w:tcPr>
            <w:tcW w:w="900" w:type="dxa"/>
            <w:tcBorders>
              <w:top w:val="nil"/>
              <w:left w:val="nil"/>
              <w:right w:val="nil"/>
            </w:tcBorders>
            <w:shd w:val="clear" w:color="auto" w:fill="auto"/>
            <w:noWrap/>
            <w:vAlign w:val="bottom"/>
            <w:hideMark/>
          </w:tcPr>
          <w:p w14:paraId="68468F20" w14:textId="62860316"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.221**</w:t>
            </w:r>
          </w:p>
        </w:tc>
        <w:tc>
          <w:tcPr>
            <w:tcW w:w="810" w:type="dxa"/>
            <w:tcBorders>
              <w:top w:val="nil"/>
              <w:left w:val="nil"/>
              <w:right w:val="nil"/>
            </w:tcBorders>
            <w:shd w:val="clear" w:color="auto" w:fill="auto"/>
            <w:noWrap/>
            <w:vAlign w:val="bottom"/>
            <w:hideMark/>
          </w:tcPr>
          <w:p w14:paraId="75EDA01B" w14:textId="607B6C15"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.400**</w:t>
            </w:r>
          </w:p>
        </w:tc>
        <w:tc>
          <w:tcPr>
            <w:tcW w:w="810" w:type="dxa"/>
            <w:tcBorders>
              <w:top w:val="nil"/>
              <w:left w:val="nil"/>
              <w:right w:val="nil"/>
            </w:tcBorders>
            <w:shd w:val="clear" w:color="auto" w:fill="auto"/>
            <w:noWrap/>
            <w:vAlign w:val="bottom"/>
            <w:hideMark/>
          </w:tcPr>
          <w:p w14:paraId="382411B6" w14:textId="42FF012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.446**</w:t>
            </w:r>
          </w:p>
        </w:tc>
        <w:tc>
          <w:tcPr>
            <w:tcW w:w="810" w:type="dxa"/>
            <w:tcBorders>
              <w:top w:val="nil"/>
              <w:left w:val="nil"/>
              <w:right w:val="nil"/>
            </w:tcBorders>
            <w:shd w:val="clear" w:color="auto" w:fill="auto"/>
            <w:noWrap/>
            <w:vAlign w:val="bottom"/>
            <w:hideMark/>
          </w:tcPr>
          <w:p w14:paraId="5AC84E27" w14:textId="7CDE3D3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.441**</w:t>
            </w:r>
          </w:p>
        </w:tc>
        <w:tc>
          <w:tcPr>
            <w:tcW w:w="810" w:type="dxa"/>
            <w:tcBorders>
              <w:top w:val="nil"/>
              <w:left w:val="nil"/>
              <w:right w:val="nil"/>
            </w:tcBorders>
            <w:shd w:val="clear" w:color="auto" w:fill="auto"/>
            <w:noWrap/>
            <w:vAlign w:val="bottom"/>
            <w:hideMark/>
          </w:tcPr>
          <w:p w14:paraId="516B229B" w14:textId="56F734BA"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.286**</w:t>
            </w:r>
          </w:p>
        </w:tc>
        <w:tc>
          <w:tcPr>
            <w:tcW w:w="810" w:type="dxa"/>
            <w:tcBorders>
              <w:top w:val="nil"/>
              <w:left w:val="nil"/>
              <w:right w:val="nil"/>
            </w:tcBorders>
            <w:shd w:val="clear" w:color="auto" w:fill="auto"/>
            <w:noWrap/>
            <w:vAlign w:val="bottom"/>
            <w:hideMark/>
          </w:tcPr>
          <w:p w14:paraId="161B787E" w14:textId="1CCAB4E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.438**</w:t>
            </w:r>
          </w:p>
        </w:tc>
        <w:tc>
          <w:tcPr>
            <w:tcW w:w="900" w:type="dxa"/>
            <w:tcBorders>
              <w:top w:val="nil"/>
              <w:left w:val="nil"/>
              <w:right w:val="nil"/>
            </w:tcBorders>
            <w:shd w:val="clear" w:color="auto" w:fill="auto"/>
            <w:noWrap/>
            <w:vAlign w:val="bottom"/>
            <w:hideMark/>
          </w:tcPr>
          <w:p w14:paraId="36EA27A1" w14:textId="42356BC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.926**</w:t>
            </w:r>
          </w:p>
        </w:tc>
        <w:tc>
          <w:tcPr>
            <w:tcW w:w="810" w:type="dxa"/>
            <w:tcBorders>
              <w:top w:val="nil"/>
              <w:left w:val="nil"/>
              <w:right w:val="nil"/>
            </w:tcBorders>
            <w:shd w:val="clear" w:color="auto" w:fill="auto"/>
            <w:noWrap/>
            <w:vAlign w:val="bottom"/>
            <w:hideMark/>
          </w:tcPr>
          <w:p w14:paraId="4FFF2B9F" w14:textId="0DA344B4"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right w:val="nil"/>
            </w:tcBorders>
            <w:shd w:val="clear" w:color="auto" w:fill="auto"/>
            <w:noWrap/>
            <w:vAlign w:val="bottom"/>
            <w:hideMark/>
          </w:tcPr>
          <w:p w14:paraId="0B394E54" w14:textId="4B8F5FF8" w:rsidR="002770F1" w:rsidRPr="002770F1" w:rsidRDefault="002770F1" w:rsidP="002770F1">
            <w:pPr>
              <w:jc w:val="center"/>
              <w:rPr>
                <w:rFonts w:ascii="Times New Roman" w:eastAsia="Times New Roman" w:hAnsi="Times New Roman" w:cs="Times New Roman"/>
                <w:color w:val="000000"/>
                <w:sz w:val="18"/>
                <w:szCs w:val="18"/>
              </w:rPr>
            </w:pPr>
          </w:p>
        </w:tc>
        <w:tc>
          <w:tcPr>
            <w:tcW w:w="720" w:type="dxa"/>
            <w:tcBorders>
              <w:top w:val="nil"/>
              <w:left w:val="nil"/>
              <w:right w:val="nil"/>
            </w:tcBorders>
            <w:vAlign w:val="bottom"/>
          </w:tcPr>
          <w:p w14:paraId="307E9EA5" w14:textId="7A587782"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right w:val="nil"/>
            </w:tcBorders>
            <w:vAlign w:val="bottom"/>
          </w:tcPr>
          <w:p w14:paraId="0498E747" w14:textId="2EEDBCE0" w:rsidR="002770F1" w:rsidRPr="002770F1" w:rsidRDefault="002770F1" w:rsidP="002770F1">
            <w:pPr>
              <w:jc w:val="center"/>
              <w:rPr>
                <w:rFonts w:ascii="Times New Roman" w:hAnsi="Times New Roman" w:cs="Times New Roman"/>
                <w:color w:val="000000"/>
                <w:sz w:val="18"/>
                <w:szCs w:val="18"/>
              </w:rPr>
            </w:pPr>
          </w:p>
        </w:tc>
      </w:tr>
      <w:tr w:rsidR="002770F1" w:rsidRPr="005014A0" w14:paraId="63ECBF66" w14:textId="77777777" w:rsidTr="00DF2F1C">
        <w:trPr>
          <w:trHeight w:hRule="exact" w:val="230"/>
        </w:trPr>
        <w:tc>
          <w:tcPr>
            <w:tcW w:w="1980" w:type="dxa"/>
            <w:tcBorders>
              <w:top w:val="nil"/>
              <w:left w:val="nil"/>
              <w:bottom w:val="nil"/>
              <w:right w:val="nil"/>
            </w:tcBorders>
            <w:shd w:val="clear" w:color="auto" w:fill="auto"/>
            <w:noWrap/>
            <w:hideMark/>
          </w:tcPr>
          <w:p w14:paraId="40A127E9" w14:textId="77777777" w:rsidR="002770F1" w:rsidRPr="005014A0"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4</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Social Obligations</w:t>
            </w:r>
          </w:p>
        </w:tc>
        <w:tc>
          <w:tcPr>
            <w:tcW w:w="720" w:type="dxa"/>
            <w:tcBorders>
              <w:top w:val="nil"/>
              <w:left w:val="nil"/>
              <w:bottom w:val="nil"/>
              <w:right w:val="nil"/>
            </w:tcBorders>
            <w:shd w:val="clear" w:color="auto" w:fill="auto"/>
            <w:noWrap/>
            <w:vAlign w:val="bottom"/>
            <w:hideMark/>
          </w:tcPr>
          <w:p w14:paraId="0184FA94" w14:textId="74408A7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.193**</w:t>
            </w:r>
          </w:p>
        </w:tc>
        <w:tc>
          <w:tcPr>
            <w:tcW w:w="540" w:type="dxa"/>
            <w:tcBorders>
              <w:top w:val="nil"/>
              <w:left w:val="nil"/>
              <w:bottom w:val="nil"/>
              <w:right w:val="nil"/>
            </w:tcBorders>
            <w:shd w:val="clear" w:color="auto" w:fill="auto"/>
            <w:noWrap/>
            <w:vAlign w:val="bottom"/>
            <w:hideMark/>
          </w:tcPr>
          <w:p w14:paraId="658DA694" w14:textId="0B919D84"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.208**</w:t>
            </w:r>
          </w:p>
        </w:tc>
        <w:tc>
          <w:tcPr>
            <w:tcW w:w="810" w:type="dxa"/>
            <w:tcBorders>
              <w:top w:val="nil"/>
              <w:left w:val="nil"/>
              <w:bottom w:val="nil"/>
              <w:right w:val="nil"/>
            </w:tcBorders>
            <w:shd w:val="clear" w:color="auto" w:fill="auto"/>
            <w:noWrap/>
            <w:vAlign w:val="bottom"/>
            <w:hideMark/>
          </w:tcPr>
          <w:p w14:paraId="063C590E" w14:textId="01E7BBF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.339**</w:t>
            </w:r>
          </w:p>
        </w:tc>
        <w:tc>
          <w:tcPr>
            <w:tcW w:w="900" w:type="dxa"/>
            <w:tcBorders>
              <w:top w:val="nil"/>
              <w:left w:val="nil"/>
              <w:bottom w:val="nil"/>
              <w:right w:val="nil"/>
            </w:tcBorders>
            <w:shd w:val="clear" w:color="auto" w:fill="auto"/>
            <w:noWrap/>
            <w:vAlign w:val="bottom"/>
            <w:hideMark/>
          </w:tcPr>
          <w:p w14:paraId="5431327F" w14:textId="5B174A6A"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.219**</w:t>
            </w:r>
          </w:p>
        </w:tc>
        <w:tc>
          <w:tcPr>
            <w:tcW w:w="810" w:type="dxa"/>
            <w:tcBorders>
              <w:top w:val="nil"/>
              <w:left w:val="nil"/>
              <w:bottom w:val="nil"/>
              <w:right w:val="nil"/>
            </w:tcBorders>
            <w:shd w:val="clear" w:color="auto" w:fill="auto"/>
            <w:noWrap/>
            <w:vAlign w:val="bottom"/>
            <w:hideMark/>
          </w:tcPr>
          <w:p w14:paraId="7E6B05C1" w14:textId="253DEF6E"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.326**</w:t>
            </w:r>
          </w:p>
        </w:tc>
        <w:tc>
          <w:tcPr>
            <w:tcW w:w="810" w:type="dxa"/>
            <w:tcBorders>
              <w:top w:val="nil"/>
              <w:left w:val="nil"/>
              <w:bottom w:val="nil"/>
              <w:right w:val="nil"/>
            </w:tcBorders>
            <w:shd w:val="clear" w:color="auto" w:fill="auto"/>
            <w:noWrap/>
            <w:vAlign w:val="bottom"/>
            <w:hideMark/>
          </w:tcPr>
          <w:p w14:paraId="6AC8B239" w14:textId="12BF691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.395**</w:t>
            </w:r>
          </w:p>
        </w:tc>
        <w:tc>
          <w:tcPr>
            <w:tcW w:w="810" w:type="dxa"/>
            <w:tcBorders>
              <w:top w:val="nil"/>
              <w:left w:val="nil"/>
              <w:bottom w:val="nil"/>
              <w:right w:val="nil"/>
            </w:tcBorders>
            <w:shd w:val="clear" w:color="auto" w:fill="auto"/>
            <w:noWrap/>
            <w:vAlign w:val="bottom"/>
            <w:hideMark/>
          </w:tcPr>
          <w:p w14:paraId="306A3150" w14:textId="55C7096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.365**</w:t>
            </w:r>
          </w:p>
        </w:tc>
        <w:tc>
          <w:tcPr>
            <w:tcW w:w="810" w:type="dxa"/>
            <w:tcBorders>
              <w:top w:val="nil"/>
              <w:left w:val="nil"/>
              <w:bottom w:val="nil"/>
              <w:right w:val="nil"/>
            </w:tcBorders>
            <w:shd w:val="clear" w:color="auto" w:fill="auto"/>
            <w:noWrap/>
            <w:vAlign w:val="bottom"/>
            <w:hideMark/>
          </w:tcPr>
          <w:p w14:paraId="74F2A699" w14:textId="4F54338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.236**</w:t>
            </w:r>
          </w:p>
        </w:tc>
        <w:tc>
          <w:tcPr>
            <w:tcW w:w="810" w:type="dxa"/>
            <w:tcBorders>
              <w:top w:val="nil"/>
              <w:left w:val="nil"/>
              <w:bottom w:val="nil"/>
              <w:right w:val="nil"/>
            </w:tcBorders>
            <w:shd w:val="clear" w:color="auto" w:fill="auto"/>
            <w:noWrap/>
            <w:vAlign w:val="bottom"/>
            <w:hideMark/>
          </w:tcPr>
          <w:p w14:paraId="1BEE21F0" w14:textId="03E7B4E8"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.380**</w:t>
            </w:r>
          </w:p>
        </w:tc>
        <w:tc>
          <w:tcPr>
            <w:tcW w:w="900" w:type="dxa"/>
            <w:tcBorders>
              <w:top w:val="nil"/>
              <w:left w:val="nil"/>
              <w:bottom w:val="nil"/>
              <w:right w:val="nil"/>
            </w:tcBorders>
            <w:shd w:val="clear" w:color="auto" w:fill="auto"/>
            <w:noWrap/>
            <w:vAlign w:val="bottom"/>
            <w:hideMark/>
          </w:tcPr>
          <w:p w14:paraId="1998AC76" w14:textId="7552629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.948**</w:t>
            </w:r>
          </w:p>
        </w:tc>
        <w:tc>
          <w:tcPr>
            <w:tcW w:w="810" w:type="dxa"/>
            <w:tcBorders>
              <w:top w:val="nil"/>
              <w:left w:val="nil"/>
              <w:bottom w:val="nil"/>
              <w:right w:val="nil"/>
            </w:tcBorders>
            <w:shd w:val="clear" w:color="auto" w:fill="auto"/>
            <w:noWrap/>
            <w:vAlign w:val="bottom"/>
            <w:hideMark/>
          </w:tcPr>
          <w:p w14:paraId="111CEE28" w14:textId="5053F029"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.934**</w:t>
            </w:r>
          </w:p>
        </w:tc>
        <w:tc>
          <w:tcPr>
            <w:tcW w:w="810" w:type="dxa"/>
            <w:tcBorders>
              <w:top w:val="nil"/>
              <w:left w:val="nil"/>
              <w:bottom w:val="nil"/>
              <w:right w:val="nil"/>
            </w:tcBorders>
            <w:shd w:val="clear" w:color="auto" w:fill="auto"/>
            <w:noWrap/>
            <w:vAlign w:val="bottom"/>
            <w:hideMark/>
          </w:tcPr>
          <w:p w14:paraId="1DE92C5B" w14:textId="5C003DC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720" w:type="dxa"/>
            <w:tcBorders>
              <w:top w:val="nil"/>
              <w:left w:val="nil"/>
              <w:bottom w:val="nil"/>
              <w:right w:val="nil"/>
            </w:tcBorders>
            <w:vAlign w:val="bottom"/>
          </w:tcPr>
          <w:p w14:paraId="15575EE7" w14:textId="104F9ACC" w:rsidR="002770F1" w:rsidRPr="002770F1" w:rsidRDefault="002770F1" w:rsidP="002770F1">
            <w:pPr>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vAlign w:val="bottom"/>
          </w:tcPr>
          <w:p w14:paraId="53E06E1A" w14:textId="009CC1E6" w:rsidR="002770F1" w:rsidRPr="002770F1" w:rsidRDefault="002770F1" w:rsidP="002770F1">
            <w:pPr>
              <w:jc w:val="center"/>
              <w:rPr>
                <w:rFonts w:ascii="Times New Roman" w:hAnsi="Times New Roman" w:cs="Times New Roman"/>
                <w:color w:val="000000"/>
                <w:sz w:val="18"/>
                <w:szCs w:val="18"/>
              </w:rPr>
            </w:pPr>
          </w:p>
        </w:tc>
      </w:tr>
      <w:tr w:rsidR="002770F1" w:rsidRPr="005014A0" w14:paraId="2468730D" w14:textId="77777777" w:rsidTr="00DF2F1C">
        <w:trPr>
          <w:trHeight w:hRule="exact" w:val="230"/>
        </w:trPr>
        <w:tc>
          <w:tcPr>
            <w:tcW w:w="1980" w:type="dxa"/>
            <w:tcBorders>
              <w:top w:val="nil"/>
              <w:left w:val="nil"/>
              <w:right w:val="nil"/>
            </w:tcBorders>
            <w:shd w:val="clear" w:color="auto" w:fill="auto"/>
            <w:noWrap/>
          </w:tcPr>
          <w:p w14:paraId="0C7791BC" w14:textId="77777777" w:rsidR="002770F1" w:rsidRPr="006E075D"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5</w:t>
            </w:r>
            <w:r w:rsidRPr="006E075D">
              <w:rPr>
                <w:rFonts w:ascii="Times New Roman" w:hAnsi="Times New Roman" w:cs="Times New Roman"/>
                <w:color w:val="000000"/>
                <w:sz w:val="18"/>
                <w:szCs w:val="18"/>
              </w:rPr>
              <w:t xml:space="preserve">. </w:t>
            </w:r>
            <w:r w:rsidRPr="00251122">
              <w:rPr>
                <w:rFonts w:ascii="Times New Roman" w:hAnsi="Times New Roman" w:cs="Times New Roman"/>
                <w:color w:val="000000"/>
                <w:sz w:val="18"/>
                <w:szCs w:val="18"/>
              </w:rPr>
              <w:t>Overall Ethicality</w:t>
            </w:r>
          </w:p>
        </w:tc>
        <w:tc>
          <w:tcPr>
            <w:tcW w:w="720" w:type="dxa"/>
            <w:tcBorders>
              <w:top w:val="nil"/>
              <w:left w:val="nil"/>
              <w:right w:val="nil"/>
            </w:tcBorders>
            <w:shd w:val="clear" w:color="auto" w:fill="auto"/>
            <w:noWrap/>
            <w:vAlign w:val="bottom"/>
          </w:tcPr>
          <w:p w14:paraId="621E9F6E" w14:textId="5F092A23"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.187**</w:t>
            </w:r>
          </w:p>
        </w:tc>
        <w:tc>
          <w:tcPr>
            <w:tcW w:w="540" w:type="dxa"/>
            <w:tcBorders>
              <w:top w:val="nil"/>
              <w:left w:val="nil"/>
              <w:right w:val="nil"/>
            </w:tcBorders>
            <w:shd w:val="clear" w:color="auto" w:fill="auto"/>
            <w:noWrap/>
            <w:vAlign w:val="bottom"/>
          </w:tcPr>
          <w:p w14:paraId="4BD71966" w14:textId="5B1C4CD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.234**</w:t>
            </w:r>
          </w:p>
        </w:tc>
        <w:tc>
          <w:tcPr>
            <w:tcW w:w="810" w:type="dxa"/>
            <w:tcBorders>
              <w:top w:val="nil"/>
              <w:left w:val="nil"/>
              <w:right w:val="nil"/>
            </w:tcBorders>
            <w:shd w:val="clear" w:color="auto" w:fill="auto"/>
            <w:noWrap/>
            <w:vAlign w:val="bottom"/>
          </w:tcPr>
          <w:p w14:paraId="15F6411D" w14:textId="73326FE4"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.347**</w:t>
            </w:r>
          </w:p>
        </w:tc>
        <w:tc>
          <w:tcPr>
            <w:tcW w:w="900" w:type="dxa"/>
            <w:tcBorders>
              <w:top w:val="nil"/>
              <w:left w:val="nil"/>
              <w:right w:val="nil"/>
            </w:tcBorders>
            <w:shd w:val="clear" w:color="auto" w:fill="auto"/>
            <w:noWrap/>
            <w:vAlign w:val="bottom"/>
          </w:tcPr>
          <w:p w14:paraId="232CADF5" w14:textId="7AD9CDC1"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.216**</w:t>
            </w:r>
          </w:p>
        </w:tc>
        <w:tc>
          <w:tcPr>
            <w:tcW w:w="810" w:type="dxa"/>
            <w:tcBorders>
              <w:top w:val="nil"/>
              <w:left w:val="nil"/>
              <w:right w:val="nil"/>
            </w:tcBorders>
            <w:shd w:val="clear" w:color="auto" w:fill="auto"/>
            <w:noWrap/>
            <w:vAlign w:val="bottom"/>
          </w:tcPr>
          <w:p w14:paraId="041A613B" w14:textId="6546B6B9"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.353**</w:t>
            </w:r>
          </w:p>
        </w:tc>
        <w:tc>
          <w:tcPr>
            <w:tcW w:w="810" w:type="dxa"/>
            <w:tcBorders>
              <w:top w:val="nil"/>
              <w:left w:val="nil"/>
              <w:right w:val="nil"/>
            </w:tcBorders>
            <w:shd w:val="clear" w:color="auto" w:fill="auto"/>
            <w:noWrap/>
            <w:vAlign w:val="bottom"/>
          </w:tcPr>
          <w:p w14:paraId="0310C404" w14:textId="06CACE1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.406**</w:t>
            </w:r>
          </w:p>
        </w:tc>
        <w:tc>
          <w:tcPr>
            <w:tcW w:w="810" w:type="dxa"/>
            <w:tcBorders>
              <w:top w:val="nil"/>
              <w:left w:val="nil"/>
              <w:right w:val="nil"/>
            </w:tcBorders>
            <w:shd w:val="clear" w:color="auto" w:fill="auto"/>
            <w:noWrap/>
            <w:vAlign w:val="bottom"/>
          </w:tcPr>
          <w:p w14:paraId="353C8E0B" w14:textId="4719A056"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.392**</w:t>
            </w:r>
          </w:p>
        </w:tc>
        <w:tc>
          <w:tcPr>
            <w:tcW w:w="810" w:type="dxa"/>
            <w:tcBorders>
              <w:top w:val="nil"/>
              <w:left w:val="nil"/>
              <w:right w:val="nil"/>
            </w:tcBorders>
            <w:shd w:val="clear" w:color="auto" w:fill="auto"/>
            <w:noWrap/>
            <w:vAlign w:val="bottom"/>
          </w:tcPr>
          <w:p w14:paraId="6F220580" w14:textId="65FDC60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.235**</w:t>
            </w:r>
          </w:p>
        </w:tc>
        <w:tc>
          <w:tcPr>
            <w:tcW w:w="810" w:type="dxa"/>
            <w:tcBorders>
              <w:top w:val="nil"/>
              <w:left w:val="nil"/>
              <w:right w:val="nil"/>
            </w:tcBorders>
            <w:shd w:val="clear" w:color="auto" w:fill="auto"/>
            <w:noWrap/>
            <w:vAlign w:val="bottom"/>
          </w:tcPr>
          <w:p w14:paraId="0739F79D" w14:textId="46848E2C"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.398**</w:t>
            </w:r>
          </w:p>
        </w:tc>
        <w:tc>
          <w:tcPr>
            <w:tcW w:w="900" w:type="dxa"/>
            <w:tcBorders>
              <w:top w:val="nil"/>
              <w:left w:val="nil"/>
              <w:right w:val="nil"/>
            </w:tcBorders>
            <w:shd w:val="clear" w:color="auto" w:fill="auto"/>
            <w:noWrap/>
            <w:vAlign w:val="bottom"/>
          </w:tcPr>
          <w:p w14:paraId="55DCFC1B" w14:textId="00E91B75"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.962**</w:t>
            </w:r>
          </w:p>
        </w:tc>
        <w:tc>
          <w:tcPr>
            <w:tcW w:w="810" w:type="dxa"/>
            <w:tcBorders>
              <w:top w:val="nil"/>
              <w:left w:val="nil"/>
              <w:right w:val="nil"/>
            </w:tcBorders>
            <w:shd w:val="clear" w:color="auto" w:fill="auto"/>
            <w:noWrap/>
            <w:vAlign w:val="bottom"/>
          </w:tcPr>
          <w:p w14:paraId="19C068E2" w14:textId="6771EA84"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.958**</w:t>
            </w:r>
          </w:p>
        </w:tc>
        <w:tc>
          <w:tcPr>
            <w:tcW w:w="810" w:type="dxa"/>
            <w:tcBorders>
              <w:top w:val="nil"/>
              <w:left w:val="nil"/>
              <w:right w:val="nil"/>
            </w:tcBorders>
            <w:shd w:val="clear" w:color="auto" w:fill="auto"/>
            <w:noWrap/>
            <w:vAlign w:val="bottom"/>
          </w:tcPr>
          <w:p w14:paraId="05846E1D" w14:textId="3C02208D"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.963**</w:t>
            </w:r>
          </w:p>
        </w:tc>
        <w:tc>
          <w:tcPr>
            <w:tcW w:w="720" w:type="dxa"/>
            <w:tcBorders>
              <w:top w:val="nil"/>
              <w:left w:val="nil"/>
              <w:right w:val="nil"/>
            </w:tcBorders>
            <w:vAlign w:val="bottom"/>
          </w:tcPr>
          <w:p w14:paraId="4480F101" w14:textId="0E6523F9" w:rsidR="002770F1" w:rsidRPr="002770F1" w:rsidRDefault="002770F1" w:rsidP="002770F1">
            <w:pPr>
              <w:jc w:val="center"/>
              <w:rPr>
                <w:rFonts w:ascii="Times New Roman" w:hAnsi="Times New Roman" w:cs="Times New Roman"/>
                <w:color w:val="000000"/>
                <w:sz w:val="18"/>
                <w:szCs w:val="18"/>
              </w:rPr>
            </w:pPr>
            <w:r w:rsidRPr="002770F1">
              <w:rPr>
                <w:rFonts w:ascii="Times New Roman" w:hAnsi="Times New Roman" w:cs="Times New Roman"/>
                <w:color w:val="000000"/>
                <w:sz w:val="18"/>
                <w:szCs w:val="18"/>
              </w:rPr>
              <w:t>1</w:t>
            </w:r>
          </w:p>
        </w:tc>
        <w:tc>
          <w:tcPr>
            <w:tcW w:w="810" w:type="dxa"/>
            <w:tcBorders>
              <w:top w:val="nil"/>
              <w:left w:val="nil"/>
              <w:right w:val="nil"/>
            </w:tcBorders>
            <w:vAlign w:val="bottom"/>
          </w:tcPr>
          <w:p w14:paraId="21AA7C1F" w14:textId="5921CD5D" w:rsidR="002770F1" w:rsidRPr="002770F1" w:rsidRDefault="002770F1" w:rsidP="002770F1">
            <w:pPr>
              <w:jc w:val="center"/>
              <w:rPr>
                <w:rFonts w:ascii="Times New Roman" w:hAnsi="Times New Roman" w:cs="Times New Roman"/>
                <w:color w:val="000000"/>
                <w:sz w:val="18"/>
                <w:szCs w:val="18"/>
              </w:rPr>
            </w:pPr>
          </w:p>
        </w:tc>
      </w:tr>
      <w:tr w:rsidR="002770F1" w:rsidRPr="005014A0" w14:paraId="09A6D32B" w14:textId="77777777" w:rsidTr="00DF2F1C">
        <w:trPr>
          <w:trHeight w:hRule="exact" w:val="230"/>
        </w:trPr>
        <w:tc>
          <w:tcPr>
            <w:tcW w:w="1980" w:type="dxa"/>
            <w:tcBorders>
              <w:top w:val="nil"/>
              <w:left w:val="nil"/>
              <w:bottom w:val="single" w:sz="4" w:space="0" w:color="auto"/>
              <w:right w:val="nil"/>
            </w:tcBorders>
            <w:shd w:val="clear" w:color="auto" w:fill="auto"/>
            <w:noWrap/>
          </w:tcPr>
          <w:p w14:paraId="56127FA1" w14:textId="77777777" w:rsidR="002770F1" w:rsidRPr="006E075D" w:rsidRDefault="002770F1" w:rsidP="002770F1">
            <w:pPr>
              <w:rPr>
                <w:rFonts w:ascii="Times New Roman" w:eastAsia="Times New Roman" w:hAnsi="Times New Roman" w:cs="Times New Roman"/>
                <w:color w:val="000000"/>
                <w:sz w:val="18"/>
                <w:szCs w:val="18"/>
              </w:rPr>
            </w:pPr>
            <w:r w:rsidRPr="006E075D">
              <w:rPr>
                <w:rFonts w:ascii="Times New Roman" w:hAnsi="Times New Roman" w:cs="Times New Roman"/>
                <w:color w:val="000000"/>
                <w:sz w:val="18"/>
                <w:szCs w:val="18"/>
              </w:rPr>
              <w:t>2</w:t>
            </w:r>
            <w:r>
              <w:rPr>
                <w:rFonts w:ascii="Times New Roman" w:hAnsi="Times New Roman" w:cs="Times New Roman"/>
                <w:color w:val="000000"/>
                <w:sz w:val="18"/>
                <w:szCs w:val="18"/>
              </w:rPr>
              <w:t>6</w:t>
            </w:r>
            <w:r w:rsidRPr="006E075D">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EDM </w:t>
            </w:r>
            <w:r w:rsidRPr="00251122">
              <w:rPr>
                <w:rFonts w:ascii="Times New Roman" w:hAnsi="Times New Roman" w:cs="Times New Roman"/>
                <w:color w:val="000000"/>
                <w:sz w:val="18"/>
                <w:szCs w:val="18"/>
              </w:rPr>
              <w:t>Composite</w:t>
            </w:r>
          </w:p>
        </w:tc>
        <w:tc>
          <w:tcPr>
            <w:tcW w:w="720" w:type="dxa"/>
            <w:tcBorders>
              <w:top w:val="nil"/>
              <w:left w:val="nil"/>
              <w:bottom w:val="single" w:sz="4" w:space="0" w:color="auto"/>
              <w:right w:val="nil"/>
            </w:tcBorders>
            <w:shd w:val="clear" w:color="auto" w:fill="auto"/>
            <w:noWrap/>
            <w:vAlign w:val="bottom"/>
          </w:tcPr>
          <w:p w14:paraId="1EB72F63" w14:textId="534D86A1"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.197**</w:t>
            </w:r>
          </w:p>
        </w:tc>
        <w:tc>
          <w:tcPr>
            <w:tcW w:w="540" w:type="dxa"/>
            <w:tcBorders>
              <w:top w:val="nil"/>
              <w:left w:val="nil"/>
              <w:bottom w:val="single" w:sz="4" w:space="0" w:color="auto"/>
              <w:right w:val="nil"/>
            </w:tcBorders>
            <w:shd w:val="clear" w:color="auto" w:fill="auto"/>
            <w:noWrap/>
            <w:vAlign w:val="bottom"/>
          </w:tcPr>
          <w:p w14:paraId="74A1B204" w14:textId="1303150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.230**</w:t>
            </w:r>
          </w:p>
        </w:tc>
        <w:tc>
          <w:tcPr>
            <w:tcW w:w="810" w:type="dxa"/>
            <w:tcBorders>
              <w:top w:val="nil"/>
              <w:left w:val="nil"/>
              <w:bottom w:val="single" w:sz="4" w:space="0" w:color="auto"/>
              <w:right w:val="nil"/>
            </w:tcBorders>
            <w:shd w:val="clear" w:color="auto" w:fill="auto"/>
            <w:noWrap/>
            <w:vAlign w:val="bottom"/>
          </w:tcPr>
          <w:p w14:paraId="7A374779" w14:textId="083168DB"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.348**</w:t>
            </w:r>
          </w:p>
        </w:tc>
        <w:tc>
          <w:tcPr>
            <w:tcW w:w="900" w:type="dxa"/>
            <w:tcBorders>
              <w:top w:val="nil"/>
              <w:left w:val="nil"/>
              <w:bottom w:val="single" w:sz="4" w:space="0" w:color="auto"/>
              <w:right w:val="nil"/>
            </w:tcBorders>
            <w:shd w:val="clear" w:color="auto" w:fill="auto"/>
            <w:noWrap/>
            <w:vAlign w:val="bottom"/>
          </w:tcPr>
          <w:p w14:paraId="35BDEF42" w14:textId="3F778675"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.215**</w:t>
            </w:r>
          </w:p>
        </w:tc>
        <w:tc>
          <w:tcPr>
            <w:tcW w:w="810" w:type="dxa"/>
            <w:tcBorders>
              <w:top w:val="nil"/>
              <w:left w:val="nil"/>
              <w:bottom w:val="single" w:sz="4" w:space="0" w:color="auto"/>
              <w:right w:val="nil"/>
            </w:tcBorders>
            <w:shd w:val="clear" w:color="auto" w:fill="auto"/>
            <w:noWrap/>
            <w:vAlign w:val="bottom"/>
          </w:tcPr>
          <w:p w14:paraId="52908C05" w14:textId="01903303"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.351**</w:t>
            </w:r>
          </w:p>
        </w:tc>
        <w:tc>
          <w:tcPr>
            <w:tcW w:w="810" w:type="dxa"/>
            <w:tcBorders>
              <w:top w:val="nil"/>
              <w:left w:val="nil"/>
              <w:bottom w:val="single" w:sz="4" w:space="0" w:color="auto"/>
              <w:right w:val="nil"/>
            </w:tcBorders>
            <w:shd w:val="clear" w:color="auto" w:fill="auto"/>
            <w:noWrap/>
            <w:vAlign w:val="bottom"/>
          </w:tcPr>
          <w:p w14:paraId="0E587BE1" w14:textId="1DB7790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.407**</w:t>
            </w:r>
          </w:p>
        </w:tc>
        <w:tc>
          <w:tcPr>
            <w:tcW w:w="810" w:type="dxa"/>
            <w:tcBorders>
              <w:top w:val="nil"/>
              <w:left w:val="nil"/>
              <w:bottom w:val="single" w:sz="4" w:space="0" w:color="auto"/>
              <w:right w:val="nil"/>
            </w:tcBorders>
            <w:shd w:val="clear" w:color="auto" w:fill="auto"/>
            <w:noWrap/>
            <w:vAlign w:val="bottom"/>
          </w:tcPr>
          <w:p w14:paraId="739514F7" w14:textId="70BB84C2"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.394**</w:t>
            </w:r>
          </w:p>
        </w:tc>
        <w:tc>
          <w:tcPr>
            <w:tcW w:w="810" w:type="dxa"/>
            <w:tcBorders>
              <w:top w:val="nil"/>
              <w:left w:val="nil"/>
              <w:bottom w:val="single" w:sz="4" w:space="0" w:color="auto"/>
              <w:right w:val="nil"/>
            </w:tcBorders>
            <w:shd w:val="clear" w:color="auto" w:fill="auto"/>
            <w:noWrap/>
            <w:vAlign w:val="bottom"/>
          </w:tcPr>
          <w:p w14:paraId="39524AB5" w14:textId="25787DB4"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.243**</w:t>
            </w:r>
          </w:p>
        </w:tc>
        <w:tc>
          <w:tcPr>
            <w:tcW w:w="810" w:type="dxa"/>
            <w:tcBorders>
              <w:top w:val="nil"/>
              <w:left w:val="nil"/>
              <w:bottom w:val="single" w:sz="4" w:space="0" w:color="auto"/>
              <w:right w:val="nil"/>
            </w:tcBorders>
            <w:shd w:val="clear" w:color="auto" w:fill="auto"/>
            <w:noWrap/>
            <w:vAlign w:val="bottom"/>
          </w:tcPr>
          <w:p w14:paraId="2508C8B7" w14:textId="018F39F8"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.397**</w:t>
            </w:r>
          </w:p>
        </w:tc>
        <w:tc>
          <w:tcPr>
            <w:tcW w:w="900" w:type="dxa"/>
            <w:tcBorders>
              <w:top w:val="nil"/>
              <w:left w:val="nil"/>
              <w:bottom w:val="single" w:sz="4" w:space="0" w:color="auto"/>
              <w:right w:val="nil"/>
            </w:tcBorders>
            <w:shd w:val="clear" w:color="auto" w:fill="auto"/>
            <w:noWrap/>
            <w:vAlign w:val="bottom"/>
          </w:tcPr>
          <w:p w14:paraId="5D08C87B" w14:textId="5E4F36F7"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.978**</w:t>
            </w:r>
          </w:p>
        </w:tc>
        <w:tc>
          <w:tcPr>
            <w:tcW w:w="810" w:type="dxa"/>
            <w:tcBorders>
              <w:top w:val="nil"/>
              <w:left w:val="nil"/>
              <w:bottom w:val="single" w:sz="4" w:space="0" w:color="auto"/>
              <w:right w:val="nil"/>
            </w:tcBorders>
            <w:shd w:val="clear" w:color="auto" w:fill="auto"/>
            <w:noWrap/>
            <w:vAlign w:val="bottom"/>
          </w:tcPr>
          <w:p w14:paraId="34FFF2C5" w14:textId="34AD1B3F"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.974**</w:t>
            </w:r>
          </w:p>
        </w:tc>
        <w:tc>
          <w:tcPr>
            <w:tcW w:w="810" w:type="dxa"/>
            <w:tcBorders>
              <w:top w:val="nil"/>
              <w:left w:val="nil"/>
              <w:bottom w:val="single" w:sz="4" w:space="0" w:color="auto"/>
              <w:right w:val="nil"/>
            </w:tcBorders>
            <w:shd w:val="clear" w:color="auto" w:fill="auto"/>
            <w:noWrap/>
            <w:vAlign w:val="bottom"/>
          </w:tcPr>
          <w:p w14:paraId="5A115278" w14:textId="0CE35F98" w:rsidR="002770F1" w:rsidRPr="002770F1" w:rsidRDefault="002770F1" w:rsidP="002770F1">
            <w:pPr>
              <w:jc w:val="center"/>
              <w:rPr>
                <w:rFonts w:ascii="Times New Roman" w:eastAsia="Times New Roman" w:hAnsi="Times New Roman" w:cs="Times New Roman"/>
                <w:color w:val="000000"/>
                <w:sz w:val="18"/>
                <w:szCs w:val="18"/>
              </w:rPr>
            </w:pPr>
            <w:r w:rsidRPr="002770F1">
              <w:rPr>
                <w:rFonts w:ascii="Times New Roman" w:hAnsi="Times New Roman" w:cs="Times New Roman"/>
                <w:color w:val="000000"/>
                <w:sz w:val="18"/>
                <w:szCs w:val="18"/>
              </w:rPr>
              <w:t>.980**</w:t>
            </w:r>
          </w:p>
        </w:tc>
        <w:tc>
          <w:tcPr>
            <w:tcW w:w="720" w:type="dxa"/>
            <w:tcBorders>
              <w:top w:val="nil"/>
              <w:left w:val="nil"/>
              <w:bottom w:val="single" w:sz="4" w:space="0" w:color="auto"/>
              <w:right w:val="nil"/>
            </w:tcBorders>
            <w:vAlign w:val="bottom"/>
          </w:tcPr>
          <w:p w14:paraId="6595BCCD" w14:textId="1814643C" w:rsidR="002770F1" w:rsidRPr="002770F1" w:rsidRDefault="002770F1" w:rsidP="002770F1">
            <w:pPr>
              <w:jc w:val="center"/>
              <w:rPr>
                <w:rFonts w:ascii="Times New Roman" w:hAnsi="Times New Roman" w:cs="Times New Roman"/>
                <w:color w:val="000000"/>
                <w:sz w:val="18"/>
                <w:szCs w:val="18"/>
              </w:rPr>
            </w:pPr>
            <w:r w:rsidRPr="002770F1">
              <w:rPr>
                <w:rFonts w:ascii="Times New Roman" w:hAnsi="Times New Roman" w:cs="Times New Roman"/>
                <w:color w:val="000000"/>
                <w:sz w:val="18"/>
                <w:szCs w:val="18"/>
              </w:rPr>
              <w:t>.990**</w:t>
            </w:r>
          </w:p>
        </w:tc>
        <w:tc>
          <w:tcPr>
            <w:tcW w:w="810" w:type="dxa"/>
            <w:tcBorders>
              <w:top w:val="nil"/>
              <w:left w:val="nil"/>
              <w:bottom w:val="single" w:sz="4" w:space="0" w:color="auto"/>
              <w:right w:val="nil"/>
            </w:tcBorders>
            <w:vAlign w:val="bottom"/>
          </w:tcPr>
          <w:p w14:paraId="3C79044D" w14:textId="3E70C4F2" w:rsidR="002770F1" w:rsidRPr="002770F1" w:rsidRDefault="002770F1" w:rsidP="002770F1">
            <w:pPr>
              <w:jc w:val="center"/>
              <w:rPr>
                <w:rFonts w:ascii="Times New Roman" w:hAnsi="Times New Roman" w:cs="Times New Roman"/>
                <w:color w:val="000000"/>
                <w:sz w:val="18"/>
                <w:szCs w:val="18"/>
              </w:rPr>
            </w:pPr>
            <w:r w:rsidRPr="002770F1">
              <w:rPr>
                <w:rFonts w:ascii="Times New Roman" w:hAnsi="Times New Roman" w:cs="Times New Roman"/>
                <w:color w:val="000000"/>
                <w:sz w:val="18"/>
                <w:szCs w:val="18"/>
              </w:rPr>
              <w:t>1</w:t>
            </w:r>
          </w:p>
        </w:tc>
      </w:tr>
    </w:tbl>
    <w:p w14:paraId="0B493F94" w14:textId="1418D999" w:rsidR="002770F1" w:rsidRDefault="002770F1" w:rsidP="002770F1">
      <w:pPr>
        <w:rPr>
          <w:rFonts w:ascii="Times New Roman" w:hAnsi="Times New Roman" w:cs="Times New Roman"/>
          <w:sz w:val="20"/>
          <w:szCs w:val="20"/>
        </w:rPr>
      </w:pPr>
      <w:r w:rsidRPr="000D213B">
        <w:rPr>
          <w:rFonts w:ascii="Times New Roman" w:hAnsi="Times New Roman" w:cs="Times New Roman"/>
          <w:i/>
          <w:iCs/>
          <w:sz w:val="20"/>
          <w:szCs w:val="20"/>
        </w:rPr>
        <w:t>Note</w:t>
      </w:r>
      <w:r w:rsidRPr="000D213B">
        <w:rPr>
          <w:rFonts w:ascii="Times New Roman" w:hAnsi="Times New Roman" w:cs="Times New Roman"/>
          <w:sz w:val="20"/>
          <w:szCs w:val="20"/>
        </w:rPr>
        <w:t xml:space="preserve">. N=245.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 xml:space="preserve">&lt;.05. **Indicates </w:t>
      </w:r>
      <w:r w:rsidRPr="000D213B">
        <w:rPr>
          <w:rFonts w:ascii="Times New Roman" w:hAnsi="Times New Roman" w:cs="Times New Roman"/>
          <w:i/>
          <w:iCs/>
          <w:sz w:val="20"/>
          <w:szCs w:val="20"/>
        </w:rPr>
        <w:t>p</w:t>
      </w:r>
      <w:r w:rsidRPr="000D213B">
        <w:rPr>
          <w:rFonts w:ascii="Times New Roman" w:hAnsi="Times New Roman" w:cs="Times New Roman"/>
          <w:sz w:val="20"/>
          <w:szCs w:val="20"/>
        </w:rPr>
        <w:t>&lt;.001</w:t>
      </w:r>
    </w:p>
    <w:p w14:paraId="563428D3" w14:textId="33C1183A" w:rsidR="008138D8" w:rsidRPr="008138D8" w:rsidRDefault="008138D8" w:rsidP="008138D8">
      <w:pPr>
        <w:spacing w:line="480" w:lineRule="auto"/>
        <w:rPr>
          <w:rFonts w:ascii="Times New Roman" w:hAnsi="Times New Roman" w:cs="Times New Roman"/>
          <w:i/>
          <w:iCs/>
        </w:rPr>
      </w:pPr>
      <w:r w:rsidRPr="008138D8">
        <w:rPr>
          <w:rFonts w:ascii="Times New Roman" w:hAnsi="Times New Roman" w:cs="Times New Roman"/>
          <w:i/>
          <w:iCs/>
        </w:rPr>
        <w:br w:type="page"/>
      </w:r>
    </w:p>
    <w:p w14:paraId="72C957A2" w14:textId="08833D22" w:rsidR="004B6F3F" w:rsidRPr="00AB5368" w:rsidRDefault="00AB5368" w:rsidP="00AB5368">
      <w:pPr>
        <w:pStyle w:val="Caption"/>
        <w:keepNext/>
        <w:rPr>
          <w:rFonts w:ascii="Times New Roman" w:hAnsi="Times New Roman" w:cs="Times New Roman"/>
          <w:i w:val="0"/>
          <w:iCs w:val="0"/>
          <w:color w:val="000000" w:themeColor="text1"/>
          <w:sz w:val="24"/>
          <w:szCs w:val="24"/>
        </w:rPr>
      </w:pPr>
      <w:bookmarkStart w:id="47" w:name="_Toc131980819"/>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5</w:t>
      </w:r>
      <w:bookmarkEnd w:id="47"/>
      <w:r w:rsidRPr="00AB5368">
        <w:rPr>
          <w:rFonts w:ascii="Times New Roman" w:hAnsi="Times New Roman" w:cs="Times New Roman"/>
          <w:i w:val="0"/>
          <w:iCs w:val="0"/>
          <w:color w:val="000000" w:themeColor="text1"/>
          <w:sz w:val="24"/>
          <w:szCs w:val="24"/>
        </w:rPr>
        <w:fldChar w:fldCharType="end"/>
      </w:r>
    </w:p>
    <w:tbl>
      <w:tblPr>
        <w:tblStyle w:val="TableGrid4"/>
        <w:tblW w:w="10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15"/>
        <w:gridCol w:w="720"/>
        <w:gridCol w:w="900"/>
        <w:gridCol w:w="720"/>
        <w:gridCol w:w="720"/>
        <w:gridCol w:w="843"/>
        <w:gridCol w:w="687"/>
        <w:gridCol w:w="720"/>
        <w:gridCol w:w="810"/>
        <w:gridCol w:w="810"/>
        <w:gridCol w:w="720"/>
        <w:gridCol w:w="937"/>
      </w:tblGrid>
      <w:tr w:rsidR="004A5DA0" w:rsidRPr="00C0083F" w14:paraId="48EBB17E" w14:textId="77777777" w:rsidTr="008D5FEA">
        <w:trPr>
          <w:trHeight w:val="270"/>
        </w:trPr>
        <w:tc>
          <w:tcPr>
            <w:tcW w:w="10832" w:type="dxa"/>
            <w:gridSpan w:val="13"/>
            <w:tcBorders>
              <w:bottom w:val="single" w:sz="4" w:space="0" w:color="auto"/>
            </w:tcBorders>
          </w:tcPr>
          <w:p w14:paraId="46BFD8C4" w14:textId="77777777" w:rsidR="004A5DA0" w:rsidRPr="004B6F3F" w:rsidRDefault="004A5DA0" w:rsidP="008D5FEA">
            <w:pPr>
              <w:spacing w:line="480" w:lineRule="auto"/>
              <w:rPr>
                <w:i/>
                <w:iCs/>
              </w:rPr>
            </w:pPr>
            <w:bookmarkStart w:id="48" w:name="OLE_LINK3"/>
            <w:r>
              <w:rPr>
                <w:i/>
                <w:iCs/>
              </w:rPr>
              <w:t>Multiple Regression: Ethical Decision-Making on Moral Disengagement</w:t>
            </w:r>
          </w:p>
        </w:tc>
      </w:tr>
      <w:tr w:rsidR="004A5DA0" w:rsidRPr="00C0083F" w14:paraId="48709707" w14:textId="77777777" w:rsidTr="008D5FEA">
        <w:trPr>
          <w:trHeight w:val="629"/>
        </w:trPr>
        <w:tc>
          <w:tcPr>
            <w:tcW w:w="1530" w:type="dxa"/>
            <w:tcBorders>
              <w:top w:val="single" w:sz="4" w:space="0" w:color="auto"/>
            </w:tcBorders>
            <w:vAlign w:val="center"/>
          </w:tcPr>
          <w:p w14:paraId="150503E5" w14:textId="77777777" w:rsidR="004A5DA0" w:rsidRPr="00C0083F" w:rsidRDefault="004A5DA0" w:rsidP="008D5FEA">
            <w:pPr>
              <w:ind w:right="-180"/>
              <w:rPr>
                <w:sz w:val="18"/>
                <w:szCs w:val="18"/>
              </w:rPr>
            </w:pPr>
          </w:p>
        </w:tc>
        <w:tc>
          <w:tcPr>
            <w:tcW w:w="2335" w:type="dxa"/>
            <w:gridSpan w:val="3"/>
            <w:tcBorders>
              <w:top w:val="single" w:sz="4" w:space="0" w:color="auto"/>
              <w:bottom w:val="single" w:sz="4" w:space="0" w:color="auto"/>
            </w:tcBorders>
            <w:vAlign w:val="center"/>
          </w:tcPr>
          <w:p w14:paraId="7C7328DA" w14:textId="77777777" w:rsidR="004A5DA0" w:rsidRPr="00C0083F" w:rsidRDefault="004A5DA0" w:rsidP="008D5FEA">
            <w:pPr>
              <w:ind w:right="-180"/>
              <w:jc w:val="center"/>
              <w:rPr>
                <w:sz w:val="18"/>
                <w:szCs w:val="18"/>
              </w:rPr>
            </w:pPr>
            <w:r>
              <w:rPr>
                <w:sz w:val="18"/>
                <w:szCs w:val="18"/>
              </w:rPr>
              <w:t>Regard for the Welfare of Others</w:t>
            </w:r>
          </w:p>
        </w:tc>
        <w:tc>
          <w:tcPr>
            <w:tcW w:w="2283" w:type="dxa"/>
            <w:gridSpan w:val="3"/>
            <w:tcBorders>
              <w:top w:val="single" w:sz="4" w:space="0" w:color="auto"/>
              <w:bottom w:val="single" w:sz="4" w:space="0" w:color="auto"/>
            </w:tcBorders>
            <w:vAlign w:val="center"/>
          </w:tcPr>
          <w:p w14:paraId="68F32A08" w14:textId="77777777" w:rsidR="004A5DA0" w:rsidRPr="00C0083F" w:rsidRDefault="004A5DA0" w:rsidP="008D5FEA">
            <w:pPr>
              <w:ind w:right="-180"/>
              <w:jc w:val="center"/>
              <w:rPr>
                <w:sz w:val="18"/>
                <w:szCs w:val="18"/>
              </w:rPr>
            </w:pPr>
            <w:r>
              <w:rPr>
                <w:sz w:val="18"/>
                <w:szCs w:val="18"/>
              </w:rPr>
              <w:t>Awareness of Personal Responsibilities</w:t>
            </w:r>
          </w:p>
        </w:tc>
        <w:tc>
          <w:tcPr>
            <w:tcW w:w="2217" w:type="dxa"/>
            <w:gridSpan w:val="3"/>
            <w:tcBorders>
              <w:top w:val="single" w:sz="4" w:space="0" w:color="auto"/>
              <w:bottom w:val="single" w:sz="4" w:space="0" w:color="auto"/>
            </w:tcBorders>
            <w:vAlign w:val="center"/>
          </w:tcPr>
          <w:p w14:paraId="53A0520B" w14:textId="77777777" w:rsidR="004A5DA0" w:rsidRPr="00C0083F" w:rsidRDefault="004A5DA0" w:rsidP="008D5FEA">
            <w:pPr>
              <w:ind w:right="-180"/>
              <w:jc w:val="center"/>
              <w:rPr>
                <w:sz w:val="18"/>
                <w:szCs w:val="18"/>
              </w:rPr>
            </w:pPr>
            <w:r>
              <w:rPr>
                <w:sz w:val="18"/>
                <w:szCs w:val="18"/>
              </w:rPr>
              <w:t>Adherence to Social Obligations</w:t>
            </w:r>
          </w:p>
        </w:tc>
        <w:tc>
          <w:tcPr>
            <w:tcW w:w="2467" w:type="dxa"/>
            <w:gridSpan w:val="3"/>
            <w:tcBorders>
              <w:top w:val="single" w:sz="4" w:space="0" w:color="auto"/>
              <w:bottom w:val="single" w:sz="4" w:space="0" w:color="auto"/>
            </w:tcBorders>
            <w:vAlign w:val="center"/>
          </w:tcPr>
          <w:p w14:paraId="4878415E" w14:textId="77777777" w:rsidR="004A5DA0" w:rsidRPr="00C0083F" w:rsidRDefault="004A5DA0" w:rsidP="008D5FEA">
            <w:pPr>
              <w:ind w:right="-10"/>
              <w:jc w:val="center"/>
              <w:rPr>
                <w:sz w:val="18"/>
                <w:szCs w:val="18"/>
              </w:rPr>
            </w:pPr>
            <w:r>
              <w:rPr>
                <w:sz w:val="18"/>
                <w:szCs w:val="18"/>
              </w:rPr>
              <w:t>Ethical Decision-Making Composite</w:t>
            </w:r>
          </w:p>
        </w:tc>
      </w:tr>
      <w:tr w:rsidR="004A5DA0" w:rsidRPr="00C0083F" w14:paraId="60999826" w14:textId="77777777" w:rsidTr="008D5FEA">
        <w:trPr>
          <w:trHeight w:val="352"/>
        </w:trPr>
        <w:tc>
          <w:tcPr>
            <w:tcW w:w="1530" w:type="dxa"/>
            <w:tcBorders>
              <w:top w:val="single" w:sz="4" w:space="0" w:color="auto"/>
            </w:tcBorders>
            <w:vAlign w:val="center"/>
          </w:tcPr>
          <w:p w14:paraId="225EC641" w14:textId="77777777" w:rsidR="004A5DA0" w:rsidRPr="00C0083F" w:rsidRDefault="004A5DA0" w:rsidP="008D5FEA">
            <w:pPr>
              <w:ind w:right="-180"/>
              <w:rPr>
                <w:sz w:val="18"/>
                <w:szCs w:val="18"/>
              </w:rPr>
            </w:pPr>
          </w:p>
        </w:tc>
        <w:tc>
          <w:tcPr>
            <w:tcW w:w="715" w:type="dxa"/>
            <w:tcBorders>
              <w:top w:val="single" w:sz="4" w:space="0" w:color="auto"/>
              <w:bottom w:val="single" w:sz="4" w:space="0" w:color="auto"/>
            </w:tcBorders>
            <w:vAlign w:val="center"/>
          </w:tcPr>
          <w:p w14:paraId="28E875DE" w14:textId="77777777" w:rsidR="004A5DA0" w:rsidRPr="00C0083F" w:rsidRDefault="004A5DA0" w:rsidP="008D5FEA">
            <w:pPr>
              <w:ind w:right="-180"/>
              <w:jc w:val="center"/>
              <w:rPr>
                <w:i/>
                <w:iCs/>
                <w:sz w:val="18"/>
                <w:szCs w:val="18"/>
              </w:rPr>
            </w:pPr>
            <w:r>
              <w:rPr>
                <w:i/>
                <w:iCs/>
                <w:sz w:val="18"/>
                <w:szCs w:val="18"/>
              </w:rPr>
              <w:sym w:font="Symbol" w:char="F062"/>
            </w:r>
          </w:p>
        </w:tc>
        <w:tc>
          <w:tcPr>
            <w:tcW w:w="720" w:type="dxa"/>
            <w:tcBorders>
              <w:top w:val="single" w:sz="4" w:space="0" w:color="auto"/>
              <w:bottom w:val="single" w:sz="4" w:space="0" w:color="auto"/>
            </w:tcBorders>
            <w:vAlign w:val="center"/>
          </w:tcPr>
          <w:p w14:paraId="78FE9FB6" w14:textId="77777777" w:rsidR="004A5DA0" w:rsidRPr="00C0083F" w:rsidRDefault="004A5DA0" w:rsidP="008D5FEA">
            <w:pPr>
              <w:ind w:right="-180"/>
              <w:jc w:val="center"/>
              <w:rPr>
                <w:i/>
                <w:iCs/>
                <w:sz w:val="18"/>
                <w:szCs w:val="18"/>
              </w:rPr>
            </w:pPr>
            <w:r>
              <w:rPr>
                <w:i/>
                <w:iCs/>
                <w:sz w:val="18"/>
                <w:szCs w:val="18"/>
              </w:rPr>
              <w:t>t</w:t>
            </w:r>
          </w:p>
        </w:tc>
        <w:tc>
          <w:tcPr>
            <w:tcW w:w="900" w:type="dxa"/>
            <w:tcBorders>
              <w:top w:val="single" w:sz="4" w:space="0" w:color="auto"/>
              <w:bottom w:val="single" w:sz="4" w:space="0" w:color="auto"/>
            </w:tcBorders>
            <w:shd w:val="clear" w:color="auto" w:fill="FFFFFF"/>
            <w:vAlign w:val="center"/>
          </w:tcPr>
          <w:p w14:paraId="5B41EFB1" w14:textId="77777777" w:rsidR="004A5DA0" w:rsidRPr="00AE61E3" w:rsidRDefault="004A5DA0" w:rsidP="008D5FEA">
            <w:pPr>
              <w:ind w:right="-180"/>
              <w:jc w:val="center"/>
              <w:rPr>
                <w:i/>
                <w:iCs/>
                <w:sz w:val="18"/>
                <w:szCs w:val="18"/>
              </w:rPr>
            </w:pPr>
            <w:r>
              <w:rPr>
                <w:i/>
                <w:iCs/>
                <w:sz w:val="18"/>
                <w:szCs w:val="18"/>
              </w:rPr>
              <w:t>p</w:t>
            </w:r>
          </w:p>
        </w:tc>
        <w:tc>
          <w:tcPr>
            <w:tcW w:w="720" w:type="dxa"/>
            <w:tcBorders>
              <w:top w:val="single" w:sz="4" w:space="0" w:color="auto"/>
              <w:bottom w:val="single" w:sz="4" w:space="0" w:color="auto"/>
            </w:tcBorders>
            <w:vAlign w:val="center"/>
          </w:tcPr>
          <w:p w14:paraId="0B954CC5" w14:textId="77777777" w:rsidR="004A5DA0" w:rsidRPr="00C0083F" w:rsidRDefault="004A5DA0" w:rsidP="008D5FEA">
            <w:pPr>
              <w:ind w:right="-180"/>
              <w:jc w:val="center"/>
              <w:rPr>
                <w:sz w:val="18"/>
                <w:szCs w:val="18"/>
              </w:rPr>
            </w:pPr>
            <w:r>
              <w:rPr>
                <w:i/>
                <w:iCs/>
                <w:sz w:val="18"/>
                <w:szCs w:val="18"/>
              </w:rPr>
              <w:sym w:font="Symbol" w:char="F062"/>
            </w:r>
          </w:p>
        </w:tc>
        <w:tc>
          <w:tcPr>
            <w:tcW w:w="720" w:type="dxa"/>
            <w:tcBorders>
              <w:top w:val="single" w:sz="4" w:space="0" w:color="auto"/>
              <w:bottom w:val="single" w:sz="4" w:space="0" w:color="auto"/>
            </w:tcBorders>
            <w:vAlign w:val="center"/>
          </w:tcPr>
          <w:p w14:paraId="79AED184" w14:textId="77777777" w:rsidR="004A5DA0" w:rsidRPr="00C0083F" w:rsidRDefault="004A5DA0" w:rsidP="008D5FEA">
            <w:pPr>
              <w:ind w:right="-180"/>
              <w:jc w:val="center"/>
              <w:rPr>
                <w:sz w:val="18"/>
                <w:szCs w:val="18"/>
              </w:rPr>
            </w:pPr>
            <w:r>
              <w:rPr>
                <w:i/>
                <w:iCs/>
                <w:sz w:val="18"/>
                <w:szCs w:val="18"/>
              </w:rPr>
              <w:t>t</w:t>
            </w:r>
          </w:p>
        </w:tc>
        <w:tc>
          <w:tcPr>
            <w:tcW w:w="843" w:type="dxa"/>
            <w:tcBorders>
              <w:top w:val="single" w:sz="4" w:space="0" w:color="auto"/>
              <w:bottom w:val="single" w:sz="4" w:space="0" w:color="auto"/>
            </w:tcBorders>
            <w:vAlign w:val="center"/>
          </w:tcPr>
          <w:p w14:paraId="42A8BEBF" w14:textId="77777777" w:rsidR="004A5DA0" w:rsidRPr="00C0083F" w:rsidRDefault="004A5DA0" w:rsidP="008D5FEA">
            <w:pPr>
              <w:ind w:right="-180"/>
              <w:jc w:val="center"/>
              <w:rPr>
                <w:sz w:val="18"/>
                <w:szCs w:val="18"/>
              </w:rPr>
            </w:pPr>
            <w:r>
              <w:rPr>
                <w:i/>
                <w:iCs/>
                <w:sz w:val="18"/>
                <w:szCs w:val="18"/>
              </w:rPr>
              <w:t>p</w:t>
            </w:r>
          </w:p>
        </w:tc>
        <w:tc>
          <w:tcPr>
            <w:tcW w:w="687" w:type="dxa"/>
            <w:tcBorders>
              <w:top w:val="single" w:sz="4" w:space="0" w:color="auto"/>
              <w:bottom w:val="single" w:sz="4" w:space="0" w:color="auto"/>
            </w:tcBorders>
            <w:vAlign w:val="center"/>
          </w:tcPr>
          <w:p w14:paraId="5EAA80B9" w14:textId="77777777" w:rsidR="004A5DA0" w:rsidRPr="00C0083F" w:rsidRDefault="004A5DA0" w:rsidP="008D5FEA">
            <w:pPr>
              <w:ind w:right="-180"/>
              <w:jc w:val="center"/>
              <w:rPr>
                <w:sz w:val="18"/>
                <w:szCs w:val="18"/>
              </w:rPr>
            </w:pPr>
            <w:r>
              <w:rPr>
                <w:i/>
                <w:iCs/>
                <w:sz w:val="18"/>
                <w:szCs w:val="18"/>
              </w:rPr>
              <w:sym w:font="Symbol" w:char="F062"/>
            </w:r>
          </w:p>
        </w:tc>
        <w:tc>
          <w:tcPr>
            <w:tcW w:w="720" w:type="dxa"/>
            <w:tcBorders>
              <w:top w:val="single" w:sz="4" w:space="0" w:color="auto"/>
              <w:bottom w:val="single" w:sz="4" w:space="0" w:color="auto"/>
            </w:tcBorders>
            <w:vAlign w:val="center"/>
          </w:tcPr>
          <w:p w14:paraId="4E192328" w14:textId="77777777" w:rsidR="004A5DA0" w:rsidRPr="00C0083F" w:rsidRDefault="004A5DA0" w:rsidP="008D5FEA">
            <w:pPr>
              <w:ind w:right="-180"/>
              <w:jc w:val="center"/>
              <w:rPr>
                <w:sz w:val="18"/>
                <w:szCs w:val="18"/>
              </w:rPr>
            </w:pPr>
            <w:r>
              <w:rPr>
                <w:i/>
                <w:iCs/>
                <w:sz w:val="18"/>
                <w:szCs w:val="18"/>
              </w:rPr>
              <w:t>t</w:t>
            </w:r>
          </w:p>
        </w:tc>
        <w:tc>
          <w:tcPr>
            <w:tcW w:w="810" w:type="dxa"/>
            <w:tcBorders>
              <w:top w:val="single" w:sz="4" w:space="0" w:color="auto"/>
              <w:bottom w:val="single" w:sz="4" w:space="0" w:color="auto"/>
            </w:tcBorders>
            <w:vAlign w:val="center"/>
          </w:tcPr>
          <w:p w14:paraId="3566893A" w14:textId="77777777" w:rsidR="004A5DA0" w:rsidRPr="00C0083F" w:rsidRDefault="004A5DA0" w:rsidP="008D5FEA">
            <w:pPr>
              <w:ind w:right="-180"/>
              <w:jc w:val="center"/>
              <w:rPr>
                <w:sz w:val="18"/>
                <w:szCs w:val="18"/>
              </w:rPr>
            </w:pPr>
            <w:r>
              <w:rPr>
                <w:i/>
                <w:iCs/>
                <w:sz w:val="18"/>
                <w:szCs w:val="18"/>
              </w:rPr>
              <w:t>p</w:t>
            </w:r>
          </w:p>
        </w:tc>
        <w:tc>
          <w:tcPr>
            <w:tcW w:w="810" w:type="dxa"/>
            <w:tcBorders>
              <w:top w:val="single" w:sz="4" w:space="0" w:color="auto"/>
              <w:bottom w:val="single" w:sz="4" w:space="0" w:color="auto"/>
            </w:tcBorders>
            <w:vAlign w:val="center"/>
          </w:tcPr>
          <w:p w14:paraId="39AB4BCA" w14:textId="77777777" w:rsidR="004A5DA0" w:rsidRPr="00C0083F" w:rsidRDefault="004A5DA0" w:rsidP="008D5FEA">
            <w:pPr>
              <w:ind w:right="-180"/>
              <w:jc w:val="center"/>
              <w:rPr>
                <w:sz w:val="18"/>
                <w:szCs w:val="18"/>
              </w:rPr>
            </w:pPr>
            <w:r>
              <w:rPr>
                <w:i/>
                <w:iCs/>
                <w:sz w:val="18"/>
                <w:szCs w:val="18"/>
              </w:rPr>
              <w:sym w:font="Symbol" w:char="F062"/>
            </w:r>
          </w:p>
        </w:tc>
        <w:tc>
          <w:tcPr>
            <w:tcW w:w="720" w:type="dxa"/>
            <w:tcBorders>
              <w:top w:val="single" w:sz="4" w:space="0" w:color="auto"/>
              <w:bottom w:val="single" w:sz="4" w:space="0" w:color="auto"/>
            </w:tcBorders>
            <w:vAlign w:val="center"/>
          </w:tcPr>
          <w:p w14:paraId="7B87566D" w14:textId="77777777" w:rsidR="004A5DA0" w:rsidRPr="00C0083F" w:rsidRDefault="004A5DA0" w:rsidP="008D5FEA">
            <w:pPr>
              <w:ind w:right="-180"/>
              <w:jc w:val="center"/>
              <w:rPr>
                <w:sz w:val="18"/>
                <w:szCs w:val="18"/>
              </w:rPr>
            </w:pPr>
            <w:r>
              <w:rPr>
                <w:i/>
                <w:iCs/>
                <w:sz w:val="18"/>
                <w:szCs w:val="18"/>
              </w:rPr>
              <w:t>t</w:t>
            </w:r>
          </w:p>
        </w:tc>
        <w:tc>
          <w:tcPr>
            <w:tcW w:w="937" w:type="dxa"/>
            <w:tcBorders>
              <w:top w:val="single" w:sz="4" w:space="0" w:color="auto"/>
              <w:bottom w:val="single" w:sz="4" w:space="0" w:color="auto"/>
            </w:tcBorders>
            <w:vAlign w:val="center"/>
          </w:tcPr>
          <w:p w14:paraId="120B8FD5" w14:textId="77777777" w:rsidR="004A5DA0" w:rsidRPr="00C0083F" w:rsidRDefault="004A5DA0" w:rsidP="008D5FEA">
            <w:pPr>
              <w:ind w:right="-180"/>
              <w:jc w:val="center"/>
              <w:rPr>
                <w:sz w:val="18"/>
                <w:szCs w:val="18"/>
              </w:rPr>
            </w:pPr>
            <w:r>
              <w:rPr>
                <w:i/>
                <w:iCs/>
                <w:sz w:val="18"/>
                <w:szCs w:val="18"/>
              </w:rPr>
              <w:t>p</w:t>
            </w:r>
          </w:p>
        </w:tc>
      </w:tr>
      <w:tr w:rsidR="004A5DA0" w:rsidRPr="00C0083F" w14:paraId="01E8AF06" w14:textId="77777777" w:rsidTr="008D5FEA">
        <w:trPr>
          <w:trHeight w:val="358"/>
        </w:trPr>
        <w:tc>
          <w:tcPr>
            <w:tcW w:w="1530" w:type="dxa"/>
            <w:vAlign w:val="center"/>
          </w:tcPr>
          <w:p w14:paraId="7F6EC55D" w14:textId="77777777" w:rsidR="004A5DA0" w:rsidRDefault="004A5DA0" w:rsidP="008D5FEA">
            <w:pPr>
              <w:ind w:right="-180"/>
              <w:jc w:val="center"/>
              <w:rPr>
                <w:sz w:val="18"/>
                <w:szCs w:val="18"/>
              </w:rPr>
            </w:pPr>
          </w:p>
          <w:p w14:paraId="57967FA3" w14:textId="77777777" w:rsidR="004A5DA0" w:rsidRDefault="004A5DA0" w:rsidP="008D5FEA">
            <w:pPr>
              <w:ind w:right="-180"/>
              <w:jc w:val="center"/>
              <w:rPr>
                <w:sz w:val="18"/>
                <w:szCs w:val="18"/>
              </w:rPr>
            </w:pPr>
            <w:r>
              <w:rPr>
                <w:sz w:val="18"/>
                <w:szCs w:val="18"/>
              </w:rPr>
              <w:t>Moral Justification</w:t>
            </w:r>
          </w:p>
          <w:p w14:paraId="43AB7DFC" w14:textId="77777777" w:rsidR="004A5DA0" w:rsidRPr="00C0083F" w:rsidRDefault="004A5DA0" w:rsidP="008D5FEA">
            <w:pPr>
              <w:ind w:right="-180"/>
              <w:jc w:val="center"/>
              <w:rPr>
                <w:sz w:val="18"/>
                <w:szCs w:val="18"/>
              </w:rPr>
            </w:pPr>
          </w:p>
        </w:tc>
        <w:tc>
          <w:tcPr>
            <w:tcW w:w="715" w:type="dxa"/>
            <w:tcBorders>
              <w:top w:val="single" w:sz="4" w:space="0" w:color="auto"/>
            </w:tcBorders>
            <w:vAlign w:val="center"/>
          </w:tcPr>
          <w:p w14:paraId="250D0A5C" w14:textId="77777777" w:rsidR="004A5DA0" w:rsidRPr="00C0083F" w:rsidRDefault="004A5DA0" w:rsidP="008D5FEA">
            <w:pPr>
              <w:ind w:right="-180"/>
              <w:jc w:val="center"/>
              <w:rPr>
                <w:sz w:val="18"/>
                <w:szCs w:val="18"/>
              </w:rPr>
            </w:pPr>
            <w:r>
              <w:rPr>
                <w:sz w:val="18"/>
                <w:szCs w:val="18"/>
              </w:rPr>
              <w:t>-.279</w:t>
            </w:r>
          </w:p>
        </w:tc>
        <w:tc>
          <w:tcPr>
            <w:tcW w:w="720" w:type="dxa"/>
            <w:tcBorders>
              <w:top w:val="single" w:sz="4" w:space="0" w:color="auto"/>
            </w:tcBorders>
            <w:vAlign w:val="center"/>
          </w:tcPr>
          <w:p w14:paraId="00532EC9" w14:textId="77777777" w:rsidR="004A5DA0" w:rsidRPr="000A0D5F" w:rsidRDefault="004A5DA0" w:rsidP="008D5FEA">
            <w:pPr>
              <w:ind w:right="-180"/>
              <w:jc w:val="center"/>
              <w:rPr>
                <w:sz w:val="18"/>
                <w:szCs w:val="18"/>
                <w:vertAlign w:val="superscript"/>
              </w:rPr>
            </w:pPr>
            <w:r>
              <w:rPr>
                <w:sz w:val="18"/>
                <w:szCs w:val="18"/>
              </w:rPr>
              <w:t>-2.87</w:t>
            </w:r>
            <w:r>
              <w:rPr>
                <w:sz w:val="18"/>
                <w:szCs w:val="18"/>
                <w:vertAlign w:val="superscript"/>
              </w:rPr>
              <w:t>*</w:t>
            </w:r>
          </w:p>
        </w:tc>
        <w:tc>
          <w:tcPr>
            <w:tcW w:w="900" w:type="dxa"/>
            <w:tcBorders>
              <w:top w:val="single" w:sz="4" w:space="0" w:color="auto"/>
            </w:tcBorders>
            <w:vAlign w:val="center"/>
          </w:tcPr>
          <w:p w14:paraId="123693D0" w14:textId="77777777" w:rsidR="004A5DA0" w:rsidRPr="00C0083F" w:rsidRDefault="004A5DA0" w:rsidP="008D5FEA">
            <w:pPr>
              <w:ind w:right="-180"/>
              <w:jc w:val="center"/>
              <w:rPr>
                <w:sz w:val="18"/>
                <w:szCs w:val="18"/>
              </w:rPr>
            </w:pPr>
            <w:r>
              <w:rPr>
                <w:sz w:val="18"/>
                <w:szCs w:val="18"/>
              </w:rPr>
              <w:t>.005</w:t>
            </w:r>
          </w:p>
        </w:tc>
        <w:tc>
          <w:tcPr>
            <w:tcW w:w="720" w:type="dxa"/>
            <w:tcBorders>
              <w:top w:val="single" w:sz="4" w:space="0" w:color="auto"/>
            </w:tcBorders>
            <w:vAlign w:val="center"/>
          </w:tcPr>
          <w:p w14:paraId="52D14E48" w14:textId="77777777" w:rsidR="004A5DA0" w:rsidRPr="00C0083F" w:rsidRDefault="004A5DA0" w:rsidP="008D5FEA">
            <w:pPr>
              <w:ind w:right="-180"/>
              <w:jc w:val="center"/>
              <w:rPr>
                <w:sz w:val="18"/>
                <w:szCs w:val="18"/>
              </w:rPr>
            </w:pPr>
            <w:r>
              <w:rPr>
                <w:sz w:val="18"/>
                <w:szCs w:val="18"/>
              </w:rPr>
              <w:t>-.303</w:t>
            </w:r>
          </w:p>
        </w:tc>
        <w:tc>
          <w:tcPr>
            <w:tcW w:w="720" w:type="dxa"/>
            <w:tcBorders>
              <w:top w:val="single" w:sz="4" w:space="0" w:color="auto"/>
            </w:tcBorders>
            <w:vAlign w:val="center"/>
          </w:tcPr>
          <w:p w14:paraId="42B4FF72" w14:textId="77777777" w:rsidR="004A5DA0" w:rsidRPr="000A0D5F" w:rsidRDefault="004A5DA0" w:rsidP="008D5FEA">
            <w:pPr>
              <w:ind w:right="-180"/>
              <w:jc w:val="center"/>
              <w:rPr>
                <w:sz w:val="18"/>
                <w:szCs w:val="18"/>
                <w:vertAlign w:val="superscript"/>
              </w:rPr>
            </w:pPr>
            <w:r>
              <w:rPr>
                <w:sz w:val="18"/>
                <w:szCs w:val="18"/>
              </w:rPr>
              <w:t>-3.10</w:t>
            </w:r>
            <w:r>
              <w:rPr>
                <w:sz w:val="18"/>
                <w:szCs w:val="18"/>
                <w:vertAlign w:val="superscript"/>
              </w:rPr>
              <w:t>*</w:t>
            </w:r>
          </w:p>
        </w:tc>
        <w:tc>
          <w:tcPr>
            <w:tcW w:w="843" w:type="dxa"/>
            <w:tcBorders>
              <w:top w:val="single" w:sz="4" w:space="0" w:color="auto"/>
            </w:tcBorders>
            <w:vAlign w:val="center"/>
          </w:tcPr>
          <w:p w14:paraId="34B89BEB" w14:textId="77777777" w:rsidR="004A5DA0" w:rsidRPr="00C0083F" w:rsidRDefault="004A5DA0" w:rsidP="008D5FEA">
            <w:pPr>
              <w:ind w:right="-180"/>
              <w:jc w:val="center"/>
              <w:rPr>
                <w:sz w:val="18"/>
                <w:szCs w:val="18"/>
              </w:rPr>
            </w:pPr>
            <w:r>
              <w:rPr>
                <w:sz w:val="18"/>
                <w:szCs w:val="18"/>
              </w:rPr>
              <w:t>.002</w:t>
            </w:r>
          </w:p>
        </w:tc>
        <w:tc>
          <w:tcPr>
            <w:tcW w:w="687" w:type="dxa"/>
            <w:tcBorders>
              <w:top w:val="single" w:sz="4" w:space="0" w:color="auto"/>
            </w:tcBorders>
            <w:vAlign w:val="center"/>
          </w:tcPr>
          <w:p w14:paraId="2942689B" w14:textId="77777777" w:rsidR="004A5DA0" w:rsidRPr="00C0083F" w:rsidRDefault="004A5DA0" w:rsidP="008D5FEA">
            <w:pPr>
              <w:ind w:right="-180"/>
              <w:jc w:val="center"/>
              <w:rPr>
                <w:sz w:val="18"/>
                <w:szCs w:val="18"/>
              </w:rPr>
            </w:pPr>
            <w:r>
              <w:rPr>
                <w:sz w:val="18"/>
                <w:szCs w:val="18"/>
              </w:rPr>
              <w:t>-.269</w:t>
            </w:r>
          </w:p>
        </w:tc>
        <w:tc>
          <w:tcPr>
            <w:tcW w:w="720" w:type="dxa"/>
            <w:tcBorders>
              <w:top w:val="single" w:sz="4" w:space="0" w:color="auto"/>
            </w:tcBorders>
            <w:vAlign w:val="center"/>
          </w:tcPr>
          <w:p w14:paraId="73B3BACD" w14:textId="77777777" w:rsidR="004A5DA0" w:rsidRPr="000A0D5F" w:rsidRDefault="004A5DA0" w:rsidP="008D5FEA">
            <w:pPr>
              <w:ind w:right="-180"/>
              <w:jc w:val="center"/>
              <w:rPr>
                <w:sz w:val="18"/>
                <w:szCs w:val="18"/>
                <w:vertAlign w:val="superscript"/>
              </w:rPr>
            </w:pPr>
            <w:r>
              <w:rPr>
                <w:sz w:val="18"/>
                <w:szCs w:val="18"/>
              </w:rPr>
              <w:t>-2.73</w:t>
            </w:r>
            <w:r>
              <w:rPr>
                <w:sz w:val="18"/>
                <w:szCs w:val="18"/>
                <w:vertAlign w:val="superscript"/>
              </w:rPr>
              <w:t>*</w:t>
            </w:r>
          </w:p>
        </w:tc>
        <w:tc>
          <w:tcPr>
            <w:tcW w:w="810" w:type="dxa"/>
            <w:tcBorders>
              <w:top w:val="single" w:sz="4" w:space="0" w:color="auto"/>
            </w:tcBorders>
            <w:vAlign w:val="center"/>
          </w:tcPr>
          <w:p w14:paraId="51124907" w14:textId="77777777" w:rsidR="004A5DA0" w:rsidRPr="00C0083F" w:rsidRDefault="004A5DA0" w:rsidP="008D5FEA">
            <w:pPr>
              <w:ind w:right="-180"/>
              <w:jc w:val="center"/>
              <w:rPr>
                <w:sz w:val="18"/>
                <w:szCs w:val="18"/>
              </w:rPr>
            </w:pPr>
            <w:r>
              <w:rPr>
                <w:sz w:val="18"/>
                <w:szCs w:val="18"/>
              </w:rPr>
              <w:t>.007</w:t>
            </w:r>
          </w:p>
        </w:tc>
        <w:tc>
          <w:tcPr>
            <w:tcW w:w="810" w:type="dxa"/>
            <w:tcBorders>
              <w:top w:val="single" w:sz="4" w:space="0" w:color="auto"/>
            </w:tcBorders>
            <w:vAlign w:val="center"/>
          </w:tcPr>
          <w:p w14:paraId="45886371" w14:textId="77777777" w:rsidR="004A5DA0" w:rsidRPr="00C0083F" w:rsidRDefault="004A5DA0" w:rsidP="008D5FEA">
            <w:pPr>
              <w:ind w:right="-180"/>
              <w:jc w:val="center"/>
              <w:rPr>
                <w:sz w:val="18"/>
                <w:szCs w:val="18"/>
              </w:rPr>
            </w:pPr>
            <w:r>
              <w:rPr>
                <w:sz w:val="18"/>
                <w:szCs w:val="18"/>
              </w:rPr>
              <w:t>-.296</w:t>
            </w:r>
          </w:p>
        </w:tc>
        <w:tc>
          <w:tcPr>
            <w:tcW w:w="720" w:type="dxa"/>
            <w:tcBorders>
              <w:top w:val="single" w:sz="4" w:space="0" w:color="auto"/>
            </w:tcBorders>
            <w:vAlign w:val="center"/>
          </w:tcPr>
          <w:p w14:paraId="1C5BADFC" w14:textId="77777777" w:rsidR="004A5DA0" w:rsidRPr="000A0D5F" w:rsidRDefault="004A5DA0" w:rsidP="008D5FEA">
            <w:pPr>
              <w:ind w:right="-180"/>
              <w:jc w:val="center"/>
              <w:rPr>
                <w:sz w:val="18"/>
                <w:szCs w:val="18"/>
                <w:vertAlign w:val="superscript"/>
              </w:rPr>
            </w:pPr>
            <w:r>
              <w:rPr>
                <w:sz w:val="18"/>
                <w:szCs w:val="18"/>
              </w:rPr>
              <w:t>-3.05</w:t>
            </w:r>
            <w:r>
              <w:rPr>
                <w:sz w:val="18"/>
                <w:szCs w:val="18"/>
                <w:vertAlign w:val="superscript"/>
              </w:rPr>
              <w:t>*</w:t>
            </w:r>
          </w:p>
        </w:tc>
        <w:tc>
          <w:tcPr>
            <w:tcW w:w="937" w:type="dxa"/>
            <w:tcBorders>
              <w:top w:val="single" w:sz="4" w:space="0" w:color="auto"/>
            </w:tcBorders>
            <w:vAlign w:val="center"/>
          </w:tcPr>
          <w:p w14:paraId="042E5E6A" w14:textId="77777777" w:rsidR="004A5DA0" w:rsidRPr="00C0083F" w:rsidRDefault="004A5DA0" w:rsidP="008D5FEA">
            <w:pPr>
              <w:ind w:right="-180"/>
              <w:jc w:val="center"/>
              <w:rPr>
                <w:sz w:val="18"/>
                <w:szCs w:val="18"/>
              </w:rPr>
            </w:pPr>
            <w:r>
              <w:rPr>
                <w:sz w:val="18"/>
                <w:szCs w:val="18"/>
              </w:rPr>
              <w:t>.003</w:t>
            </w:r>
          </w:p>
        </w:tc>
      </w:tr>
      <w:tr w:rsidR="004A5DA0" w:rsidRPr="00C0083F" w14:paraId="01FD40CD" w14:textId="77777777" w:rsidTr="008D5FEA">
        <w:trPr>
          <w:trHeight w:val="358"/>
        </w:trPr>
        <w:tc>
          <w:tcPr>
            <w:tcW w:w="1530" w:type="dxa"/>
            <w:vAlign w:val="center"/>
          </w:tcPr>
          <w:p w14:paraId="568F3A97" w14:textId="77777777" w:rsidR="004A5DA0" w:rsidRDefault="004A5DA0" w:rsidP="008D5FEA">
            <w:pPr>
              <w:ind w:right="-180"/>
              <w:jc w:val="center"/>
              <w:rPr>
                <w:sz w:val="18"/>
                <w:szCs w:val="18"/>
              </w:rPr>
            </w:pPr>
            <w:r>
              <w:rPr>
                <w:sz w:val="18"/>
                <w:szCs w:val="18"/>
              </w:rPr>
              <w:t>Euphemistic Labeling</w:t>
            </w:r>
          </w:p>
          <w:p w14:paraId="4FC7A2A6" w14:textId="77777777" w:rsidR="004A5DA0" w:rsidRDefault="004A5DA0" w:rsidP="008D5FEA">
            <w:pPr>
              <w:ind w:right="-180"/>
              <w:jc w:val="center"/>
              <w:rPr>
                <w:sz w:val="18"/>
                <w:szCs w:val="18"/>
              </w:rPr>
            </w:pPr>
          </w:p>
        </w:tc>
        <w:tc>
          <w:tcPr>
            <w:tcW w:w="715" w:type="dxa"/>
            <w:vAlign w:val="center"/>
          </w:tcPr>
          <w:p w14:paraId="38B7AB72" w14:textId="77777777" w:rsidR="004A5DA0" w:rsidRDefault="004A5DA0" w:rsidP="008D5FEA">
            <w:pPr>
              <w:ind w:right="-180"/>
              <w:jc w:val="center"/>
              <w:rPr>
                <w:sz w:val="18"/>
                <w:szCs w:val="18"/>
              </w:rPr>
            </w:pPr>
            <w:r>
              <w:rPr>
                <w:sz w:val="18"/>
                <w:szCs w:val="18"/>
              </w:rPr>
              <w:t>-.116</w:t>
            </w:r>
          </w:p>
        </w:tc>
        <w:tc>
          <w:tcPr>
            <w:tcW w:w="720" w:type="dxa"/>
            <w:vAlign w:val="center"/>
          </w:tcPr>
          <w:p w14:paraId="793918E4" w14:textId="77777777" w:rsidR="004A5DA0" w:rsidRDefault="004A5DA0" w:rsidP="008D5FEA">
            <w:pPr>
              <w:ind w:right="-180"/>
              <w:jc w:val="center"/>
              <w:rPr>
                <w:sz w:val="18"/>
                <w:szCs w:val="18"/>
              </w:rPr>
            </w:pPr>
            <w:r>
              <w:rPr>
                <w:sz w:val="18"/>
                <w:szCs w:val="18"/>
              </w:rPr>
              <w:t>-1.34</w:t>
            </w:r>
          </w:p>
        </w:tc>
        <w:tc>
          <w:tcPr>
            <w:tcW w:w="900" w:type="dxa"/>
            <w:vAlign w:val="center"/>
          </w:tcPr>
          <w:p w14:paraId="1E7CD2EC" w14:textId="77777777" w:rsidR="004A5DA0" w:rsidRDefault="004A5DA0" w:rsidP="008D5FEA">
            <w:pPr>
              <w:ind w:right="-180"/>
              <w:jc w:val="center"/>
              <w:rPr>
                <w:sz w:val="18"/>
                <w:szCs w:val="18"/>
              </w:rPr>
            </w:pPr>
            <w:r>
              <w:rPr>
                <w:sz w:val="18"/>
                <w:szCs w:val="18"/>
              </w:rPr>
              <w:t>.181</w:t>
            </w:r>
          </w:p>
        </w:tc>
        <w:tc>
          <w:tcPr>
            <w:tcW w:w="720" w:type="dxa"/>
            <w:vAlign w:val="center"/>
          </w:tcPr>
          <w:p w14:paraId="35B47762" w14:textId="77777777" w:rsidR="004A5DA0" w:rsidRDefault="004A5DA0" w:rsidP="008D5FEA">
            <w:pPr>
              <w:ind w:right="-180"/>
              <w:jc w:val="center"/>
              <w:rPr>
                <w:sz w:val="18"/>
                <w:szCs w:val="18"/>
              </w:rPr>
            </w:pPr>
            <w:r>
              <w:rPr>
                <w:sz w:val="18"/>
                <w:szCs w:val="18"/>
              </w:rPr>
              <w:t>-.109</w:t>
            </w:r>
          </w:p>
        </w:tc>
        <w:tc>
          <w:tcPr>
            <w:tcW w:w="720" w:type="dxa"/>
            <w:vAlign w:val="center"/>
          </w:tcPr>
          <w:p w14:paraId="6754C7A9" w14:textId="77777777" w:rsidR="004A5DA0" w:rsidRDefault="004A5DA0" w:rsidP="008D5FEA">
            <w:pPr>
              <w:ind w:right="-180"/>
              <w:jc w:val="center"/>
              <w:rPr>
                <w:sz w:val="18"/>
                <w:szCs w:val="18"/>
              </w:rPr>
            </w:pPr>
            <w:r>
              <w:rPr>
                <w:sz w:val="18"/>
                <w:szCs w:val="18"/>
              </w:rPr>
              <w:t>-1.27</w:t>
            </w:r>
          </w:p>
        </w:tc>
        <w:tc>
          <w:tcPr>
            <w:tcW w:w="843" w:type="dxa"/>
            <w:vAlign w:val="center"/>
          </w:tcPr>
          <w:p w14:paraId="3A7C8F2A" w14:textId="77777777" w:rsidR="004A5DA0" w:rsidRDefault="004A5DA0" w:rsidP="008D5FEA">
            <w:pPr>
              <w:ind w:right="-180"/>
              <w:jc w:val="center"/>
              <w:rPr>
                <w:sz w:val="18"/>
                <w:szCs w:val="18"/>
              </w:rPr>
            </w:pPr>
            <w:r>
              <w:rPr>
                <w:sz w:val="18"/>
                <w:szCs w:val="18"/>
              </w:rPr>
              <w:t>.206</w:t>
            </w:r>
          </w:p>
        </w:tc>
        <w:tc>
          <w:tcPr>
            <w:tcW w:w="687" w:type="dxa"/>
            <w:vAlign w:val="center"/>
          </w:tcPr>
          <w:p w14:paraId="578CFFE5" w14:textId="77777777" w:rsidR="004A5DA0" w:rsidRDefault="004A5DA0" w:rsidP="008D5FEA">
            <w:pPr>
              <w:ind w:right="-180"/>
              <w:jc w:val="center"/>
              <w:rPr>
                <w:sz w:val="18"/>
                <w:szCs w:val="18"/>
              </w:rPr>
            </w:pPr>
            <w:r>
              <w:rPr>
                <w:sz w:val="18"/>
                <w:szCs w:val="18"/>
              </w:rPr>
              <w:t>-.116</w:t>
            </w:r>
          </w:p>
        </w:tc>
        <w:tc>
          <w:tcPr>
            <w:tcW w:w="720" w:type="dxa"/>
            <w:vAlign w:val="center"/>
          </w:tcPr>
          <w:p w14:paraId="5741D286" w14:textId="77777777" w:rsidR="004A5DA0" w:rsidRDefault="004A5DA0" w:rsidP="008D5FEA">
            <w:pPr>
              <w:ind w:right="-180"/>
              <w:jc w:val="center"/>
              <w:rPr>
                <w:sz w:val="18"/>
                <w:szCs w:val="18"/>
              </w:rPr>
            </w:pPr>
            <w:r>
              <w:rPr>
                <w:sz w:val="18"/>
                <w:szCs w:val="18"/>
              </w:rPr>
              <w:t>-1.33</w:t>
            </w:r>
          </w:p>
        </w:tc>
        <w:tc>
          <w:tcPr>
            <w:tcW w:w="810" w:type="dxa"/>
            <w:vAlign w:val="center"/>
          </w:tcPr>
          <w:p w14:paraId="133652D2" w14:textId="77777777" w:rsidR="004A5DA0" w:rsidRDefault="004A5DA0" w:rsidP="008D5FEA">
            <w:pPr>
              <w:ind w:right="-180"/>
              <w:jc w:val="center"/>
              <w:rPr>
                <w:sz w:val="18"/>
                <w:szCs w:val="18"/>
              </w:rPr>
            </w:pPr>
            <w:r>
              <w:rPr>
                <w:sz w:val="18"/>
                <w:szCs w:val="18"/>
              </w:rPr>
              <w:t>.184</w:t>
            </w:r>
          </w:p>
        </w:tc>
        <w:tc>
          <w:tcPr>
            <w:tcW w:w="810" w:type="dxa"/>
            <w:vAlign w:val="center"/>
          </w:tcPr>
          <w:p w14:paraId="26140A99" w14:textId="77777777" w:rsidR="004A5DA0" w:rsidRDefault="004A5DA0" w:rsidP="008D5FEA">
            <w:pPr>
              <w:ind w:right="-180"/>
              <w:jc w:val="center"/>
              <w:rPr>
                <w:sz w:val="18"/>
                <w:szCs w:val="18"/>
              </w:rPr>
            </w:pPr>
            <w:r>
              <w:rPr>
                <w:sz w:val="18"/>
                <w:szCs w:val="18"/>
              </w:rPr>
              <w:t>-.115</w:t>
            </w:r>
          </w:p>
        </w:tc>
        <w:tc>
          <w:tcPr>
            <w:tcW w:w="720" w:type="dxa"/>
            <w:vAlign w:val="center"/>
          </w:tcPr>
          <w:p w14:paraId="69E74DEC" w14:textId="77777777" w:rsidR="004A5DA0" w:rsidRDefault="004A5DA0" w:rsidP="008D5FEA">
            <w:pPr>
              <w:ind w:right="-180"/>
              <w:jc w:val="center"/>
              <w:rPr>
                <w:sz w:val="18"/>
                <w:szCs w:val="18"/>
              </w:rPr>
            </w:pPr>
            <w:r>
              <w:rPr>
                <w:sz w:val="18"/>
                <w:szCs w:val="18"/>
              </w:rPr>
              <w:t>-1.34</w:t>
            </w:r>
          </w:p>
        </w:tc>
        <w:tc>
          <w:tcPr>
            <w:tcW w:w="937" w:type="dxa"/>
            <w:vAlign w:val="center"/>
          </w:tcPr>
          <w:p w14:paraId="69A5355E" w14:textId="77777777" w:rsidR="004A5DA0" w:rsidRDefault="004A5DA0" w:rsidP="008D5FEA">
            <w:pPr>
              <w:ind w:right="-180"/>
              <w:jc w:val="center"/>
              <w:rPr>
                <w:sz w:val="18"/>
                <w:szCs w:val="18"/>
              </w:rPr>
            </w:pPr>
            <w:r>
              <w:rPr>
                <w:sz w:val="18"/>
                <w:szCs w:val="18"/>
              </w:rPr>
              <w:t>.180</w:t>
            </w:r>
          </w:p>
        </w:tc>
      </w:tr>
      <w:tr w:rsidR="004A5DA0" w:rsidRPr="00C0083F" w14:paraId="7974AD22" w14:textId="77777777" w:rsidTr="008D5FEA">
        <w:trPr>
          <w:trHeight w:val="358"/>
        </w:trPr>
        <w:tc>
          <w:tcPr>
            <w:tcW w:w="1530" w:type="dxa"/>
            <w:vAlign w:val="center"/>
          </w:tcPr>
          <w:p w14:paraId="6BABB04B" w14:textId="77777777" w:rsidR="004A5DA0" w:rsidRDefault="004A5DA0" w:rsidP="008D5FEA">
            <w:pPr>
              <w:ind w:right="-180"/>
              <w:jc w:val="center"/>
              <w:rPr>
                <w:sz w:val="18"/>
                <w:szCs w:val="18"/>
              </w:rPr>
            </w:pPr>
            <w:r>
              <w:rPr>
                <w:sz w:val="18"/>
                <w:szCs w:val="18"/>
              </w:rPr>
              <w:t>Advantageous Comparison</w:t>
            </w:r>
          </w:p>
          <w:p w14:paraId="34971374" w14:textId="77777777" w:rsidR="004A5DA0" w:rsidRDefault="004A5DA0" w:rsidP="008D5FEA">
            <w:pPr>
              <w:ind w:right="-180"/>
              <w:jc w:val="center"/>
              <w:rPr>
                <w:sz w:val="18"/>
                <w:szCs w:val="18"/>
              </w:rPr>
            </w:pPr>
          </w:p>
        </w:tc>
        <w:tc>
          <w:tcPr>
            <w:tcW w:w="715" w:type="dxa"/>
            <w:vAlign w:val="center"/>
          </w:tcPr>
          <w:p w14:paraId="22D20A68" w14:textId="77777777" w:rsidR="004A5DA0" w:rsidRDefault="004A5DA0" w:rsidP="008D5FEA">
            <w:pPr>
              <w:ind w:right="-180"/>
              <w:jc w:val="center"/>
              <w:rPr>
                <w:sz w:val="18"/>
                <w:szCs w:val="18"/>
              </w:rPr>
            </w:pPr>
            <w:r>
              <w:rPr>
                <w:sz w:val="18"/>
                <w:szCs w:val="18"/>
              </w:rPr>
              <w:t>-.027</w:t>
            </w:r>
          </w:p>
        </w:tc>
        <w:tc>
          <w:tcPr>
            <w:tcW w:w="720" w:type="dxa"/>
            <w:vAlign w:val="center"/>
          </w:tcPr>
          <w:p w14:paraId="6EE5F346" w14:textId="77777777" w:rsidR="004A5DA0" w:rsidRDefault="004A5DA0" w:rsidP="008D5FEA">
            <w:pPr>
              <w:ind w:right="-180"/>
              <w:jc w:val="center"/>
              <w:rPr>
                <w:sz w:val="18"/>
                <w:szCs w:val="18"/>
              </w:rPr>
            </w:pPr>
            <w:r>
              <w:rPr>
                <w:sz w:val="18"/>
                <w:szCs w:val="18"/>
              </w:rPr>
              <w:t>-.382</w:t>
            </w:r>
          </w:p>
        </w:tc>
        <w:tc>
          <w:tcPr>
            <w:tcW w:w="900" w:type="dxa"/>
            <w:vAlign w:val="center"/>
          </w:tcPr>
          <w:p w14:paraId="06B2A6D0" w14:textId="77777777" w:rsidR="004A5DA0" w:rsidRDefault="004A5DA0" w:rsidP="008D5FEA">
            <w:pPr>
              <w:ind w:right="-180"/>
              <w:jc w:val="center"/>
              <w:rPr>
                <w:sz w:val="18"/>
                <w:szCs w:val="18"/>
              </w:rPr>
            </w:pPr>
            <w:r>
              <w:rPr>
                <w:sz w:val="18"/>
                <w:szCs w:val="18"/>
              </w:rPr>
              <w:t>.703</w:t>
            </w:r>
          </w:p>
        </w:tc>
        <w:tc>
          <w:tcPr>
            <w:tcW w:w="720" w:type="dxa"/>
            <w:vAlign w:val="center"/>
          </w:tcPr>
          <w:p w14:paraId="0EB64013" w14:textId="77777777" w:rsidR="004A5DA0" w:rsidRDefault="004A5DA0" w:rsidP="008D5FEA">
            <w:pPr>
              <w:ind w:right="-180"/>
              <w:jc w:val="center"/>
              <w:rPr>
                <w:sz w:val="18"/>
                <w:szCs w:val="18"/>
              </w:rPr>
            </w:pPr>
            <w:r>
              <w:rPr>
                <w:sz w:val="18"/>
                <w:szCs w:val="18"/>
              </w:rPr>
              <w:t>.022</w:t>
            </w:r>
          </w:p>
        </w:tc>
        <w:tc>
          <w:tcPr>
            <w:tcW w:w="720" w:type="dxa"/>
            <w:vAlign w:val="center"/>
          </w:tcPr>
          <w:p w14:paraId="00C4C976" w14:textId="77777777" w:rsidR="004A5DA0" w:rsidRDefault="004A5DA0" w:rsidP="008D5FEA">
            <w:pPr>
              <w:ind w:right="-180"/>
              <w:jc w:val="center"/>
              <w:rPr>
                <w:sz w:val="18"/>
                <w:szCs w:val="18"/>
              </w:rPr>
            </w:pPr>
            <w:r>
              <w:rPr>
                <w:sz w:val="18"/>
                <w:szCs w:val="18"/>
              </w:rPr>
              <w:t>.310</w:t>
            </w:r>
          </w:p>
        </w:tc>
        <w:tc>
          <w:tcPr>
            <w:tcW w:w="843" w:type="dxa"/>
            <w:vAlign w:val="center"/>
          </w:tcPr>
          <w:p w14:paraId="18715BF5" w14:textId="77777777" w:rsidR="004A5DA0" w:rsidRDefault="004A5DA0" w:rsidP="008D5FEA">
            <w:pPr>
              <w:ind w:right="-180"/>
              <w:jc w:val="center"/>
              <w:rPr>
                <w:sz w:val="18"/>
                <w:szCs w:val="18"/>
              </w:rPr>
            </w:pPr>
            <w:r>
              <w:rPr>
                <w:sz w:val="18"/>
                <w:szCs w:val="18"/>
              </w:rPr>
              <w:t>.757</w:t>
            </w:r>
          </w:p>
        </w:tc>
        <w:tc>
          <w:tcPr>
            <w:tcW w:w="687" w:type="dxa"/>
            <w:vAlign w:val="center"/>
          </w:tcPr>
          <w:p w14:paraId="4FE1804C" w14:textId="77777777" w:rsidR="004A5DA0" w:rsidRDefault="004A5DA0" w:rsidP="008D5FEA">
            <w:pPr>
              <w:ind w:right="-180"/>
              <w:jc w:val="center"/>
              <w:rPr>
                <w:sz w:val="18"/>
                <w:szCs w:val="18"/>
              </w:rPr>
            </w:pPr>
            <w:r>
              <w:rPr>
                <w:sz w:val="18"/>
                <w:szCs w:val="18"/>
              </w:rPr>
              <w:t>-.004</w:t>
            </w:r>
          </w:p>
        </w:tc>
        <w:tc>
          <w:tcPr>
            <w:tcW w:w="720" w:type="dxa"/>
            <w:vAlign w:val="center"/>
          </w:tcPr>
          <w:p w14:paraId="1903D517" w14:textId="77777777" w:rsidR="004A5DA0" w:rsidRDefault="004A5DA0" w:rsidP="008D5FEA">
            <w:pPr>
              <w:ind w:right="-180"/>
              <w:jc w:val="center"/>
              <w:rPr>
                <w:sz w:val="18"/>
                <w:szCs w:val="18"/>
              </w:rPr>
            </w:pPr>
            <w:r>
              <w:rPr>
                <w:sz w:val="18"/>
                <w:szCs w:val="18"/>
              </w:rPr>
              <w:t>-.061</w:t>
            </w:r>
          </w:p>
        </w:tc>
        <w:tc>
          <w:tcPr>
            <w:tcW w:w="810" w:type="dxa"/>
            <w:vAlign w:val="center"/>
          </w:tcPr>
          <w:p w14:paraId="43129DAF" w14:textId="77777777" w:rsidR="004A5DA0" w:rsidRDefault="004A5DA0" w:rsidP="008D5FEA">
            <w:pPr>
              <w:ind w:right="-180"/>
              <w:jc w:val="center"/>
              <w:rPr>
                <w:sz w:val="18"/>
                <w:szCs w:val="18"/>
              </w:rPr>
            </w:pPr>
            <w:r>
              <w:rPr>
                <w:sz w:val="18"/>
                <w:szCs w:val="18"/>
              </w:rPr>
              <w:t>.951</w:t>
            </w:r>
          </w:p>
        </w:tc>
        <w:tc>
          <w:tcPr>
            <w:tcW w:w="810" w:type="dxa"/>
            <w:vAlign w:val="center"/>
          </w:tcPr>
          <w:p w14:paraId="3C38239B" w14:textId="77777777" w:rsidR="004A5DA0" w:rsidRDefault="004A5DA0" w:rsidP="008D5FEA">
            <w:pPr>
              <w:ind w:right="-180"/>
              <w:jc w:val="center"/>
              <w:rPr>
                <w:sz w:val="18"/>
                <w:szCs w:val="18"/>
              </w:rPr>
            </w:pPr>
            <w:r>
              <w:rPr>
                <w:sz w:val="18"/>
                <w:szCs w:val="18"/>
              </w:rPr>
              <w:t>-.008</w:t>
            </w:r>
          </w:p>
        </w:tc>
        <w:tc>
          <w:tcPr>
            <w:tcW w:w="720" w:type="dxa"/>
            <w:vAlign w:val="center"/>
          </w:tcPr>
          <w:p w14:paraId="50BAD3C4" w14:textId="77777777" w:rsidR="004A5DA0" w:rsidRDefault="004A5DA0" w:rsidP="008D5FEA">
            <w:pPr>
              <w:ind w:right="-180"/>
              <w:jc w:val="center"/>
              <w:rPr>
                <w:sz w:val="18"/>
                <w:szCs w:val="18"/>
              </w:rPr>
            </w:pPr>
            <w:r>
              <w:rPr>
                <w:sz w:val="18"/>
                <w:szCs w:val="18"/>
              </w:rPr>
              <w:t>-.115</w:t>
            </w:r>
          </w:p>
        </w:tc>
        <w:tc>
          <w:tcPr>
            <w:tcW w:w="937" w:type="dxa"/>
            <w:vAlign w:val="center"/>
          </w:tcPr>
          <w:p w14:paraId="2A5AD39B" w14:textId="77777777" w:rsidR="004A5DA0" w:rsidRDefault="004A5DA0" w:rsidP="008D5FEA">
            <w:pPr>
              <w:ind w:right="-180"/>
              <w:jc w:val="center"/>
              <w:rPr>
                <w:sz w:val="18"/>
                <w:szCs w:val="18"/>
              </w:rPr>
            </w:pPr>
            <w:r>
              <w:rPr>
                <w:sz w:val="18"/>
                <w:szCs w:val="18"/>
              </w:rPr>
              <w:t>.908</w:t>
            </w:r>
          </w:p>
        </w:tc>
      </w:tr>
      <w:tr w:rsidR="004A5DA0" w:rsidRPr="00C0083F" w14:paraId="34AE0E04" w14:textId="77777777" w:rsidTr="008D5FEA">
        <w:trPr>
          <w:trHeight w:val="358"/>
        </w:trPr>
        <w:tc>
          <w:tcPr>
            <w:tcW w:w="1530" w:type="dxa"/>
            <w:vAlign w:val="center"/>
          </w:tcPr>
          <w:p w14:paraId="0C22EAAA" w14:textId="77777777" w:rsidR="004A5DA0" w:rsidRDefault="004A5DA0" w:rsidP="008D5FEA">
            <w:pPr>
              <w:ind w:right="-180"/>
              <w:jc w:val="center"/>
              <w:rPr>
                <w:sz w:val="18"/>
                <w:szCs w:val="18"/>
              </w:rPr>
            </w:pPr>
            <w:r>
              <w:rPr>
                <w:sz w:val="18"/>
                <w:szCs w:val="18"/>
              </w:rPr>
              <w:t>Displacement of Responsibility</w:t>
            </w:r>
          </w:p>
          <w:p w14:paraId="3291323B" w14:textId="77777777" w:rsidR="004A5DA0" w:rsidRDefault="004A5DA0" w:rsidP="008D5FEA">
            <w:pPr>
              <w:ind w:right="-180"/>
              <w:jc w:val="center"/>
              <w:rPr>
                <w:sz w:val="18"/>
                <w:szCs w:val="18"/>
              </w:rPr>
            </w:pPr>
          </w:p>
        </w:tc>
        <w:tc>
          <w:tcPr>
            <w:tcW w:w="715" w:type="dxa"/>
            <w:vAlign w:val="center"/>
          </w:tcPr>
          <w:p w14:paraId="0740DD4D" w14:textId="77777777" w:rsidR="004A5DA0" w:rsidRDefault="004A5DA0" w:rsidP="008D5FEA">
            <w:pPr>
              <w:ind w:right="-180"/>
              <w:jc w:val="center"/>
              <w:rPr>
                <w:sz w:val="18"/>
                <w:szCs w:val="18"/>
              </w:rPr>
            </w:pPr>
            <w:r>
              <w:rPr>
                <w:sz w:val="18"/>
                <w:szCs w:val="18"/>
              </w:rPr>
              <w:t>-.007</w:t>
            </w:r>
          </w:p>
        </w:tc>
        <w:tc>
          <w:tcPr>
            <w:tcW w:w="720" w:type="dxa"/>
            <w:vAlign w:val="center"/>
          </w:tcPr>
          <w:p w14:paraId="5E767A9C" w14:textId="77777777" w:rsidR="004A5DA0" w:rsidRDefault="004A5DA0" w:rsidP="008D5FEA">
            <w:pPr>
              <w:ind w:right="-180"/>
              <w:jc w:val="center"/>
              <w:rPr>
                <w:sz w:val="18"/>
                <w:szCs w:val="18"/>
              </w:rPr>
            </w:pPr>
            <w:r>
              <w:rPr>
                <w:sz w:val="18"/>
                <w:szCs w:val="18"/>
              </w:rPr>
              <w:t>-.103</w:t>
            </w:r>
          </w:p>
        </w:tc>
        <w:tc>
          <w:tcPr>
            <w:tcW w:w="900" w:type="dxa"/>
            <w:vAlign w:val="center"/>
          </w:tcPr>
          <w:p w14:paraId="024A8FE3" w14:textId="77777777" w:rsidR="004A5DA0" w:rsidRDefault="004A5DA0" w:rsidP="008D5FEA">
            <w:pPr>
              <w:ind w:right="-180"/>
              <w:jc w:val="center"/>
              <w:rPr>
                <w:sz w:val="18"/>
                <w:szCs w:val="18"/>
              </w:rPr>
            </w:pPr>
            <w:r>
              <w:rPr>
                <w:sz w:val="18"/>
                <w:szCs w:val="18"/>
              </w:rPr>
              <w:t>.918</w:t>
            </w:r>
          </w:p>
        </w:tc>
        <w:tc>
          <w:tcPr>
            <w:tcW w:w="720" w:type="dxa"/>
            <w:vAlign w:val="center"/>
          </w:tcPr>
          <w:p w14:paraId="017EA972" w14:textId="77777777" w:rsidR="004A5DA0" w:rsidRDefault="004A5DA0" w:rsidP="008D5FEA">
            <w:pPr>
              <w:ind w:right="-180"/>
              <w:jc w:val="center"/>
              <w:rPr>
                <w:sz w:val="18"/>
                <w:szCs w:val="18"/>
              </w:rPr>
            </w:pPr>
            <w:r>
              <w:rPr>
                <w:sz w:val="18"/>
                <w:szCs w:val="18"/>
              </w:rPr>
              <w:t>-.017</w:t>
            </w:r>
          </w:p>
        </w:tc>
        <w:tc>
          <w:tcPr>
            <w:tcW w:w="720" w:type="dxa"/>
            <w:vAlign w:val="center"/>
          </w:tcPr>
          <w:p w14:paraId="733733CF" w14:textId="77777777" w:rsidR="004A5DA0" w:rsidRDefault="004A5DA0" w:rsidP="008D5FEA">
            <w:pPr>
              <w:ind w:right="-180"/>
              <w:jc w:val="center"/>
              <w:rPr>
                <w:sz w:val="18"/>
                <w:szCs w:val="18"/>
              </w:rPr>
            </w:pPr>
            <w:r>
              <w:rPr>
                <w:sz w:val="18"/>
                <w:szCs w:val="18"/>
              </w:rPr>
              <w:t>-.251</w:t>
            </w:r>
          </w:p>
        </w:tc>
        <w:tc>
          <w:tcPr>
            <w:tcW w:w="843" w:type="dxa"/>
            <w:vAlign w:val="center"/>
          </w:tcPr>
          <w:p w14:paraId="27CB8248" w14:textId="77777777" w:rsidR="004A5DA0" w:rsidRDefault="004A5DA0" w:rsidP="008D5FEA">
            <w:pPr>
              <w:ind w:right="-180"/>
              <w:jc w:val="center"/>
              <w:rPr>
                <w:sz w:val="18"/>
                <w:szCs w:val="18"/>
              </w:rPr>
            </w:pPr>
            <w:r>
              <w:rPr>
                <w:sz w:val="18"/>
                <w:szCs w:val="18"/>
              </w:rPr>
              <w:t>.802</w:t>
            </w:r>
          </w:p>
        </w:tc>
        <w:tc>
          <w:tcPr>
            <w:tcW w:w="687" w:type="dxa"/>
            <w:vAlign w:val="center"/>
          </w:tcPr>
          <w:p w14:paraId="4551D527" w14:textId="77777777" w:rsidR="004A5DA0" w:rsidRDefault="004A5DA0" w:rsidP="008D5FEA">
            <w:pPr>
              <w:ind w:right="-180"/>
              <w:jc w:val="center"/>
              <w:rPr>
                <w:sz w:val="18"/>
                <w:szCs w:val="18"/>
              </w:rPr>
            </w:pPr>
            <w:r>
              <w:rPr>
                <w:sz w:val="18"/>
                <w:szCs w:val="18"/>
              </w:rPr>
              <w:t>-.023</w:t>
            </w:r>
          </w:p>
        </w:tc>
        <w:tc>
          <w:tcPr>
            <w:tcW w:w="720" w:type="dxa"/>
            <w:vAlign w:val="center"/>
          </w:tcPr>
          <w:p w14:paraId="6F6B2091" w14:textId="77777777" w:rsidR="004A5DA0" w:rsidRDefault="004A5DA0" w:rsidP="008D5FEA">
            <w:pPr>
              <w:ind w:right="-180"/>
              <w:jc w:val="center"/>
              <w:rPr>
                <w:sz w:val="18"/>
                <w:szCs w:val="18"/>
              </w:rPr>
            </w:pPr>
            <w:r>
              <w:rPr>
                <w:sz w:val="18"/>
                <w:szCs w:val="18"/>
              </w:rPr>
              <w:t>-.346</w:t>
            </w:r>
          </w:p>
        </w:tc>
        <w:tc>
          <w:tcPr>
            <w:tcW w:w="810" w:type="dxa"/>
            <w:vAlign w:val="center"/>
          </w:tcPr>
          <w:p w14:paraId="7BCD4DFD" w14:textId="77777777" w:rsidR="004A5DA0" w:rsidRDefault="004A5DA0" w:rsidP="008D5FEA">
            <w:pPr>
              <w:ind w:right="-180"/>
              <w:jc w:val="center"/>
              <w:rPr>
                <w:sz w:val="18"/>
                <w:szCs w:val="18"/>
              </w:rPr>
            </w:pPr>
            <w:r>
              <w:rPr>
                <w:sz w:val="18"/>
                <w:szCs w:val="18"/>
              </w:rPr>
              <w:t>.730</w:t>
            </w:r>
          </w:p>
        </w:tc>
        <w:tc>
          <w:tcPr>
            <w:tcW w:w="810" w:type="dxa"/>
            <w:vAlign w:val="center"/>
          </w:tcPr>
          <w:p w14:paraId="0E35D1BC" w14:textId="77777777" w:rsidR="004A5DA0" w:rsidRDefault="004A5DA0" w:rsidP="008D5FEA">
            <w:pPr>
              <w:ind w:right="-180"/>
              <w:jc w:val="center"/>
              <w:rPr>
                <w:sz w:val="18"/>
                <w:szCs w:val="18"/>
              </w:rPr>
            </w:pPr>
            <w:r>
              <w:rPr>
                <w:sz w:val="18"/>
                <w:szCs w:val="18"/>
              </w:rPr>
              <w:t>-.019</w:t>
            </w:r>
          </w:p>
        </w:tc>
        <w:tc>
          <w:tcPr>
            <w:tcW w:w="720" w:type="dxa"/>
            <w:vAlign w:val="center"/>
          </w:tcPr>
          <w:p w14:paraId="41BBBF49" w14:textId="77777777" w:rsidR="004A5DA0" w:rsidRDefault="004A5DA0" w:rsidP="008D5FEA">
            <w:pPr>
              <w:ind w:right="-180"/>
              <w:jc w:val="center"/>
              <w:rPr>
                <w:sz w:val="18"/>
                <w:szCs w:val="18"/>
              </w:rPr>
            </w:pPr>
            <w:r>
              <w:rPr>
                <w:sz w:val="18"/>
                <w:szCs w:val="18"/>
              </w:rPr>
              <w:t>-.289</w:t>
            </w:r>
          </w:p>
        </w:tc>
        <w:tc>
          <w:tcPr>
            <w:tcW w:w="937" w:type="dxa"/>
            <w:vAlign w:val="center"/>
          </w:tcPr>
          <w:p w14:paraId="5AA630E1" w14:textId="77777777" w:rsidR="004A5DA0" w:rsidRDefault="004A5DA0" w:rsidP="008D5FEA">
            <w:pPr>
              <w:ind w:right="-180"/>
              <w:jc w:val="center"/>
              <w:rPr>
                <w:sz w:val="18"/>
                <w:szCs w:val="18"/>
              </w:rPr>
            </w:pPr>
            <w:r>
              <w:rPr>
                <w:sz w:val="18"/>
                <w:szCs w:val="18"/>
              </w:rPr>
              <w:t>.773</w:t>
            </w:r>
          </w:p>
        </w:tc>
      </w:tr>
      <w:tr w:rsidR="004A5DA0" w:rsidRPr="00C0083F" w14:paraId="51D61A2D" w14:textId="77777777" w:rsidTr="008D5FEA">
        <w:trPr>
          <w:trHeight w:val="358"/>
        </w:trPr>
        <w:tc>
          <w:tcPr>
            <w:tcW w:w="1530" w:type="dxa"/>
            <w:vAlign w:val="center"/>
          </w:tcPr>
          <w:p w14:paraId="145C86F9" w14:textId="77777777" w:rsidR="004A5DA0" w:rsidRDefault="004A5DA0" w:rsidP="008D5FEA">
            <w:pPr>
              <w:ind w:right="-180"/>
              <w:jc w:val="center"/>
              <w:rPr>
                <w:sz w:val="18"/>
                <w:szCs w:val="18"/>
              </w:rPr>
            </w:pPr>
            <w:r>
              <w:rPr>
                <w:sz w:val="18"/>
                <w:szCs w:val="18"/>
              </w:rPr>
              <w:t>Distortion of Consequences</w:t>
            </w:r>
          </w:p>
          <w:p w14:paraId="3CB2B7ED" w14:textId="77777777" w:rsidR="004A5DA0" w:rsidRDefault="004A5DA0" w:rsidP="008D5FEA">
            <w:pPr>
              <w:ind w:right="-180"/>
              <w:jc w:val="center"/>
              <w:rPr>
                <w:sz w:val="18"/>
                <w:szCs w:val="18"/>
              </w:rPr>
            </w:pPr>
          </w:p>
        </w:tc>
        <w:tc>
          <w:tcPr>
            <w:tcW w:w="715" w:type="dxa"/>
            <w:vAlign w:val="center"/>
          </w:tcPr>
          <w:p w14:paraId="2F46E527" w14:textId="77777777" w:rsidR="004A5DA0" w:rsidRDefault="004A5DA0" w:rsidP="008D5FEA">
            <w:pPr>
              <w:ind w:right="-180"/>
              <w:jc w:val="center"/>
              <w:rPr>
                <w:sz w:val="18"/>
                <w:szCs w:val="18"/>
              </w:rPr>
            </w:pPr>
            <w:r>
              <w:rPr>
                <w:sz w:val="18"/>
                <w:szCs w:val="18"/>
              </w:rPr>
              <w:t>-.046</w:t>
            </w:r>
          </w:p>
        </w:tc>
        <w:tc>
          <w:tcPr>
            <w:tcW w:w="720" w:type="dxa"/>
            <w:vAlign w:val="center"/>
          </w:tcPr>
          <w:p w14:paraId="4DD1CBC7" w14:textId="77777777" w:rsidR="004A5DA0" w:rsidRDefault="004A5DA0" w:rsidP="008D5FEA">
            <w:pPr>
              <w:ind w:right="-180"/>
              <w:jc w:val="center"/>
              <w:rPr>
                <w:sz w:val="18"/>
                <w:szCs w:val="18"/>
              </w:rPr>
            </w:pPr>
            <w:r>
              <w:rPr>
                <w:sz w:val="18"/>
                <w:szCs w:val="18"/>
              </w:rPr>
              <w:t>-.545</w:t>
            </w:r>
          </w:p>
        </w:tc>
        <w:tc>
          <w:tcPr>
            <w:tcW w:w="900" w:type="dxa"/>
            <w:vAlign w:val="center"/>
          </w:tcPr>
          <w:p w14:paraId="04837D7E" w14:textId="77777777" w:rsidR="004A5DA0" w:rsidRDefault="004A5DA0" w:rsidP="008D5FEA">
            <w:pPr>
              <w:ind w:right="-180"/>
              <w:jc w:val="center"/>
              <w:rPr>
                <w:sz w:val="18"/>
                <w:szCs w:val="18"/>
              </w:rPr>
            </w:pPr>
            <w:r>
              <w:rPr>
                <w:sz w:val="18"/>
                <w:szCs w:val="18"/>
              </w:rPr>
              <w:t>.586</w:t>
            </w:r>
          </w:p>
        </w:tc>
        <w:tc>
          <w:tcPr>
            <w:tcW w:w="720" w:type="dxa"/>
            <w:vAlign w:val="center"/>
          </w:tcPr>
          <w:p w14:paraId="43720957" w14:textId="77777777" w:rsidR="004A5DA0" w:rsidRDefault="004A5DA0" w:rsidP="008D5FEA">
            <w:pPr>
              <w:ind w:right="-180"/>
              <w:jc w:val="center"/>
              <w:rPr>
                <w:sz w:val="18"/>
                <w:szCs w:val="18"/>
              </w:rPr>
            </w:pPr>
            <w:r>
              <w:rPr>
                <w:sz w:val="18"/>
                <w:szCs w:val="18"/>
              </w:rPr>
              <w:t>-.032</w:t>
            </w:r>
          </w:p>
        </w:tc>
        <w:tc>
          <w:tcPr>
            <w:tcW w:w="720" w:type="dxa"/>
            <w:vAlign w:val="center"/>
          </w:tcPr>
          <w:p w14:paraId="08DD1BC9" w14:textId="77777777" w:rsidR="004A5DA0" w:rsidRDefault="004A5DA0" w:rsidP="008D5FEA">
            <w:pPr>
              <w:ind w:right="-180"/>
              <w:jc w:val="center"/>
              <w:rPr>
                <w:sz w:val="18"/>
                <w:szCs w:val="18"/>
              </w:rPr>
            </w:pPr>
            <w:r>
              <w:rPr>
                <w:sz w:val="18"/>
                <w:szCs w:val="18"/>
              </w:rPr>
              <w:t>-.378</w:t>
            </w:r>
          </w:p>
        </w:tc>
        <w:tc>
          <w:tcPr>
            <w:tcW w:w="843" w:type="dxa"/>
            <w:vAlign w:val="center"/>
          </w:tcPr>
          <w:p w14:paraId="257FA4F2" w14:textId="77777777" w:rsidR="004A5DA0" w:rsidRDefault="004A5DA0" w:rsidP="008D5FEA">
            <w:pPr>
              <w:ind w:right="-180"/>
              <w:jc w:val="center"/>
              <w:rPr>
                <w:sz w:val="18"/>
                <w:szCs w:val="18"/>
              </w:rPr>
            </w:pPr>
            <w:r>
              <w:rPr>
                <w:sz w:val="18"/>
                <w:szCs w:val="18"/>
              </w:rPr>
              <w:t>.706</w:t>
            </w:r>
          </w:p>
        </w:tc>
        <w:tc>
          <w:tcPr>
            <w:tcW w:w="687" w:type="dxa"/>
            <w:vAlign w:val="center"/>
          </w:tcPr>
          <w:p w14:paraId="2CE790DC" w14:textId="77777777" w:rsidR="004A5DA0" w:rsidRDefault="004A5DA0" w:rsidP="008D5FEA">
            <w:pPr>
              <w:ind w:right="-180"/>
              <w:jc w:val="center"/>
              <w:rPr>
                <w:sz w:val="18"/>
                <w:szCs w:val="18"/>
              </w:rPr>
            </w:pPr>
            <w:r>
              <w:rPr>
                <w:sz w:val="18"/>
                <w:szCs w:val="18"/>
              </w:rPr>
              <w:t>-.046</w:t>
            </w:r>
          </w:p>
        </w:tc>
        <w:tc>
          <w:tcPr>
            <w:tcW w:w="720" w:type="dxa"/>
            <w:vAlign w:val="center"/>
          </w:tcPr>
          <w:p w14:paraId="4AAD238F" w14:textId="77777777" w:rsidR="004A5DA0" w:rsidRDefault="004A5DA0" w:rsidP="008D5FEA">
            <w:pPr>
              <w:ind w:right="-180"/>
              <w:jc w:val="center"/>
              <w:rPr>
                <w:sz w:val="18"/>
                <w:szCs w:val="18"/>
              </w:rPr>
            </w:pPr>
            <w:r>
              <w:rPr>
                <w:sz w:val="18"/>
                <w:szCs w:val="18"/>
              </w:rPr>
              <w:t>-.537</w:t>
            </w:r>
          </w:p>
        </w:tc>
        <w:tc>
          <w:tcPr>
            <w:tcW w:w="810" w:type="dxa"/>
            <w:vAlign w:val="center"/>
          </w:tcPr>
          <w:p w14:paraId="6F3A0468" w14:textId="77777777" w:rsidR="004A5DA0" w:rsidRDefault="004A5DA0" w:rsidP="008D5FEA">
            <w:pPr>
              <w:ind w:right="-180"/>
              <w:jc w:val="center"/>
              <w:rPr>
                <w:sz w:val="18"/>
                <w:szCs w:val="18"/>
              </w:rPr>
            </w:pPr>
            <w:r>
              <w:rPr>
                <w:sz w:val="18"/>
                <w:szCs w:val="18"/>
              </w:rPr>
              <w:t>.592</w:t>
            </w:r>
          </w:p>
        </w:tc>
        <w:tc>
          <w:tcPr>
            <w:tcW w:w="810" w:type="dxa"/>
            <w:vAlign w:val="center"/>
          </w:tcPr>
          <w:p w14:paraId="1FC7F35C" w14:textId="77777777" w:rsidR="004A5DA0" w:rsidRDefault="004A5DA0" w:rsidP="008D5FEA">
            <w:pPr>
              <w:ind w:right="-180"/>
              <w:jc w:val="center"/>
              <w:rPr>
                <w:sz w:val="18"/>
                <w:szCs w:val="18"/>
              </w:rPr>
            </w:pPr>
            <w:r>
              <w:rPr>
                <w:sz w:val="18"/>
                <w:szCs w:val="18"/>
              </w:rPr>
              <w:t>-.038</w:t>
            </w:r>
          </w:p>
        </w:tc>
        <w:tc>
          <w:tcPr>
            <w:tcW w:w="720" w:type="dxa"/>
            <w:vAlign w:val="center"/>
          </w:tcPr>
          <w:p w14:paraId="54CFC159" w14:textId="77777777" w:rsidR="004A5DA0" w:rsidRDefault="004A5DA0" w:rsidP="008D5FEA">
            <w:pPr>
              <w:ind w:right="-180"/>
              <w:jc w:val="center"/>
              <w:rPr>
                <w:sz w:val="18"/>
                <w:szCs w:val="18"/>
              </w:rPr>
            </w:pPr>
            <w:r>
              <w:rPr>
                <w:sz w:val="18"/>
                <w:szCs w:val="18"/>
              </w:rPr>
              <w:t>-.454</w:t>
            </w:r>
          </w:p>
        </w:tc>
        <w:tc>
          <w:tcPr>
            <w:tcW w:w="937" w:type="dxa"/>
            <w:vAlign w:val="center"/>
          </w:tcPr>
          <w:p w14:paraId="413964A0" w14:textId="77777777" w:rsidR="004A5DA0" w:rsidRDefault="004A5DA0" w:rsidP="008D5FEA">
            <w:pPr>
              <w:ind w:right="-180"/>
              <w:jc w:val="center"/>
              <w:rPr>
                <w:sz w:val="18"/>
                <w:szCs w:val="18"/>
              </w:rPr>
            </w:pPr>
            <w:r>
              <w:rPr>
                <w:sz w:val="18"/>
                <w:szCs w:val="18"/>
              </w:rPr>
              <w:t>.650</w:t>
            </w:r>
          </w:p>
        </w:tc>
      </w:tr>
      <w:tr w:rsidR="004A5DA0" w:rsidRPr="00C0083F" w14:paraId="499B7B74" w14:textId="77777777" w:rsidTr="008D5FEA">
        <w:trPr>
          <w:trHeight w:val="358"/>
        </w:trPr>
        <w:tc>
          <w:tcPr>
            <w:tcW w:w="1530" w:type="dxa"/>
            <w:tcBorders>
              <w:bottom w:val="single" w:sz="4" w:space="0" w:color="auto"/>
            </w:tcBorders>
            <w:vAlign w:val="center"/>
          </w:tcPr>
          <w:p w14:paraId="1DB71833" w14:textId="77777777" w:rsidR="004A5DA0" w:rsidRDefault="004A5DA0" w:rsidP="008D5FEA">
            <w:pPr>
              <w:ind w:right="-180"/>
              <w:jc w:val="center"/>
              <w:rPr>
                <w:sz w:val="18"/>
                <w:szCs w:val="18"/>
              </w:rPr>
            </w:pPr>
            <w:r>
              <w:rPr>
                <w:sz w:val="18"/>
                <w:szCs w:val="18"/>
              </w:rPr>
              <w:t>Attribution of Blame</w:t>
            </w:r>
          </w:p>
        </w:tc>
        <w:tc>
          <w:tcPr>
            <w:tcW w:w="715" w:type="dxa"/>
            <w:tcBorders>
              <w:bottom w:val="single" w:sz="4" w:space="0" w:color="auto"/>
            </w:tcBorders>
            <w:vAlign w:val="center"/>
          </w:tcPr>
          <w:p w14:paraId="14282CEE" w14:textId="77777777" w:rsidR="004A5DA0" w:rsidRDefault="004A5DA0" w:rsidP="008D5FEA">
            <w:pPr>
              <w:ind w:right="-180"/>
              <w:jc w:val="center"/>
              <w:rPr>
                <w:sz w:val="18"/>
                <w:szCs w:val="18"/>
              </w:rPr>
            </w:pPr>
            <w:r>
              <w:rPr>
                <w:sz w:val="18"/>
                <w:szCs w:val="18"/>
              </w:rPr>
              <w:t>-.014</w:t>
            </w:r>
          </w:p>
        </w:tc>
        <w:tc>
          <w:tcPr>
            <w:tcW w:w="720" w:type="dxa"/>
            <w:tcBorders>
              <w:bottom w:val="single" w:sz="4" w:space="0" w:color="auto"/>
            </w:tcBorders>
            <w:vAlign w:val="center"/>
          </w:tcPr>
          <w:p w14:paraId="6450561D" w14:textId="77777777" w:rsidR="004A5DA0" w:rsidRDefault="004A5DA0" w:rsidP="008D5FEA">
            <w:pPr>
              <w:ind w:right="-180"/>
              <w:jc w:val="center"/>
              <w:rPr>
                <w:sz w:val="18"/>
                <w:szCs w:val="18"/>
              </w:rPr>
            </w:pPr>
            <w:r>
              <w:rPr>
                <w:sz w:val="18"/>
                <w:szCs w:val="18"/>
              </w:rPr>
              <w:t>-.198</w:t>
            </w:r>
          </w:p>
        </w:tc>
        <w:tc>
          <w:tcPr>
            <w:tcW w:w="900" w:type="dxa"/>
            <w:tcBorders>
              <w:bottom w:val="single" w:sz="4" w:space="0" w:color="auto"/>
            </w:tcBorders>
            <w:vAlign w:val="center"/>
          </w:tcPr>
          <w:p w14:paraId="79048474" w14:textId="77777777" w:rsidR="004A5DA0" w:rsidRDefault="004A5DA0" w:rsidP="008D5FEA">
            <w:pPr>
              <w:ind w:right="-180"/>
              <w:jc w:val="center"/>
              <w:rPr>
                <w:sz w:val="18"/>
                <w:szCs w:val="18"/>
              </w:rPr>
            </w:pPr>
            <w:r>
              <w:rPr>
                <w:sz w:val="18"/>
                <w:szCs w:val="18"/>
              </w:rPr>
              <w:t>.843</w:t>
            </w:r>
          </w:p>
        </w:tc>
        <w:tc>
          <w:tcPr>
            <w:tcW w:w="720" w:type="dxa"/>
            <w:tcBorders>
              <w:bottom w:val="single" w:sz="4" w:space="0" w:color="auto"/>
            </w:tcBorders>
            <w:vAlign w:val="center"/>
          </w:tcPr>
          <w:p w14:paraId="3D5A41E3" w14:textId="77777777" w:rsidR="004A5DA0" w:rsidRDefault="004A5DA0" w:rsidP="008D5FEA">
            <w:pPr>
              <w:ind w:right="-180"/>
              <w:jc w:val="center"/>
              <w:rPr>
                <w:sz w:val="18"/>
                <w:szCs w:val="18"/>
              </w:rPr>
            </w:pPr>
            <w:r>
              <w:rPr>
                <w:sz w:val="18"/>
                <w:szCs w:val="18"/>
              </w:rPr>
              <w:t>-.042</w:t>
            </w:r>
          </w:p>
        </w:tc>
        <w:tc>
          <w:tcPr>
            <w:tcW w:w="720" w:type="dxa"/>
            <w:tcBorders>
              <w:bottom w:val="single" w:sz="4" w:space="0" w:color="auto"/>
            </w:tcBorders>
            <w:vAlign w:val="center"/>
          </w:tcPr>
          <w:p w14:paraId="4A9E8319" w14:textId="77777777" w:rsidR="004A5DA0" w:rsidRDefault="004A5DA0" w:rsidP="008D5FEA">
            <w:pPr>
              <w:ind w:right="-180"/>
              <w:jc w:val="center"/>
              <w:rPr>
                <w:sz w:val="18"/>
                <w:szCs w:val="18"/>
              </w:rPr>
            </w:pPr>
            <w:r>
              <w:rPr>
                <w:sz w:val="18"/>
                <w:szCs w:val="18"/>
              </w:rPr>
              <w:t>-.596</w:t>
            </w:r>
          </w:p>
        </w:tc>
        <w:tc>
          <w:tcPr>
            <w:tcW w:w="843" w:type="dxa"/>
            <w:tcBorders>
              <w:bottom w:val="single" w:sz="4" w:space="0" w:color="auto"/>
            </w:tcBorders>
            <w:vAlign w:val="center"/>
          </w:tcPr>
          <w:p w14:paraId="3E18238F" w14:textId="77777777" w:rsidR="004A5DA0" w:rsidRDefault="004A5DA0" w:rsidP="008D5FEA">
            <w:pPr>
              <w:ind w:right="-180"/>
              <w:jc w:val="center"/>
              <w:rPr>
                <w:sz w:val="18"/>
                <w:szCs w:val="18"/>
              </w:rPr>
            </w:pPr>
            <w:r>
              <w:rPr>
                <w:sz w:val="18"/>
                <w:szCs w:val="18"/>
              </w:rPr>
              <w:t>.552</w:t>
            </w:r>
          </w:p>
        </w:tc>
        <w:tc>
          <w:tcPr>
            <w:tcW w:w="687" w:type="dxa"/>
            <w:tcBorders>
              <w:bottom w:val="single" w:sz="4" w:space="0" w:color="auto"/>
            </w:tcBorders>
            <w:vAlign w:val="center"/>
          </w:tcPr>
          <w:p w14:paraId="3F18F7BF" w14:textId="77777777" w:rsidR="004A5DA0" w:rsidRDefault="004A5DA0" w:rsidP="008D5FEA">
            <w:pPr>
              <w:ind w:right="-180"/>
              <w:jc w:val="center"/>
              <w:rPr>
                <w:sz w:val="18"/>
                <w:szCs w:val="18"/>
              </w:rPr>
            </w:pPr>
            <w:r>
              <w:rPr>
                <w:sz w:val="18"/>
                <w:szCs w:val="18"/>
              </w:rPr>
              <w:t>-.010</w:t>
            </w:r>
          </w:p>
        </w:tc>
        <w:tc>
          <w:tcPr>
            <w:tcW w:w="720" w:type="dxa"/>
            <w:tcBorders>
              <w:bottom w:val="single" w:sz="4" w:space="0" w:color="auto"/>
            </w:tcBorders>
            <w:vAlign w:val="center"/>
          </w:tcPr>
          <w:p w14:paraId="3BE52936" w14:textId="77777777" w:rsidR="004A5DA0" w:rsidRDefault="004A5DA0" w:rsidP="008D5FEA">
            <w:pPr>
              <w:ind w:right="-180"/>
              <w:jc w:val="center"/>
              <w:rPr>
                <w:sz w:val="18"/>
                <w:szCs w:val="18"/>
              </w:rPr>
            </w:pPr>
            <w:r>
              <w:rPr>
                <w:sz w:val="18"/>
                <w:szCs w:val="18"/>
              </w:rPr>
              <w:t>-.137</w:t>
            </w:r>
          </w:p>
        </w:tc>
        <w:tc>
          <w:tcPr>
            <w:tcW w:w="810" w:type="dxa"/>
            <w:tcBorders>
              <w:bottom w:val="single" w:sz="4" w:space="0" w:color="auto"/>
            </w:tcBorders>
            <w:vAlign w:val="center"/>
          </w:tcPr>
          <w:p w14:paraId="616AD9C0" w14:textId="77777777" w:rsidR="004A5DA0" w:rsidRDefault="004A5DA0" w:rsidP="008D5FEA">
            <w:pPr>
              <w:ind w:right="-180"/>
              <w:jc w:val="center"/>
              <w:rPr>
                <w:sz w:val="18"/>
                <w:szCs w:val="18"/>
              </w:rPr>
            </w:pPr>
            <w:r>
              <w:rPr>
                <w:sz w:val="18"/>
                <w:szCs w:val="18"/>
              </w:rPr>
              <w:t>.891</w:t>
            </w:r>
          </w:p>
        </w:tc>
        <w:tc>
          <w:tcPr>
            <w:tcW w:w="810" w:type="dxa"/>
            <w:tcBorders>
              <w:bottom w:val="single" w:sz="4" w:space="0" w:color="auto"/>
            </w:tcBorders>
            <w:vAlign w:val="center"/>
          </w:tcPr>
          <w:p w14:paraId="5B30927C" w14:textId="77777777" w:rsidR="004A5DA0" w:rsidRDefault="004A5DA0" w:rsidP="008D5FEA">
            <w:pPr>
              <w:ind w:right="-180"/>
              <w:jc w:val="center"/>
              <w:rPr>
                <w:sz w:val="18"/>
                <w:szCs w:val="18"/>
              </w:rPr>
            </w:pPr>
            <w:r>
              <w:rPr>
                <w:sz w:val="18"/>
                <w:szCs w:val="18"/>
              </w:rPr>
              <w:t>-.019</w:t>
            </w:r>
          </w:p>
        </w:tc>
        <w:tc>
          <w:tcPr>
            <w:tcW w:w="720" w:type="dxa"/>
            <w:tcBorders>
              <w:bottom w:val="single" w:sz="4" w:space="0" w:color="auto"/>
            </w:tcBorders>
            <w:vAlign w:val="center"/>
          </w:tcPr>
          <w:p w14:paraId="717082EC" w14:textId="77777777" w:rsidR="004A5DA0" w:rsidRDefault="004A5DA0" w:rsidP="008D5FEA">
            <w:pPr>
              <w:ind w:right="-180"/>
              <w:jc w:val="center"/>
              <w:rPr>
                <w:sz w:val="18"/>
                <w:szCs w:val="18"/>
              </w:rPr>
            </w:pPr>
            <w:r>
              <w:rPr>
                <w:sz w:val="18"/>
                <w:szCs w:val="18"/>
              </w:rPr>
              <w:t>-.268</w:t>
            </w:r>
          </w:p>
        </w:tc>
        <w:tc>
          <w:tcPr>
            <w:tcW w:w="937" w:type="dxa"/>
            <w:tcBorders>
              <w:bottom w:val="single" w:sz="4" w:space="0" w:color="auto"/>
            </w:tcBorders>
            <w:vAlign w:val="center"/>
          </w:tcPr>
          <w:p w14:paraId="045B9CD0" w14:textId="77777777" w:rsidR="004A5DA0" w:rsidRDefault="004A5DA0" w:rsidP="008D5FEA">
            <w:pPr>
              <w:ind w:right="-180"/>
              <w:jc w:val="center"/>
              <w:rPr>
                <w:sz w:val="18"/>
                <w:szCs w:val="18"/>
              </w:rPr>
            </w:pPr>
            <w:r>
              <w:rPr>
                <w:sz w:val="18"/>
                <w:szCs w:val="18"/>
              </w:rPr>
              <w:t>.789</w:t>
            </w:r>
          </w:p>
        </w:tc>
      </w:tr>
      <w:tr w:rsidR="004A5DA0" w:rsidRPr="00BA7170" w14:paraId="7462499C" w14:textId="77777777" w:rsidTr="008D5FEA">
        <w:trPr>
          <w:trHeight w:val="342"/>
        </w:trPr>
        <w:tc>
          <w:tcPr>
            <w:tcW w:w="1530" w:type="dxa"/>
            <w:tcBorders>
              <w:top w:val="single" w:sz="4" w:space="0" w:color="auto"/>
              <w:bottom w:val="single" w:sz="4" w:space="0" w:color="auto"/>
            </w:tcBorders>
            <w:vAlign w:val="center"/>
          </w:tcPr>
          <w:p w14:paraId="6CDBEB34" w14:textId="77777777" w:rsidR="004A5DA0" w:rsidRPr="00AE61E3" w:rsidRDefault="004A5DA0" w:rsidP="008D5FEA">
            <w:pPr>
              <w:ind w:right="-180"/>
              <w:jc w:val="center"/>
              <w:rPr>
                <w:b/>
                <w:bCs/>
                <w:sz w:val="18"/>
                <w:szCs w:val="18"/>
              </w:rPr>
            </w:pPr>
            <w:r>
              <w:rPr>
                <w:b/>
                <w:bCs/>
                <w:sz w:val="18"/>
                <w:szCs w:val="18"/>
              </w:rPr>
              <w:t>Model Summary</w:t>
            </w:r>
          </w:p>
        </w:tc>
        <w:tc>
          <w:tcPr>
            <w:tcW w:w="715" w:type="dxa"/>
            <w:tcBorders>
              <w:top w:val="single" w:sz="4" w:space="0" w:color="auto"/>
              <w:bottom w:val="single" w:sz="4" w:space="0" w:color="auto"/>
            </w:tcBorders>
            <w:vAlign w:val="center"/>
          </w:tcPr>
          <w:p w14:paraId="4BDB1078" w14:textId="77777777" w:rsidR="004A5DA0" w:rsidRPr="0013051A" w:rsidRDefault="004A5DA0" w:rsidP="008D5FEA">
            <w:pPr>
              <w:ind w:right="-180"/>
              <w:jc w:val="center"/>
              <w:rPr>
                <w:i/>
                <w:iCs/>
                <w:sz w:val="18"/>
                <w:szCs w:val="18"/>
              </w:rPr>
            </w:pPr>
            <w:r>
              <w:rPr>
                <w:i/>
                <w:iCs/>
                <w:sz w:val="18"/>
                <w:szCs w:val="18"/>
              </w:rPr>
              <w:t>R</w:t>
            </w:r>
          </w:p>
        </w:tc>
        <w:tc>
          <w:tcPr>
            <w:tcW w:w="720" w:type="dxa"/>
            <w:tcBorders>
              <w:top w:val="single" w:sz="4" w:space="0" w:color="auto"/>
              <w:bottom w:val="single" w:sz="4" w:space="0" w:color="auto"/>
            </w:tcBorders>
            <w:vAlign w:val="center"/>
          </w:tcPr>
          <w:p w14:paraId="2E1398B2" w14:textId="77777777" w:rsidR="004A5DA0" w:rsidRPr="0013051A" w:rsidRDefault="004A5DA0" w:rsidP="008D5FEA">
            <w:pPr>
              <w:ind w:right="-180"/>
              <w:jc w:val="center"/>
              <w:rPr>
                <w:i/>
                <w:iCs/>
                <w:sz w:val="18"/>
                <w:szCs w:val="18"/>
                <w:vertAlign w:val="superscript"/>
              </w:rPr>
            </w:pPr>
            <w:r>
              <w:rPr>
                <w:i/>
                <w:iCs/>
                <w:sz w:val="18"/>
                <w:szCs w:val="18"/>
              </w:rPr>
              <w:t>R</w:t>
            </w:r>
            <w:r>
              <w:rPr>
                <w:i/>
                <w:iCs/>
                <w:sz w:val="18"/>
                <w:szCs w:val="18"/>
                <w:vertAlign w:val="superscript"/>
              </w:rPr>
              <w:t>2</w:t>
            </w:r>
          </w:p>
        </w:tc>
        <w:tc>
          <w:tcPr>
            <w:tcW w:w="900" w:type="dxa"/>
            <w:tcBorders>
              <w:top w:val="single" w:sz="4" w:space="0" w:color="auto"/>
              <w:bottom w:val="single" w:sz="4" w:space="0" w:color="auto"/>
            </w:tcBorders>
            <w:vAlign w:val="center"/>
          </w:tcPr>
          <w:p w14:paraId="40D5BAFB" w14:textId="77777777" w:rsidR="004A5DA0" w:rsidRPr="0013051A" w:rsidRDefault="004A5DA0" w:rsidP="008D5FEA">
            <w:pPr>
              <w:ind w:right="-180"/>
              <w:jc w:val="center"/>
              <w:rPr>
                <w:i/>
                <w:iCs/>
                <w:sz w:val="18"/>
                <w:szCs w:val="18"/>
                <w:vertAlign w:val="subscript"/>
              </w:rPr>
            </w:pPr>
            <w:r>
              <w:rPr>
                <w:i/>
                <w:iCs/>
                <w:sz w:val="18"/>
                <w:szCs w:val="18"/>
              </w:rPr>
              <w:t>R</w:t>
            </w:r>
            <w:r>
              <w:rPr>
                <w:i/>
                <w:iCs/>
                <w:sz w:val="18"/>
                <w:szCs w:val="18"/>
                <w:vertAlign w:val="superscript"/>
              </w:rPr>
              <w:t>2</w:t>
            </w:r>
            <w:r>
              <w:rPr>
                <w:i/>
                <w:iCs/>
                <w:sz w:val="18"/>
                <w:szCs w:val="18"/>
                <w:vertAlign w:val="subscript"/>
              </w:rPr>
              <w:t>Adj</w:t>
            </w:r>
          </w:p>
        </w:tc>
        <w:tc>
          <w:tcPr>
            <w:tcW w:w="720" w:type="dxa"/>
            <w:tcBorders>
              <w:top w:val="single" w:sz="4" w:space="0" w:color="auto"/>
              <w:bottom w:val="single" w:sz="4" w:space="0" w:color="auto"/>
            </w:tcBorders>
            <w:vAlign w:val="center"/>
          </w:tcPr>
          <w:p w14:paraId="6273129D" w14:textId="77777777" w:rsidR="004A5DA0" w:rsidRPr="00972086" w:rsidRDefault="004A5DA0" w:rsidP="008D5FEA">
            <w:pPr>
              <w:ind w:right="-180"/>
              <w:jc w:val="center"/>
              <w:rPr>
                <w:sz w:val="18"/>
                <w:szCs w:val="18"/>
              </w:rPr>
            </w:pPr>
            <w:r>
              <w:rPr>
                <w:i/>
                <w:iCs/>
                <w:sz w:val="18"/>
                <w:szCs w:val="18"/>
              </w:rPr>
              <w:t>R</w:t>
            </w:r>
          </w:p>
        </w:tc>
        <w:tc>
          <w:tcPr>
            <w:tcW w:w="720" w:type="dxa"/>
            <w:tcBorders>
              <w:top w:val="single" w:sz="4" w:space="0" w:color="auto"/>
              <w:bottom w:val="single" w:sz="4" w:space="0" w:color="auto"/>
            </w:tcBorders>
            <w:vAlign w:val="center"/>
          </w:tcPr>
          <w:p w14:paraId="739DEC4C"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p>
        </w:tc>
        <w:tc>
          <w:tcPr>
            <w:tcW w:w="843" w:type="dxa"/>
            <w:tcBorders>
              <w:top w:val="single" w:sz="4" w:space="0" w:color="auto"/>
              <w:bottom w:val="single" w:sz="4" w:space="0" w:color="auto"/>
            </w:tcBorders>
            <w:vAlign w:val="center"/>
          </w:tcPr>
          <w:p w14:paraId="0C7F0298"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r>
              <w:rPr>
                <w:i/>
                <w:iCs/>
                <w:sz w:val="18"/>
                <w:szCs w:val="18"/>
                <w:vertAlign w:val="subscript"/>
              </w:rPr>
              <w:t>Adj</w:t>
            </w:r>
          </w:p>
        </w:tc>
        <w:tc>
          <w:tcPr>
            <w:tcW w:w="687" w:type="dxa"/>
            <w:tcBorders>
              <w:top w:val="single" w:sz="4" w:space="0" w:color="auto"/>
              <w:bottom w:val="single" w:sz="4" w:space="0" w:color="auto"/>
            </w:tcBorders>
            <w:vAlign w:val="center"/>
          </w:tcPr>
          <w:p w14:paraId="7F9332BE" w14:textId="77777777" w:rsidR="004A5DA0" w:rsidRPr="00972086" w:rsidRDefault="004A5DA0" w:rsidP="008D5FEA">
            <w:pPr>
              <w:ind w:right="-180"/>
              <w:jc w:val="center"/>
              <w:rPr>
                <w:sz w:val="18"/>
                <w:szCs w:val="18"/>
              </w:rPr>
            </w:pPr>
            <w:r>
              <w:rPr>
                <w:i/>
                <w:iCs/>
                <w:sz w:val="18"/>
                <w:szCs w:val="18"/>
              </w:rPr>
              <w:t>R</w:t>
            </w:r>
          </w:p>
        </w:tc>
        <w:tc>
          <w:tcPr>
            <w:tcW w:w="720" w:type="dxa"/>
            <w:tcBorders>
              <w:top w:val="single" w:sz="4" w:space="0" w:color="auto"/>
              <w:bottom w:val="single" w:sz="4" w:space="0" w:color="auto"/>
            </w:tcBorders>
            <w:vAlign w:val="center"/>
          </w:tcPr>
          <w:p w14:paraId="4D0EA5B3"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p>
        </w:tc>
        <w:tc>
          <w:tcPr>
            <w:tcW w:w="810" w:type="dxa"/>
            <w:tcBorders>
              <w:top w:val="single" w:sz="4" w:space="0" w:color="auto"/>
              <w:bottom w:val="single" w:sz="4" w:space="0" w:color="auto"/>
            </w:tcBorders>
            <w:vAlign w:val="center"/>
          </w:tcPr>
          <w:p w14:paraId="45F79579"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r>
              <w:rPr>
                <w:i/>
                <w:iCs/>
                <w:sz w:val="18"/>
                <w:szCs w:val="18"/>
                <w:vertAlign w:val="subscript"/>
              </w:rPr>
              <w:t>Adj</w:t>
            </w:r>
          </w:p>
        </w:tc>
        <w:tc>
          <w:tcPr>
            <w:tcW w:w="810" w:type="dxa"/>
            <w:tcBorders>
              <w:top w:val="single" w:sz="4" w:space="0" w:color="auto"/>
              <w:bottom w:val="single" w:sz="4" w:space="0" w:color="auto"/>
            </w:tcBorders>
            <w:vAlign w:val="center"/>
          </w:tcPr>
          <w:p w14:paraId="462E2DCE" w14:textId="77777777" w:rsidR="004A5DA0" w:rsidRPr="00972086" w:rsidRDefault="004A5DA0" w:rsidP="008D5FEA">
            <w:pPr>
              <w:ind w:right="-180"/>
              <w:jc w:val="center"/>
              <w:rPr>
                <w:sz w:val="18"/>
                <w:szCs w:val="18"/>
              </w:rPr>
            </w:pPr>
            <w:r>
              <w:rPr>
                <w:i/>
                <w:iCs/>
                <w:sz w:val="18"/>
                <w:szCs w:val="18"/>
              </w:rPr>
              <w:t>R</w:t>
            </w:r>
          </w:p>
        </w:tc>
        <w:tc>
          <w:tcPr>
            <w:tcW w:w="720" w:type="dxa"/>
            <w:tcBorders>
              <w:top w:val="single" w:sz="4" w:space="0" w:color="auto"/>
              <w:bottom w:val="single" w:sz="4" w:space="0" w:color="auto"/>
            </w:tcBorders>
            <w:vAlign w:val="center"/>
          </w:tcPr>
          <w:p w14:paraId="74A0126C"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p>
        </w:tc>
        <w:tc>
          <w:tcPr>
            <w:tcW w:w="937" w:type="dxa"/>
            <w:tcBorders>
              <w:top w:val="single" w:sz="4" w:space="0" w:color="auto"/>
              <w:bottom w:val="single" w:sz="4" w:space="0" w:color="auto"/>
            </w:tcBorders>
            <w:vAlign w:val="center"/>
          </w:tcPr>
          <w:p w14:paraId="3BEFAA3A"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r>
              <w:rPr>
                <w:i/>
                <w:iCs/>
                <w:sz w:val="18"/>
                <w:szCs w:val="18"/>
                <w:vertAlign w:val="subscript"/>
              </w:rPr>
              <w:t>Adj</w:t>
            </w:r>
          </w:p>
        </w:tc>
      </w:tr>
      <w:tr w:rsidR="004A5DA0" w:rsidRPr="00C0083F" w14:paraId="192CA5F4" w14:textId="77777777" w:rsidTr="008D5FEA">
        <w:trPr>
          <w:trHeight w:val="342"/>
        </w:trPr>
        <w:tc>
          <w:tcPr>
            <w:tcW w:w="1530" w:type="dxa"/>
            <w:tcBorders>
              <w:top w:val="single" w:sz="4" w:space="0" w:color="auto"/>
              <w:bottom w:val="single" w:sz="4" w:space="0" w:color="auto"/>
            </w:tcBorders>
            <w:vAlign w:val="center"/>
          </w:tcPr>
          <w:p w14:paraId="4487C1C7" w14:textId="77777777" w:rsidR="004A5DA0" w:rsidRPr="004B6F3F" w:rsidRDefault="004A5DA0" w:rsidP="004A5DA0">
            <w:pPr>
              <w:ind w:right="-180"/>
              <w:jc w:val="center"/>
              <w:rPr>
                <w:i/>
                <w:iCs/>
                <w:sz w:val="18"/>
                <w:szCs w:val="18"/>
              </w:rPr>
            </w:pPr>
          </w:p>
        </w:tc>
        <w:tc>
          <w:tcPr>
            <w:tcW w:w="715" w:type="dxa"/>
            <w:tcBorders>
              <w:top w:val="single" w:sz="4" w:space="0" w:color="auto"/>
              <w:bottom w:val="single" w:sz="4" w:space="0" w:color="auto"/>
            </w:tcBorders>
            <w:vAlign w:val="center"/>
          </w:tcPr>
          <w:p w14:paraId="2721BB0C" w14:textId="77777777" w:rsidR="004A5DA0" w:rsidRPr="00AE61E3" w:rsidRDefault="004A5DA0" w:rsidP="008D5FEA">
            <w:pPr>
              <w:ind w:right="-180"/>
              <w:jc w:val="center"/>
              <w:rPr>
                <w:sz w:val="18"/>
                <w:szCs w:val="18"/>
                <w:vertAlign w:val="superscript"/>
              </w:rPr>
            </w:pPr>
            <w:r>
              <w:rPr>
                <w:sz w:val="18"/>
                <w:szCs w:val="18"/>
              </w:rPr>
              <w:t>.428</w:t>
            </w:r>
            <w:r>
              <w:rPr>
                <w:sz w:val="18"/>
                <w:szCs w:val="18"/>
                <w:vertAlign w:val="superscript"/>
              </w:rPr>
              <w:t>a</w:t>
            </w:r>
          </w:p>
        </w:tc>
        <w:tc>
          <w:tcPr>
            <w:tcW w:w="720" w:type="dxa"/>
            <w:tcBorders>
              <w:top w:val="single" w:sz="4" w:space="0" w:color="auto"/>
              <w:bottom w:val="single" w:sz="4" w:space="0" w:color="auto"/>
            </w:tcBorders>
            <w:vAlign w:val="center"/>
          </w:tcPr>
          <w:p w14:paraId="54118756" w14:textId="77777777" w:rsidR="004A5DA0" w:rsidRPr="00972086" w:rsidRDefault="004A5DA0" w:rsidP="008D5FEA">
            <w:pPr>
              <w:ind w:right="-180"/>
              <w:jc w:val="center"/>
              <w:rPr>
                <w:sz w:val="18"/>
                <w:szCs w:val="18"/>
              </w:rPr>
            </w:pPr>
            <w:r>
              <w:rPr>
                <w:sz w:val="18"/>
                <w:szCs w:val="18"/>
              </w:rPr>
              <w:t>.183</w:t>
            </w:r>
          </w:p>
        </w:tc>
        <w:tc>
          <w:tcPr>
            <w:tcW w:w="900" w:type="dxa"/>
            <w:tcBorders>
              <w:top w:val="single" w:sz="4" w:space="0" w:color="auto"/>
              <w:bottom w:val="single" w:sz="4" w:space="0" w:color="auto"/>
            </w:tcBorders>
            <w:vAlign w:val="center"/>
          </w:tcPr>
          <w:p w14:paraId="3F81CF20" w14:textId="77777777" w:rsidR="004A5DA0" w:rsidRPr="00972086" w:rsidRDefault="004A5DA0" w:rsidP="008D5FEA">
            <w:pPr>
              <w:ind w:right="-180"/>
              <w:jc w:val="center"/>
              <w:rPr>
                <w:sz w:val="18"/>
                <w:szCs w:val="18"/>
              </w:rPr>
            </w:pPr>
            <w:r>
              <w:rPr>
                <w:sz w:val="18"/>
                <w:szCs w:val="18"/>
              </w:rPr>
              <w:t>.162</w:t>
            </w:r>
          </w:p>
        </w:tc>
        <w:tc>
          <w:tcPr>
            <w:tcW w:w="720" w:type="dxa"/>
            <w:tcBorders>
              <w:top w:val="single" w:sz="4" w:space="0" w:color="auto"/>
              <w:bottom w:val="single" w:sz="4" w:space="0" w:color="auto"/>
            </w:tcBorders>
            <w:vAlign w:val="center"/>
          </w:tcPr>
          <w:p w14:paraId="71F3D324" w14:textId="77777777" w:rsidR="004A5DA0" w:rsidRPr="0013051A" w:rsidRDefault="004A5DA0" w:rsidP="008D5FEA">
            <w:pPr>
              <w:ind w:right="-180"/>
              <w:jc w:val="center"/>
              <w:rPr>
                <w:sz w:val="18"/>
                <w:szCs w:val="18"/>
                <w:vertAlign w:val="superscript"/>
              </w:rPr>
            </w:pPr>
            <w:r>
              <w:rPr>
                <w:sz w:val="18"/>
                <w:szCs w:val="18"/>
              </w:rPr>
              <w:t>.426</w:t>
            </w:r>
            <w:r>
              <w:rPr>
                <w:sz w:val="18"/>
                <w:szCs w:val="18"/>
                <w:vertAlign w:val="superscript"/>
              </w:rPr>
              <w:t>a</w:t>
            </w:r>
          </w:p>
        </w:tc>
        <w:tc>
          <w:tcPr>
            <w:tcW w:w="720" w:type="dxa"/>
            <w:tcBorders>
              <w:top w:val="single" w:sz="4" w:space="0" w:color="auto"/>
              <w:bottom w:val="single" w:sz="4" w:space="0" w:color="auto"/>
            </w:tcBorders>
            <w:vAlign w:val="center"/>
          </w:tcPr>
          <w:p w14:paraId="31F80816" w14:textId="77777777" w:rsidR="004A5DA0" w:rsidRPr="00972086" w:rsidRDefault="004A5DA0" w:rsidP="008D5FEA">
            <w:pPr>
              <w:ind w:right="-180"/>
              <w:jc w:val="center"/>
              <w:rPr>
                <w:sz w:val="18"/>
                <w:szCs w:val="18"/>
              </w:rPr>
            </w:pPr>
            <w:r>
              <w:rPr>
                <w:sz w:val="18"/>
                <w:szCs w:val="18"/>
              </w:rPr>
              <w:t>.181</w:t>
            </w:r>
          </w:p>
        </w:tc>
        <w:tc>
          <w:tcPr>
            <w:tcW w:w="843" w:type="dxa"/>
            <w:tcBorders>
              <w:top w:val="single" w:sz="4" w:space="0" w:color="auto"/>
              <w:bottom w:val="single" w:sz="4" w:space="0" w:color="auto"/>
            </w:tcBorders>
            <w:vAlign w:val="center"/>
          </w:tcPr>
          <w:p w14:paraId="135AFF26" w14:textId="77777777" w:rsidR="004A5DA0" w:rsidRPr="00972086" w:rsidRDefault="004A5DA0" w:rsidP="008D5FEA">
            <w:pPr>
              <w:ind w:right="-180"/>
              <w:jc w:val="center"/>
              <w:rPr>
                <w:sz w:val="18"/>
                <w:szCs w:val="18"/>
              </w:rPr>
            </w:pPr>
            <w:r>
              <w:rPr>
                <w:sz w:val="18"/>
                <w:szCs w:val="18"/>
              </w:rPr>
              <w:t>.161</w:t>
            </w:r>
          </w:p>
        </w:tc>
        <w:tc>
          <w:tcPr>
            <w:tcW w:w="687" w:type="dxa"/>
            <w:tcBorders>
              <w:top w:val="single" w:sz="4" w:space="0" w:color="auto"/>
              <w:bottom w:val="single" w:sz="4" w:space="0" w:color="auto"/>
            </w:tcBorders>
            <w:vAlign w:val="center"/>
          </w:tcPr>
          <w:p w14:paraId="24FB0F67" w14:textId="77777777" w:rsidR="004A5DA0" w:rsidRPr="00D35F59" w:rsidRDefault="004A5DA0" w:rsidP="008D5FEA">
            <w:pPr>
              <w:ind w:right="-180"/>
              <w:jc w:val="center"/>
              <w:rPr>
                <w:sz w:val="18"/>
                <w:szCs w:val="18"/>
                <w:vertAlign w:val="superscript"/>
              </w:rPr>
            </w:pPr>
            <w:r>
              <w:rPr>
                <w:sz w:val="18"/>
                <w:szCs w:val="18"/>
              </w:rPr>
              <w:t>.409</w:t>
            </w:r>
            <w:r>
              <w:rPr>
                <w:sz w:val="18"/>
                <w:szCs w:val="18"/>
                <w:vertAlign w:val="superscript"/>
              </w:rPr>
              <w:t>a</w:t>
            </w:r>
          </w:p>
        </w:tc>
        <w:tc>
          <w:tcPr>
            <w:tcW w:w="720" w:type="dxa"/>
            <w:tcBorders>
              <w:top w:val="single" w:sz="4" w:space="0" w:color="auto"/>
              <w:bottom w:val="single" w:sz="4" w:space="0" w:color="auto"/>
            </w:tcBorders>
            <w:vAlign w:val="center"/>
          </w:tcPr>
          <w:p w14:paraId="4E8A978B" w14:textId="77777777" w:rsidR="004A5DA0" w:rsidRPr="00972086" w:rsidRDefault="004A5DA0" w:rsidP="008D5FEA">
            <w:pPr>
              <w:ind w:right="-180"/>
              <w:jc w:val="center"/>
              <w:rPr>
                <w:sz w:val="18"/>
                <w:szCs w:val="18"/>
              </w:rPr>
            </w:pPr>
            <w:r>
              <w:rPr>
                <w:sz w:val="18"/>
                <w:szCs w:val="18"/>
              </w:rPr>
              <w:t>.167</w:t>
            </w:r>
          </w:p>
        </w:tc>
        <w:tc>
          <w:tcPr>
            <w:tcW w:w="810" w:type="dxa"/>
            <w:tcBorders>
              <w:top w:val="single" w:sz="4" w:space="0" w:color="auto"/>
              <w:bottom w:val="single" w:sz="4" w:space="0" w:color="auto"/>
            </w:tcBorders>
            <w:vAlign w:val="center"/>
          </w:tcPr>
          <w:p w14:paraId="35E48105" w14:textId="77777777" w:rsidR="004A5DA0" w:rsidRPr="00972086" w:rsidRDefault="004A5DA0" w:rsidP="008D5FEA">
            <w:pPr>
              <w:ind w:right="-180"/>
              <w:jc w:val="center"/>
              <w:rPr>
                <w:sz w:val="18"/>
                <w:szCs w:val="18"/>
              </w:rPr>
            </w:pPr>
            <w:r>
              <w:rPr>
                <w:sz w:val="18"/>
                <w:szCs w:val="18"/>
              </w:rPr>
              <w:t>.146</w:t>
            </w:r>
          </w:p>
        </w:tc>
        <w:tc>
          <w:tcPr>
            <w:tcW w:w="810" w:type="dxa"/>
            <w:tcBorders>
              <w:top w:val="single" w:sz="4" w:space="0" w:color="auto"/>
              <w:bottom w:val="single" w:sz="4" w:space="0" w:color="auto"/>
            </w:tcBorders>
            <w:vAlign w:val="center"/>
          </w:tcPr>
          <w:p w14:paraId="1A366846" w14:textId="77777777" w:rsidR="004A5DA0" w:rsidRPr="00D35F59" w:rsidRDefault="004A5DA0" w:rsidP="008D5FEA">
            <w:pPr>
              <w:ind w:right="-180"/>
              <w:jc w:val="center"/>
              <w:rPr>
                <w:sz w:val="18"/>
                <w:szCs w:val="18"/>
                <w:vertAlign w:val="superscript"/>
              </w:rPr>
            </w:pPr>
            <w:r>
              <w:rPr>
                <w:sz w:val="18"/>
                <w:szCs w:val="18"/>
              </w:rPr>
              <w:t>.434</w:t>
            </w:r>
            <w:r>
              <w:rPr>
                <w:sz w:val="18"/>
                <w:szCs w:val="18"/>
                <w:vertAlign w:val="superscript"/>
              </w:rPr>
              <w:t>a</w:t>
            </w:r>
          </w:p>
        </w:tc>
        <w:tc>
          <w:tcPr>
            <w:tcW w:w="720" w:type="dxa"/>
            <w:tcBorders>
              <w:top w:val="single" w:sz="4" w:space="0" w:color="auto"/>
              <w:bottom w:val="single" w:sz="4" w:space="0" w:color="auto"/>
            </w:tcBorders>
            <w:vAlign w:val="center"/>
          </w:tcPr>
          <w:p w14:paraId="344AF589" w14:textId="77777777" w:rsidR="004A5DA0" w:rsidRPr="00972086" w:rsidRDefault="004A5DA0" w:rsidP="008D5FEA">
            <w:pPr>
              <w:ind w:right="-180"/>
              <w:jc w:val="center"/>
              <w:rPr>
                <w:sz w:val="18"/>
                <w:szCs w:val="18"/>
              </w:rPr>
            </w:pPr>
            <w:r>
              <w:rPr>
                <w:sz w:val="18"/>
                <w:szCs w:val="18"/>
              </w:rPr>
              <w:t>.189</w:t>
            </w:r>
          </w:p>
        </w:tc>
        <w:tc>
          <w:tcPr>
            <w:tcW w:w="937" w:type="dxa"/>
            <w:tcBorders>
              <w:top w:val="single" w:sz="4" w:space="0" w:color="auto"/>
              <w:bottom w:val="single" w:sz="4" w:space="0" w:color="auto"/>
            </w:tcBorders>
            <w:vAlign w:val="center"/>
          </w:tcPr>
          <w:p w14:paraId="3ABA53C6" w14:textId="77777777" w:rsidR="004A5DA0" w:rsidRPr="00972086" w:rsidRDefault="004A5DA0" w:rsidP="008D5FEA">
            <w:pPr>
              <w:ind w:right="-180"/>
              <w:jc w:val="center"/>
              <w:rPr>
                <w:sz w:val="18"/>
                <w:szCs w:val="18"/>
              </w:rPr>
            </w:pPr>
            <w:r>
              <w:rPr>
                <w:sz w:val="18"/>
                <w:szCs w:val="18"/>
              </w:rPr>
              <w:t>.168</w:t>
            </w:r>
          </w:p>
        </w:tc>
      </w:tr>
      <w:tr w:rsidR="004A5DA0" w:rsidRPr="00C0083F" w14:paraId="22690080" w14:textId="77777777" w:rsidTr="008D5FEA">
        <w:trPr>
          <w:trHeight w:val="413"/>
        </w:trPr>
        <w:tc>
          <w:tcPr>
            <w:tcW w:w="10832" w:type="dxa"/>
            <w:gridSpan w:val="13"/>
            <w:tcBorders>
              <w:top w:val="single" w:sz="4" w:space="0" w:color="auto"/>
            </w:tcBorders>
          </w:tcPr>
          <w:p w14:paraId="60E73F01" w14:textId="77777777" w:rsidR="004A5DA0" w:rsidRPr="00DB5596" w:rsidRDefault="004A5DA0" w:rsidP="008D5FEA">
            <w:pPr>
              <w:ind w:right="-100"/>
              <w:jc w:val="both"/>
              <w:rPr>
                <w:sz w:val="16"/>
                <w:szCs w:val="16"/>
              </w:rPr>
            </w:pPr>
            <w:r w:rsidRPr="00DB5596">
              <w:rPr>
                <w:i/>
                <w:sz w:val="16"/>
                <w:szCs w:val="16"/>
              </w:rPr>
              <w:t>Note.</w:t>
            </w:r>
            <w:r w:rsidRPr="00DB5596">
              <w:rPr>
                <w:iCs/>
                <w:sz w:val="16"/>
                <w:szCs w:val="16"/>
              </w:rPr>
              <w:t xml:space="preserve"> N = </w:t>
            </w:r>
            <w:r>
              <w:rPr>
                <w:iCs/>
                <w:sz w:val="16"/>
                <w:szCs w:val="16"/>
              </w:rPr>
              <w:t>245</w:t>
            </w:r>
            <w:r w:rsidRPr="00DB5596">
              <w:rPr>
                <w:iCs/>
                <w:sz w:val="16"/>
                <w:szCs w:val="16"/>
              </w:rPr>
              <w:t xml:space="preserve">. *Significant at .05. </w:t>
            </w:r>
            <w:r>
              <w:rPr>
                <w:iCs/>
                <w:sz w:val="16"/>
                <w:szCs w:val="16"/>
              </w:rPr>
              <w:t>** Significant at .001.</w:t>
            </w:r>
            <w:r w:rsidRPr="00DB5596">
              <w:rPr>
                <w:iCs/>
                <w:sz w:val="16"/>
                <w:szCs w:val="16"/>
              </w:rPr>
              <w:t xml:space="preserve"> </w:t>
            </w:r>
            <w:r w:rsidRPr="0013051A">
              <w:rPr>
                <w:i/>
                <w:iCs/>
                <w:sz w:val="16"/>
                <w:szCs w:val="16"/>
              </w:rPr>
              <w:sym w:font="Symbol" w:char="F062"/>
            </w:r>
            <w:r w:rsidRPr="0013051A">
              <w:rPr>
                <w:iCs/>
                <w:sz w:val="16"/>
                <w:szCs w:val="16"/>
              </w:rPr>
              <w:t xml:space="preserve"> = Standardized </w:t>
            </w:r>
            <w:r w:rsidRPr="0013051A">
              <w:rPr>
                <w:i/>
                <w:iCs/>
                <w:sz w:val="16"/>
                <w:szCs w:val="16"/>
              </w:rPr>
              <w:sym w:font="Symbol" w:char="F062"/>
            </w:r>
            <w:r w:rsidRPr="0013051A">
              <w:rPr>
                <w:iCs/>
                <w:sz w:val="16"/>
                <w:szCs w:val="16"/>
              </w:rPr>
              <w:t>,</w:t>
            </w:r>
            <w:r w:rsidRPr="00DB5596">
              <w:rPr>
                <w:iCs/>
                <w:sz w:val="16"/>
                <w:szCs w:val="16"/>
              </w:rPr>
              <w:t xml:space="preserve"> </w:t>
            </w:r>
            <w:r w:rsidRPr="00DB5596">
              <w:rPr>
                <w:i/>
                <w:sz w:val="16"/>
                <w:szCs w:val="16"/>
              </w:rPr>
              <w:t>p</w:t>
            </w:r>
            <w:r w:rsidRPr="00DB5596">
              <w:rPr>
                <w:iCs/>
                <w:sz w:val="16"/>
                <w:szCs w:val="16"/>
              </w:rPr>
              <w:t xml:space="preserve"> = significance level</w:t>
            </w:r>
            <w:r>
              <w:rPr>
                <w:iCs/>
                <w:sz w:val="16"/>
                <w:szCs w:val="16"/>
              </w:rPr>
              <w:t>, a = Predictors: (constant), MJ, DR, DC, AB, AC, DC, EL.</w:t>
            </w:r>
          </w:p>
        </w:tc>
      </w:tr>
      <w:bookmarkEnd w:id="48"/>
    </w:tbl>
    <w:p w14:paraId="527D5CC0" w14:textId="77777777" w:rsidR="0088369E" w:rsidRDefault="0088369E">
      <w:pPr>
        <w:rPr>
          <w:rFonts w:ascii="Times New Roman" w:hAnsi="Times New Roman" w:cs="Times New Roman"/>
          <w:i/>
          <w:iCs/>
        </w:rPr>
      </w:pPr>
      <w:r>
        <w:rPr>
          <w:rFonts w:ascii="Times New Roman" w:hAnsi="Times New Roman" w:cs="Times New Roman"/>
          <w:i/>
          <w:iCs/>
        </w:rPr>
        <w:br w:type="page"/>
      </w:r>
    </w:p>
    <w:p w14:paraId="19A2D53B" w14:textId="3B57BDB2" w:rsidR="00081A56" w:rsidRPr="00AB5368" w:rsidRDefault="00AB5368" w:rsidP="00AB5368">
      <w:pPr>
        <w:pStyle w:val="Caption"/>
        <w:keepNext/>
        <w:rPr>
          <w:rFonts w:ascii="Times New Roman" w:hAnsi="Times New Roman" w:cs="Times New Roman"/>
          <w:i w:val="0"/>
          <w:iCs w:val="0"/>
          <w:color w:val="000000" w:themeColor="text1"/>
          <w:sz w:val="24"/>
          <w:szCs w:val="24"/>
        </w:rPr>
      </w:pPr>
      <w:bookmarkStart w:id="49" w:name="_Toc131980820"/>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6</w:t>
      </w:r>
      <w:bookmarkEnd w:id="49"/>
      <w:r w:rsidRPr="00AB5368">
        <w:rPr>
          <w:rFonts w:ascii="Times New Roman" w:hAnsi="Times New Roman" w:cs="Times New Roman"/>
          <w:i w:val="0"/>
          <w:iCs w:val="0"/>
          <w:color w:val="000000" w:themeColor="text1"/>
          <w:sz w:val="24"/>
          <w:szCs w:val="24"/>
        </w:rPr>
        <w:fldChar w:fldCharType="end"/>
      </w:r>
    </w:p>
    <w:tbl>
      <w:tblPr>
        <w:tblStyle w:val="TableGrid4"/>
        <w:tblW w:w="10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693"/>
        <w:gridCol w:w="813"/>
        <w:gridCol w:w="716"/>
        <w:gridCol w:w="724"/>
        <w:gridCol w:w="720"/>
        <w:gridCol w:w="808"/>
        <w:gridCol w:w="787"/>
        <w:gridCol w:w="714"/>
        <w:gridCol w:w="716"/>
        <w:gridCol w:w="9"/>
        <w:gridCol w:w="770"/>
        <w:gridCol w:w="721"/>
        <w:gridCol w:w="760"/>
      </w:tblGrid>
      <w:tr w:rsidR="004A5DA0" w:rsidRPr="00C0083F" w14:paraId="66A2AE6F" w14:textId="77777777" w:rsidTr="008D5FEA">
        <w:trPr>
          <w:trHeight w:val="270"/>
        </w:trPr>
        <w:tc>
          <w:tcPr>
            <w:tcW w:w="10950" w:type="dxa"/>
            <w:gridSpan w:val="14"/>
            <w:tcBorders>
              <w:bottom w:val="single" w:sz="4" w:space="0" w:color="auto"/>
            </w:tcBorders>
          </w:tcPr>
          <w:p w14:paraId="681AC920" w14:textId="77777777" w:rsidR="004A5DA0" w:rsidRPr="004B6F3F" w:rsidRDefault="004A5DA0" w:rsidP="008D5FEA">
            <w:pPr>
              <w:spacing w:line="480" w:lineRule="auto"/>
              <w:rPr>
                <w:i/>
                <w:iCs/>
              </w:rPr>
            </w:pPr>
            <w:bookmarkStart w:id="50" w:name="OLE_LINK4"/>
            <w:r>
              <w:rPr>
                <w:i/>
                <w:iCs/>
              </w:rPr>
              <w:t>Multiple Regression: Ethical Decision-Making on Ethical Sensemaking</w:t>
            </w:r>
          </w:p>
        </w:tc>
      </w:tr>
      <w:tr w:rsidR="004A5DA0" w:rsidRPr="00C0083F" w14:paraId="007322BE" w14:textId="77777777" w:rsidTr="008D5FEA">
        <w:trPr>
          <w:trHeight w:val="629"/>
        </w:trPr>
        <w:tc>
          <w:tcPr>
            <w:tcW w:w="1999" w:type="dxa"/>
            <w:tcBorders>
              <w:top w:val="single" w:sz="4" w:space="0" w:color="auto"/>
            </w:tcBorders>
            <w:vAlign w:val="center"/>
          </w:tcPr>
          <w:p w14:paraId="0A0ACD84" w14:textId="77777777" w:rsidR="004A5DA0" w:rsidRPr="00C0083F" w:rsidRDefault="004A5DA0" w:rsidP="008D5FEA">
            <w:pPr>
              <w:ind w:right="-180"/>
              <w:rPr>
                <w:sz w:val="18"/>
                <w:szCs w:val="18"/>
              </w:rPr>
            </w:pPr>
          </w:p>
        </w:tc>
        <w:tc>
          <w:tcPr>
            <w:tcW w:w="2222" w:type="dxa"/>
            <w:gridSpan w:val="3"/>
            <w:tcBorders>
              <w:top w:val="single" w:sz="4" w:space="0" w:color="auto"/>
              <w:bottom w:val="single" w:sz="4" w:space="0" w:color="auto"/>
            </w:tcBorders>
            <w:vAlign w:val="center"/>
          </w:tcPr>
          <w:p w14:paraId="5B7AF7B9" w14:textId="77777777" w:rsidR="004A5DA0" w:rsidRPr="00C0083F" w:rsidRDefault="004A5DA0" w:rsidP="008D5FEA">
            <w:pPr>
              <w:ind w:right="-180"/>
              <w:jc w:val="center"/>
              <w:rPr>
                <w:sz w:val="18"/>
                <w:szCs w:val="18"/>
              </w:rPr>
            </w:pPr>
            <w:r>
              <w:rPr>
                <w:sz w:val="18"/>
                <w:szCs w:val="18"/>
              </w:rPr>
              <w:t>Regard for the Welfare of Others</w:t>
            </w:r>
          </w:p>
        </w:tc>
        <w:tc>
          <w:tcPr>
            <w:tcW w:w="2252" w:type="dxa"/>
            <w:gridSpan w:val="3"/>
            <w:tcBorders>
              <w:top w:val="single" w:sz="4" w:space="0" w:color="auto"/>
              <w:bottom w:val="single" w:sz="4" w:space="0" w:color="auto"/>
            </w:tcBorders>
            <w:vAlign w:val="center"/>
          </w:tcPr>
          <w:p w14:paraId="177E6BF2" w14:textId="77777777" w:rsidR="004A5DA0" w:rsidRPr="00C0083F" w:rsidRDefault="004A5DA0" w:rsidP="008D5FEA">
            <w:pPr>
              <w:ind w:right="-180"/>
              <w:jc w:val="center"/>
              <w:rPr>
                <w:sz w:val="18"/>
                <w:szCs w:val="18"/>
              </w:rPr>
            </w:pPr>
            <w:r>
              <w:rPr>
                <w:sz w:val="18"/>
                <w:szCs w:val="18"/>
              </w:rPr>
              <w:t>Awareness of Personal Responsibilities</w:t>
            </w:r>
          </w:p>
        </w:tc>
        <w:tc>
          <w:tcPr>
            <w:tcW w:w="2226" w:type="dxa"/>
            <w:gridSpan w:val="4"/>
            <w:tcBorders>
              <w:top w:val="single" w:sz="4" w:space="0" w:color="auto"/>
              <w:bottom w:val="single" w:sz="4" w:space="0" w:color="auto"/>
            </w:tcBorders>
            <w:vAlign w:val="center"/>
          </w:tcPr>
          <w:p w14:paraId="67FFE06E" w14:textId="77777777" w:rsidR="004A5DA0" w:rsidRPr="00C0083F" w:rsidRDefault="004A5DA0" w:rsidP="008D5FEA">
            <w:pPr>
              <w:ind w:right="-180"/>
              <w:jc w:val="center"/>
              <w:rPr>
                <w:sz w:val="18"/>
                <w:szCs w:val="18"/>
              </w:rPr>
            </w:pPr>
            <w:r>
              <w:rPr>
                <w:sz w:val="18"/>
                <w:szCs w:val="18"/>
              </w:rPr>
              <w:t>Adherence to Social Obligations</w:t>
            </w:r>
          </w:p>
        </w:tc>
        <w:tc>
          <w:tcPr>
            <w:tcW w:w="2251" w:type="dxa"/>
            <w:gridSpan w:val="3"/>
            <w:tcBorders>
              <w:top w:val="single" w:sz="4" w:space="0" w:color="auto"/>
              <w:bottom w:val="single" w:sz="4" w:space="0" w:color="auto"/>
            </w:tcBorders>
            <w:vAlign w:val="center"/>
          </w:tcPr>
          <w:p w14:paraId="5E51BAAB" w14:textId="77777777" w:rsidR="004A5DA0" w:rsidRPr="00C0083F" w:rsidRDefault="004A5DA0" w:rsidP="008D5FEA">
            <w:pPr>
              <w:ind w:right="-10"/>
              <w:jc w:val="center"/>
              <w:rPr>
                <w:sz w:val="18"/>
                <w:szCs w:val="18"/>
              </w:rPr>
            </w:pPr>
            <w:r>
              <w:rPr>
                <w:sz w:val="18"/>
                <w:szCs w:val="18"/>
              </w:rPr>
              <w:t>Ethical Decision-Making Composite</w:t>
            </w:r>
          </w:p>
        </w:tc>
      </w:tr>
      <w:tr w:rsidR="004A5DA0" w:rsidRPr="00C0083F" w14:paraId="70D0FBCE" w14:textId="77777777" w:rsidTr="008D5FEA">
        <w:trPr>
          <w:trHeight w:val="352"/>
        </w:trPr>
        <w:tc>
          <w:tcPr>
            <w:tcW w:w="1999" w:type="dxa"/>
            <w:vAlign w:val="center"/>
          </w:tcPr>
          <w:p w14:paraId="5C0886B9" w14:textId="77777777" w:rsidR="004A5DA0" w:rsidRPr="00C0083F" w:rsidRDefault="004A5DA0" w:rsidP="008D5FEA">
            <w:pPr>
              <w:ind w:right="-180"/>
              <w:rPr>
                <w:sz w:val="18"/>
                <w:szCs w:val="18"/>
              </w:rPr>
            </w:pPr>
          </w:p>
        </w:tc>
        <w:tc>
          <w:tcPr>
            <w:tcW w:w="693" w:type="dxa"/>
            <w:tcBorders>
              <w:top w:val="single" w:sz="4" w:space="0" w:color="auto"/>
              <w:bottom w:val="single" w:sz="4" w:space="0" w:color="auto"/>
            </w:tcBorders>
            <w:vAlign w:val="center"/>
          </w:tcPr>
          <w:p w14:paraId="4E254DC9" w14:textId="77777777" w:rsidR="004A5DA0" w:rsidRPr="00C0083F" w:rsidRDefault="004A5DA0" w:rsidP="008D5FEA">
            <w:pPr>
              <w:ind w:right="-180"/>
              <w:jc w:val="center"/>
              <w:rPr>
                <w:i/>
                <w:iCs/>
                <w:sz w:val="18"/>
                <w:szCs w:val="18"/>
              </w:rPr>
            </w:pPr>
            <w:r>
              <w:rPr>
                <w:i/>
                <w:iCs/>
                <w:sz w:val="18"/>
                <w:szCs w:val="18"/>
              </w:rPr>
              <w:sym w:font="Symbol" w:char="F062"/>
            </w:r>
          </w:p>
        </w:tc>
        <w:tc>
          <w:tcPr>
            <w:tcW w:w="813" w:type="dxa"/>
            <w:tcBorders>
              <w:top w:val="single" w:sz="4" w:space="0" w:color="auto"/>
              <w:bottom w:val="single" w:sz="4" w:space="0" w:color="auto"/>
            </w:tcBorders>
            <w:vAlign w:val="center"/>
          </w:tcPr>
          <w:p w14:paraId="0825F083" w14:textId="77777777" w:rsidR="004A5DA0" w:rsidRPr="00C0083F" w:rsidRDefault="004A5DA0" w:rsidP="008D5FEA">
            <w:pPr>
              <w:ind w:right="-180"/>
              <w:jc w:val="center"/>
              <w:rPr>
                <w:i/>
                <w:iCs/>
                <w:sz w:val="18"/>
                <w:szCs w:val="18"/>
              </w:rPr>
            </w:pPr>
            <w:r>
              <w:rPr>
                <w:i/>
                <w:iCs/>
                <w:sz w:val="18"/>
                <w:szCs w:val="18"/>
              </w:rPr>
              <w:t>t</w:t>
            </w:r>
          </w:p>
        </w:tc>
        <w:tc>
          <w:tcPr>
            <w:tcW w:w="716" w:type="dxa"/>
            <w:tcBorders>
              <w:top w:val="single" w:sz="4" w:space="0" w:color="auto"/>
              <w:bottom w:val="single" w:sz="4" w:space="0" w:color="auto"/>
            </w:tcBorders>
            <w:shd w:val="clear" w:color="auto" w:fill="FFFFFF"/>
            <w:vAlign w:val="center"/>
          </w:tcPr>
          <w:p w14:paraId="328898EC" w14:textId="77777777" w:rsidR="004A5DA0" w:rsidRPr="00AE61E3" w:rsidRDefault="004A5DA0" w:rsidP="008D5FEA">
            <w:pPr>
              <w:ind w:right="-180"/>
              <w:jc w:val="center"/>
              <w:rPr>
                <w:i/>
                <w:iCs/>
                <w:sz w:val="18"/>
                <w:szCs w:val="18"/>
              </w:rPr>
            </w:pPr>
            <w:r>
              <w:rPr>
                <w:i/>
                <w:iCs/>
                <w:sz w:val="18"/>
                <w:szCs w:val="18"/>
              </w:rPr>
              <w:t>p</w:t>
            </w:r>
          </w:p>
        </w:tc>
        <w:tc>
          <w:tcPr>
            <w:tcW w:w="724" w:type="dxa"/>
            <w:tcBorders>
              <w:top w:val="single" w:sz="4" w:space="0" w:color="auto"/>
              <w:bottom w:val="single" w:sz="4" w:space="0" w:color="auto"/>
            </w:tcBorders>
            <w:vAlign w:val="center"/>
          </w:tcPr>
          <w:p w14:paraId="3D5F6C94" w14:textId="77777777" w:rsidR="004A5DA0" w:rsidRPr="00C0083F" w:rsidRDefault="004A5DA0" w:rsidP="008D5FEA">
            <w:pPr>
              <w:ind w:right="-180"/>
              <w:jc w:val="center"/>
              <w:rPr>
                <w:sz w:val="18"/>
                <w:szCs w:val="18"/>
              </w:rPr>
            </w:pPr>
            <w:r>
              <w:rPr>
                <w:i/>
                <w:iCs/>
                <w:sz w:val="18"/>
                <w:szCs w:val="18"/>
              </w:rPr>
              <w:sym w:font="Symbol" w:char="F062"/>
            </w:r>
          </w:p>
        </w:tc>
        <w:tc>
          <w:tcPr>
            <w:tcW w:w="720" w:type="dxa"/>
            <w:tcBorders>
              <w:top w:val="single" w:sz="4" w:space="0" w:color="auto"/>
              <w:bottom w:val="single" w:sz="4" w:space="0" w:color="auto"/>
            </w:tcBorders>
            <w:vAlign w:val="center"/>
          </w:tcPr>
          <w:p w14:paraId="10D53140" w14:textId="77777777" w:rsidR="004A5DA0" w:rsidRPr="00C0083F" w:rsidRDefault="004A5DA0" w:rsidP="008D5FEA">
            <w:pPr>
              <w:ind w:right="-180"/>
              <w:jc w:val="center"/>
              <w:rPr>
                <w:sz w:val="18"/>
                <w:szCs w:val="18"/>
              </w:rPr>
            </w:pPr>
            <w:r>
              <w:rPr>
                <w:i/>
                <w:iCs/>
                <w:sz w:val="18"/>
                <w:szCs w:val="18"/>
              </w:rPr>
              <w:t>t</w:t>
            </w:r>
          </w:p>
        </w:tc>
        <w:tc>
          <w:tcPr>
            <w:tcW w:w="808" w:type="dxa"/>
            <w:tcBorders>
              <w:top w:val="single" w:sz="4" w:space="0" w:color="auto"/>
              <w:bottom w:val="single" w:sz="4" w:space="0" w:color="auto"/>
            </w:tcBorders>
            <w:vAlign w:val="center"/>
          </w:tcPr>
          <w:p w14:paraId="5DCF22AA" w14:textId="77777777" w:rsidR="004A5DA0" w:rsidRPr="00C0083F" w:rsidRDefault="004A5DA0" w:rsidP="008D5FEA">
            <w:pPr>
              <w:ind w:right="-180"/>
              <w:jc w:val="center"/>
              <w:rPr>
                <w:sz w:val="18"/>
                <w:szCs w:val="18"/>
              </w:rPr>
            </w:pPr>
            <w:r>
              <w:rPr>
                <w:i/>
                <w:iCs/>
                <w:sz w:val="18"/>
                <w:szCs w:val="18"/>
              </w:rPr>
              <w:t>p</w:t>
            </w:r>
          </w:p>
        </w:tc>
        <w:tc>
          <w:tcPr>
            <w:tcW w:w="787" w:type="dxa"/>
            <w:tcBorders>
              <w:top w:val="single" w:sz="4" w:space="0" w:color="auto"/>
              <w:bottom w:val="single" w:sz="4" w:space="0" w:color="auto"/>
            </w:tcBorders>
            <w:vAlign w:val="center"/>
          </w:tcPr>
          <w:p w14:paraId="6E71B95C" w14:textId="77777777" w:rsidR="004A5DA0" w:rsidRPr="00C0083F" w:rsidRDefault="004A5DA0" w:rsidP="008D5FEA">
            <w:pPr>
              <w:ind w:right="-180"/>
              <w:jc w:val="center"/>
              <w:rPr>
                <w:sz w:val="18"/>
                <w:szCs w:val="18"/>
              </w:rPr>
            </w:pPr>
            <w:r>
              <w:rPr>
                <w:i/>
                <w:iCs/>
                <w:sz w:val="18"/>
                <w:szCs w:val="18"/>
              </w:rPr>
              <w:sym w:font="Symbol" w:char="F062"/>
            </w:r>
          </w:p>
        </w:tc>
        <w:tc>
          <w:tcPr>
            <w:tcW w:w="714" w:type="dxa"/>
            <w:tcBorders>
              <w:top w:val="single" w:sz="4" w:space="0" w:color="auto"/>
              <w:bottom w:val="single" w:sz="4" w:space="0" w:color="auto"/>
            </w:tcBorders>
            <w:vAlign w:val="center"/>
          </w:tcPr>
          <w:p w14:paraId="1BE0E3F4" w14:textId="77777777" w:rsidR="004A5DA0" w:rsidRPr="00C0083F" w:rsidRDefault="004A5DA0" w:rsidP="008D5FEA">
            <w:pPr>
              <w:ind w:right="-180"/>
              <w:jc w:val="center"/>
              <w:rPr>
                <w:sz w:val="18"/>
                <w:szCs w:val="18"/>
              </w:rPr>
            </w:pPr>
            <w:r>
              <w:rPr>
                <w:i/>
                <w:iCs/>
                <w:sz w:val="18"/>
                <w:szCs w:val="18"/>
              </w:rPr>
              <w:t>t</w:t>
            </w:r>
          </w:p>
        </w:tc>
        <w:tc>
          <w:tcPr>
            <w:tcW w:w="716" w:type="dxa"/>
            <w:tcBorders>
              <w:top w:val="single" w:sz="4" w:space="0" w:color="auto"/>
              <w:bottom w:val="single" w:sz="4" w:space="0" w:color="auto"/>
            </w:tcBorders>
            <w:vAlign w:val="center"/>
          </w:tcPr>
          <w:p w14:paraId="1D95BFEA" w14:textId="77777777" w:rsidR="004A5DA0" w:rsidRPr="00C0083F" w:rsidRDefault="004A5DA0" w:rsidP="008D5FEA">
            <w:pPr>
              <w:ind w:right="-180"/>
              <w:jc w:val="center"/>
              <w:rPr>
                <w:sz w:val="18"/>
                <w:szCs w:val="18"/>
              </w:rPr>
            </w:pPr>
            <w:r>
              <w:rPr>
                <w:i/>
                <w:iCs/>
                <w:sz w:val="18"/>
                <w:szCs w:val="18"/>
              </w:rPr>
              <w:t>p</w:t>
            </w:r>
          </w:p>
        </w:tc>
        <w:tc>
          <w:tcPr>
            <w:tcW w:w="779" w:type="dxa"/>
            <w:gridSpan w:val="2"/>
            <w:tcBorders>
              <w:top w:val="single" w:sz="4" w:space="0" w:color="auto"/>
              <w:bottom w:val="single" w:sz="4" w:space="0" w:color="auto"/>
            </w:tcBorders>
            <w:vAlign w:val="center"/>
          </w:tcPr>
          <w:p w14:paraId="14F0374C" w14:textId="77777777" w:rsidR="004A5DA0" w:rsidRPr="00C0083F" w:rsidRDefault="004A5DA0" w:rsidP="008D5FEA">
            <w:pPr>
              <w:ind w:right="-180"/>
              <w:jc w:val="center"/>
              <w:rPr>
                <w:sz w:val="18"/>
                <w:szCs w:val="18"/>
              </w:rPr>
            </w:pPr>
            <w:r>
              <w:rPr>
                <w:i/>
                <w:iCs/>
                <w:sz w:val="18"/>
                <w:szCs w:val="18"/>
              </w:rPr>
              <w:sym w:font="Symbol" w:char="F062"/>
            </w:r>
          </w:p>
        </w:tc>
        <w:tc>
          <w:tcPr>
            <w:tcW w:w="721" w:type="dxa"/>
            <w:tcBorders>
              <w:top w:val="single" w:sz="4" w:space="0" w:color="auto"/>
              <w:bottom w:val="single" w:sz="4" w:space="0" w:color="auto"/>
            </w:tcBorders>
            <w:vAlign w:val="center"/>
          </w:tcPr>
          <w:p w14:paraId="5E86166E" w14:textId="77777777" w:rsidR="004A5DA0" w:rsidRPr="00C0083F" w:rsidRDefault="004A5DA0" w:rsidP="008D5FEA">
            <w:pPr>
              <w:ind w:right="-180"/>
              <w:jc w:val="center"/>
              <w:rPr>
                <w:sz w:val="18"/>
                <w:szCs w:val="18"/>
              </w:rPr>
            </w:pPr>
            <w:r>
              <w:rPr>
                <w:i/>
                <w:iCs/>
                <w:sz w:val="18"/>
                <w:szCs w:val="18"/>
              </w:rPr>
              <w:t>t</w:t>
            </w:r>
          </w:p>
        </w:tc>
        <w:tc>
          <w:tcPr>
            <w:tcW w:w="760" w:type="dxa"/>
            <w:tcBorders>
              <w:top w:val="single" w:sz="4" w:space="0" w:color="auto"/>
              <w:bottom w:val="single" w:sz="4" w:space="0" w:color="auto"/>
            </w:tcBorders>
            <w:vAlign w:val="center"/>
          </w:tcPr>
          <w:p w14:paraId="59176029" w14:textId="77777777" w:rsidR="004A5DA0" w:rsidRPr="00C0083F" w:rsidRDefault="004A5DA0" w:rsidP="008D5FEA">
            <w:pPr>
              <w:ind w:right="-180"/>
              <w:jc w:val="center"/>
              <w:rPr>
                <w:sz w:val="18"/>
                <w:szCs w:val="18"/>
              </w:rPr>
            </w:pPr>
            <w:r>
              <w:rPr>
                <w:i/>
                <w:iCs/>
                <w:sz w:val="18"/>
                <w:szCs w:val="18"/>
              </w:rPr>
              <w:t>p</w:t>
            </w:r>
          </w:p>
        </w:tc>
      </w:tr>
      <w:tr w:rsidR="004A5DA0" w:rsidRPr="00C0083F" w14:paraId="6FFDBDA2" w14:textId="77777777" w:rsidTr="008D5FEA">
        <w:trPr>
          <w:trHeight w:val="358"/>
        </w:trPr>
        <w:tc>
          <w:tcPr>
            <w:tcW w:w="1999" w:type="dxa"/>
            <w:vAlign w:val="center"/>
          </w:tcPr>
          <w:p w14:paraId="1C58F1CB" w14:textId="77777777" w:rsidR="004A5DA0" w:rsidRDefault="004A5DA0" w:rsidP="008D5FEA">
            <w:pPr>
              <w:ind w:right="-180"/>
              <w:jc w:val="center"/>
              <w:rPr>
                <w:sz w:val="18"/>
                <w:szCs w:val="18"/>
              </w:rPr>
            </w:pPr>
            <w:r>
              <w:rPr>
                <w:sz w:val="18"/>
                <w:szCs w:val="18"/>
              </w:rPr>
              <w:t>Problem Recognition</w:t>
            </w:r>
          </w:p>
          <w:p w14:paraId="1B40B837" w14:textId="77777777" w:rsidR="004A5DA0" w:rsidRPr="00C0083F" w:rsidRDefault="004A5DA0" w:rsidP="008D5FEA">
            <w:pPr>
              <w:ind w:right="-180"/>
              <w:jc w:val="center"/>
              <w:rPr>
                <w:sz w:val="18"/>
                <w:szCs w:val="18"/>
              </w:rPr>
            </w:pPr>
          </w:p>
        </w:tc>
        <w:tc>
          <w:tcPr>
            <w:tcW w:w="693" w:type="dxa"/>
            <w:tcBorders>
              <w:top w:val="single" w:sz="4" w:space="0" w:color="auto"/>
            </w:tcBorders>
            <w:vAlign w:val="center"/>
          </w:tcPr>
          <w:p w14:paraId="1CE7C3B0" w14:textId="77777777" w:rsidR="004A5DA0" w:rsidRPr="00C0083F" w:rsidRDefault="004A5DA0" w:rsidP="008D5FEA">
            <w:pPr>
              <w:ind w:right="-180"/>
              <w:jc w:val="center"/>
              <w:rPr>
                <w:sz w:val="18"/>
                <w:szCs w:val="18"/>
              </w:rPr>
            </w:pPr>
            <w:r>
              <w:rPr>
                <w:sz w:val="18"/>
                <w:szCs w:val="18"/>
              </w:rPr>
              <w:t>.144</w:t>
            </w:r>
          </w:p>
        </w:tc>
        <w:tc>
          <w:tcPr>
            <w:tcW w:w="813" w:type="dxa"/>
            <w:tcBorders>
              <w:top w:val="single" w:sz="4" w:space="0" w:color="auto"/>
            </w:tcBorders>
            <w:vAlign w:val="center"/>
          </w:tcPr>
          <w:p w14:paraId="024B0923" w14:textId="77777777" w:rsidR="004A5DA0" w:rsidRPr="00590005" w:rsidRDefault="004A5DA0" w:rsidP="008D5FEA">
            <w:pPr>
              <w:ind w:right="-180"/>
              <w:jc w:val="center"/>
              <w:rPr>
                <w:sz w:val="18"/>
                <w:szCs w:val="18"/>
                <w:vertAlign w:val="superscript"/>
              </w:rPr>
            </w:pPr>
            <w:r>
              <w:rPr>
                <w:sz w:val="18"/>
                <w:szCs w:val="18"/>
              </w:rPr>
              <w:t>1.80</w:t>
            </w:r>
          </w:p>
        </w:tc>
        <w:tc>
          <w:tcPr>
            <w:tcW w:w="716" w:type="dxa"/>
            <w:tcBorders>
              <w:top w:val="single" w:sz="4" w:space="0" w:color="auto"/>
            </w:tcBorders>
            <w:vAlign w:val="center"/>
          </w:tcPr>
          <w:p w14:paraId="13AA4129" w14:textId="77777777" w:rsidR="004A5DA0" w:rsidRPr="001F3274" w:rsidRDefault="004A5DA0" w:rsidP="008D5FEA">
            <w:pPr>
              <w:ind w:right="-180"/>
              <w:jc w:val="center"/>
              <w:rPr>
                <w:sz w:val="18"/>
                <w:szCs w:val="18"/>
                <w:vertAlign w:val="superscript"/>
              </w:rPr>
            </w:pPr>
            <w:r>
              <w:rPr>
                <w:sz w:val="18"/>
                <w:szCs w:val="18"/>
              </w:rPr>
              <w:t>.073</w:t>
            </w:r>
            <w:r>
              <w:rPr>
                <w:sz w:val="18"/>
                <w:szCs w:val="18"/>
                <w:vertAlign w:val="superscript"/>
              </w:rPr>
              <w:t>b</w:t>
            </w:r>
          </w:p>
        </w:tc>
        <w:tc>
          <w:tcPr>
            <w:tcW w:w="724" w:type="dxa"/>
            <w:tcBorders>
              <w:top w:val="single" w:sz="4" w:space="0" w:color="auto"/>
            </w:tcBorders>
            <w:vAlign w:val="center"/>
          </w:tcPr>
          <w:p w14:paraId="05927347" w14:textId="77777777" w:rsidR="004A5DA0" w:rsidRPr="00C0083F" w:rsidRDefault="004A5DA0" w:rsidP="008D5FEA">
            <w:pPr>
              <w:ind w:right="-180"/>
              <w:jc w:val="center"/>
              <w:rPr>
                <w:sz w:val="18"/>
                <w:szCs w:val="18"/>
              </w:rPr>
            </w:pPr>
            <w:r>
              <w:rPr>
                <w:sz w:val="18"/>
                <w:szCs w:val="18"/>
              </w:rPr>
              <w:t>.161</w:t>
            </w:r>
          </w:p>
        </w:tc>
        <w:tc>
          <w:tcPr>
            <w:tcW w:w="720" w:type="dxa"/>
            <w:tcBorders>
              <w:top w:val="single" w:sz="4" w:space="0" w:color="auto"/>
            </w:tcBorders>
            <w:vAlign w:val="center"/>
          </w:tcPr>
          <w:p w14:paraId="5E5D29CE" w14:textId="77777777" w:rsidR="004A5DA0" w:rsidRPr="00D35F59" w:rsidRDefault="004A5DA0" w:rsidP="008D5FEA">
            <w:pPr>
              <w:ind w:right="-180"/>
              <w:jc w:val="center"/>
              <w:rPr>
                <w:sz w:val="18"/>
                <w:szCs w:val="18"/>
                <w:vertAlign w:val="superscript"/>
              </w:rPr>
            </w:pPr>
            <w:r>
              <w:rPr>
                <w:sz w:val="18"/>
                <w:szCs w:val="18"/>
              </w:rPr>
              <w:t>2.17*</w:t>
            </w:r>
          </w:p>
        </w:tc>
        <w:tc>
          <w:tcPr>
            <w:tcW w:w="808" w:type="dxa"/>
            <w:tcBorders>
              <w:top w:val="single" w:sz="4" w:space="0" w:color="auto"/>
            </w:tcBorders>
            <w:vAlign w:val="center"/>
          </w:tcPr>
          <w:p w14:paraId="3719BAD3" w14:textId="77777777" w:rsidR="004A5DA0" w:rsidRPr="00C0083F" w:rsidRDefault="004A5DA0" w:rsidP="008D5FEA">
            <w:pPr>
              <w:ind w:right="-180"/>
              <w:jc w:val="center"/>
              <w:rPr>
                <w:sz w:val="18"/>
                <w:szCs w:val="18"/>
              </w:rPr>
            </w:pPr>
            <w:r>
              <w:rPr>
                <w:sz w:val="18"/>
                <w:szCs w:val="18"/>
              </w:rPr>
              <w:t>.031</w:t>
            </w:r>
          </w:p>
        </w:tc>
        <w:tc>
          <w:tcPr>
            <w:tcW w:w="787" w:type="dxa"/>
            <w:tcBorders>
              <w:top w:val="single" w:sz="4" w:space="0" w:color="auto"/>
            </w:tcBorders>
            <w:vAlign w:val="center"/>
          </w:tcPr>
          <w:p w14:paraId="7120F536" w14:textId="77777777" w:rsidR="004A5DA0" w:rsidRPr="00C0083F" w:rsidRDefault="004A5DA0" w:rsidP="008D5FEA">
            <w:pPr>
              <w:ind w:right="-180"/>
              <w:jc w:val="center"/>
              <w:rPr>
                <w:sz w:val="18"/>
                <w:szCs w:val="18"/>
              </w:rPr>
            </w:pPr>
            <w:r>
              <w:rPr>
                <w:sz w:val="18"/>
                <w:szCs w:val="18"/>
              </w:rPr>
              <w:t>.112</w:t>
            </w:r>
          </w:p>
        </w:tc>
        <w:tc>
          <w:tcPr>
            <w:tcW w:w="714" w:type="dxa"/>
            <w:tcBorders>
              <w:top w:val="single" w:sz="4" w:space="0" w:color="auto"/>
            </w:tcBorders>
            <w:vAlign w:val="center"/>
          </w:tcPr>
          <w:p w14:paraId="186BFA2D" w14:textId="77777777" w:rsidR="004A5DA0" w:rsidRPr="00C0083F" w:rsidRDefault="004A5DA0" w:rsidP="008D5FEA">
            <w:pPr>
              <w:ind w:right="-180"/>
              <w:jc w:val="center"/>
              <w:rPr>
                <w:sz w:val="18"/>
                <w:szCs w:val="18"/>
              </w:rPr>
            </w:pPr>
            <w:r>
              <w:rPr>
                <w:sz w:val="18"/>
                <w:szCs w:val="18"/>
              </w:rPr>
              <w:t>1.41</w:t>
            </w:r>
          </w:p>
        </w:tc>
        <w:tc>
          <w:tcPr>
            <w:tcW w:w="716" w:type="dxa"/>
            <w:tcBorders>
              <w:top w:val="single" w:sz="4" w:space="0" w:color="auto"/>
            </w:tcBorders>
            <w:vAlign w:val="center"/>
          </w:tcPr>
          <w:p w14:paraId="01695702" w14:textId="77777777" w:rsidR="004A5DA0" w:rsidRPr="00C0083F" w:rsidRDefault="004A5DA0" w:rsidP="008D5FEA">
            <w:pPr>
              <w:ind w:right="-180"/>
              <w:jc w:val="center"/>
              <w:rPr>
                <w:sz w:val="18"/>
                <w:szCs w:val="18"/>
              </w:rPr>
            </w:pPr>
            <w:r>
              <w:rPr>
                <w:sz w:val="18"/>
                <w:szCs w:val="18"/>
              </w:rPr>
              <w:t>.160</w:t>
            </w:r>
          </w:p>
        </w:tc>
        <w:tc>
          <w:tcPr>
            <w:tcW w:w="779" w:type="dxa"/>
            <w:gridSpan w:val="2"/>
            <w:tcBorders>
              <w:top w:val="single" w:sz="4" w:space="0" w:color="auto"/>
            </w:tcBorders>
            <w:vAlign w:val="center"/>
          </w:tcPr>
          <w:p w14:paraId="413BA638" w14:textId="77777777" w:rsidR="004A5DA0" w:rsidRPr="00C0083F" w:rsidRDefault="004A5DA0" w:rsidP="008D5FEA">
            <w:pPr>
              <w:ind w:right="-180"/>
              <w:jc w:val="center"/>
              <w:rPr>
                <w:sz w:val="18"/>
                <w:szCs w:val="18"/>
              </w:rPr>
            </w:pPr>
            <w:r>
              <w:rPr>
                <w:sz w:val="18"/>
                <w:szCs w:val="18"/>
              </w:rPr>
              <w:t>.142</w:t>
            </w:r>
          </w:p>
        </w:tc>
        <w:tc>
          <w:tcPr>
            <w:tcW w:w="721" w:type="dxa"/>
            <w:tcBorders>
              <w:top w:val="single" w:sz="4" w:space="0" w:color="auto"/>
            </w:tcBorders>
            <w:vAlign w:val="center"/>
          </w:tcPr>
          <w:p w14:paraId="2864788E" w14:textId="77777777" w:rsidR="004A5DA0" w:rsidRPr="00EC4A31" w:rsidRDefault="004A5DA0" w:rsidP="008D5FEA">
            <w:pPr>
              <w:ind w:right="-180"/>
              <w:jc w:val="center"/>
              <w:rPr>
                <w:sz w:val="18"/>
                <w:szCs w:val="18"/>
                <w:vertAlign w:val="superscript"/>
              </w:rPr>
            </w:pPr>
            <w:r>
              <w:rPr>
                <w:sz w:val="18"/>
                <w:szCs w:val="18"/>
              </w:rPr>
              <w:t>1.82</w:t>
            </w:r>
          </w:p>
        </w:tc>
        <w:tc>
          <w:tcPr>
            <w:tcW w:w="760" w:type="dxa"/>
            <w:tcBorders>
              <w:top w:val="single" w:sz="4" w:space="0" w:color="auto"/>
            </w:tcBorders>
            <w:vAlign w:val="center"/>
          </w:tcPr>
          <w:p w14:paraId="3171A618" w14:textId="77777777" w:rsidR="004A5DA0" w:rsidRPr="001F3274" w:rsidRDefault="004A5DA0" w:rsidP="008D5FEA">
            <w:pPr>
              <w:ind w:right="-180"/>
              <w:jc w:val="center"/>
              <w:rPr>
                <w:sz w:val="18"/>
                <w:szCs w:val="18"/>
                <w:vertAlign w:val="superscript"/>
              </w:rPr>
            </w:pPr>
            <w:r>
              <w:rPr>
                <w:sz w:val="18"/>
                <w:szCs w:val="18"/>
              </w:rPr>
              <w:t>.070</w:t>
            </w:r>
            <w:r>
              <w:rPr>
                <w:sz w:val="18"/>
                <w:szCs w:val="18"/>
                <w:vertAlign w:val="superscript"/>
              </w:rPr>
              <w:t>b</w:t>
            </w:r>
          </w:p>
        </w:tc>
      </w:tr>
      <w:tr w:rsidR="004A5DA0" w:rsidRPr="00BA7170" w14:paraId="1F64909F" w14:textId="77777777" w:rsidTr="008D5FEA">
        <w:trPr>
          <w:trHeight w:val="342"/>
        </w:trPr>
        <w:tc>
          <w:tcPr>
            <w:tcW w:w="1999" w:type="dxa"/>
            <w:vAlign w:val="center"/>
          </w:tcPr>
          <w:p w14:paraId="7460E4A9" w14:textId="77777777" w:rsidR="004A5DA0" w:rsidRDefault="004A5DA0" w:rsidP="008D5FEA">
            <w:pPr>
              <w:ind w:right="-180"/>
              <w:jc w:val="center"/>
              <w:rPr>
                <w:sz w:val="18"/>
                <w:szCs w:val="18"/>
              </w:rPr>
            </w:pPr>
            <w:r>
              <w:rPr>
                <w:sz w:val="18"/>
                <w:szCs w:val="18"/>
              </w:rPr>
              <w:t>Criticality of Causes</w:t>
            </w:r>
          </w:p>
          <w:p w14:paraId="44312E7E" w14:textId="77777777" w:rsidR="004A5DA0" w:rsidRPr="00BA7170" w:rsidRDefault="004A5DA0" w:rsidP="008D5FEA">
            <w:pPr>
              <w:ind w:right="-180"/>
              <w:jc w:val="center"/>
              <w:rPr>
                <w:sz w:val="18"/>
                <w:szCs w:val="18"/>
              </w:rPr>
            </w:pPr>
          </w:p>
        </w:tc>
        <w:tc>
          <w:tcPr>
            <w:tcW w:w="693" w:type="dxa"/>
            <w:vAlign w:val="center"/>
          </w:tcPr>
          <w:p w14:paraId="2DD15E6F" w14:textId="77777777" w:rsidR="004A5DA0" w:rsidRPr="00590005" w:rsidRDefault="004A5DA0" w:rsidP="008D5FEA">
            <w:pPr>
              <w:ind w:right="-180"/>
              <w:jc w:val="center"/>
              <w:rPr>
                <w:sz w:val="18"/>
                <w:szCs w:val="18"/>
              </w:rPr>
            </w:pPr>
            <w:r>
              <w:rPr>
                <w:sz w:val="18"/>
                <w:szCs w:val="18"/>
              </w:rPr>
              <w:t>.461</w:t>
            </w:r>
          </w:p>
        </w:tc>
        <w:tc>
          <w:tcPr>
            <w:tcW w:w="813" w:type="dxa"/>
            <w:vAlign w:val="center"/>
          </w:tcPr>
          <w:p w14:paraId="542086D0" w14:textId="77777777" w:rsidR="004A5DA0" w:rsidRPr="0013051A" w:rsidRDefault="004A5DA0" w:rsidP="008D5FEA">
            <w:pPr>
              <w:ind w:right="-180"/>
              <w:jc w:val="center"/>
              <w:rPr>
                <w:sz w:val="18"/>
                <w:szCs w:val="18"/>
                <w:vertAlign w:val="superscript"/>
              </w:rPr>
            </w:pPr>
            <w:r>
              <w:rPr>
                <w:sz w:val="18"/>
                <w:szCs w:val="18"/>
              </w:rPr>
              <w:t>4.35</w:t>
            </w:r>
            <w:r>
              <w:rPr>
                <w:sz w:val="18"/>
                <w:szCs w:val="18"/>
                <w:vertAlign w:val="superscript"/>
              </w:rPr>
              <w:t>**</w:t>
            </w:r>
          </w:p>
        </w:tc>
        <w:tc>
          <w:tcPr>
            <w:tcW w:w="716" w:type="dxa"/>
            <w:vAlign w:val="center"/>
          </w:tcPr>
          <w:p w14:paraId="7EE0C621" w14:textId="77777777" w:rsidR="004A5DA0" w:rsidRPr="00972086" w:rsidRDefault="004A5DA0" w:rsidP="008D5FEA">
            <w:pPr>
              <w:ind w:right="-180"/>
              <w:jc w:val="center"/>
              <w:rPr>
                <w:sz w:val="18"/>
                <w:szCs w:val="18"/>
              </w:rPr>
            </w:pPr>
            <w:r>
              <w:rPr>
                <w:sz w:val="18"/>
                <w:szCs w:val="18"/>
              </w:rPr>
              <w:t>.001</w:t>
            </w:r>
          </w:p>
        </w:tc>
        <w:tc>
          <w:tcPr>
            <w:tcW w:w="724" w:type="dxa"/>
            <w:vAlign w:val="center"/>
          </w:tcPr>
          <w:p w14:paraId="101DE7C3" w14:textId="77777777" w:rsidR="004A5DA0" w:rsidRPr="00972086" w:rsidRDefault="004A5DA0" w:rsidP="008D5FEA">
            <w:pPr>
              <w:ind w:right="-180"/>
              <w:jc w:val="center"/>
              <w:rPr>
                <w:sz w:val="18"/>
                <w:szCs w:val="18"/>
              </w:rPr>
            </w:pPr>
            <w:r>
              <w:rPr>
                <w:sz w:val="18"/>
                <w:szCs w:val="18"/>
              </w:rPr>
              <w:t>.420</w:t>
            </w:r>
          </w:p>
        </w:tc>
        <w:tc>
          <w:tcPr>
            <w:tcW w:w="720" w:type="dxa"/>
            <w:vAlign w:val="center"/>
          </w:tcPr>
          <w:p w14:paraId="6650DC69" w14:textId="77777777" w:rsidR="004A5DA0" w:rsidRPr="00590005" w:rsidRDefault="004A5DA0" w:rsidP="008D5FEA">
            <w:pPr>
              <w:ind w:right="-180"/>
              <w:jc w:val="center"/>
              <w:rPr>
                <w:sz w:val="18"/>
                <w:szCs w:val="18"/>
                <w:vertAlign w:val="superscript"/>
              </w:rPr>
            </w:pPr>
            <w:r>
              <w:rPr>
                <w:sz w:val="18"/>
                <w:szCs w:val="18"/>
              </w:rPr>
              <w:t>4.20</w:t>
            </w:r>
            <w:r>
              <w:rPr>
                <w:sz w:val="18"/>
                <w:szCs w:val="18"/>
                <w:vertAlign w:val="superscript"/>
              </w:rPr>
              <w:t>**</w:t>
            </w:r>
          </w:p>
        </w:tc>
        <w:tc>
          <w:tcPr>
            <w:tcW w:w="808" w:type="dxa"/>
            <w:vAlign w:val="center"/>
          </w:tcPr>
          <w:p w14:paraId="4724874E" w14:textId="77777777" w:rsidR="004A5DA0" w:rsidRPr="00972086" w:rsidRDefault="004A5DA0" w:rsidP="008D5FEA">
            <w:pPr>
              <w:ind w:right="-180"/>
              <w:jc w:val="center"/>
              <w:rPr>
                <w:sz w:val="18"/>
                <w:szCs w:val="18"/>
              </w:rPr>
            </w:pPr>
            <w:r>
              <w:rPr>
                <w:sz w:val="18"/>
                <w:szCs w:val="18"/>
              </w:rPr>
              <w:t>.001</w:t>
            </w:r>
          </w:p>
        </w:tc>
        <w:tc>
          <w:tcPr>
            <w:tcW w:w="787" w:type="dxa"/>
            <w:vAlign w:val="center"/>
          </w:tcPr>
          <w:p w14:paraId="5F678909" w14:textId="77777777" w:rsidR="004A5DA0" w:rsidRPr="00972086" w:rsidRDefault="004A5DA0" w:rsidP="008D5FEA">
            <w:pPr>
              <w:ind w:right="-180"/>
              <w:jc w:val="center"/>
              <w:rPr>
                <w:sz w:val="18"/>
                <w:szCs w:val="18"/>
              </w:rPr>
            </w:pPr>
            <w:r>
              <w:rPr>
                <w:sz w:val="18"/>
                <w:szCs w:val="18"/>
              </w:rPr>
              <w:t>.416</w:t>
            </w:r>
          </w:p>
        </w:tc>
        <w:tc>
          <w:tcPr>
            <w:tcW w:w="714" w:type="dxa"/>
            <w:vAlign w:val="center"/>
          </w:tcPr>
          <w:p w14:paraId="220105F9" w14:textId="77777777" w:rsidR="004A5DA0" w:rsidRPr="00590005" w:rsidRDefault="004A5DA0" w:rsidP="008D5FEA">
            <w:pPr>
              <w:ind w:right="-180"/>
              <w:jc w:val="center"/>
              <w:rPr>
                <w:sz w:val="18"/>
                <w:szCs w:val="18"/>
                <w:vertAlign w:val="superscript"/>
              </w:rPr>
            </w:pPr>
            <w:r>
              <w:rPr>
                <w:sz w:val="18"/>
                <w:szCs w:val="18"/>
              </w:rPr>
              <w:t>3.98</w:t>
            </w:r>
            <w:r>
              <w:rPr>
                <w:sz w:val="18"/>
                <w:szCs w:val="18"/>
                <w:vertAlign w:val="superscript"/>
              </w:rPr>
              <w:t>**</w:t>
            </w:r>
          </w:p>
        </w:tc>
        <w:tc>
          <w:tcPr>
            <w:tcW w:w="716" w:type="dxa"/>
            <w:vAlign w:val="center"/>
          </w:tcPr>
          <w:p w14:paraId="1C4EE3EC" w14:textId="77777777" w:rsidR="004A5DA0" w:rsidRPr="00972086" w:rsidRDefault="004A5DA0" w:rsidP="008D5FEA">
            <w:pPr>
              <w:ind w:right="-180"/>
              <w:jc w:val="center"/>
              <w:rPr>
                <w:sz w:val="18"/>
                <w:szCs w:val="18"/>
              </w:rPr>
            </w:pPr>
            <w:r>
              <w:rPr>
                <w:sz w:val="18"/>
                <w:szCs w:val="18"/>
              </w:rPr>
              <w:t>.001</w:t>
            </w:r>
          </w:p>
        </w:tc>
        <w:tc>
          <w:tcPr>
            <w:tcW w:w="779" w:type="dxa"/>
            <w:gridSpan w:val="2"/>
            <w:vAlign w:val="center"/>
          </w:tcPr>
          <w:p w14:paraId="198A8CA2" w14:textId="77777777" w:rsidR="004A5DA0" w:rsidRPr="00972086" w:rsidRDefault="004A5DA0" w:rsidP="008D5FEA">
            <w:pPr>
              <w:ind w:right="-180"/>
              <w:jc w:val="center"/>
              <w:rPr>
                <w:sz w:val="18"/>
                <w:szCs w:val="18"/>
              </w:rPr>
            </w:pPr>
            <w:r>
              <w:rPr>
                <w:sz w:val="18"/>
                <w:szCs w:val="18"/>
              </w:rPr>
              <w:t>.440</w:t>
            </w:r>
          </w:p>
        </w:tc>
        <w:tc>
          <w:tcPr>
            <w:tcW w:w="721" w:type="dxa"/>
            <w:vAlign w:val="center"/>
          </w:tcPr>
          <w:p w14:paraId="7341E9A8" w14:textId="77777777" w:rsidR="004A5DA0" w:rsidRPr="00EC4A31" w:rsidRDefault="004A5DA0" w:rsidP="008D5FEA">
            <w:pPr>
              <w:ind w:right="-180"/>
              <w:jc w:val="center"/>
              <w:rPr>
                <w:sz w:val="18"/>
                <w:szCs w:val="18"/>
                <w:vertAlign w:val="superscript"/>
              </w:rPr>
            </w:pPr>
            <w:r>
              <w:rPr>
                <w:sz w:val="18"/>
                <w:szCs w:val="18"/>
              </w:rPr>
              <w:t>4.27</w:t>
            </w:r>
            <w:r>
              <w:rPr>
                <w:sz w:val="18"/>
                <w:szCs w:val="18"/>
                <w:vertAlign w:val="superscript"/>
              </w:rPr>
              <w:t>**</w:t>
            </w:r>
          </w:p>
        </w:tc>
        <w:tc>
          <w:tcPr>
            <w:tcW w:w="760" w:type="dxa"/>
            <w:vAlign w:val="center"/>
          </w:tcPr>
          <w:p w14:paraId="42ADC4D2" w14:textId="77777777" w:rsidR="004A5DA0" w:rsidRPr="00972086" w:rsidRDefault="004A5DA0" w:rsidP="008D5FEA">
            <w:pPr>
              <w:ind w:right="-180"/>
              <w:jc w:val="center"/>
              <w:rPr>
                <w:sz w:val="18"/>
                <w:szCs w:val="18"/>
              </w:rPr>
            </w:pPr>
            <w:r>
              <w:rPr>
                <w:sz w:val="18"/>
                <w:szCs w:val="18"/>
              </w:rPr>
              <w:t>.001</w:t>
            </w:r>
          </w:p>
        </w:tc>
      </w:tr>
      <w:tr w:rsidR="004A5DA0" w:rsidRPr="00BA7170" w14:paraId="1175FE3F" w14:textId="77777777" w:rsidTr="008D5FEA">
        <w:trPr>
          <w:trHeight w:val="342"/>
        </w:trPr>
        <w:tc>
          <w:tcPr>
            <w:tcW w:w="1999" w:type="dxa"/>
            <w:vAlign w:val="center"/>
          </w:tcPr>
          <w:p w14:paraId="700CDF8D" w14:textId="77777777" w:rsidR="004A5DA0" w:rsidRDefault="004A5DA0" w:rsidP="008D5FEA">
            <w:pPr>
              <w:ind w:right="-180"/>
              <w:jc w:val="center"/>
              <w:rPr>
                <w:sz w:val="18"/>
                <w:szCs w:val="18"/>
              </w:rPr>
            </w:pPr>
            <w:r>
              <w:rPr>
                <w:sz w:val="18"/>
                <w:szCs w:val="18"/>
              </w:rPr>
              <w:t>Number of Causes</w:t>
            </w:r>
          </w:p>
          <w:p w14:paraId="38E9227A" w14:textId="77777777" w:rsidR="004A5DA0" w:rsidRDefault="004A5DA0" w:rsidP="008D5FEA">
            <w:pPr>
              <w:ind w:right="-180"/>
              <w:jc w:val="center"/>
              <w:rPr>
                <w:sz w:val="18"/>
                <w:szCs w:val="18"/>
              </w:rPr>
            </w:pPr>
          </w:p>
        </w:tc>
        <w:tc>
          <w:tcPr>
            <w:tcW w:w="693" w:type="dxa"/>
            <w:vAlign w:val="center"/>
          </w:tcPr>
          <w:p w14:paraId="62DC7EB5" w14:textId="77777777" w:rsidR="004A5DA0" w:rsidRDefault="004A5DA0" w:rsidP="008D5FEA">
            <w:pPr>
              <w:ind w:right="-180"/>
              <w:jc w:val="center"/>
              <w:rPr>
                <w:sz w:val="18"/>
                <w:szCs w:val="18"/>
              </w:rPr>
            </w:pPr>
            <w:r>
              <w:rPr>
                <w:sz w:val="18"/>
                <w:szCs w:val="18"/>
              </w:rPr>
              <w:t>-.328</w:t>
            </w:r>
          </w:p>
        </w:tc>
        <w:tc>
          <w:tcPr>
            <w:tcW w:w="813" w:type="dxa"/>
            <w:vAlign w:val="center"/>
          </w:tcPr>
          <w:p w14:paraId="3FF5BE2B" w14:textId="77777777" w:rsidR="004A5DA0" w:rsidRPr="00590005" w:rsidRDefault="004A5DA0" w:rsidP="008D5FEA">
            <w:pPr>
              <w:ind w:right="-180"/>
              <w:jc w:val="center"/>
              <w:rPr>
                <w:sz w:val="18"/>
                <w:szCs w:val="18"/>
                <w:vertAlign w:val="superscript"/>
              </w:rPr>
            </w:pPr>
            <w:r>
              <w:rPr>
                <w:sz w:val="18"/>
                <w:szCs w:val="18"/>
              </w:rPr>
              <w:t>-3.37</w:t>
            </w:r>
            <w:r>
              <w:rPr>
                <w:sz w:val="18"/>
                <w:szCs w:val="18"/>
                <w:vertAlign w:val="superscript"/>
              </w:rPr>
              <w:t>**</w:t>
            </w:r>
          </w:p>
        </w:tc>
        <w:tc>
          <w:tcPr>
            <w:tcW w:w="716" w:type="dxa"/>
            <w:vAlign w:val="center"/>
          </w:tcPr>
          <w:p w14:paraId="518D5E59" w14:textId="77777777" w:rsidR="004A5DA0" w:rsidRPr="00972086" w:rsidRDefault="004A5DA0" w:rsidP="008D5FEA">
            <w:pPr>
              <w:ind w:right="-180"/>
              <w:jc w:val="center"/>
              <w:rPr>
                <w:sz w:val="18"/>
                <w:szCs w:val="18"/>
              </w:rPr>
            </w:pPr>
            <w:r>
              <w:rPr>
                <w:sz w:val="18"/>
                <w:szCs w:val="18"/>
              </w:rPr>
              <w:t>.001</w:t>
            </w:r>
          </w:p>
        </w:tc>
        <w:tc>
          <w:tcPr>
            <w:tcW w:w="724" w:type="dxa"/>
            <w:vAlign w:val="center"/>
          </w:tcPr>
          <w:p w14:paraId="3769574C" w14:textId="77777777" w:rsidR="004A5DA0" w:rsidRDefault="004A5DA0" w:rsidP="008D5FEA">
            <w:pPr>
              <w:ind w:right="-180"/>
              <w:jc w:val="center"/>
              <w:rPr>
                <w:sz w:val="18"/>
                <w:szCs w:val="18"/>
              </w:rPr>
            </w:pPr>
            <w:r>
              <w:rPr>
                <w:sz w:val="18"/>
                <w:szCs w:val="18"/>
              </w:rPr>
              <w:t>-.259</w:t>
            </w:r>
          </w:p>
        </w:tc>
        <w:tc>
          <w:tcPr>
            <w:tcW w:w="720" w:type="dxa"/>
            <w:vAlign w:val="center"/>
          </w:tcPr>
          <w:p w14:paraId="5F46C5B7" w14:textId="77777777" w:rsidR="004A5DA0" w:rsidRPr="00590005" w:rsidRDefault="004A5DA0" w:rsidP="008D5FEA">
            <w:pPr>
              <w:ind w:right="-180"/>
              <w:jc w:val="center"/>
              <w:rPr>
                <w:sz w:val="18"/>
                <w:szCs w:val="18"/>
                <w:vertAlign w:val="superscript"/>
              </w:rPr>
            </w:pPr>
            <w:r>
              <w:rPr>
                <w:sz w:val="18"/>
                <w:szCs w:val="18"/>
              </w:rPr>
              <w:t>-2.81</w:t>
            </w:r>
            <w:r>
              <w:rPr>
                <w:sz w:val="18"/>
                <w:szCs w:val="18"/>
                <w:vertAlign w:val="superscript"/>
              </w:rPr>
              <w:t>*</w:t>
            </w:r>
          </w:p>
        </w:tc>
        <w:tc>
          <w:tcPr>
            <w:tcW w:w="808" w:type="dxa"/>
            <w:vAlign w:val="center"/>
          </w:tcPr>
          <w:p w14:paraId="391BE5C8" w14:textId="77777777" w:rsidR="004A5DA0" w:rsidRDefault="004A5DA0" w:rsidP="008D5FEA">
            <w:pPr>
              <w:ind w:right="-180"/>
              <w:jc w:val="center"/>
              <w:rPr>
                <w:sz w:val="18"/>
                <w:szCs w:val="18"/>
              </w:rPr>
            </w:pPr>
            <w:r>
              <w:rPr>
                <w:sz w:val="18"/>
                <w:szCs w:val="18"/>
              </w:rPr>
              <w:t>.005</w:t>
            </w:r>
          </w:p>
        </w:tc>
        <w:tc>
          <w:tcPr>
            <w:tcW w:w="787" w:type="dxa"/>
            <w:vAlign w:val="center"/>
          </w:tcPr>
          <w:p w14:paraId="7E4AFD7F" w14:textId="77777777" w:rsidR="004A5DA0" w:rsidRDefault="004A5DA0" w:rsidP="008D5FEA">
            <w:pPr>
              <w:ind w:right="-180"/>
              <w:jc w:val="center"/>
              <w:rPr>
                <w:sz w:val="18"/>
                <w:szCs w:val="18"/>
              </w:rPr>
            </w:pPr>
            <w:r>
              <w:rPr>
                <w:sz w:val="18"/>
                <w:szCs w:val="18"/>
              </w:rPr>
              <w:t>-.282</w:t>
            </w:r>
          </w:p>
        </w:tc>
        <w:tc>
          <w:tcPr>
            <w:tcW w:w="714" w:type="dxa"/>
            <w:vAlign w:val="center"/>
          </w:tcPr>
          <w:p w14:paraId="1DEBFB28" w14:textId="77777777" w:rsidR="004A5DA0" w:rsidRPr="00EC4A31" w:rsidRDefault="004A5DA0" w:rsidP="008D5FEA">
            <w:pPr>
              <w:ind w:right="-180"/>
              <w:jc w:val="center"/>
              <w:rPr>
                <w:sz w:val="18"/>
                <w:szCs w:val="18"/>
                <w:vertAlign w:val="superscript"/>
              </w:rPr>
            </w:pPr>
            <w:r>
              <w:rPr>
                <w:sz w:val="18"/>
                <w:szCs w:val="18"/>
              </w:rPr>
              <w:t>-2.91</w:t>
            </w:r>
            <w:r>
              <w:rPr>
                <w:sz w:val="18"/>
                <w:szCs w:val="18"/>
                <w:vertAlign w:val="superscript"/>
              </w:rPr>
              <w:t>*</w:t>
            </w:r>
          </w:p>
        </w:tc>
        <w:tc>
          <w:tcPr>
            <w:tcW w:w="716" w:type="dxa"/>
            <w:vAlign w:val="center"/>
          </w:tcPr>
          <w:p w14:paraId="010EF77D" w14:textId="77777777" w:rsidR="004A5DA0" w:rsidRDefault="004A5DA0" w:rsidP="008D5FEA">
            <w:pPr>
              <w:ind w:right="-180"/>
              <w:jc w:val="center"/>
              <w:rPr>
                <w:sz w:val="18"/>
                <w:szCs w:val="18"/>
              </w:rPr>
            </w:pPr>
            <w:r>
              <w:rPr>
                <w:sz w:val="18"/>
                <w:szCs w:val="18"/>
              </w:rPr>
              <w:t>.004</w:t>
            </w:r>
          </w:p>
        </w:tc>
        <w:tc>
          <w:tcPr>
            <w:tcW w:w="779" w:type="dxa"/>
            <w:gridSpan w:val="2"/>
            <w:vAlign w:val="center"/>
          </w:tcPr>
          <w:p w14:paraId="3639349A" w14:textId="77777777" w:rsidR="004A5DA0" w:rsidRDefault="004A5DA0" w:rsidP="008D5FEA">
            <w:pPr>
              <w:ind w:right="-180"/>
              <w:jc w:val="center"/>
              <w:rPr>
                <w:sz w:val="18"/>
                <w:szCs w:val="18"/>
              </w:rPr>
            </w:pPr>
            <w:r>
              <w:rPr>
                <w:sz w:val="18"/>
                <w:szCs w:val="18"/>
              </w:rPr>
              <w:t>-.291</w:t>
            </w:r>
          </w:p>
        </w:tc>
        <w:tc>
          <w:tcPr>
            <w:tcW w:w="721" w:type="dxa"/>
            <w:vAlign w:val="center"/>
          </w:tcPr>
          <w:p w14:paraId="4BA3C8A5" w14:textId="77777777" w:rsidR="004A5DA0" w:rsidRPr="00EC4A31" w:rsidRDefault="004A5DA0" w:rsidP="008D5FEA">
            <w:pPr>
              <w:ind w:right="-180"/>
              <w:jc w:val="center"/>
              <w:rPr>
                <w:sz w:val="18"/>
                <w:szCs w:val="18"/>
                <w:vertAlign w:val="superscript"/>
              </w:rPr>
            </w:pPr>
            <w:r>
              <w:rPr>
                <w:sz w:val="18"/>
                <w:szCs w:val="18"/>
              </w:rPr>
              <w:t>-3.06</w:t>
            </w:r>
            <w:r>
              <w:rPr>
                <w:sz w:val="18"/>
                <w:szCs w:val="18"/>
                <w:vertAlign w:val="superscript"/>
              </w:rPr>
              <w:t>*</w:t>
            </w:r>
          </w:p>
        </w:tc>
        <w:tc>
          <w:tcPr>
            <w:tcW w:w="760" w:type="dxa"/>
            <w:vAlign w:val="center"/>
          </w:tcPr>
          <w:p w14:paraId="655538EE" w14:textId="77777777" w:rsidR="004A5DA0" w:rsidRDefault="004A5DA0" w:rsidP="008D5FEA">
            <w:pPr>
              <w:ind w:right="-180"/>
              <w:jc w:val="center"/>
              <w:rPr>
                <w:sz w:val="18"/>
                <w:szCs w:val="18"/>
              </w:rPr>
            </w:pPr>
            <w:r>
              <w:rPr>
                <w:sz w:val="18"/>
                <w:szCs w:val="18"/>
              </w:rPr>
              <w:t>.002</w:t>
            </w:r>
          </w:p>
        </w:tc>
      </w:tr>
      <w:tr w:rsidR="004A5DA0" w:rsidRPr="00BA7170" w14:paraId="1AEC120B" w14:textId="77777777" w:rsidTr="008D5FEA">
        <w:trPr>
          <w:trHeight w:val="342"/>
        </w:trPr>
        <w:tc>
          <w:tcPr>
            <w:tcW w:w="1999" w:type="dxa"/>
            <w:vAlign w:val="center"/>
          </w:tcPr>
          <w:p w14:paraId="76A76D0F" w14:textId="77777777" w:rsidR="004A5DA0" w:rsidRDefault="004A5DA0" w:rsidP="008D5FEA">
            <w:pPr>
              <w:ind w:right="-180"/>
              <w:jc w:val="center"/>
              <w:rPr>
                <w:sz w:val="18"/>
                <w:szCs w:val="18"/>
              </w:rPr>
            </w:pPr>
            <w:r>
              <w:rPr>
                <w:sz w:val="18"/>
                <w:szCs w:val="18"/>
              </w:rPr>
              <w:t>Breadth of Constraints</w:t>
            </w:r>
          </w:p>
          <w:p w14:paraId="100FBECE" w14:textId="77777777" w:rsidR="004A5DA0" w:rsidRDefault="004A5DA0" w:rsidP="008D5FEA">
            <w:pPr>
              <w:ind w:right="-180"/>
              <w:jc w:val="center"/>
              <w:rPr>
                <w:sz w:val="18"/>
                <w:szCs w:val="18"/>
              </w:rPr>
            </w:pPr>
          </w:p>
        </w:tc>
        <w:tc>
          <w:tcPr>
            <w:tcW w:w="693" w:type="dxa"/>
            <w:vAlign w:val="center"/>
          </w:tcPr>
          <w:p w14:paraId="47179D1B" w14:textId="77777777" w:rsidR="004A5DA0" w:rsidRDefault="004A5DA0" w:rsidP="008D5FEA">
            <w:pPr>
              <w:ind w:right="-180"/>
              <w:jc w:val="center"/>
              <w:rPr>
                <w:sz w:val="18"/>
                <w:szCs w:val="18"/>
              </w:rPr>
            </w:pPr>
            <w:r>
              <w:rPr>
                <w:sz w:val="18"/>
                <w:szCs w:val="18"/>
              </w:rPr>
              <w:t>.039</w:t>
            </w:r>
          </w:p>
        </w:tc>
        <w:tc>
          <w:tcPr>
            <w:tcW w:w="813" w:type="dxa"/>
            <w:vAlign w:val="center"/>
          </w:tcPr>
          <w:p w14:paraId="6FF2FE74" w14:textId="77777777" w:rsidR="004A5DA0" w:rsidRDefault="004A5DA0" w:rsidP="008D5FEA">
            <w:pPr>
              <w:ind w:right="-180"/>
              <w:jc w:val="center"/>
              <w:rPr>
                <w:sz w:val="18"/>
                <w:szCs w:val="18"/>
              </w:rPr>
            </w:pPr>
            <w:r>
              <w:rPr>
                <w:sz w:val="18"/>
                <w:szCs w:val="18"/>
              </w:rPr>
              <w:t>.262</w:t>
            </w:r>
          </w:p>
        </w:tc>
        <w:tc>
          <w:tcPr>
            <w:tcW w:w="716" w:type="dxa"/>
            <w:vAlign w:val="center"/>
          </w:tcPr>
          <w:p w14:paraId="5818ACB0" w14:textId="77777777" w:rsidR="004A5DA0" w:rsidRDefault="004A5DA0" w:rsidP="008D5FEA">
            <w:pPr>
              <w:ind w:right="-180"/>
              <w:jc w:val="center"/>
              <w:rPr>
                <w:sz w:val="18"/>
                <w:szCs w:val="18"/>
              </w:rPr>
            </w:pPr>
            <w:r>
              <w:rPr>
                <w:sz w:val="18"/>
                <w:szCs w:val="18"/>
              </w:rPr>
              <w:t>.793</w:t>
            </w:r>
          </w:p>
        </w:tc>
        <w:tc>
          <w:tcPr>
            <w:tcW w:w="724" w:type="dxa"/>
            <w:vAlign w:val="center"/>
          </w:tcPr>
          <w:p w14:paraId="45A5C237" w14:textId="77777777" w:rsidR="004A5DA0" w:rsidRDefault="004A5DA0" w:rsidP="008D5FEA">
            <w:pPr>
              <w:ind w:right="-180"/>
              <w:jc w:val="center"/>
              <w:rPr>
                <w:sz w:val="18"/>
                <w:szCs w:val="18"/>
              </w:rPr>
            </w:pPr>
            <w:r>
              <w:rPr>
                <w:sz w:val="18"/>
                <w:szCs w:val="18"/>
              </w:rPr>
              <w:t>.074</w:t>
            </w:r>
          </w:p>
        </w:tc>
        <w:tc>
          <w:tcPr>
            <w:tcW w:w="720" w:type="dxa"/>
            <w:vAlign w:val="center"/>
          </w:tcPr>
          <w:p w14:paraId="03188F80" w14:textId="77777777" w:rsidR="004A5DA0" w:rsidRDefault="004A5DA0" w:rsidP="008D5FEA">
            <w:pPr>
              <w:ind w:right="-180"/>
              <w:jc w:val="center"/>
              <w:rPr>
                <w:sz w:val="18"/>
                <w:szCs w:val="18"/>
              </w:rPr>
            </w:pPr>
            <w:r>
              <w:rPr>
                <w:sz w:val="18"/>
                <w:szCs w:val="18"/>
              </w:rPr>
              <w:t>.523</w:t>
            </w:r>
          </w:p>
        </w:tc>
        <w:tc>
          <w:tcPr>
            <w:tcW w:w="808" w:type="dxa"/>
            <w:vAlign w:val="center"/>
          </w:tcPr>
          <w:p w14:paraId="6045DAF8" w14:textId="77777777" w:rsidR="004A5DA0" w:rsidRDefault="004A5DA0" w:rsidP="008D5FEA">
            <w:pPr>
              <w:ind w:right="-180"/>
              <w:jc w:val="center"/>
              <w:rPr>
                <w:sz w:val="18"/>
                <w:szCs w:val="18"/>
              </w:rPr>
            </w:pPr>
            <w:r>
              <w:rPr>
                <w:sz w:val="18"/>
                <w:szCs w:val="18"/>
              </w:rPr>
              <w:t>.602</w:t>
            </w:r>
          </w:p>
        </w:tc>
        <w:tc>
          <w:tcPr>
            <w:tcW w:w="787" w:type="dxa"/>
            <w:vAlign w:val="center"/>
          </w:tcPr>
          <w:p w14:paraId="72EE4225" w14:textId="77777777" w:rsidR="004A5DA0" w:rsidRDefault="004A5DA0" w:rsidP="008D5FEA">
            <w:pPr>
              <w:ind w:right="-180"/>
              <w:jc w:val="center"/>
              <w:rPr>
                <w:sz w:val="18"/>
                <w:szCs w:val="18"/>
              </w:rPr>
            </w:pPr>
            <w:r>
              <w:rPr>
                <w:sz w:val="18"/>
                <w:szCs w:val="18"/>
              </w:rPr>
              <w:t>.059</w:t>
            </w:r>
          </w:p>
        </w:tc>
        <w:tc>
          <w:tcPr>
            <w:tcW w:w="714" w:type="dxa"/>
            <w:vAlign w:val="center"/>
          </w:tcPr>
          <w:p w14:paraId="396C856B" w14:textId="77777777" w:rsidR="004A5DA0" w:rsidRDefault="004A5DA0" w:rsidP="008D5FEA">
            <w:pPr>
              <w:ind w:right="-180"/>
              <w:jc w:val="center"/>
              <w:rPr>
                <w:sz w:val="18"/>
                <w:szCs w:val="18"/>
              </w:rPr>
            </w:pPr>
            <w:r>
              <w:rPr>
                <w:sz w:val="18"/>
                <w:szCs w:val="18"/>
              </w:rPr>
              <w:t>.396</w:t>
            </w:r>
          </w:p>
        </w:tc>
        <w:tc>
          <w:tcPr>
            <w:tcW w:w="716" w:type="dxa"/>
            <w:vAlign w:val="center"/>
          </w:tcPr>
          <w:p w14:paraId="13473D01" w14:textId="77777777" w:rsidR="004A5DA0" w:rsidRDefault="004A5DA0" w:rsidP="008D5FEA">
            <w:pPr>
              <w:ind w:right="-180"/>
              <w:jc w:val="center"/>
              <w:rPr>
                <w:sz w:val="18"/>
                <w:szCs w:val="18"/>
              </w:rPr>
            </w:pPr>
            <w:r>
              <w:rPr>
                <w:sz w:val="18"/>
                <w:szCs w:val="18"/>
              </w:rPr>
              <w:t>.693</w:t>
            </w:r>
          </w:p>
        </w:tc>
        <w:tc>
          <w:tcPr>
            <w:tcW w:w="779" w:type="dxa"/>
            <w:gridSpan w:val="2"/>
            <w:vAlign w:val="center"/>
          </w:tcPr>
          <w:p w14:paraId="2EFC0EC1" w14:textId="77777777" w:rsidR="004A5DA0" w:rsidRDefault="004A5DA0" w:rsidP="008D5FEA">
            <w:pPr>
              <w:ind w:right="-180"/>
              <w:jc w:val="center"/>
              <w:rPr>
                <w:sz w:val="18"/>
                <w:szCs w:val="18"/>
              </w:rPr>
            </w:pPr>
            <w:r>
              <w:rPr>
                <w:sz w:val="18"/>
                <w:szCs w:val="18"/>
              </w:rPr>
              <w:t>.054</w:t>
            </w:r>
          </w:p>
        </w:tc>
        <w:tc>
          <w:tcPr>
            <w:tcW w:w="721" w:type="dxa"/>
            <w:vAlign w:val="center"/>
          </w:tcPr>
          <w:p w14:paraId="16CECF38" w14:textId="77777777" w:rsidR="004A5DA0" w:rsidRDefault="004A5DA0" w:rsidP="008D5FEA">
            <w:pPr>
              <w:ind w:right="-180"/>
              <w:jc w:val="center"/>
              <w:rPr>
                <w:sz w:val="18"/>
                <w:szCs w:val="18"/>
              </w:rPr>
            </w:pPr>
            <w:r>
              <w:rPr>
                <w:sz w:val="18"/>
                <w:szCs w:val="18"/>
              </w:rPr>
              <w:t>.372</w:t>
            </w:r>
          </w:p>
        </w:tc>
        <w:tc>
          <w:tcPr>
            <w:tcW w:w="760" w:type="dxa"/>
            <w:vAlign w:val="center"/>
          </w:tcPr>
          <w:p w14:paraId="16F0474D" w14:textId="77777777" w:rsidR="004A5DA0" w:rsidRDefault="004A5DA0" w:rsidP="008D5FEA">
            <w:pPr>
              <w:ind w:right="-180"/>
              <w:jc w:val="center"/>
              <w:rPr>
                <w:sz w:val="18"/>
                <w:szCs w:val="18"/>
              </w:rPr>
            </w:pPr>
            <w:r>
              <w:rPr>
                <w:sz w:val="18"/>
                <w:szCs w:val="18"/>
              </w:rPr>
              <w:t>.710</w:t>
            </w:r>
          </w:p>
        </w:tc>
      </w:tr>
      <w:tr w:rsidR="004A5DA0" w:rsidRPr="00BA7170" w14:paraId="61068274" w14:textId="77777777" w:rsidTr="008D5FEA">
        <w:trPr>
          <w:trHeight w:val="342"/>
        </w:trPr>
        <w:tc>
          <w:tcPr>
            <w:tcW w:w="1999" w:type="dxa"/>
            <w:vAlign w:val="center"/>
          </w:tcPr>
          <w:p w14:paraId="6D7CE4E5" w14:textId="77777777" w:rsidR="004A5DA0" w:rsidRDefault="004A5DA0" w:rsidP="008D5FEA">
            <w:pPr>
              <w:ind w:right="-180"/>
              <w:jc w:val="center"/>
              <w:rPr>
                <w:sz w:val="18"/>
                <w:szCs w:val="18"/>
              </w:rPr>
            </w:pPr>
            <w:r>
              <w:rPr>
                <w:sz w:val="18"/>
                <w:szCs w:val="18"/>
              </w:rPr>
              <w:t>Criticality of Constraints</w:t>
            </w:r>
          </w:p>
          <w:p w14:paraId="6B66082B" w14:textId="77777777" w:rsidR="004A5DA0" w:rsidRDefault="004A5DA0" w:rsidP="008D5FEA">
            <w:pPr>
              <w:ind w:right="-180"/>
              <w:jc w:val="center"/>
              <w:rPr>
                <w:sz w:val="18"/>
                <w:szCs w:val="18"/>
              </w:rPr>
            </w:pPr>
          </w:p>
        </w:tc>
        <w:tc>
          <w:tcPr>
            <w:tcW w:w="693" w:type="dxa"/>
            <w:vAlign w:val="center"/>
          </w:tcPr>
          <w:p w14:paraId="445457E0" w14:textId="77777777" w:rsidR="004A5DA0" w:rsidRDefault="004A5DA0" w:rsidP="008D5FEA">
            <w:pPr>
              <w:ind w:right="-180"/>
              <w:jc w:val="center"/>
              <w:rPr>
                <w:sz w:val="18"/>
                <w:szCs w:val="18"/>
              </w:rPr>
            </w:pPr>
            <w:r>
              <w:rPr>
                <w:sz w:val="18"/>
                <w:szCs w:val="18"/>
              </w:rPr>
              <w:t>-.062</w:t>
            </w:r>
          </w:p>
        </w:tc>
        <w:tc>
          <w:tcPr>
            <w:tcW w:w="813" w:type="dxa"/>
            <w:vAlign w:val="center"/>
          </w:tcPr>
          <w:p w14:paraId="72BC08C2" w14:textId="77777777" w:rsidR="004A5DA0" w:rsidRDefault="004A5DA0" w:rsidP="008D5FEA">
            <w:pPr>
              <w:ind w:right="-180"/>
              <w:jc w:val="center"/>
              <w:rPr>
                <w:sz w:val="18"/>
                <w:szCs w:val="18"/>
              </w:rPr>
            </w:pPr>
            <w:r>
              <w:rPr>
                <w:sz w:val="18"/>
                <w:szCs w:val="18"/>
              </w:rPr>
              <w:t>-.521</w:t>
            </w:r>
          </w:p>
        </w:tc>
        <w:tc>
          <w:tcPr>
            <w:tcW w:w="716" w:type="dxa"/>
            <w:vAlign w:val="center"/>
          </w:tcPr>
          <w:p w14:paraId="32A8F942" w14:textId="77777777" w:rsidR="004A5DA0" w:rsidRDefault="004A5DA0" w:rsidP="008D5FEA">
            <w:pPr>
              <w:ind w:right="-180"/>
              <w:jc w:val="center"/>
              <w:rPr>
                <w:sz w:val="18"/>
                <w:szCs w:val="18"/>
              </w:rPr>
            </w:pPr>
            <w:r>
              <w:rPr>
                <w:sz w:val="18"/>
                <w:szCs w:val="18"/>
              </w:rPr>
              <w:t>.603</w:t>
            </w:r>
          </w:p>
        </w:tc>
        <w:tc>
          <w:tcPr>
            <w:tcW w:w="724" w:type="dxa"/>
            <w:vAlign w:val="center"/>
          </w:tcPr>
          <w:p w14:paraId="176F1958" w14:textId="77777777" w:rsidR="004A5DA0" w:rsidRDefault="004A5DA0" w:rsidP="008D5FEA">
            <w:pPr>
              <w:ind w:right="-180"/>
              <w:jc w:val="center"/>
              <w:rPr>
                <w:sz w:val="18"/>
                <w:szCs w:val="18"/>
              </w:rPr>
            </w:pPr>
            <w:r>
              <w:rPr>
                <w:sz w:val="18"/>
                <w:szCs w:val="18"/>
              </w:rPr>
              <w:t>-.050</w:t>
            </w:r>
          </w:p>
        </w:tc>
        <w:tc>
          <w:tcPr>
            <w:tcW w:w="720" w:type="dxa"/>
            <w:vAlign w:val="center"/>
          </w:tcPr>
          <w:p w14:paraId="1C2BF992" w14:textId="77777777" w:rsidR="004A5DA0" w:rsidRDefault="004A5DA0" w:rsidP="008D5FEA">
            <w:pPr>
              <w:ind w:right="-180"/>
              <w:jc w:val="center"/>
              <w:rPr>
                <w:sz w:val="18"/>
                <w:szCs w:val="18"/>
              </w:rPr>
            </w:pPr>
            <w:r>
              <w:rPr>
                <w:sz w:val="18"/>
                <w:szCs w:val="18"/>
              </w:rPr>
              <w:t>-.448</w:t>
            </w:r>
          </w:p>
        </w:tc>
        <w:tc>
          <w:tcPr>
            <w:tcW w:w="808" w:type="dxa"/>
            <w:vAlign w:val="center"/>
          </w:tcPr>
          <w:p w14:paraId="5E121D25" w14:textId="77777777" w:rsidR="004A5DA0" w:rsidRDefault="004A5DA0" w:rsidP="008D5FEA">
            <w:pPr>
              <w:ind w:right="-180"/>
              <w:jc w:val="center"/>
              <w:rPr>
                <w:sz w:val="18"/>
                <w:szCs w:val="18"/>
              </w:rPr>
            </w:pPr>
            <w:r>
              <w:rPr>
                <w:sz w:val="18"/>
                <w:szCs w:val="18"/>
              </w:rPr>
              <w:t>.655</w:t>
            </w:r>
          </w:p>
        </w:tc>
        <w:tc>
          <w:tcPr>
            <w:tcW w:w="787" w:type="dxa"/>
            <w:vAlign w:val="center"/>
          </w:tcPr>
          <w:p w14:paraId="77F4FCBD" w14:textId="77777777" w:rsidR="004A5DA0" w:rsidRDefault="004A5DA0" w:rsidP="008D5FEA">
            <w:pPr>
              <w:ind w:right="-180"/>
              <w:jc w:val="center"/>
              <w:rPr>
                <w:sz w:val="18"/>
                <w:szCs w:val="18"/>
              </w:rPr>
            </w:pPr>
            <w:r>
              <w:rPr>
                <w:sz w:val="18"/>
                <w:szCs w:val="18"/>
              </w:rPr>
              <w:t>-.047</w:t>
            </w:r>
          </w:p>
        </w:tc>
        <w:tc>
          <w:tcPr>
            <w:tcW w:w="714" w:type="dxa"/>
            <w:vAlign w:val="center"/>
          </w:tcPr>
          <w:p w14:paraId="0C90D8DF" w14:textId="77777777" w:rsidR="004A5DA0" w:rsidRDefault="004A5DA0" w:rsidP="008D5FEA">
            <w:pPr>
              <w:ind w:right="-180"/>
              <w:jc w:val="center"/>
              <w:rPr>
                <w:sz w:val="18"/>
                <w:szCs w:val="18"/>
              </w:rPr>
            </w:pPr>
            <w:r>
              <w:rPr>
                <w:sz w:val="18"/>
                <w:szCs w:val="18"/>
              </w:rPr>
              <w:t>-.401</w:t>
            </w:r>
          </w:p>
        </w:tc>
        <w:tc>
          <w:tcPr>
            <w:tcW w:w="716" w:type="dxa"/>
            <w:vAlign w:val="center"/>
          </w:tcPr>
          <w:p w14:paraId="2BDCA061" w14:textId="77777777" w:rsidR="004A5DA0" w:rsidRDefault="004A5DA0" w:rsidP="008D5FEA">
            <w:pPr>
              <w:ind w:right="-180"/>
              <w:jc w:val="center"/>
              <w:rPr>
                <w:sz w:val="18"/>
                <w:szCs w:val="18"/>
              </w:rPr>
            </w:pPr>
            <w:r>
              <w:rPr>
                <w:sz w:val="18"/>
                <w:szCs w:val="18"/>
              </w:rPr>
              <w:t>.689</w:t>
            </w:r>
          </w:p>
        </w:tc>
        <w:tc>
          <w:tcPr>
            <w:tcW w:w="779" w:type="dxa"/>
            <w:gridSpan w:val="2"/>
            <w:vAlign w:val="center"/>
          </w:tcPr>
          <w:p w14:paraId="4A017A03" w14:textId="77777777" w:rsidR="004A5DA0" w:rsidRDefault="004A5DA0" w:rsidP="008D5FEA">
            <w:pPr>
              <w:ind w:right="-180"/>
              <w:jc w:val="center"/>
              <w:rPr>
                <w:sz w:val="18"/>
                <w:szCs w:val="18"/>
              </w:rPr>
            </w:pPr>
            <w:r>
              <w:rPr>
                <w:sz w:val="18"/>
                <w:szCs w:val="18"/>
              </w:rPr>
              <w:t>-.051</w:t>
            </w:r>
          </w:p>
        </w:tc>
        <w:tc>
          <w:tcPr>
            <w:tcW w:w="721" w:type="dxa"/>
            <w:vAlign w:val="center"/>
          </w:tcPr>
          <w:p w14:paraId="35B29796" w14:textId="77777777" w:rsidR="004A5DA0" w:rsidRDefault="004A5DA0" w:rsidP="008D5FEA">
            <w:pPr>
              <w:ind w:right="-180"/>
              <w:jc w:val="center"/>
              <w:rPr>
                <w:sz w:val="18"/>
                <w:szCs w:val="18"/>
              </w:rPr>
            </w:pPr>
            <w:r>
              <w:rPr>
                <w:sz w:val="18"/>
                <w:szCs w:val="18"/>
              </w:rPr>
              <w:t>-.445</w:t>
            </w:r>
          </w:p>
        </w:tc>
        <w:tc>
          <w:tcPr>
            <w:tcW w:w="760" w:type="dxa"/>
            <w:vAlign w:val="center"/>
          </w:tcPr>
          <w:p w14:paraId="1F6E2ECF" w14:textId="77777777" w:rsidR="004A5DA0" w:rsidRDefault="004A5DA0" w:rsidP="008D5FEA">
            <w:pPr>
              <w:ind w:right="-180"/>
              <w:jc w:val="center"/>
              <w:rPr>
                <w:sz w:val="18"/>
                <w:szCs w:val="18"/>
              </w:rPr>
            </w:pPr>
            <w:r>
              <w:rPr>
                <w:sz w:val="18"/>
                <w:szCs w:val="18"/>
              </w:rPr>
              <w:t>.657</w:t>
            </w:r>
          </w:p>
        </w:tc>
      </w:tr>
      <w:tr w:rsidR="004A5DA0" w:rsidRPr="00BA7170" w14:paraId="2530DC72" w14:textId="77777777" w:rsidTr="008D5FEA">
        <w:trPr>
          <w:trHeight w:val="342"/>
        </w:trPr>
        <w:tc>
          <w:tcPr>
            <w:tcW w:w="1999" w:type="dxa"/>
            <w:vAlign w:val="center"/>
          </w:tcPr>
          <w:p w14:paraId="51C79260" w14:textId="77777777" w:rsidR="004A5DA0" w:rsidRDefault="004A5DA0" w:rsidP="008D5FEA">
            <w:pPr>
              <w:ind w:right="-180"/>
              <w:jc w:val="center"/>
              <w:rPr>
                <w:sz w:val="18"/>
                <w:szCs w:val="18"/>
              </w:rPr>
            </w:pPr>
            <w:r>
              <w:rPr>
                <w:sz w:val="18"/>
                <w:szCs w:val="18"/>
              </w:rPr>
              <w:t>Number of Constraints</w:t>
            </w:r>
          </w:p>
          <w:p w14:paraId="70475ED7" w14:textId="77777777" w:rsidR="004A5DA0" w:rsidRDefault="004A5DA0" w:rsidP="008D5FEA">
            <w:pPr>
              <w:ind w:right="-180"/>
              <w:jc w:val="center"/>
              <w:rPr>
                <w:sz w:val="18"/>
                <w:szCs w:val="18"/>
              </w:rPr>
            </w:pPr>
          </w:p>
        </w:tc>
        <w:tc>
          <w:tcPr>
            <w:tcW w:w="693" w:type="dxa"/>
            <w:vAlign w:val="center"/>
          </w:tcPr>
          <w:p w14:paraId="7D0E4282" w14:textId="77777777" w:rsidR="004A5DA0" w:rsidRDefault="004A5DA0" w:rsidP="008D5FEA">
            <w:pPr>
              <w:ind w:right="-180"/>
              <w:jc w:val="center"/>
              <w:rPr>
                <w:sz w:val="18"/>
                <w:szCs w:val="18"/>
              </w:rPr>
            </w:pPr>
            <w:r>
              <w:rPr>
                <w:sz w:val="18"/>
                <w:szCs w:val="18"/>
              </w:rPr>
              <w:t>-.002</w:t>
            </w:r>
          </w:p>
        </w:tc>
        <w:tc>
          <w:tcPr>
            <w:tcW w:w="813" w:type="dxa"/>
            <w:vAlign w:val="center"/>
          </w:tcPr>
          <w:p w14:paraId="271A5E5A" w14:textId="77777777" w:rsidR="004A5DA0" w:rsidRDefault="004A5DA0" w:rsidP="008D5FEA">
            <w:pPr>
              <w:ind w:right="-180"/>
              <w:jc w:val="center"/>
              <w:rPr>
                <w:sz w:val="18"/>
                <w:szCs w:val="18"/>
              </w:rPr>
            </w:pPr>
            <w:r>
              <w:rPr>
                <w:sz w:val="18"/>
                <w:szCs w:val="18"/>
              </w:rPr>
              <w:t>-.022</w:t>
            </w:r>
          </w:p>
        </w:tc>
        <w:tc>
          <w:tcPr>
            <w:tcW w:w="716" w:type="dxa"/>
            <w:vAlign w:val="center"/>
          </w:tcPr>
          <w:p w14:paraId="39A2768A" w14:textId="77777777" w:rsidR="004A5DA0" w:rsidRDefault="004A5DA0" w:rsidP="008D5FEA">
            <w:pPr>
              <w:ind w:right="-180"/>
              <w:jc w:val="center"/>
              <w:rPr>
                <w:sz w:val="18"/>
                <w:szCs w:val="18"/>
              </w:rPr>
            </w:pPr>
            <w:r>
              <w:rPr>
                <w:sz w:val="18"/>
                <w:szCs w:val="18"/>
              </w:rPr>
              <w:t>.983</w:t>
            </w:r>
          </w:p>
        </w:tc>
        <w:tc>
          <w:tcPr>
            <w:tcW w:w="724" w:type="dxa"/>
            <w:vAlign w:val="center"/>
          </w:tcPr>
          <w:p w14:paraId="28AA6FCA" w14:textId="77777777" w:rsidR="004A5DA0" w:rsidRDefault="004A5DA0" w:rsidP="008D5FEA">
            <w:pPr>
              <w:ind w:right="-180"/>
              <w:jc w:val="center"/>
              <w:rPr>
                <w:sz w:val="18"/>
                <w:szCs w:val="18"/>
              </w:rPr>
            </w:pPr>
            <w:r>
              <w:rPr>
                <w:sz w:val="18"/>
                <w:szCs w:val="18"/>
              </w:rPr>
              <w:t>.002</w:t>
            </w:r>
          </w:p>
        </w:tc>
        <w:tc>
          <w:tcPr>
            <w:tcW w:w="720" w:type="dxa"/>
            <w:vAlign w:val="center"/>
          </w:tcPr>
          <w:p w14:paraId="2D8F6230" w14:textId="77777777" w:rsidR="004A5DA0" w:rsidRDefault="004A5DA0" w:rsidP="008D5FEA">
            <w:pPr>
              <w:ind w:right="-180"/>
              <w:jc w:val="center"/>
              <w:rPr>
                <w:sz w:val="18"/>
                <w:szCs w:val="18"/>
              </w:rPr>
            </w:pPr>
            <w:r>
              <w:rPr>
                <w:sz w:val="18"/>
                <w:szCs w:val="18"/>
              </w:rPr>
              <w:t>.023</w:t>
            </w:r>
          </w:p>
        </w:tc>
        <w:tc>
          <w:tcPr>
            <w:tcW w:w="808" w:type="dxa"/>
            <w:vAlign w:val="center"/>
          </w:tcPr>
          <w:p w14:paraId="70B6A20D" w14:textId="77777777" w:rsidR="004A5DA0" w:rsidRDefault="004A5DA0" w:rsidP="008D5FEA">
            <w:pPr>
              <w:ind w:right="-180"/>
              <w:jc w:val="center"/>
              <w:rPr>
                <w:sz w:val="18"/>
                <w:szCs w:val="18"/>
              </w:rPr>
            </w:pPr>
            <w:r>
              <w:rPr>
                <w:sz w:val="18"/>
                <w:szCs w:val="18"/>
              </w:rPr>
              <w:t>.982</w:t>
            </w:r>
          </w:p>
        </w:tc>
        <w:tc>
          <w:tcPr>
            <w:tcW w:w="787" w:type="dxa"/>
            <w:vAlign w:val="center"/>
          </w:tcPr>
          <w:p w14:paraId="2973CC07" w14:textId="77777777" w:rsidR="004A5DA0" w:rsidRDefault="004A5DA0" w:rsidP="008D5FEA">
            <w:pPr>
              <w:ind w:right="-180"/>
              <w:jc w:val="center"/>
              <w:rPr>
                <w:sz w:val="18"/>
                <w:szCs w:val="18"/>
              </w:rPr>
            </w:pPr>
            <w:r>
              <w:rPr>
                <w:sz w:val="18"/>
                <w:szCs w:val="18"/>
              </w:rPr>
              <w:t>.000</w:t>
            </w:r>
          </w:p>
        </w:tc>
        <w:tc>
          <w:tcPr>
            <w:tcW w:w="714" w:type="dxa"/>
            <w:vAlign w:val="center"/>
          </w:tcPr>
          <w:p w14:paraId="5A66F365" w14:textId="77777777" w:rsidR="004A5DA0" w:rsidRDefault="004A5DA0" w:rsidP="008D5FEA">
            <w:pPr>
              <w:ind w:right="-180"/>
              <w:jc w:val="center"/>
              <w:rPr>
                <w:sz w:val="18"/>
                <w:szCs w:val="18"/>
              </w:rPr>
            </w:pPr>
            <w:r>
              <w:rPr>
                <w:sz w:val="18"/>
                <w:szCs w:val="18"/>
              </w:rPr>
              <w:t>-.005</w:t>
            </w:r>
          </w:p>
        </w:tc>
        <w:tc>
          <w:tcPr>
            <w:tcW w:w="716" w:type="dxa"/>
            <w:vAlign w:val="center"/>
          </w:tcPr>
          <w:p w14:paraId="3A945524" w14:textId="77777777" w:rsidR="004A5DA0" w:rsidRDefault="004A5DA0" w:rsidP="008D5FEA">
            <w:pPr>
              <w:ind w:right="-180"/>
              <w:jc w:val="center"/>
              <w:rPr>
                <w:sz w:val="18"/>
                <w:szCs w:val="18"/>
              </w:rPr>
            </w:pPr>
            <w:r>
              <w:rPr>
                <w:sz w:val="18"/>
                <w:szCs w:val="18"/>
              </w:rPr>
              <w:t>.996</w:t>
            </w:r>
          </w:p>
        </w:tc>
        <w:tc>
          <w:tcPr>
            <w:tcW w:w="779" w:type="dxa"/>
            <w:gridSpan w:val="2"/>
            <w:vAlign w:val="center"/>
          </w:tcPr>
          <w:p w14:paraId="67930BAF" w14:textId="77777777" w:rsidR="004A5DA0" w:rsidRDefault="004A5DA0" w:rsidP="008D5FEA">
            <w:pPr>
              <w:ind w:right="-180"/>
              <w:jc w:val="center"/>
              <w:rPr>
                <w:sz w:val="18"/>
                <w:szCs w:val="18"/>
              </w:rPr>
            </w:pPr>
            <w:r>
              <w:rPr>
                <w:sz w:val="18"/>
                <w:szCs w:val="18"/>
              </w:rPr>
              <w:t>-.002</w:t>
            </w:r>
          </w:p>
        </w:tc>
        <w:tc>
          <w:tcPr>
            <w:tcW w:w="721" w:type="dxa"/>
            <w:vAlign w:val="center"/>
          </w:tcPr>
          <w:p w14:paraId="0F342EF7" w14:textId="77777777" w:rsidR="004A5DA0" w:rsidRDefault="004A5DA0" w:rsidP="008D5FEA">
            <w:pPr>
              <w:ind w:right="-180"/>
              <w:jc w:val="center"/>
              <w:rPr>
                <w:sz w:val="18"/>
                <w:szCs w:val="18"/>
              </w:rPr>
            </w:pPr>
            <w:r>
              <w:rPr>
                <w:sz w:val="18"/>
                <w:szCs w:val="18"/>
              </w:rPr>
              <w:t>-.021</w:t>
            </w:r>
          </w:p>
        </w:tc>
        <w:tc>
          <w:tcPr>
            <w:tcW w:w="760" w:type="dxa"/>
            <w:vAlign w:val="center"/>
          </w:tcPr>
          <w:p w14:paraId="5FFA6CE8" w14:textId="77777777" w:rsidR="004A5DA0" w:rsidRDefault="004A5DA0" w:rsidP="008D5FEA">
            <w:pPr>
              <w:ind w:right="-180"/>
              <w:jc w:val="center"/>
              <w:rPr>
                <w:sz w:val="18"/>
                <w:szCs w:val="18"/>
              </w:rPr>
            </w:pPr>
            <w:r>
              <w:rPr>
                <w:sz w:val="18"/>
                <w:szCs w:val="18"/>
              </w:rPr>
              <w:t>.983</w:t>
            </w:r>
          </w:p>
        </w:tc>
      </w:tr>
      <w:tr w:rsidR="004A5DA0" w:rsidRPr="00BA7170" w14:paraId="11C24FC6" w14:textId="77777777" w:rsidTr="008D5FEA">
        <w:trPr>
          <w:trHeight w:val="342"/>
        </w:trPr>
        <w:tc>
          <w:tcPr>
            <w:tcW w:w="1999" w:type="dxa"/>
            <w:vAlign w:val="center"/>
          </w:tcPr>
          <w:p w14:paraId="5E85C4EC" w14:textId="77777777" w:rsidR="004A5DA0" w:rsidRDefault="004A5DA0" w:rsidP="008D5FEA">
            <w:pPr>
              <w:ind w:right="-180"/>
              <w:jc w:val="center"/>
              <w:rPr>
                <w:sz w:val="18"/>
                <w:szCs w:val="18"/>
              </w:rPr>
            </w:pPr>
            <w:r>
              <w:rPr>
                <w:sz w:val="18"/>
                <w:szCs w:val="18"/>
              </w:rPr>
              <w:t>Short-Term Forecasting</w:t>
            </w:r>
          </w:p>
          <w:p w14:paraId="4CE084D3" w14:textId="77777777" w:rsidR="004A5DA0" w:rsidRDefault="004A5DA0" w:rsidP="008D5FEA">
            <w:pPr>
              <w:ind w:right="-180"/>
              <w:jc w:val="center"/>
              <w:rPr>
                <w:sz w:val="18"/>
                <w:szCs w:val="18"/>
              </w:rPr>
            </w:pPr>
          </w:p>
        </w:tc>
        <w:tc>
          <w:tcPr>
            <w:tcW w:w="693" w:type="dxa"/>
            <w:vAlign w:val="center"/>
          </w:tcPr>
          <w:p w14:paraId="5C546C7D" w14:textId="77777777" w:rsidR="004A5DA0" w:rsidRDefault="004A5DA0" w:rsidP="008D5FEA">
            <w:pPr>
              <w:ind w:right="-180"/>
              <w:jc w:val="center"/>
              <w:rPr>
                <w:sz w:val="18"/>
                <w:szCs w:val="18"/>
              </w:rPr>
            </w:pPr>
            <w:r>
              <w:rPr>
                <w:sz w:val="18"/>
                <w:szCs w:val="18"/>
              </w:rPr>
              <w:t>-.035</w:t>
            </w:r>
          </w:p>
        </w:tc>
        <w:tc>
          <w:tcPr>
            <w:tcW w:w="813" w:type="dxa"/>
            <w:vAlign w:val="center"/>
          </w:tcPr>
          <w:p w14:paraId="2DD2EF72" w14:textId="77777777" w:rsidR="004A5DA0" w:rsidRDefault="004A5DA0" w:rsidP="008D5FEA">
            <w:pPr>
              <w:ind w:right="-180"/>
              <w:jc w:val="center"/>
              <w:rPr>
                <w:sz w:val="18"/>
                <w:szCs w:val="18"/>
              </w:rPr>
            </w:pPr>
            <w:r>
              <w:rPr>
                <w:sz w:val="18"/>
                <w:szCs w:val="18"/>
              </w:rPr>
              <w:t>-.260</w:t>
            </w:r>
          </w:p>
        </w:tc>
        <w:tc>
          <w:tcPr>
            <w:tcW w:w="716" w:type="dxa"/>
            <w:vAlign w:val="center"/>
          </w:tcPr>
          <w:p w14:paraId="1038C1CF" w14:textId="77777777" w:rsidR="004A5DA0" w:rsidRDefault="004A5DA0" w:rsidP="008D5FEA">
            <w:pPr>
              <w:ind w:right="-180"/>
              <w:jc w:val="center"/>
              <w:rPr>
                <w:sz w:val="18"/>
                <w:szCs w:val="18"/>
              </w:rPr>
            </w:pPr>
            <w:r>
              <w:rPr>
                <w:sz w:val="18"/>
                <w:szCs w:val="18"/>
              </w:rPr>
              <w:t>.795</w:t>
            </w:r>
          </w:p>
        </w:tc>
        <w:tc>
          <w:tcPr>
            <w:tcW w:w="724" w:type="dxa"/>
            <w:vAlign w:val="center"/>
          </w:tcPr>
          <w:p w14:paraId="6C6FCA0F" w14:textId="77777777" w:rsidR="004A5DA0" w:rsidRDefault="004A5DA0" w:rsidP="008D5FEA">
            <w:pPr>
              <w:ind w:right="-180"/>
              <w:jc w:val="center"/>
              <w:rPr>
                <w:sz w:val="18"/>
                <w:szCs w:val="18"/>
              </w:rPr>
            </w:pPr>
            <w:r>
              <w:rPr>
                <w:sz w:val="18"/>
                <w:szCs w:val="18"/>
              </w:rPr>
              <w:t>-.030</w:t>
            </w:r>
          </w:p>
        </w:tc>
        <w:tc>
          <w:tcPr>
            <w:tcW w:w="720" w:type="dxa"/>
            <w:vAlign w:val="center"/>
          </w:tcPr>
          <w:p w14:paraId="17A79391" w14:textId="77777777" w:rsidR="004A5DA0" w:rsidRDefault="004A5DA0" w:rsidP="008D5FEA">
            <w:pPr>
              <w:ind w:right="-180"/>
              <w:jc w:val="center"/>
              <w:rPr>
                <w:sz w:val="18"/>
                <w:szCs w:val="18"/>
              </w:rPr>
            </w:pPr>
            <w:r>
              <w:rPr>
                <w:sz w:val="18"/>
                <w:szCs w:val="18"/>
              </w:rPr>
              <w:t>-.232</w:t>
            </w:r>
          </w:p>
        </w:tc>
        <w:tc>
          <w:tcPr>
            <w:tcW w:w="808" w:type="dxa"/>
            <w:vAlign w:val="center"/>
          </w:tcPr>
          <w:p w14:paraId="12D4EDBB" w14:textId="77777777" w:rsidR="004A5DA0" w:rsidRDefault="004A5DA0" w:rsidP="008D5FEA">
            <w:pPr>
              <w:ind w:right="-180"/>
              <w:jc w:val="center"/>
              <w:rPr>
                <w:sz w:val="18"/>
                <w:szCs w:val="18"/>
              </w:rPr>
            </w:pPr>
            <w:r>
              <w:rPr>
                <w:sz w:val="18"/>
                <w:szCs w:val="18"/>
              </w:rPr>
              <w:t>.817</w:t>
            </w:r>
          </w:p>
        </w:tc>
        <w:tc>
          <w:tcPr>
            <w:tcW w:w="787" w:type="dxa"/>
            <w:vAlign w:val="center"/>
          </w:tcPr>
          <w:p w14:paraId="0DB0E06D" w14:textId="77777777" w:rsidR="004A5DA0" w:rsidRDefault="004A5DA0" w:rsidP="008D5FEA">
            <w:pPr>
              <w:ind w:right="-180"/>
              <w:jc w:val="center"/>
              <w:rPr>
                <w:sz w:val="18"/>
                <w:szCs w:val="18"/>
              </w:rPr>
            </w:pPr>
            <w:r>
              <w:rPr>
                <w:sz w:val="18"/>
                <w:szCs w:val="18"/>
              </w:rPr>
              <w:t>-.105</w:t>
            </w:r>
          </w:p>
        </w:tc>
        <w:tc>
          <w:tcPr>
            <w:tcW w:w="714" w:type="dxa"/>
            <w:vAlign w:val="center"/>
          </w:tcPr>
          <w:p w14:paraId="559E5FA2" w14:textId="77777777" w:rsidR="004A5DA0" w:rsidRDefault="004A5DA0" w:rsidP="008D5FEA">
            <w:pPr>
              <w:ind w:right="-180"/>
              <w:jc w:val="center"/>
              <w:rPr>
                <w:sz w:val="18"/>
                <w:szCs w:val="18"/>
              </w:rPr>
            </w:pPr>
            <w:r>
              <w:rPr>
                <w:sz w:val="18"/>
                <w:szCs w:val="18"/>
              </w:rPr>
              <w:t>-.785</w:t>
            </w:r>
          </w:p>
        </w:tc>
        <w:tc>
          <w:tcPr>
            <w:tcW w:w="716" w:type="dxa"/>
            <w:vAlign w:val="center"/>
          </w:tcPr>
          <w:p w14:paraId="37C79FDF" w14:textId="77777777" w:rsidR="004A5DA0" w:rsidRDefault="004A5DA0" w:rsidP="008D5FEA">
            <w:pPr>
              <w:ind w:right="-180"/>
              <w:jc w:val="center"/>
              <w:rPr>
                <w:sz w:val="18"/>
                <w:szCs w:val="18"/>
              </w:rPr>
            </w:pPr>
            <w:r>
              <w:rPr>
                <w:sz w:val="18"/>
                <w:szCs w:val="18"/>
              </w:rPr>
              <w:t>.433</w:t>
            </w:r>
          </w:p>
        </w:tc>
        <w:tc>
          <w:tcPr>
            <w:tcW w:w="779" w:type="dxa"/>
            <w:gridSpan w:val="2"/>
            <w:vAlign w:val="center"/>
          </w:tcPr>
          <w:p w14:paraId="004CF593" w14:textId="77777777" w:rsidR="004A5DA0" w:rsidRDefault="004A5DA0" w:rsidP="008D5FEA">
            <w:pPr>
              <w:ind w:right="-180"/>
              <w:jc w:val="center"/>
              <w:rPr>
                <w:sz w:val="18"/>
                <w:szCs w:val="18"/>
              </w:rPr>
            </w:pPr>
            <w:r>
              <w:rPr>
                <w:sz w:val="18"/>
                <w:szCs w:val="18"/>
              </w:rPr>
              <w:t>-.055</w:t>
            </w:r>
          </w:p>
        </w:tc>
        <w:tc>
          <w:tcPr>
            <w:tcW w:w="721" w:type="dxa"/>
            <w:vAlign w:val="center"/>
          </w:tcPr>
          <w:p w14:paraId="2375A76D" w14:textId="77777777" w:rsidR="004A5DA0" w:rsidRDefault="004A5DA0" w:rsidP="008D5FEA">
            <w:pPr>
              <w:ind w:right="-180"/>
              <w:jc w:val="center"/>
              <w:rPr>
                <w:sz w:val="18"/>
                <w:szCs w:val="18"/>
              </w:rPr>
            </w:pPr>
            <w:r>
              <w:rPr>
                <w:sz w:val="18"/>
                <w:szCs w:val="18"/>
              </w:rPr>
              <w:t>-.416</w:t>
            </w:r>
          </w:p>
        </w:tc>
        <w:tc>
          <w:tcPr>
            <w:tcW w:w="760" w:type="dxa"/>
            <w:vAlign w:val="center"/>
          </w:tcPr>
          <w:p w14:paraId="73A4BBB7" w14:textId="77777777" w:rsidR="004A5DA0" w:rsidRDefault="004A5DA0" w:rsidP="008D5FEA">
            <w:pPr>
              <w:ind w:right="-180"/>
              <w:jc w:val="center"/>
              <w:rPr>
                <w:sz w:val="18"/>
                <w:szCs w:val="18"/>
              </w:rPr>
            </w:pPr>
            <w:r>
              <w:rPr>
                <w:sz w:val="18"/>
                <w:szCs w:val="18"/>
              </w:rPr>
              <w:t>.678</w:t>
            </w:r>
          </w:p>
        </w:tc>
      </w:tr>
      <w:tr w:rsidR="004A5DA0" w:rsidRPr="00BA7170" w14:paraId="5573CE62" w14:textId="77777777" w:rsidTr="008D5FEA">
        <w:trPr>
          <w:trHeight w:val="342"/>
        </w:trPr>
        <w:tc>
          <w:tcPr>
            <w:tcW w:w="1999" w:type="dxa"/>
            <w:vAlign w:val="center"/>
          </w:tcPr>
          <w:p w14:paraId="667B0ECF" w14:textId="77777777" w:rsidR="004A5DA0" w:rsidRDefault="004A5DA0" w:rsidP="008D5FEA">
            <w:pPr>
              <w:ind w:right="-180"/>
              <w:jc w:val="center"/>
              <w:rPr>
                <w:sz w:val="18"/>
                <w:szCs w:val="18"/>
              </w:rPr>
            </w:pPr>
            <w:r>
              <w:rPr>
                <w:sz w:val="18"/>
                <w:szCs w:val="18"/>
              </w:rPr>
              <w:t>Long-Term Forecasting</w:t>
            </w:r>
          </w:p>
          <w:p w14:paraId="19F3F7AA" w14:textId="77777777" w:rsidR="004A5DA0" w:rsidRDefault="004A5DA0" w:rsidP="008D5FEA">
            <w:pPr>
              <w:ind w:right="-180"/>
              <w:jc w:val="center"/>
              <w:rPr>
                <w:sz w:val="18"/>
                <w:szCs w:val="18"/>
              </w:rPr>
            </w:pPr>
          </w:p>
        </w:tc>
        <w:tc>
          <w:tcPr>
            <w:tcW w:w="693" w:type="dxa"/>
            <w:vAlign w:val="center"/>
          </w:tcPr>
          <w:p w14:paraId="3F70EDC7" w14:textId="77777777" w:rsidR="004A5DA0" w:rsidRDefault="004A5DA0" w:rsidP="008D5FEA">
            <w:pPr>
              <w:ind w:right="-180"/>
              <w:jc w:val="center"/>
              <w:rPr>
                <w:sz w:val="18"/>
                <w:szCs w:val="18"/>
              </w:rPr>
            </w:pPr>
            <w:r>
              <w:rPr>
                <w:sz w:val="18"/>
                <w:szCs w:val="18"/>
              </w:rPr>
              <w:t>.012</w:t>
            </w:r>
          </w:p>
        </w:tc>
        <w:tc>
          <w:tcPr>
            <w:tcW w:w="813" w:type="dxa"/>
            <w:vAlign w:val="center"/>
          </w:tcPr>
          <w:p w14:paraId="6A5ECDE5" w14:textId="77777777" w:rsidR="004A5DA0" w:rsidRDefault="004A5DA0" w:rsidP="008D5FEA">
            <w:pPr>
              <w:ind w:right="-180"/>
              <w:jc w:val="center"/>
              <w:rPr>
                <w:sz w:val="18"/>
                <w:szCs w:val="18"/>
              </w:rPr>
            </w:pPr>
            <w:r>
              <w:rPr>
                <w:sz w:val="18"/>
                <w:szCs w:val="18"/>
              </w:rPr>
              <w:t>.074</w:t>
            </w:r>
          </w:p>
        </w:tc>
        <w:tc>
          <w:tcPr>
            <w:tcW w:w="716" w:type="dxa"/>
            <w:vAlign w:val="center"/>
          </w:tcPr>
          <w:p w14:paraId="520DCBE4" w14:textId="77777777" w:rsidR="004A5DA0" w:rsidRDefault="004A5DA0" w:rsidP="008D5FEA">
            <w:pPr>
              <w:ind w:right="-180"/>
              <w:jc w:val="center"/>
              <w:rPr>
                <w:sz w:val="18"/>
                <w:szCs w:val="18"/>
              </w:rPr>
            </w:pPr>
            <w:r>
              <w:rPr>
                <w:sz w:val="18"/>
                <w:szCs w:val="18"/>
              </w:rPr>
              <w:t>.941</w:t>
            </w:r>
          </w:p>
        </w:tc>
        <w:tc>
          <w:tcPr>
            <w:tcW w:w="724" w:type="dxa"/>
            <w:vAlign w:val="center"/>
          </w:tcPr>
          <w:p w14:paraId="7653D3C6" w14:textId="77777777" w:rsidR="004A5DA0" w:rsidRDefault="004A5DA0" w:rsidP="008D5FEA">
            <w:pPr>
              <w:ind w:right="-180"/>
              <w:jc w:val="center"/>
              <w:rPr>
                <w:sz w:val="18"/>
                <w:szCs w:val="18"/>
              </w:rPr>
            </w:pPr>
            <w:r>
              <w:rPr>
                <w:sz w:val="18"/>
                <w:szCs w:val="18"/>
              </w:rPr>
              <w:t>.021</w:t>
            </w:r>
          </w:p>
        </w:tc>
        <w:tc>
          <w:tcPr>
            <w:tcW w:w="720" w:type="dxa"/>
            <w:vAlign w:val="center"/>
          </w:tcPr>
          <w:p w14:paraId="08F04CFE" w14:textId="77777777" w:rsidR="004A5DA0" w:rsidRDefault="004A5DA0" w:rsidP="008D5FEA">
            <w:pPr>
              <w:ind w:right="-180"/>
              <w:jc w:val="center"/>
              <w:rPr>
                <w:sz w:val="18"/>
                <w:szCs w:val="18"/>
              </w:rPr>
            </w:pPr>
            <w:r>
              <w:rPr>
                <w:sz w:val="18"/>
                <w:szCs w:val="18"/>
              </w:rPr>
              <w:t>.144</w:t>
            </w:r>
          </w:p>
        </w:tc>
        <w:tc>
          <w:tcPr>
            <w:tcW w:w="808" w:type="dxa"/>
            <w:vAlign w:val="center"/>
          </w:tcPr>
          <w:p w14:paraId="05C65BB5" w14:textId="77777777" w:rsidR="004A5DA0" w:rsidRDefault="004A5DA0" w:rsidP="008D5FEA">
            <w:pPr>
              <w:ind w:right="-180"/>
              <w:jc w:val="center"/>
              <w:rPr>
                <w:sz w:val="18"/>
                <w:szCs w:val="18"/>
              </w:rPr>
            </w:pPr>
            <w:r>
              <w:rPr>
                <w:sz w:val="18"/>
                <w:szCs w:val="18"/>
              </w:rPr>
              <w:t>.886</w:t>
            </w:r>
          </w:p>
        </w:tc>
        <w:tc>
          <w:tcPr>
            <w:tcW w:w="787" w:type="dxa"/>
            <w:vAlign w:val="center"/>
          </w:tcPr>
          <w:p w14:paraId="25B8E168" w14:textId="77777777" w:rsidR="004A5DA0" w:rsidRDefault="004A5DA0" w:rsidP="008D5FEA">
            <w:pPr>
              <w:ind w:right="-180"/>
              <w:jc w:val="center"/>
              <w:rPr>
                <w:sz w:val="18"/>
                <w:szCs w:val="18"/>
              </w:rPr>
            </w:pPr>
            <w:r>
              <w:rPr>
                <w:sz w:val="18"/>
                <w:szCs w:val="18"/>
              </w:rPr>
              <w:t>-.045</w:t>
            </w:r>
          </w:p>
        </w:tc>
        <w:tc>
          <w:tcPr>
            <w:tcW w:w="714" w:type="dxa"/>
            <w:vAlign w:val="center"/>
          </w:tcPr>
          <w:p w14:paraId="40AC2487" w14:textId="77777777" w:rsidR="004A5DA0" w:rsidRDefault="004A5DA0" w:rsidP="008D5FEA">
            <w:pPr>
              <w:ind w:right="-180"/>
              <w:jc w:val="center"/>
              <w:rPr>
                <w:sz w:val="18"/>
                <w:szCs w:val="18"/>
              </w:rPr>
            </w:pPr>
            <w:r>
              <w:rPr>
                <w:sz w:val="18"/>
                <w:szCs w:val="18"/>
              </w:rPr>
              <w:t>-.290</w:t>
            </w:r>
          </w:p>
        </w:tc>
        <w:tc>
          <w:tcPr>
            <w:tcW w:w="716" w:type="dxa"/>
            <w:vAlign w:val="center"/>
          </w:tcPr>
          <w:p w14:paraId="27022F67" w14:textId="77777777" w:rsidR="004A5DA0" w:rsidRDefault="004A5DA0" w:rsidP="008D5FEA">
            <w:pPr>
              <w:ind w:right="-180"/>
              <w:jc w:val="center"/>
              <w:rPr>
                <w:sz w:val="18"/>
                <w:szCs w:val="18"/>
              </w:rPr>
            </w:pPr>
            <w:r>
              <w:rPr>
                <w:sz w:val="18"/>
                <w:szCs w:val="18"/>
              </w:rPr>
              <w:t>.772</w:t>
            </w:r>
          </w:p>
        </w:tc>
        <w:tc>
          <w:tcPr>
            <w:tcW w:w="779" w:type="dxa"/>
            <w:gridSpan w:val="2"/>
            <w:vAlign w:val="center"/>
          </w:tcPr>
          <w:p w14:paraId="19E14C86" w14:textId="77777777" w:rsidR="004A5DA0" w:rsidRDefault="004A5DA0" w:rsidP="008D5FEA">
            <w:pPr>
              <w:ind w:right="-180"/>
              <w:jc w:val="center"/>
              <w:rPr>
                <w:sz w:val="18"/>
                <w:szCs w:val="18"/>
              </w:rPr>
            </w:pPr>
            <w:r>
              <w:rPr>
                <w:sz w:val="18"/>
                <w:szCs w:val="18"/>
              </w:rPr>
              <w:t>-.002</w:t>
            </w:r>
          </w:p>
        </w:tc>
        <w:tc>
          <w:tcPr>
            <w:tcW w:w="721" w:type="dxa"/>
            <w:vAlign w:val="center"/>
          </w:tcPr>
          <w:p w14:paraId="73417CCE" w14:textId="77777777" w:rsidR="004A5DA0" w:rsidRDefault="004A5DA0" w:rsidP="008D5FEA">
            <w:pPr>
              <w:ind w:right="-180"/>
              <w:jc w:val="center"/>
              <w:rPr>
                <w:sz w:val="18"/>
                <w:szCs w:val="18"/>
              </w:rPr>
            </w:pPr>
            <w:r>
              <w:rPr>
                <w:sz w:val="18"/>
                <w:szCs w:val="18"/>
              </w:rPr>
              <w:t>-.012</w:t>
            </w:r>
          </w:p>
        </w:tc>
        <w:tc>
          <w:tcPr>
            <w:tcW w:w="760" w:type="dxa"/>
            <w:vAlign w:val="center"/>
          </w:tcPr>
          <w:p w14:paraId="325DD9A8" w14:textId="77777777" w:rsidR="004A5DA0" w:rsidRDefault="004A5DA0" w:rsidP="008D5FEA">
            <w:pPr>
              <w:ind w:right="-180"/>
              <w:jc w:val="center"/>
              <w:rPr>
                <w:sz w:val="18"/>
                <w:szCs w:val="18"/>
              </w:rPr>
            </w:pPr>
            <w:r>
              <w:rPr>
                <w:sz w:val="18"/>
                <w:szCs w:val="18"/>
              </w:rPr>
              <w:t>.990</w:t>
            </w:r>
          </w:p>
        </w:tc>
      </w:tr>
      <w:tr w:rsidR="004A5DA0" w:rsidRPr="00BA7170" w14:paraId="1010A459" w14:textId="77777777" w:rsidTr="008D5FEA">
        <w:trPr>
          <w:trHeight w:val="342"/>
        </w:trPr>
        <w:tc>
          <w:tcPr>
            <w:tcW w:w="1999" w:type="dxa"/>
            <w:vAlign w:val="center"/>
          </w:tcPr>
          <w:p w14:paraId="56C162F6" w14:textId="77777777" w:rsidR="004A5DA0" w:rsidRDefault="004A5DA0" w:rsidP="008D5FEA">
            <w:pPr>
              <w:ind w:right="-180"/>
              <w:jc w:val="center"/>
              <w:rPr>
                <w:sz w:val="18"/>
                <w:szCs w:val="18"/>
              </w:rPr>
            </w:pPr>
            <w:r>
              <w:rPr>
                <w:sz w:val="18"/>
                <w:szCs w:val="18"/>
              </w:rPr>
              <w:t>Positive Forecasting</w:t>
            </w:r>
          </w:p>
          <w:p w14:paraId="53FE5DA5" w14:textId="77777777" w:rsidR="004A5DA0" w:rsidRDefault="004A5DA0" w:rsidP="008D5FEA">
            <w:pPr>
              <w:ind w:right="-180"/>
              <w:jc w:val="center"/>
              <w:rPr>
                <w:sz w:val="18"/>
                <w:szCs w:val="18"/>
              </w:rPr>
            </w:pPr>
          </w:p>
        </w:tc>
        <w:tc>
          <w:tcPr>
            <w:tcW w:w="693" w:type="dxa"/>
            <w:vAlign w:val="center"/>
          </w:tcPr>
          <w:p w14:paraId="605B5A75" w14:textId="77777777" w:rsidR="004A5DA0" w:rsidRDefault="004A5DA0" w:rsidP="008D5FEA">
            <w:pPr>
              <w:ind w:right="-180"/>
              <w:jc w:val="center"/>
              <w:rPr>
                <w:sz w:val="18"/>
                <w:szCs w:val="18"/>
              </w:rPr>
            </w:pPr>
            <w:r>
              <w:rPr>
                <w:sz w:val="18"/>
                <w:szCs w:val="18"/>
              </w:rPr>
              <w:t>.058</w:t>
            </w:r>
          </w:p>
        </w:tc>
        <w:tc>
          <w:tcPr>
            <w:tcW w:w="813" w:type="dxa"/>
            <w:vAlign w:val="center"/>
          </w:tcPr>
          <w:p w14:paraId="2BAA1A57" w14:textId="77777777" w:rsidR="004A5DA0" w:rsidRDefault="004A5DA0" w:rsidP="008D5FEA">
            <w:pPr>
              <w:ind w:right="-180"/>
              <w:jc w:val="center"/>
              <w:rPr>
                <w:sz w:val="18"/>
                <w:szCs w:val="18"/>
              </w:rPr>
            </w:pPr>
            <w:r>
              <w:rPr>
                <w:sz w:val="18"/>
                <w:szCs w:val="18"/>
              </w:rPr>
              <w:t>.522</w:t>
            </w:r>
          </w:p>
        </w:tc>
        <w:tc>
          <w:tcPr>
            <w:tcW w:w="716" w:type="dxa"/>
            <w:vAlign w:val="center"/>
          </w:tcPr>
          <w:p w14:paraId="37C13B4C" w14:textId="77777777" w:rsidR="004A5DA0" w:rsidRDefault="004A5DA0" w:rsidP="008D5FEA">
            <w:pPr>
              <w:ind w:right="-180"/>
              <w:jc w:val="center"/>
              <w:rPr>
                <w:sz w:val="18"/>
                <w:szCs w:val="18"/>
              </w:rPr>
            </w:pPr>
            <w:r>
              <w:rPr>
                <w:sz w:val="18"/>
                <w:szCs w:val="18"/>
              </w:rPr>
              <w:t>.602</w:t>
            </w:r>
          </w:p>
        </w:tc>
        <w:tc>
          <w:tcPr>
            <w:tcW w:w="724" w:type="dxa"/>
            <w:vAlign w:val="center"/>
          </w:tcPr>
          <w:p w14:paraId="0B0C9539" w14:textId="77777777" w:rsidR="004A5DA0" w:rsidRDefault="004A5DA0" w:rsidP="008D5FEA">
            <w:pPr>
              <w:ind w:right="-180"/>
              <w:jc w:val="center"/>
              <w:rPr>
                <w:sz w:val="18"/>
                <w:szCs w:val="18"/>
              </w:rPr>
            </w:pPr>
            <w:r>
              <w:rPr>
                <w:sz w:val="18"/>
                <w:szCs w:val="18"/>
              </w:rPr>
              <w:t>.039</w:t>
            </w:r>
          </w:p>
        </w:tc>
        <w:tc>
          <w:tcPr>
            <w:tcW w:w="720" w:type="dxa"/>
            <w:vAlign w:val="center"/>
          </w:tcPr>
          <w:p w14:paraId="7CC57189" w14:textId="77777777" w:rsidR="004A5DA0" w:rsidRDefault="004A5DA0" w:rsidP="008D5FEA">
            <w:pPr>
              <w:ind w:right="-180"/>
              <w:jc w:val="center"/>
              <w:rPr>
                <w:sz w:val="18"/>
                <w:szCs w:val="18"/>
              </w:rPr>
            </w:pPr>
            <w:r>
              <w:rPr>
                <w:sz w:val="18"/>
                <w:szCs w:val="18"/>
              </w:rPr>
              <w:t>.374</w:t>
            </w:r>
          </w:p>
        </w:tc>
        <w:tc>
          <w:tcPr>
            <w:tcW w:w="808" w:type="dxa"/>
            <w:vAlign w:val="center"/>
          </w:tcPr>
          <w:p w14:paraId="3DA1A010" w14:textId="77777777" w:rsidR="004A5DA0" w:rsidRDefault="004A5DA0" w:rsidP="008D5FEA">
            <w:pPr>
              <w:ind w:right="-180"/>
              <w:jc w:val="center"/>
              <w:rPr>
                <w:sz w:val="18"/>
                <w:szCs w:val="18"/>
              </w:rPr>
            </w:pPr>
            <w:r>
              <w:rPr>
                <w:sz w:val="18"/>
                <w:szCs w:val="18"/>
              </w:rPr>
              <w:t>.709</w:t>
            </w:r>
          </w:p>
        </w:tc>
        <w:tc>
          <w:tcPr>
            <w:tcW w:w="787" w:type="dxa"/>
            <w:vAlign w:val="center"/>
          </w:tcPr>
          <w:p w14:paraId="7C86530F" w14:textId="77777777" w:rsidR="004A5DA0" w:rsidRDefault="004A5DA0" w:rsidP="008D5FEA">
            <w:pPr>
              <w:ind w:right="-180"/>
              <w:jc w:val="center"/>
              <w:rPr>
                <w:sz w:val="18"/>
                <w:szCs w:val="18"/>
              </w:rPr>
            </w:pPr>
            <w:r>
              <w:rPr>
                <w:sz w:val="18"/>
                <w:szCs w:val="18"/>
              </w:rPr>
              <w:t>.086</w:t>
            </w:r>
          </w:p>
        </w:tc>
        <w:tc>
          <w:tcPr>
            <w:tcW w:w="714" w:type="dxa"/>
            <w:vAlign w:val="center"/>
          </w:tcPr>
          <w:p w14:paraId="482D7111" w14:textId="77777777" w:rsidR="004A5DA0" w:rsidRDefault="004A5DA0" w:rsidP="008D5FEA">
            <w:pPr>
              <w:ind w:right="-180"/>
              <w:jc w:val="center"/>
              <w:rPr>
                <w:sz w:val="18"/>
                <w:szCs w:val="18"/>
              </w:rPr>
            </w:pPr>
            <w:r>
              <w:rPr>
                <w:sz w:val="18"/>
                <w:szCs w:val="18"/>
              </w:rPr>
              <w:t>.782</w:t>
            </w:r>
          </w:p>
        </w:tc>
        <w:tc>
          <w:tcPr>
            <w:tcW w:w="716" w:type="dxa"/>
            <w:vAlign w:val="center"/>
          </w:tcPr>
          <w:p w14:paraId="12577484" w14:textId="77777777" w:rsidR="004A5DA0" w:rsidRDefault="004A5DA0" w:rsidP="008D5FEA">
            <w:pPr>
              <w:ind w:right="-180"/>
              <w:jc w:val="center"/>
              <w:rPr>
                <w:sz w:val="18"/>
                <w:szCs w:val="18"/>
              </w:rPr>
            </w:pPr>
            <w:r>
              <w:rPr>
                <w:sz w:val="18"/>
                <w:szCs w:val="18"/>
              </w:rPr>
              <w:t>.435</w:t>
            </w:r>
          </w:p>
        </w:tc>
        <w:tc>
          <w:tcPr>
            <w:tcW w:w="779" w:type="dxa"/>
            <w:gridSpan w:val="2"/>
            <w:vAlign w:val="center"/>
          </w:tcPr>
          <w:p w14:paraId="401DAF8A" w14:textId="77777777" w:rsidR="004A5DA0" w:rsidRDefault="004A5DA0" w:rsidP="008D5FEA">
            <w:pPr>
              <w:ind w:right="-180"/>
              <w:jc w:val="center"/>
              <w:rPr>
                <w:sz w:val="18"/>
                <w:szCs w:val="18"/>
              </w:rPr>
            </w:pPr>
            <w:r>
              <w:rPr>
                <w:sz w:val="18"/>
                <w:szCs w:val="18"/>
              </w:rPr>
              <w:t>.064</w:t>
            </w:r>
          </w:p>
        </w:tc>
        <w:tc>
          <w:tcPr>
            <w:tcW w:w="721" w:type="dxa"/>
            <w:vAlign w:val="center"/>
          </w:tcPr>
          <w:p w14:paraId="4DE414D4" w14:textId="77777777" w:rsidR="004A5DA0" w:rsidRDefault="004A5DA0" w:rsidP="008D5FEA">
            <w:pPr>
              <w:ind w:right="-180"/>
              <w:jc w:val="center"/>
              <w:rPr>
                <w:sz w:val="18"/>
                <w:szCs w:val="18"/>
              </w:rPr>
            </w:pPr>
            <w:r>
              <w:rPr>
                <w:sz w:val="18"/>
                <w:szCs w:val="18"/>
              </w:rPr>
              <w:t>.583</w:t>
            </w:r>
          </w:p>
        </w:tc>
        <w:tc>
          <w:tcPr>
            <w:tcW w:w="760" w:type="dxa"/>
            <w:vAlign w:val="center"/>
          </w:tcPr>
          <w:p w14:paraId="41FFDEBC" w14:textId="77777777" w:rsidR="004A5DA0" w:rsidRDefault="004A5DA0" w:rsidP="008D5FEA">
            <w:pPr>
              <w:ind w:right="-180"/>
              <w:jc w:val="center"/>
              <w:rPr>
                <w:sz w:val="18"/>
                <w:szCs w:val="18"/>
              </w:rPr>
            </w:pPr>
            <w:r>
              <w:rPr>
                <w:sz w:val="18"/>
                <w:szCs w:val="18"/>
              </w:rPr>
              <w:t>.560</w:t>
            </w:r>
          </w:p>
        </w:tc>
      </w:tr>
      <w:tr w:rsidR="004A5DA0" w:rsidRPr="00BA7170" w14:paraId="4477B85A" w14:textId="77777777" w:rsidTr="008D5FEA">
        <w:trPr>
          <w:trHeight w:val="342"/>
        </w:trPr>
        <w:tc>
          <w:tcPr>
            <w:tcW w:w="1999" w:type="dxa"/>
            <w:vAlign w:val="center"/>
          </w:tcPr>
          <w:p w14:paraId="697D99D6" w14:textId="77777777" w:rsidR="004A5DA0" w:rsidRDefault="004A5DA0" w:rsidP="008D5FEA">
            <w:pPr>
              <w:ind w:right="-180"/>
              <w:jc w:val="center"/>
              <w:rPr>
                <w:sz w:val="18"/>
                <w:szCs w:val="18"/>
              </w:rPr>
            </w:pPr>
            <w:r>
              <w:rPr>
                <w:sz w:val="18"/>
                <w:szCs w:val="18"/>
              </w:rPr>
              <w:t>Negative Forecasting</w:t>
            </w:r>
          </w:p>
          <w:p w14:paraId="128386BA" w14:textId="77777777" w:rsidR="004A5DA0" w:rsidRDefault="004A5DA0" w:rsidP="008D5FEA">
            <w:pPr>
              <w:ind w:right="-180"/>
              <w:jc w:val="center"/>
              <w:rPr>
                <w:sz w:val="18"/>
                <w:szCs w:val="18"/>
              </w:rPr>
            </w:pPr>
          </w:p>
        </w:tc>
        <w:tc>
          <w:tcPr>
            <w:tcW w:w="693" w:type="dxa"/>
            <w:vAlign w:val="center"/>
          </w:tcPr>
          <w:p w14:paraId="5AD45B32" w14:textId="77777777" w:rsidR="004A5DA0" w:rsidRDefault="004A5DA0" w:rsidP="008D5FEA">
            <w:pPr>
              <w:ind w:right="-180"/>
              <w:jc w:val="center"/>
              <w:rPr>
                <w:sz w:val="18"/>
                <w:szCs w:val="18"/>
              </w:rPr>
            </w:pPr>
            <w:r>
              <w:rPr>
                <w:sz w:val="18"/>
                <w:szCs w:val="18"/>
              </w:rPr>
              <w:t>.043</w:t>
            </w:r>
          </w:p>
        </w:tc>
        <w:tc>
          <w:tcPr>
            <w:tcW w:w="813" w:type="dxa"/>
            <w:vAlign w:val="center"/>
          </w:tcPr>
          <w:p w14:paraId="1FBB6DE6" w14:textId="77777777" w:rsidR="004A5DA0" w:rsidRDefault="004A5DA0" w:rsidP="008D5FEA">
            <w:pPr>
              <w:ind w:right="-180"/>
              <w:jc w:val="center"/>
              <w:rPr>
                <w:sz w:val="18"/>
                <w:szCs w:val="18"/>
              </w:rPr>
            </w:pPr>
            <w:r>
              <w:rPr>
                <w:sz w:val="18"/>
                <w:szCs w:val="18"/>
              </w:rPr>
              <w:t>.280</w:t>
            </w:r>
          </w:p>
        </w:tc>
        <w:tc>
          <w:tcPr>
            <w:tcW w:w="716" w:type="dxa"/>
            <w:vAlign w:val="center"/>
          </w:tcPr>
          <w:p w14:paraId="7473D722" w14:textId="77777777" w:rsidR="004A5DA0" w:rsidRDefault="004A5DA0" w:rsidP="008D5FEA">
            <w:pPr>
              <w:ind w:right="-180"/>
              <w:jc w:val="center"/>
              <w:rPr>
                <w:sz w:val="18"/>
                <w:szCs w:val="18"/>
              </w:rPr>
            </w:pPr>
            <w:r>
              <w:rPr>
                <w:sz w:val="18"/>
                <w:szCs w:val="18"/>
              </w:rPr>
              <w:t>.780</w:t>
            </w:r>
          </w:p>
        </w:tc>
        <w:tc>
          <w:tcPr>
            <w:tcW w:w="724" w:type="dxa"/>
            <w:vAlign w:val="center"/>
          </w:tcPr>
          <w:p w14:paraId="1B11379A" w14:textId="77777777" w:rsidR="004A5DA0" w:rsidRDefault="004A5DA0" w:rsidP="008D5FEA">
            <w:pPr>
              <w:ind w:right="-180"/>
              <w:jc w:val="center"/>
              <w:rPr>
                <w:sz w:val="18"/>
                <w:szCs w:val="18"/>
              </w:rPr>
            </w:pPr>
            <w:r>
              <w:rPr>
                <w:sz w:val="18"/>
                <w:szCs w:val="18"/>
              </w:rPr>
              <w:t>.109</w:t>
            </w:r>
          </w:p>
        </w:tc>
        <w:tc>
          <w:tcPr>
            <w:tcW w:w="720" w:type="dxa"/>
            <w:vAlign w:val="center"/>
          </w:tcPr>
          <w:p w14:paraId="7E8ED958" w14:textId="77777777" w:rsidR="004A5DA0" w:rsidRDefault="004A5DA0" w:rsidP="008D5FEA">
            <w:pPr>
              <w:ind w:right="-180"/>
              <w:jc w:val="center"/>
              <w:rPr>
                <w:sz w:val="18"/>
                <w:szCs w:val="18"/>
              </w:rPr>
            </w:pPr>
            <w:r>
              <w:rPr>
                <w:sz w:val="18"/>
                <w:szCs w:val="18"/>
              </w:rPr>
              <w:t>.757</w:t>
            </w:r>
          </w:p>
        </w:tc>
        <w:tc>
          <w:tcPr>
            <w:tcW w:w="808" w:type="dxa"/>
            <w:vAlign w:val="center"/>
          </w:tcPr>
          <w:p w14:paraId="49351355" w14:textId="77777777" w:rsidR="004A5DA0" w:rsidRDefault="004A5DA0" w:rsidP="008D5FEA">
            <w:pPr>
              <w:ind w:right="-180"/>
              <w:jc w:val="center"/>
              <w:rPr>
                <w:sz w:val="18"/>
                <w:szCs w:val="18"/>
              </w:rPr>
            </w:pPr>
            <w:r>
              <w:rPr>
                <w:sz w:val="18"/>
                <w:szCs w:val="18"/>
              </w:rPr>
              <w:t>.450</w:t>
            </w:r>
          </w:p>
        </w:tc>
        <w:tc>
          <w:tcPr>
            <w:tcW w:w="787" w:type="dxa"/>
            <w:vAlign w:val="center"/>
          </w:tcPr>
          <w:p w14:paraId="14338237" w14:textId="77777777" w:rsidR="004A5DA0" w:rsidRDefault="004A5DA0" w:rsidP="008D5FEA">
            <w:pPr>
              <w:ind w:right="-180"/>
              <w:jc w:val="center"/>
              <w:rPr>
                <w:sz w:val="18"/>
                <w:szCs w:val="18"/>
              </w:rPr>
            </w:pPr>
            <w:r>
              <w:rPr>
                <w:sz w:val="18"/>
                <w:szCs w:val="18"/>
              </w:rPr>
              <w:t>.061</w:t>
            </w:r>
          </w:p>
        </w:tc>
        <w:tc>
          <w:tcPr>
            <w:tcW w:w="714" w:type="dxa"/>
            <w:vAlign w:val="center"/>
          </w:tcPr>
          <w:p w14:paraId="171745C2" w14:textId="77777777" w:rsidR="004A5DA0" w:rsidRDefault="004A5DA0" w:rsidP="008D5FEA">
            <w:pPr>
              <w:ind w:right="-180"/>
              <w:jc w:val="center"/>
              <w:rPr>
                <w:sz w:val="18"/>
                <w:szCs w:val="18"/>
              </w:rPr>
            </w:pPr>
            <w:r>
              <w:rPr>
                <w:sz w:val="18"/>
                <w:szCs w:val="18"/>
              </w:rPr>
              <w:t>.405</w:t>
            </w:r>
          </w:p>
        </w:tc>
        <w:tc>
          <w:tcPr>
            <w:tcW w:w="716" w:type="dxa"/>
            <w:vAlign w:val="center"/>
          </w:tcPr>
          <w:p w14:paraId="72DBEBC8" w14:textId="77777777" w:rsidR="004A5DA0" w:rsidRDefault="004A5DA0" w:rsidP="008D5FEA">
            <w:pPr>
              <w:ind w:right="-180"/>
              <w:jc w:val="center"/>
              <w:rPr>
                <w:sz w:val="18"/>
                <w:szCs w:val="18"/>
              </w:rPr>
            </w:pPr>
            <w:r>
              <w:rPr>
                <w:sz w:val="18"/>
                <w:szCs w:val="18"/>
              </w:rPr>
              <w:t>.686</w:t>
            </w:r>
          </w:p>
        </w:tc>
        <w:tc>
          <w:tcPr>
            <w:tcW w:w="779" w:type="dxa"/>
            <w:gridSpan w:val="2"/>
            <w:vAlign w:val="center"/>
          </w:tcPr>
          <w:p w14:paraId="79F13C5B" w14:textId="77777777" w:rsidR="004A5DA0" w:rsidRDefault="004A5DA0" w:rsidP="008D5FEA">
            <w:pPr>
              <w:ind w:right="-180"/>
              <w:jc w:val="center"/>
              <w:rPr>
                <w:sz w:val="18"/>
                <w:szCs w:val="18"/>
              </w:rPr>
            </w:pPr>
            <w:r>
              <w:rPr>
                <w:sz w:val="18"/>
                <w:szCs w:val="18"/>
              </w:rPr>
              <w:t>.076</w:t>
            </w:r>
          </w:p>
        </w:tc>
        <w:tc>
          <w:tcPr>
            <w:tcW w:w="721" w:type="dxa"/>
            <w:vAlign w:val="center"/>
          </w:tcPr>
          <w:p w14:paraId="36A5740F" w14:textId="77777777" w:rsidR="004A5DA0" w:rsidRDefault="004A5DA0" w:rsidP="008D5FEA">
            <w:pPr>
              <w:ind w:right="-180"/>
              <w:jc w:val="center"/>
              <w:rPr>
                <w:sz w:val="18"/>
                <w:szCs w:val="18"/>
              </w:rPr>
            </w:pPr>
            <w:r>
              <w:rPr>
                <w:sz w:val="18"/>
                <w:szCs w:val="18"/>
              </w:rPr>
              <w:t>.515</w:t>
            </w:r>
          </w:p>
        </w:tc>
        <w:tc>
          <w:tcPr>
            <w:tcW w:w="760" w:type="dxa"/>
            <w:vAlign w:val="center"/>
          </w:tcPr>
          <w:p w14:paraId="046226D0" w14:textId="77777777" w:rsidR="004A5DA0" w:rsidRDefault="004A5DA0" w:rsidP="008D5FEA">
            <w:pPr>
              <w:ind w:right="-180"/>
              <w:jc w:val="center"/>
              <w:rPr>
                <w:sz w:val="18"/>
                <w:szCs w:val="18"/>
              </w:rPr>
            </w:pPr>
            <w:r>
              <w:rPr>
                <w:sz w:val="18"/>
                <w:szCs w:val="18"/>
              </w:rPr>
              <w:t>.607</w:t>
            </w:r>
          </w:p>
        </w:tc>
      </w:tr>
      <w:tr w:rsidR="004A5DA0" w:rsidRPr="00BA7170" w14:paraId="57255F9F" w14:textId="77777777" w:rsidTr="008D5FEA">
        <w:trPr>
          <w:trHeight w:val="342"/>
        </w:trPr>
        <w:tc>
          <w:tcPr>
            <w:tcW w:w="1999" w:type="dxa"/>
            <w:tcBorders>
              <w:bottom w:val="single" w:sz="4" w:space="0" w:color="auto"/>
            </w:tcBorders>
            <w:vAlign w:val="center"/>
          </w:tcPr>
          <w:p w14:paraId="3FE836C7" w14:textId="77777777" w:rsidR="004A5DA0" w:rsidRDefault="004A5DA0" w:rsidP="008D5FEA">
            <w:pPr>
              <w:ind w:right="-180"/>
              <w:jc w:val="center"/>
              <w:rPr>
                <w:sz w:val="18"/>
                <w:szCs w:val="18"/>
              </w:rPr>
            </w:pPr>
            <w:r>
              <w:rPr>
                <w:sz w:val="18"/>
                <w:szCs w:val="18"/>
              </w:rPr>
              <w:t>Quality of Forecasts</w:t>
            </w:r>
          </w:p>
        </w:tc>
        <w:tc>
          <w:tcPr>
            <w:tcW w:w="693" w:type="dxa"/>
            <w:tcBorders>
              <w:bottom w:val="single" w:sz="4" w:space="0" w:color="auto"/>
            </w:tcBorders>
            <w:vAlign w:val="center"/>
          </w:tcPr>
          <w:p w14:paraId="4A8A4137" w14:textId="77777777" w:rsidR="004A5DA0" w:rsidRDefault="004A5DA0" w:rsidP="008D5FEA">
            <w:pPr>
              <w:ind w:right="-180"/>
              <w:jc w:val="center"/>
              <w:rPr>
                <w:sz w:val="18"/>
                <w:szCs w:val="18"/>
              </w:rPr>
            </w:pPr>
            <w:r>
              <w:rPr>
                <w:sz w:val="18"/>
                <w:szCs w:val="18"/>
              </w:rPr>
              <w:t>.121</w:t>
            </w:r>
          </w:p>
        </w:tc>
        <w:tc>
          <w:tcPr>
            <w:tcW w:w="813" w:type="dxa"/>
            <w:tcBorders>
              <w:bottom w:val="single" w:sz="4" w:space="0" w:color="auto"/>
            </w:tcBorders>
            <w:vAlign w:val="center"/>
          </w:tcPr>
          <w:p w14:paraId="34F4BB6A" w14:textId="77777777" w:rsidR="004A5DA0" w:rsidRDefault="004A5DA0" w:rsidP="008D5FEA">
            <w:pPr>
              <w:ind w:right="-180"/>
              <w:jc w:val="center"/>
              <w:rPr>
                <w:sz w:val="18"/>
                <w:szCs w:val="18"/>
              </w:rPr>
            </w:pPr>
            <w:r>
              <w:rPr>
                <w:sz w:val="18"/>
                <w:szCs w:val="18"/>
              </w:rPr>
              <w:t>.704</w:t>
            </w:r>
          </w:p>
        </w:tc>
        <w:tc>
          <w:tcPr>
            <w:tcW w:w="716" w:type="dxa"/>
            <w:tcBorders>
              <w:bottom w:val="single" w:sz="4" w:space="0" w:color="auto"/>
            </w:tcBorders>
            <w:vAlign w:val="center"/>
          </w:tcPr>
          <w:p w14:paraId="2BC6A295" w14:textId="77777777" w:rsidR="004A5DA0" w:rsidRDefault="004A5DA0" w:rsidP="008D5FEA">
            <w:pPr>
              <w:ind w:right="-180"/>
              <w:jc w:val="center"/>
              <w:rPr>
                <w:sz w:val="18"/>
                <w:szCs w:val="18"/>
              </w:rPr>
            </w:pPr>
            <w:r>
              <w:rPr>
                <w:sz w:val="18"/>
                <w:szCs w:val="18"/>
              </w:rPr>
              <w:t>.482</w:t>
            </w:r>
          </w:p>
        </w:tc>
        <w:tc>
          <w:tcPr>
            <w:tcW w:w="724" w:type="dxa"/>
            <w:tcBorders>
              <w:bottom w:val="single" w:sz="4" w:space="0" w:color="auto"/>
            </w:tcBorders>
            <w:vAlign w:val="center"/>
          </w:tcPr>
          <w:p w14:paraId="7E57F622" w14:textId="77777777" w:rsidR="004A5DA0" w:rsidRDefault="004A5DA0" w:rsidP="008D5FEA">
            <w:pPr>
              <w:ind w:right="-180"/>
              <w:jc w:val="center"/>
              <w:rPr>
                <w:sz w:val="18"/>
                <w:szCs w:val="18"/>
              </w:rPr>
            </w:pPr>
            <w:r>
              <w:rPr>
                <w:sz w:val="18"/>
                <w:szCs w:val="18"/>
              </w:rPr>
              <w:t>.126</w:t>
            </w:r>
          </w:p>
        </w:tc>
        <w:tc>
          <w:tcPr>
            <w:tcW w:w="720" w:type="dxa"/>
            <w:tcBorders>
              <w:bottom w:val="single" w:sz="4" w:space="0" w:color="auto"/>
            </w:tcBorders>
            <w:vAlign w:val="center"/>
          </w:tcPr>
          <w:p w14:paraId="0F8A658C" w14:textId="77777777" w:rsidR="004A5DA0" w:rsidRDefault="004A5DA0" w:rsidP="008D5FEA">
            <w:pPr>
              <w:ind w:right="-180"/>
              <w:jc w:val="center"/>
              <w:rPr>
                <w:sz w:val="18"/>
                <w:szCs w:val="18"/>
              </w:rPr>
            </w:pPr>
            <w:r>
              <w:rPr>
                <w:sz w:val="18"/>
                <w:szCs w:val="18"/>
              </w:rPr>
              <w:t>.775</w:t>
            </w:r>
          </w:p>
        </w:tc>
        <w:tc>
          <w:tcPr>
            <w:tcW w:w="808" w:type="dxa"/>
            <w:tcBorders>
              <w:bottom w:val="single" w:sz="4" w:space="0" w:color="auto"/>
            </w:tcBorders>
            <w:vAlign w:val="center"/>
          </w:tcPr>
          <w:p w14:paraId="4B66749D" w14:textId="77777777" w:rsidR="004A5DA0" w:rsidRDefault="004A5DA0" w:rsidP="008D5FEA">
            <w:pPr>
              <w:ind w:right="-180"/>
              <w:jc w:val="center"/>
              <w:rPr>
                <w:sz w:val="18"/>
                <w:szCs w:val="18"/>
              </w:rPr>
            </w:pPr>
            <w:r>
              <w:rPr>
                <w:sz w:val="18"/>
                <w:szCs w:val="18"/>
              </w:rPr>
              <w:t>.439</w:t>
            </w:r>
          </w:p>
        </w:tc>
        <w:tc>
          <w:tcPr>
            <w:tcW w:w="787" w:type="dxa"/>
            <w:tcBorders>
              <w:bottom w:val="single" w:sz="4" w:space="0" w:color="auto"/>
            </w:tcBorders>
            <w:vAlign w:val="center"/>
          </w:tcPr>
          <w:p w14:paraId="34949330" w14:textId="77777777" w:rsidR="004A5DA0" w:rsidRDefault="004A5DA0" w:rsidP="008D5FEA">
            <w:pPr>
              <w:ind w:right="-180"/>
              <w:jc w:val="center"/>
              <w:rPr>
                <w:sz w:val="18"/>
                <w:szCs w:val="18"/>
              </w:rPr>
            </w:pPr>
            <w:r>
              <w:rPr>
                <w:sz w:val="18"/>
                <w:szCs w:val="18"/>
              </w:rPr>
              <w:t>.234</w:t>
            </w:r>
          </w:p>
        </w:tc>
        <w:tc>
          <w:tcPr>
            <w:tcW w:w="714" w:type="dxa"/>
            <w:tcBorders>
              <w:bottom w:val="single" w:sz="4" w:space="0" w:color="auto"/>
            </w:tcBorders>
            <w:vAlign w:val="center"/>
          </w:tcPr>
          <w:p w14:paraId="42DF5E59" w14:textId="77777777" w:rsidR="004A5DA0" w:rsidRDefault="004A5DA0" w:rsidP="008D5FEA">
            <w:pPr>
              <w:ind w:right="-180"/>
              <w:jc w:val="center"/>
              <w:rPr>
                <w:sz w:val="18"/>
                <w:szCs w:val="18"/>
              </w:rPr>
            </w:pPr>
            <w:r>
              <w:rPr>
                <w:sz w:val="18"/>
                <w:szCs w:val="18"/>
              </w:rPr>
              <w:t>1.38</w:t>
            </w:r>
          </w:p>
        </w:tc>
        <w:tc>
          <w:tcPr>
            <w:tcW w:w="716" w:type="dxa"/>
            <w:tcBorders>
              <w:bottom w:val="single" w:sz="4" w:space="0" w:color="auto"/>
            </w:tcBorders>
            <w:vAlign w:val="center"/>
          </w:tcPr>
          <w:p w14:paraId="0E3341DE" w14:textId="77777777" w:rsidR="004A5DA0" w:rsidRDefault="004A5DA0" w:rsidP="008D5FEA">
            <w:pPr>
              <w:ind w:right="-180"/>
              <w:jc w:val="center"/>
              <w:rPr>
                <w:sz w:val="18"/>
                <w:szCs w:val="18"/>
              </w:rPr>
            </w:pPr>
            <w:r>
              <w:rPr>
                <w:sz w:val="18"/>
                <w:szCs w:val="18"/>
              </w:rPr>
              <w:t>.170</w:t>
            </w:r>
          </w:p>
        </w:tc>
        <w:tc>
          <w:tcPr>
            <w:tcW w:w="779" w:type="dxa"/>
            <w:gridSpan w:val="2"/>
            <w:tcBorders>
              <w:bottom w:val="single" w:sz="4" w:space="0" w:color="auto"/>
            </w:tcBorders>
            <w:vAlign w:val="center"/>
          </w:tcPr>
          <w:p w14:paraId="5F72AAB4" w14:textId="77777777" w:rsidR="004A5DA0" w:rsidRDefault="004A5DA0" w:rsidP="008D5FEA">
            <w:pPr>
              <w:ind w:right="-180"/>
              <w:jc w:val="center"/>
              <w:rPr>
                <w:sz w:val="18"/>
                <w:szCs w:val="18"/>
              </w:rPr>
            </w:pPr>
            <w:r>
              <w:rPr>
                <w:sz w:val="18"/>
                <w:szCs w:val="18"/>
              </w:rPr>
              <w:t>.160</w:t>
            </w:r>
          </w:p>
        </w:tc>
        <w:tc>
          <w:tcPr>
            <w:tcW w:w="721" w:type="dxa"/>
            <w:tcBorders>
              <w:bottom w:val="single" w:sz="4" w:space="0" w:color="auto"/>
            </w:tcBorders>
            <w:vAlign w:val="center"/>
          </w:tcPr>
          <w:p w14:paraId="4D0B990D" w14:textId="77777777" w:rsidR="004A5DA0" w:rsidRDefault="004A5DA0" w:rsidP="008D5FEA">
            <w:pPr>
              <w:ind w:right="-180"/>
              <w:jc w:val="center"/>
              <w:rPr>
                <w:sz w:val="18"/>
                <w:szCs w:val="18"/>
              </w:rPr>
            </w:pPr>
            <w:r>
              <w:rPr>
                <w:sz w:val="18"/>
                <w:szCs w:val="18"/>
              </w:rPr>
              <w:t>.958</w:t>
            </w:r>
          </w:p>
        </w:tc>
        <w:tc>
          <w:tcPr>
            <w:tcW w:w="760" w:type="dxa"/>
            <w:tcBorders>
              <w:bottom w:val="single" w:sz="4" w:space="0" w:color="auto"/>
            </w:tcBorders>
            <w:vAlign w:val="center"/>
          </w:tcPr>
          <w:p w14:paraId="50FB6382" w14:textId="77777777" w:rsidR="004A5DA0" w:rsidRDefault="004A5DA0" w:rsidP="008D5FEA">
            <w:pPr>
              <w:ind w:right="-180"/>
              <w:jc w:val="center"/>
              <w:rPr>
                <w:sz w:val="18"/>
                <w:szCs w:val="18"/>
              </w:rPr>
            </w:pPr>
            <w:r>
              <w:rPr>
                <w:sz w:val="18"/>
                <w:szCs w:val="18"/>
              </w:rPr>
              <w:t>.339</w:t>
            </w:r>
          </w:p>
        </w:tc>
      </w:tr>
      <w:tr w:rsidR="004A5DA0" w:rsidRPr="00BA7170" w14:paraId="5EE2ADB8" w14:textId="77777777" w:rsidTr="008D5FEA">
        <w:trPr>
          <w:trHeight w:val="342"/>
        </w:trPr>
        <w:tc>
          <w:tcPr>
            <w:tcW w:w="1999" w:type="dxa"/>
            <w:tcBorders>
              <w:top w:val="single" w:sz="4" w:space="0" w:color="auto"/>
              <w:bottom w:val="single" w:sz="4" w:space="0" w:color="auto"/>
            </w:tcBorders>
            <w:shd w:val="clear" w:color="auto" w:fill="auto"/>
            <w:vAlign w:val="center"/>
          </w:tcPr>
          <w:p w14:paraId="4FD23818" w14:textId="77777777" w:rsidR="004A5DA0" w:rsidRPr="00AE61E3" w:rsidRDefault="004A5DA0" w:rsidP="008D5FEA">
            <w:pPr>
              <w:ind w:right="-180"/>
              <w:jc w:val="center"/>
              <w:rPr>
                <w:b/>
                <w:bCs/>
                <w:sz w:val="18"/>
                <w:szCs w:val="18"/>
              </w:rPr>
            </w:pPr>
            <w:r>
              <w:rPr>
                <w:b/>
                <w:bCs/>
                <w:sz w:val="18"/>
                <w:szCs w:val="18"/>
              </w:rPr>
              <w:t>Model Summary</w:t>
            </w:r>
          </w:p>
        </w:tc>
        <w:tc>
          <w:tcPr>
            <w:tcW w:w="693" w:type="dxa"/>
            <w:tcBorders>
              <w:top w:val="single" w:sz="4" w:space="0" w:color="auto"/>
              <w:bottom w:val="single" w:sz="4" w:space="0" w:color="auto"/>
            </w:tcBorders>
            <w:shd w:val="clear" w:color="auto" w:fill="auto"/>
            <w:vAlign w:val="center"/>
          </w:tcPr>
          <w:p w14:paraId="4EBEC8AF" w14:textId="77777777" w:rsidR="004A5DA0" w:rsidRPr="0013051A" w:rsidRDefault="004A5DA0" w:rsidP="008D5FEA">
            <w:pPr>
              <w:ind w:right="-180"/>
              <w:jc w:val="center"/>
              <w:rPr>
                <w:i/>
                <w:iCs/>
                <w:sz w:val="18"/>
                <w:szCs w:val="18"/>
              </w:rPr>
            </w:pPr>
            <w:r>
              <w:rPr>
                <w:i/>
                <w:iCs/>
                <w:sz w:val="18"/>
                <w:szCs w:val="18"/>
              </w:rPr>
              <w:t>R</w:t>
            </w:r>
          </w:p>
        </w:tc>
        <w:tc>
          <w:tcPr>
            <w:tcW w:w="813" w:type="dxa"/>
            <w:tcBorders>
              <w:top w:val="single" w:sz="4" w:space="0" w:color="auto"/>
              <w:bottom w:val="single" w:sz="4" w:space="0" w:color="auto"/>
            </w:tcBorders>
            <w:shd w:val="clear" w:color="auto" w:fill="auto"/>
            <w:vAlign w:val="center"/>
          </w:tcPr>
          <w:p w14:paraId="0825C4DC" w14:textId="77777777" w:rsidR="004A5DA0" w:rsidRPr="0013051A" w:rsidRDefault="004A5DA0" w:rsidP="008D5FEA">
            <w:pPr>
              <w:ind w:right="-180"/>
              <w:jc w:val="center"/>
              <w:rPr>
                <w:i/>
                <w:iCs/>
                <w:sz w:val="18"/>
                <w:szCs w:val="18"/>
                <w:vertAlign w:val="superscript"/>
              </w:rPr>
            </w:pPr>
            <w:r>
              <w:rPr>
                <w:i/>
                <w:iCs/>
                <w:sz w:val="18"/>
                <w:szCs w:val="18"/>
              </w:rPr>
              <w:t>R</w:t>
            </w:r>
            <w:r>
              <w:rPr>
                <w:i/>
                <w:iCs/>
                <w:sz w:val="18"/>
                <w:szCs w:val="18"/>
                <w:vertAlign w:val="superscript"/>
              </w:rPr>
              <w:t>2</w:t>
            </w:r>
          </w:p>
        </w:tc>
        <w:tc>
          <w:tcPr>
            <w:tcW w:w="716" w:type="dxa"/>
            <w:tcBorders>
              <w:top w:val="single" w:sz="4" w:space="0" w:color="auto"/>
              <w:bottom w:val="single" w:sz="4" w:space="0" w:color="auto"/>
            </w:tcBorders>
            <w:shd w:val="clear" w:color="auto" w:fill="auto"/>
            <w:vAlign w:val="center"/>
          </w:tcPr>
          <w:p w14:paraId="2BFDD2E3" w14:textId="77777777" w:rsidR="004A5DA0" w:rsidRPr="0013051A" w:rsidRDefault="004A5DA0" w:rsidP="008D5FEA">
            <w:pPr>
              <w:ind w:right="-180"/>
              <w:jc w:val="center"/>
              <w:rPr>
                <w:i/>
                <w:iCs/>
                <w:sz w:val="18"/>
                <w:szCs w:val="18"/>
                <w:vertAlign w:val="subscript"/>
              </w:rPr>
            </w:pPr>
            <w:r>
              <w:rPr>
                <w:i/>
                <w:iCs/>
                <w:sz w:val="18"/>
                <w:szCs w:val="18"/>
              </w:rPr>
              <w:t>R</w:t>
            </w:r>
            <w:r>
              <w:rPr>
                <w:i/>
                <w:iCs/>
                <w:sz w:val="18"/>
                <w:szCs w:val="18"/>
                <w:vertAlign w:val="superscript"/>
              </w:rPr>
              <w:t>2</w:t>
            </w:r>
            <w:r>
              <w:rPr>
                <w:i/>
                <w:iCs/>
                <w:sz w:val="18"/>
                <w:szCs w:val="18"/>
                <w:vertAlign w:val="subscript"/>
              </w:rPr>
              <w:t>Adj</w:t>
            </w:r>
          </w:p>
        </w:tc>
        <w:tc>
          <w:tcPr>
            <w:tcW w:w="724" w:type="dxa"/>
            <w:tcBorders>
              <w:top w:val="single" w:sz="4" w:space="0" w:color="auto"/>
              <w:bottom w:val="single" w:sz="4" w:space="0" w:color="auto"/>
            </w:tcBorders>
            <w:shd w:val="clear" w:color="auto" w:fill="auto"/>
            <w:vAlign w:val="center"/>
          </w:tcPr>
          <w:p w14:paraId="43901353" w14:textId="77777777" w:rsidR="004A5DA0" w:rsidRPr="00972086" w:rsidRDefault="004A5DA0" w:rsidP="008D5FEA">
            <w:pPr>
              <w:ind w:right="-180"/>
              <w:jc w:val="center"/>
              <w:rPr>
                <w:sz w:val="18"/>
                <w:szCs w:val="18"/>
              </w:rPr>
            </w:pPr>
            <w:r>
              <w:rPr>
                <w:i/>
                <w:iCs/>
                <w:sz w:val="18"/>
                <w:szCs w:val="18"/>
              </w:rPr>
              <w:t>R</w:t>
            </w:r>
          </w:p>
        </w:tc>
        <w:tc>
          <w:tcPr>
            <w:tcW w:w="720" w:type="dxa"/>
            <w:tcBorders>
              <w:top w:val="single" w:sz="4" w:space="0" w:color="auto"/>
              <w:bottom w:val="single" w:sz="4" w:space="0" w:color="auto"/>
            </w:tcBorders>
            <w:shd w:val="clear" w:color="auto" w:fill="auto"/>
            <w:vAlign w:val="center"/>
          </w:tcPr>
          <w:p w14:paraId="09422E39"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p>
        </w:tc>
        <w:tc>
          <w:tcPr>
            <w:tcW w:w="808" w:type="dxa"/>
            <w:tcBorders>
              <w:top w:val="single" w:sz="4" w:space="0" w:color="auto"/>
              <w:bottom w:val="single" w:sz="4" w:space="0" w:color="auto"/>
            </w:tcBorders>
            <w:shd w:val="clear" w:color="auto" w:fill="auto"/>
            <w:vAlign w:val="center"/>
          </w:tcPr>
          <w:p w14:paraId="4AF3F6BB"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r>
              <w:rPr>
                <w:i/>
                <w:iCs/>
                <w:sz w:val="18"/>
                <w:szCs w:val="18"/>
                <w:vertAlign w:val="subscript"/>
              </w:rPr>
              <w:t>Adj</w:t>
            </w:r>
          </w:p>
        </w:tc>
        <w:tc>
          <w:tcPr>
            <w:tcW w:w="787" w:type="dxa"/>
            <w:tcBorders>
              <w:top w:val="single" w:sz="4" w:space="0" w:color="auto"/>
              <w:bottom w:val="single" w:sz="4" w:space="0" w:color="auto"/>
            </w:tcBorders>
            <w:shd w:val="clear" w:color="auto" w:fill="auto"/>
            <w:vAlign w:val="center"/>
          </w:tcPr>
          <w:p w14:paraId="0C4D3C5A" w14:textId="77777777" w:rsidR="004A5DA0" w:rsidRPr="00972086" w:rsidRDefault="004A5DA0" w:rsidP="008D5FEA">
            <w:pPr>
              <w:ind w:right="-180"/>
              <w:jc w:val="center"/>
              <w:rPr>
                <w:sz w:val="18"/>
                <w:szCs w:val="18"/>
              </w:rPr>
            </w:pPr>
            <w:r>
              <w:rPr>
                <w:i/>
                <w:iCs/>
                <w:sz w:val="18"/>
                <w:szCs w:val="18"/>
              </w:rPr>
              <w:t>R</w:t>
            </w:r>
          </w:p>
        </w:tc>
        <w:tc>
          <w:tcPr>
            <w:tcW w:w="714" w:type="dxa"/>
            <w:tcBorders>
              <w:top w:val="single" w:sz="4" w:space="0" w:color="auto"/>
              <w:bottom w:val="single" w:sz="4" w:space="0" w:color="auto"/>
            </w:tcBorders>
            <w:shd w:val="clear" w:color="auto" w:fill="auto"/>
            <w:vAlign w:val="center"/>
          </w:tcPr>
          <w:p w14:paraId="0A110910"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p>
        </w:tc>
        <w:tc>
          <w:tcPr>
            <w:tcW w:w="716" w:type="dxa"/>
            <w:tcBorders>
              <w:top w:val="single" w:sz="4" w:space="0" w:color="auto"/>
              <w:bottom w:val="single" w:sz="4" w:space="0" w:color="auto"/>
            </w:tcBorders>
            <w:shd w:val="clear" w:color="auto" w:fill="auto"/>
            <w:vAlign w:val="center"/>
          </w:tcPr>
          <w:p w14:paraId="4A955F69"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r>
              <w:rPr>
                <w:i/>
                <w:iCs/>
                <w:sz w:val="18"/>
                <w:szCs w:val="18"/>
                <w:vertAlign w:val="subscript"/>
              </w:rPr>
              <w:t>Adj</w:t>
            </w:r>
          </w:p>
        </w:tc>
        <w:tc>
          <w:tcPr>
            <w:tcW w:w="779" w:type="dxa"/>
            <w:gridSpan w:val="2"/>
            <w:tcBorders>
              <w:top w:val="single" w:sz="4" w:space="0" w:color="auto"/>
              <w:bottom w:val="single" w:sz="4" w:space="0" w:color="auto"/>
            </w:tcBorders>
            <w:shd w:val="clear" w:color="auto" w:fill="auto"/>
            <w:vAlign w:val="center"/>
          </w:tcPr>
          <w:p w14:paraId="5F7A2C9D" w14:textId="77777777" w:rsidR="004A5DA0" w:rsidRPr="00972086" w:rsidRDefault="004A5DA0" w:rsidP="008D5FEA">
            <w:pPr>
              <w:ind w:right="-180"/>
              <w:jc w:val="center"/>
              <w:rPr>
                <w:sz w:val="18"/>
                <w:szCs w:val="18"/>
              </w:rPr>
            </w:pPr>
            <w:r>
              <w:rPr>
                <w:i/>
                <w:iCs/>
                <w:sz w:val="18"/>
                <w:szCs w:val="18"/>
              </w:rPr>
              <w:t>R</w:t>
            </w:r>
          </w:p>
        </w:tc>
        <w:tc>
          <w:tcPr>
            <w:tcW w:w="721" w:type="dxa"/>
            <w:tcBorders>
              <w:top w:val="single" w:sz="4" w:space="0" w:color="auto"/>
              <w:bottom w:val="single" w:sz="4" w:space="0" w:color="auto"/>
            </w:tcBorders>
            <w:shd w:val="clear" w:color="auto" w:fill="auto"/>
            <w:vAlign w:val="center"/>
          </w:tcPr>
          <w:p w14:paraId="6D0E6B55"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p>
        </w:tc>
        <w:tc>
          <w:tcPr>
            <w:tcW w:w="760" w:type="dxa"/>
            <w:tcBorders>
              <w:top w:val="single" w:sz="4" w:space="0" w:color="auto"/>
              <w:bottom w:val="single" w:sz="4" w:space="0" w:color="auto"/>
            </w:tcBorders>
            <w:shd w:val="clear" w:color="auto" w:fill="auto"/>
            <w:vAlign w:val="center"/>
          </w:tcPr>
          <w:p w14:paraId="5D389616" w14:textId="77777777" w:rsidR="004A5DA0" w:rsidRPr="00972086" w:rsidRDefault="004A5DA0" w:rsidP="008D5FEA">
            <w:pPr>
              <w:ind w:right="-180"/>
              <w:jc w:val="center"/>
              <w:rPr>
                <w:sz w:val="18"/>
                <w:szCs w:val="18"/>
              </w:rPr>
            </w:pPr>
            <w:r>
              <w:rPr>
                <w:i/>
                <w:iCs/>
                <w:sz w:val="18"/>
                <w:szCs w:val="18"/>
              </w:rPr>
              <w:t>R</w:t>
            </w:r>
            <w:r>
              <w:rPr>
                <w:i/>
                <w:iCs/>
                <w:sz w:val="18"/>
                <w:szCs w:val="18"/>
                <w:vertAlign w:val="superscript"/>
              </w:rPr>
              <w:t>2</w:t>
            </w:r>
            <w:r>
              <w:rPr>
                <w:i/>
                <w:iCs/>
                <w:sz w:val="18"/>
                <w:szCs w:val="18"/>
                <w:vertAlign w:val="subscript"/>
              </w:rPr>
              <w:t>Adj</w:t>
            </w:r>
          </w:p>
        </w:tc>
      </w:tr>
      <w:tr w:rsidR="004A5DA0" w:rsidRPr="00C0083F" w14:paraId="14CAB048" w14:textId="77777777" w:rsidTr="008D5FEA">
        <w:trPr>
          <w:trHeight w:val="342"/>
        </w:trPr>
        <w:tc>
          <w:tcPr>
            <w:tcW w:w="1999" w:type="dxa"/>
            <w:tcBorders>
              <w:top w:val="single" w:sz="4" w:space="0" w:color="auto"/>
              <w:bottom w:val="single" w:sz="4" w:space="0" w:color="auto"/>
            </w:tcBorders>
            <w:vAlign w:val="center"/>
          </w:tcPr>
          <w:p w14:paraId="69F509AD" w14:textId="77777777" w:rsidR="004A5DA0" w:rsidRPr="004B6F3F" w:rsidRDefault="004A5DA0" w:rsidP="004A5DA0">
            <w:pPr>
              <w:ind w:right="-180"/>
              <w:jc w:val="center"/>
              <w:rPr>
                <w:i/>
                <w:iCs/>
                <w:sz w:val="18"/>
                <w:szCs w:val="18"/>
              </w:rPr>
            </w:pPr>
          </w:p>
        </w:tc>
        <w:tc>
          <w:tcPr>
            <w:tcW w:w="693" w:type="dxa"/>
            <w:tcBorders>
              <w:top w:val="single" w:sz="4" w:space="0" w:color="auto"/>
              <w:bottom w:val="single" w:sz="4" w:space="0" w:color="auto"/>
            </w:tcBorders>
            <w:vAlign w:val="center"/>
          </w:tcPr>
          <w:p w14:paraId="78813186" w14:textId="77777777" w:rsidR="004A5DA0" w:rsidRPr="00AE61E3" w:rsidRDefault="004A5DA0" w:rsidP="008D5FEA">
            <w:pPr>
              <w:ind w:right="-180"/>
              <w:jc w:val="center"/>
              <w:rPr>
                <w:sz w:val="18"/>
                <w:szCs w:val="18"/>
                <w:vertAlign w:val="superscript"/>
              </w:rPr>
            </w:pPr>
            <w:r>
              <w:rPr>
                <w:sz w:val="18"/>
                <w:szCs w:val="18"/>
              </w:rPr>
              <w:t>.468</w:t>
            </w:r>
            <w:r>
              <w:rPr>
                <w:sz w:val="18"/>
                <w:szCs w:val="18"/>
                <w:vertAlign w:val="superscript"/>
              </w:rPr>
              <w:t>a</w:t>
            </w:r>
          </w:p>
        </w:tc>
        <w:tc>
          <w:tcPr>
            <w:tcW w:w="813" w:type="dxa"/>
            <w:tcBorders>
              <w:top w:val="single" w:sz="4" w:space="0" w:color="auto"/>
              <w:bottom w:val="single" w:sz="4" w:space="0" w:color="auto"/>
            </w:tcBorders>
            <w:vAlign w:val="center"/>
          </w:tcPr>
          <w:p w14:paraId="0F55CF4E" w14:textId="77777777" w:rsidR="004A5DA0" w:rsidRPr="00972086" w:rsidRDefault="004A5DA0" w:rsidP="008D5FEA">
            <w:pPr>
              <w:ind w:right="-180"/>
              <w:jc w:val="center"/>
              <w:rPr>
                <w:sz w:val="18"/>
                <w:szCs w:val="18"/>
              </w:rPr>
            </w:pPr>
            <w:r>
              <w:rPr>
                <w:sz w:val="18"/>
                <w:szCs w:val="18"/>
              </w:rPr>
              <w:t>.219</w:t>
            </w:r>
          </w:p>
        </w:tc>
        <w:tc>
          <w:tcPr>
            <w:tcW w:w="716" w:type="dxa"/>
            <w:tcBorders>
              <w:top w:val="single" w:sz="4" w:space="0" w:color="auto"/>
              <w:bottom w:val="single" w:sz="4" w:space="0" w:color="auto"/>
            </w:tcBorders>
            <w:vAlign w:val="center"/>
          </w:tcPr>
          <w:p w14:paraId="69FE8CEB" w14:textId="77777777" w:rsidR="004A5DA0" w:rsidRPr="00972086" w:rsidRDefault="004A5DA0" w:rsidP="008D5FEA">
            <w:pPr>
              <w:ind w:right="-180"/>
              <w:jc w:val="center"/>
              <w:rPr>
                <w:sz w:val="18"/>
                <w:szCs w:val="18"/>
              </w:rPr>
            </w:pPr>
            <w:r>
              <w:rPr>
                <w:sz w:val="18"/>
                <w:szCs w:val="18"/>
              </w:rPr>
              <w:t>.182</w:t>
            </w:r>
          </w:p>
        </w:tc>
        <w:tc>
          <w:tcPr>
            <w:tcW w:w="724" w:type="dxa"/>
            <w:tcBorders>
              <w:top w:val="single" w:sz="4" w:space="0" w:color="auto"/>
              <w:bottom w:val="single" w:sz="4" w:space="0" w:color="auto"/>
            </w:tcBorders>
            <w:vAlign w:val="center"/>
          </w:tcPr>
          <w:p w14:paraId="65710C4E" w14:textId="77777777" w:rsidR="004A5DA0" w:rsidRPr="0013051A" w:rsidRDefault="004A5DA0" w:rsidP="008D5FEA">
            <w:pPr>
              <w:ind w:right="-180"/>
              <w:jc w:val="center"/>
              <w:rPr>
                <w:sz w:val="18"/>
                <w:szCs w:val="18"/>
                <w:vertAlign w:val="superscript"/>
              </w:rPr>
            </w:pPr>
            <w:r>
              <w:rPr>
                <w:sz w:val="18"/>
                <w:szCs w:val="18"/>
              </w:rPr>
              <w:t>.552</w:t>
            </w:r>
            <w:r>
              <w:rPr>
                <w:sz w:val="18"/>
                <w:szCs w:val="18"/>
                <w:vertAlign w:val="superscript"/>
              </w:rPr>
              <w:t>a</w:t>
            </w:r>
          </w:p>
        </w:tc>
        <w:tc>
          <w:tcPr>
            <w:tcW w:w="720" w:type="dxa"/>
            <w:tcBorders>
              <w:top w:val="single" w:sz="4" w:space="0" w:color="auto"/>
              <w:bottom w:val="single" w:sz="4" w:space="0" w:color="auto"/>
            </w:tcBorders>
            <w:vAlign w:val="center"/>
          </w:tcPr>
          <w:p w14:paraId="3CF1EC9F" w14:textId="77777777" w:rsidR="004A5DA0" w:rsidRPr="00972086" w:rsidRDefault="004A5DA0" w:rsidP="008D5FEA">
            <w:pPr>
              <w:ind w:right="-180"/>
              <w:jc w:val="center"/>
              <w:rPr>
                <w:sz w:val="18"/>
                <w:szCs w:val="18"/>
              </w:rPr>
            </w:pPr>
            <w:r>
              <w:rPr>
                <w:sz w:val="18"/>
                <w:szCs w:val="18"/>
              </w:rPr>
              <w:t>.305</w:t>
            </w:r>
          </w:p>
        </w:tc>
        <w:tc>
          <w:tcPr>
            <w:tcW w:w="808" w:type="dxa"/>
            <w:tcBorders>
              <w:top w:val="single" w:sz="4" w:space="0" w:color="auto"/>
              <w:bottom w:val="single" w:sz="4" w:space="0" w:color="auto"/>
            </w:tcBorders>
            <w:vAlign w:val="center"/>
          </w:tcPr>
          <w:p w14:paraId="280F52E6" w14:textId="77777777" w:rsidR="004A5DA0" w:rsidRPr="00972086" w:rsidRDefault="004A5DA0" w:rsidP="008D5FEA">
            <w:pPr>
              <w:ind w:right="-180"/>
              <w:jc w:val="center"/>
              <w:rPr>
                <w:sz w:val="18"/>
                <w:szCs w:val="18"/>
              </w:rPr>
            </w:pPr>
            <w:r>
              <w:rPr>
                <w:sz w:val="18"/>
                <w:szCs w:val="18"/>
              </w:rPr>
              <w:t>.272</w:t>
            </w:r>
          </w:p>
        </w:tc>
        <w:tc>
          <w:tcPr>
            <w:tcW w:w="787" w:type="dxa"/>
            <w:tcBorders>
              <w:top w:val="single" w:sz="4" w:space="0" w:color="auto"/>
              <w:bottom w:val="single" w:sz="4" w:space="0" w:color="auto"/>
            </w:tcBorders>
            <w:vAlign w:val="center"/>
          </w:tcPr>
          <w:p w14:paraId="6EEC11CD" w14:textId="77777777" w:rsidR="004A5DA0" w:rsidRPr="00D35F59" w:rsidRDefault="004A5DA0" w:rsidP="008D5FEA">
            <w:pPr>
              <w:ind w:right="-180"/>
              <w:jc w:val="center"/>
              <w:rPr>
                <w:sz w:val="18"/>
                <w:szCs w:val="18"/>
                <w:vertAlign w:val="superscript"/>
              </w:rPr>
            </w:pPr>
            <w:r>
              <w:rPr>
                <w:sz w:val="18"/>
                <w:szCs w:val="18"/>
              </w:rPr>
              <w:t>.487</w:t>
            </w:r>
            <w:r>
              <w:rPr>
                <w:sz w:val="18"/>
                <w:szCs w:val="18"/>
                <w:vertAlign w:val="superscript"/>
              </w:rPr>
              <w:t>a</w:t>
            </w:r>
          </w:p>
        </w:tc>
        <w:tc>
          <w:tcPr>
            <w:tcW w:w="714" w:type="dxa"/>
            <w:tcBorders>
              <w:top w:val="single" w:sz="4" w:space="0" w:color="auto"/>
              <w:bottom w:val="single" w:sz="4" w:space="0" w:color="auto"/>
            </w:tcBorders>
            <w:vAlign w:val="center"/>
          </w:tcPr>
          <w:p w14:paraId="7173D3EA" w14:textId="77777777" w:rsidR="004A5DA0" w:rsidRPr="00972086" w:rsidRDefault="004A5DA0" w:rsidP="008D5FEA">
            <w:pPr>
              <w:ind w:right="-180"/>
              <w:jc w:val="center"/>
              <w:rPr>
                <w:sz w:val="18"/>
                <w:szCs w:val="18"/>
              </w:rPr>
            </w:pPr>
            <w:r>
              <w:rPr>
                <w:sz w:val="18"/>
                <w:szCs w:val="18"/>
              </w:rPr>
              <w:t>.237</w:t>
            </w:r>
          </w:p>
        </w:tc>
        <w:tc>
          <w:tcPr>
            <w:tcW w:w="716" w:type="dxa"/>
            <w:tcBorders>
              <w:top w:val="single" w:sz="4" w:space="0" w:color="auto"/>
              <w:bottom w:val="single" w:sz="4" w:space="0" w:color="auto"/>
            </w:tcBorders>
            <w:vAlign w:val="center"/>
          </w:tcPr>
          <w:p w14:paraId="0395AE53" w14:textId="77777777" w:rsidR="004A5DA0" w:rsidRPr="00972086" w:rsidRDefault="004A5DA0" w:rsidP="008D5FEA">
            <w:pPr>
              <w:ind w:right="-180"/>
              <w:jc w:val="center"/>
              <w:rPr>
                <w:sz w:val="18"/>
                <w:szCs w:val="18"/>
              </w:rPr>
            </w:pPr>
            <w:r>
              <w:rPr>
                <w:sz w:val="18"/>
                <w:szCs w:val="18"/>
              </w:rPr>
              <w:t>.201</w:t>
            </w:r>
          </w:p>
        </w:tc>
        <w:tc>
          <w:tcPr>
            <w:tcW w:w="779" w:type="dxa"/>
            <w:gridSpan w:val="2"/>
            <w:tcBorders>
              <w:top w:val="single" w:sz="4" w:space="0" w:color="auto"/>
              <w:bottom w:val="single" w:sz="4" w:space="0" w:color="auto"/>
            </w:tcBorders>
            <w:vAlign w:val="center"/>
          </w:tcPr>
          <w:p w14:paraId="204D5270" w14:textId="77777777" w:rsidR="004A5DA0" w:rsidRPr="00D35F59" w:rsidRDefault="004A5DA0" w:rsidP="008D5FEA">
            <w:pPr>
              <w:ind w:right="-180"/>
              <w:jc w:val="center"/>
              <w:rPr>
                <w:sz w:val="18"/>
                <w:szCs w:val="18"/>
                <w:vertAlign w:val="superscript"/>
              </w:rPr>
            </w:pPr>
            <w:r>
              <w:rPr>
                <w:sz w:val="18"/>
                <w:szCs w:val="18"/>
              </w:rPr>
              <w:t>.512</w:t>
            </w:r>
            <w:r>
              <w:rPr>
                <w:sz w:val="18"/>
                <w:szCs w:val="18"/>
                <w:vertAlign w:val="superscript"/>
              </w:rPr>
              <w:t>a</w:t>
            </w:r>
          </w:p>
        </w:tc>
        <w:tc>
          <w:tcPr>
            <w:tcW w:w="721" w:type="dxa"/>
            <w:tcBorders>
              <w:top w:val="single" w:sz="4" w:space="0" w:color="auto"/>
              <w:bottom w:val="single" w:sz="4" w:space="0" w:color="auto"/>
            </w:tcBorders>
            <w:vAlign w:val="center"/>
          </w:tcPr>
          <w:p w14:paraId="51605393" w14:textId="77777777" w:rsidR="004A5DA0" w:rsidRPr="00972086" w:rsidRDefault="004A5DA0" w:rsidP="008D5FEA">
            <w:pPr>
              <w:ind w:right="-180"/>
              <w:jc w:val="center"/>
              <w:rPr>
                <w:sz w:val="18"/>
                <w:szCs w:val="18"/>
              </w:rPr>
            </w:pPr>
            <w:r>
              <w:rPr>
                <w:sz w:val="18"/>
                <w:szCs w:val="18"/>
              </w:rPr>
              <w:t>.262</w:t>
            </w:r>
          </w:p>
        </w:tc>
        <w:tc>
          <w:tcPr>
            <w:tcW w:w="760" w:type="dxa"/>
            <w:tcBorders>
              <w:top w:val="single" w:sz="4" w:space="0" w:color="auto"/>
              <w:bottom w:val="single" w:sz="4" w:space="0" w:color="auto"/>
            </w:tcBorders>
            <w:vAlign w:val="center"/>
          </w:tcPr>
          <w:p w14:paraId="777313C7" w14:textId="77777777" w:rsidR="004A5DA0" w:rsidRPr="00972086" w:rsidRDefault="004A5DA0" w:rsidP="008D5FEA">
            <w:pPr>
              <w:ind w:right="-180"/>
              <w:jc w:val="center"/>
              <w:rPr>
                <w:sz w:val="18"/>
                <w:szCs w:val="18"/>
              </w:rPr>
            </w:pPr>
            <w:r>
              <w:rPr>
                <w:sz w:val="18"/>
                <w:szCs w:val="18"/>
              </w:rPr>
              <w:t>.227</w:t>
            </w:r>
          </w:p>
        </w:tc>
      </w:tr>
      <w:tr w:rsidR="004A5DA0" w:rsidRPr="00C0083F" w14:paraId="38DF140A" w14:textId="77777777" w:rsidTr="008D5FEA">
        <w:trPr>
          <w:trHeight w:val="413"/>
        </w:trPr>
        <w:tc>
          <w:tcPr>
            <w:tcW w:w="10950" w:type="dxa"/>
            <w:gridSpan w:val="14"/>
            <w:tcBorders>
              <w:top w:val="single" w:sz="4" w:space="0" w:color="auto"/>
            </w:tcBorders>
          </w:tcPr>
          <w:p w14:paraId="3ED97EB7" w14:textId="77777777" w:rsidR="004A5DA0" w:rsidRPr="00DB5596" w:rsidRDefault="004A5DA0" w:rsidP="008D5FEA">
            <w:pPr>
              <w:ind w:right="-100"/>
              <w:jc w:val="both"/>
              <w:rPr>
                <w:sz w:val="16"/>
                <w:szCs w:val="16"/>
              </w:rPr>
            </w:pPr>
            <w:r w:rsidRPr="00DB5596">
              <w:rPr>
                <w:i/>
                <w:sz w:val="16"/>
                <w:szCs w:val="16"/>
              </w:rPr>
              <w:t>Note.</w:t>
            </w:r>
            <w:r w:rsidRPr="00DB5596">
              <w:rPr>
                <w:iCs/>
                <w:sz w:val="16"/>
                <w:szCs w:val="16"/>
              </w:rPr>
              <w:t xml:space="preserve"> N = </w:t>
            </w:r>
            <w:r>
              <w:rPr>
                <w:iCs/>
                <w:sz w:val="16"/>
                <w:szCs w:val="16"/>
              </w:rPr>
              <w:t>245</w:t>
            </w:r>
            <w:r w:rsidRPr="00DB5596">
              <w:rPr>
                <w:iCs/>
                <w:sz w:val="16"/>
                <w:szCs w:val="16"/>
              </w:rPr>
              <w:t xml:space="preserve">. *Significant at .05. </w:t>
            </w:r>
            <w:r>
              <w:rPr>
                <w:iCs/>
                <w:sz w:val="16"/>
                <w:szCs w:val="16"/>
              </w:rPr>
              <w:t xml:space="preserve">** Significant at .001. </w:t>
            </w:r>
            <w:r w:rsidRPr="0013051A">
              <w:rPr>
                <w:i/>
                <w:iCs/>
                <w:sz w:val="16"/>
                <w:szCs w:val="16"/>
              </w:rPr>
              <w:sym w:font="Symbol" w:char="F062"/>
            </w:r>
            <w:r w:rsidRPr="0013051A">
              <w:rPr>
                <w:iCs/>
                <w:sz w:val="16"/>
                <w:szCs w:val="16"/>
              </w:rPr>
              <w:t xml:space="preserve"> = Standardized </w:t>
            </w:r>
            <w:r w:rsidRPr="0013051A">
              <w:rPr>
                <w:i/>
                <w:iCs/>
                <w:sz w:val="16"/>
                <w:szCs w:val="16"/>
              </w:rPr>
              <w:sym w:font="Symbol" w:char="F062"/>
            </w:r>
            <w:r w:rsidRPr="0013051A">
              <w:rPr>
                <w:iCs/>
                <w:sz w:val="16"/>
                <w:szCs w:val="16"/>
              </w:rPr>
              <w:t>,</w:t>
            </w:r>
            <w:r w:rsidRPr="00DB5596">
              <w:rPr>
                <w:iCs/>
                <w:sz w:val="16"/>
                <w:szCs w:val="16"/>
              </w:rPr>
              <w:t xml:space="preserve"> </w:t>
            </w:r>
            <w:r w:rsidRPr="00DB5596">
              <w:rPr>
                <w:i/>
                <w:sz w:val="16"/>
                <w:szCs w:val="16"/>
              </w:rPr>
              <w:t>p</w:t>
            </w:r>
            <w:r w:rsidRPr="00DB5596">
              <w:rPr>
                <w:iCs/>
                <w:sz w:val="16"/>
                <w:szCs w:val="16"/>
              </w:rPr>
              <w:t xml:space="preserve"> = significance level</w:t>
            </w:r>
            <w:r>
              <w:rPr>
                <w:iCs/>
                <w:sz w:val="16"/>
                <w:szCs w:val="16"/>
              </w:rPr>
              <w:t>, a = Predictors: (constant), a = Predictors: (Constant), Forecast Analysis, Constraint Analysis, Number of Constraints, Breadth of Constraints, Criticality of Causes, Number of Causes, Negative Forecast, Positive Forecast, Short-Term Forecast, Long-term Forecasts, Quality of Forecasts, and Problem Recognition. b = approaching significance.</w:t>
            </w:r>
          </w:p>
        </w:tc>
      </w:tr>
      <w:bookmarkEnd w:id="50"/>
    </w:tbl>
    <w:p w14:paraId="20E0B9D1" w14:textId="046B0B72" w:rsidR="00E27CA8" w:rsidRPr="0088369E" w:rsidRDefault="00E27CA8" w:rsidP="0088369E">
      <w:pPr>
        <w:spacing w:line="480" w:lineRule="auto"/>
        <w:rPr>
          <w:rFonts w:ascii="Times New Roman" w:hAnsi="Times New Roman" w:cs="Times New Roman"/>
        </w:rPr>
      </w:pPr>
      <w:r>
        <w:rPr>
          <w:rFonts w:ascii="Times New Roman" w:hAnsi="Times New Roman" w:cs="Times New Roman"/>
          <w:b/>
          <w:bCs/>
          <w:sz w:val="20"/>
          <w:szCs w:val="20"/>
        </w:rPr>
        <w:br w:type="page"/>
      </w:r>
    </w:p>
    <w:p w14:paraId="5BB9D6B8" w14:textId="412424F4" w:rsidR="00E27CA8" w:rsidRPr="00AB5368" w:rsidRDefault="00AB5368" w:rsidP="00AB5368">
      <w:pPr>
        <w:pStyle w:val="Caption"/>
        <w:keepNext/>
        <w:rPr>
          <w:rFonts w:ascii="Times New Roman" w:hAnsi="Times New Roman" w:cs="Times New Roman"/>
          <w:i w:val="0"/>
          <w:iCs w:val="0"/>
          <w:color w:val="000000" w:themeColor="text1"/>
          <w:sz w:val="24"/>
          <w:szCs w:val="24"/>
        </w:rPr>
      </w:pPr>
      <w:bookmarkStart w:id="51" w:name="_Toc131980821"/>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7</w:t>
      </w:r>
      <w:bookmarkEnd w:id="51"/>
      <w:r w:rsidRPr="00AB5368">
        <w:rPr>
          <w:rFonts w:ascii="Times New Roman" w:hAnsi="Times New Roman" w:cs="Times New Roman"/>
          <w:i w:val="0"/>
          <w:iCs w:val="0"/>
          <w:color w:val="000000" w:themeColor="text1"/>
          <w:sz w:val="24"/>
          <w:szCs w:val="24"/>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8"/>
        <w:gridCol w:w="831"/>
        <w:gridCol w:w="533"/>
        <w:gridCol w:w="544"/>
        <w:gridCol w:w="831"/>
        <w:gridCol w:w="549"/>
        <w:gridCol w:w="549"/>
        <w:gridCol w:w="831"/>
        <w:gridCol w:w="547"/>
        <w:gridCol w:w="549"/>
        <w:gridCol w:w="741"/>
        <w:gridCol w:w="541"/>
        <w:gridCol w:w="547"/>
        <w:gridCol w:w="831"/>
        <w:gridCol w:w="540"/>
        <w:gridCol w:w="547"/>
        <w:gridCol w:w="741"/>
        <w:gridCol w:w="585"/>
        <w:gridCol w:w="545"/>
      </w:tblGrid>
      <w:tr w:rsidR="004A5DA0" w14:paraId="704A4FCE" w14:textId="77777777" w:rsidTr="008D5FEA">
        <w:trPr>
          <w:gridAfter w:val="1"/>
          <w:wAfter w:w="547" w:type="dxa"/>
        </w:trPr>
        <w:tc>
          <w:tcPr>
            <w:tcW w:w="12403" w:type="dxa"/>
            <w:gridSpan w:val="18"/>
          </w:tcPr>
          <w:p w14:paraId="2F97DEC7" w14:textId="77777777" w:rsidR="004A5DA0" w:rsidRPr="00C37319" w:rsidRDefault="004A5DA0" w:rsidP="008D5FEA">
            <w:pPr>
              <w:spacing w:line="480" w:lineRule="auto"/>
              <w:rPr>
                <w:rFonts w:ascii="Times New Roman" w:hAnsi="Times New Roman" w:cs="Times New Roman"/>
                <w:i/>
                <w:iCs/>
                <w:sz w:val="18"/>
                <w:szCs w:val="18"/>
              </w:rPr>
            </w:pPr>
            <w:bookmarkStart w:id="52" w:name="OLE_LINK5"/>
            <w:r w:rsidRPr="00C37319">
              <w:rPr>
                <w:rFonts w:ascii="Times New Roman" w:hAnsi="Times New Roman" w:cs="Times New Roman"/>
                <w:i/>
                <w:iCs/>
                <w:sz w:val="18"/>
                <w:szCs w:val="18"/>
              </w:rPr>
              <w:t>ANCOVA Results for Moral Disengagement</w:t>
            </w:r>
          </w:p>
        </w:tc>
      </w:tr>
      <w:tr w:rsidR="004A5DA0" w14:paraId="480F72B5" w14:textId="77777777" w:rsidTr="008D5FEA">
        <w:tc>
          <w:tcPr>
            <w:tcW w:w="1615" w:type="dxa"/>
            <w:tcBorders>
              <w:top w:val="single" w:sz="4" w:space="0" w:color="auto"/>
            </w:tcBorders>
          </w:tcPr>
          <w:p w14:paraId="6DE49808" w14:textId="77777777" w:rsidR="004A5DA0" w:rsidRDefault="004A5DA0" w:rsidP="008D5FEA">
            <w:pPr>
              <w:rPr>
                <w:rFonts w:ascii="Times New Roman" w:hAnsi="Times New Roman" w:cs="Times New Roman"/>
                <w:b/>
                <w:bCs/>
              </w:rPr>
            </w:pPr>
          </w:p>
        </w:tc>
        <w:tc>
          <w:tcPr>
            <w:tcW w:w="1845" w:type="dxa"/>
            <w:gridSpan w:val="3"/>
            <w:tcBorders>
              <w:top w:val="single" w:sz="4" w:space="0" w:color="auto"/>
              <w:bottom w:val="single" w:sz="4" w:space="0" w:color="auto"/>
            </w:tcBorders>
          </w:tcPr>
          <w:p w14:paraId="75A95108" w14:textId="77777777" w:rsidR="004A5DA0" w:rsidRPr="0098322F"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Moral Justification</w:t>
            </w:r>
          </w:p>
        </w:tc>
        <w:tc>
          <w:tcPr>
            <w:tcW w:w="1933" w:type="dxa"/>
            <w:gridSpan w:val="3"/>
            <w:tcBorders>
              <w:top w:val="single" w:sz="4" w:space="0" w:color="auto"/>
              <w:bottom w:val="single" w:sz="4" w:space="0" w:color="auto"/>
            </w:tcBorders>
          </w:tcPr>
          <w:p w14:paraId="7B968FEC" w14:textId="77777777" w:rsidR="004A5DA0" w:rsidRPr="0098322F"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Euphemistic Labeling</w:t>
            </w:r>
          </w:p>
        </w:tc>
        <w:tc>
          <w:tcPr>
            <w:tcW w:w="1931" w:type="dxa"/>
            <w:gridSpan w:val="3"/>
            <w:tcBorders>
              <w:top w:val="single" w:sz="4" w:space="0" w:color="auto"/>
              <w:bottom w:val="single" w:sz="4" w:space="0" w:color="auto"/>
            </w:tcBorders>
          </w:tcPr>
          <w:p w14:paraId="5A1C3FDA" w14:textId="77777777" w:rsidR="004A5DA0" w:rsidRPr="0098322F"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Advantageous Comparison</w:t>
            </w:r>
          </w:p>
        </w:tc>
        <w:tc>
          <w:tcPr>
            <w:tcW w:w="1832" w:type="dxa"/>
            <w:gridSpan w:val="3"/>
            <w:tcBorders>
              <w:top w:val="single" w:sz="4" w:space="0" w:color="auto"/>
              <w:bottom w:val="single" w:sz="4" w:space="0" w:color="auto"/>
            </w:tcBorders>
          </w:tcPr>
          <w:p w14:paraId="08CA766D" w14:textId="77777777" w:rsidR="004A5DA0" w:rsidRPr="0098322F"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Diffusion of Responsibility</w:t>
            </w:r>
          </w:p>
        </w:tc>
        <w:tc>
          <w:tcPr>
            <w:tcW w:w="1921" w:type="dxa"/>
            <w:gridSpan w:val="3"/>
            <w:tcBorders>
              <w:top w:val="single" w:sz="4" w:space="0" w:color="auto"/>
              <w:bottom w:val="single" w:sz="4" w:space="0" w:color="auto"/>
            </w:tcBorders>
          </w:tcPr>
          <w:p w14:paraId="5A2DDA1C" w14:textId="77777777" w:rsidR="004A5DA0" w:rsidRPr="0098322F"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Distortion of Consequences</w:t>
            </w:r>
          </w:p>
        </w:tc>
        <w:tc>
          <w:tcPr>
            <w:tcW w:w="1873" w:type="dxa"/>
            <w:gridSpan w:val="3"/>
            <w:tcBorders>
              <w:top w:val="single" w:sz="4" w:space="0" w:color="auto"/>
              <w:bottom w:val="single" w:sz="4" w:space="0" w:color="auto"/>
            </w:tcBorders>
          </w:tcPr>
          <w:p w14:paraId="2C154BF3" w14:textId="77777777" w:rsidR="004A5DA0" w:rsidRPr="0098322F"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Attribution of Blame</w:t>
            </w:r>
          </w:p>
        </w:tc>
      </w:tr>
      <w:tr w:rsidR="004A5DA0" w14:paraId="4AE78F49" w14:textId="77777777" w:rsidTr="008D5FEA">
        <w:tc>
          <w:tcPr>
            <w:tcW w:w="1615" w:type="dxa"/>
            <w:tcBorders>
              <w:top w:val="single" w:sz="4" w:space="0" w:color="auto"/>
            </w:tcBorders>
          </w:tcPr>
          <w:p w14:paraId="13B063E5" w14:textId="77777777" w:rsidR="004A5DA0" w:rsidRPr="0098322F" w:rsidRDefault="004A5DA0" w:rsidP="008D5FEA">
            <w:pPr>
              <w:rPr>
                <w:rFonts w:ascii="Times New Roman" w:hAnsi="Times New Roman" w:cs="Times New Roman"/>
                <w:sz w:val="18"/>
                <w:szCs w:val="18"/>
              </w:rPr>
            </w:pPr>
          </w:p>
        </w:tc>
        <w:tc>
          <w:tcPr>
            <w:tcW w:w="766" w:type="dxa"/>
            <w:tcBorders>
              <w:top w:val="single" w:sz="4" w:space="0" w:color="auto"/>
              <w:bottom w:val="single" w:sz="4" w:space="0" w:color="auto"/>
            </w:tcBorders>
            <w:vAlign w:val="center"/>
          </w:tcPr>
          <w:p w14:paraId="70F50F5F"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33" w:type="dxa"/>
            <w:tcBorders>
              <w:top w:val="single" w:sz="4" w:space="0" w:color="auto"/>
              <w:bottom w:val="single" w:sz="4" w:space="0" w:color="auto"/>
            </w:tcBorders>
            <w:vAlign w:val="center"/>
          </w:tcPr>
          <w:p w14:paraId="045B9EC9"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6" w:type="dxa"/>
            <w:tcBorders>
              <w:top w:val="single" w:sz="4" w:space="0" w:color="auto"/>
              <w:bottom w:val="single" w:sz="4" w:space="0" w:color="auto"/>
            </w:tcBorders>
            <w:vAlign w:val="center"/>
          </w:tcPr>
          <w:p w14:paraId="49E72E74"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44EE0323"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51" w:type="dxa"/>
            <w:tcBorders>
              <w:top w:val="single" w:sz="4" w:space="0" w:color="auto"/>
              <w:bottom w:val="single" w:sz="4" w:space="0" w:color="auto"/>
            </w:tcBorders>
            <w:vAlign w:val="center"/>
          </w:tcPr>
          <w:p w14:paraId="79FB3E3D"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51" w:type="dxa"/>
            <w:tcBorders>
              <w:top w:val="single" w:sz="4" w:space="0" w:color="auto"/>
              <w:bottom w:val="single" w:sz="4" w:space="0" w:color="auto"/>
            </w:tcBorders>
            <w:vAlign w:val="center"/>
          </w:tcPr>
          <w:p w14:paraId="368F92E9"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3D03CC16"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9" w:type="dxa"/>
            <w:tcBorders>
              <w:top w:val="single" w:sz="4" w:space="0" w:color="auto"/>
              <w:bottom w:val="single" w:sz="4" w:space="0" w:color="auto"/>
            </w:tcBorders>
            <w:vAlign w:val="center"/>
          </w:tcPr>
          <w:p w14:paraId="55B940DB"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51" w:type="dxa"/>
            <w:tcBorders>
              <w:top w:val="single" w:sz="4" w:space="0" w:color="auto"/>
              <w:bottom w:val="single" w:sz="4" w:space="0" w:color="auto"/>
            </w:tcBorders>
            <w:vAlign w:val="center"/>
          </w:tcPr>
          <w:p w14:paraId="3EF9FBBB"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41" w:type="dxa"/>
            <w:tcBorders>
              <w:top w:val="single" w:sz="4" w:space="0" w:color="auto"/>
              <w:bottom w:val="single" w:sz="4" w:space="0" w:color="auto"/>
            </w:tcBorders>
            <w:vAlign w:val="center"/>
          </w:tcPr>
          <w:p w14:paraId="173B1D89"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2" w:type="dxa"/>
            <w:tcBorders>
              <w:top w:val="single" w:sz="4" w:space="0" w:color="auto"/>
              <w:bottom w:val="single" w:sz="4" w:space="0" w:color="auto"/>
            </w:tcBorders>
            <w:vAlign w:val="center"/>
          </w:tcPr>
          <w:p w14:paraId="51E8DA20"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9" w:type="dxa"/>
            <w:tcBorders>
              <w:top w:val="single" w:sz="4" w:space="0" w:color="auto"/>
              <w:bottom w:val="single" w:sz="4" w:space="0" w:color="auto"/>
            </w:tcBorders>
            <w:vAlign w:val="center"/>
          </w:tcPr>
          <w:p w14:paraId="6D04D0CB"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6CCAED69"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1" w:type="dxa"/>
            <w:tcBorders>
              <w:top w:val="single" w:sz="4" w:space="0" w:color="auto"/>
              <w:bottom w:val="single" w:sz="4" w:space="0" w:color="auto"/>
            </w:tcBorders>
            <w:vAlign w:val="center"/>
          </w:tcPr>
          <w:p w14:paraId="4002C41D"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9" w:type="dxa"/>
            <w:tcBorders>
              <w:top w:val="single" w:sz="4" w:space="0" w:color="auto"/>
              <w:bottom w:val="single" w:sz="4" w:space="0" w:color="auto"/>
            </w:tcBorders>
            <w:vAlign w:val="center"/>
          </w:tcPr>
          <w:p w14:paraId="452A66D3"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41" w:type="dxa"/>
            <w:tcBorders>
              <w:top w:val="single" w:sz="4" w:space="0" w:color="auto"/>
              <w:bottom w:val="single" w:sz="4" w:space="0" w:color="auto"/>
            </w:tcBorders>
            <w:vAlign w:val="center"/>
          </w:tcPr>
          <w:p w14:paraId="06B781C6"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85" w:type="dxa"/>
            <w:tcBorders>
              <w:top w:val="single" w:sz="4" w:space="0" w:color="auto"/>
              <w:bottom w:val="single" w:sz="4" w:space="0" w:color="auto"/>
            </w:tcBorders>
            <w:vAlign w:val="center"/>
          </w:tcPr>
          <w:p w14:paraId="48FA4998"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7" w:type="dxa"/>
            <w:tcBorders>
              <w:top w:val="single" w:sz="4" w:space="0" w:color="auto"/>
              <w:bottom w:val="single" w:sz="4" w:space="0" w:color="auto"/>
            </w:tcBorders>
            <w:vAlign w:val="center"/>
          </w:tcPr>
          <w:p w14:paraId="44E61CB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r>
      <w:tr w:rsidR="004A5DA0" w:rsidRPr="0098322F" w14:paraId="1CB30ECE" w14:textId="77777777" w:rsidTr="008D5FEA">
        <w:tc>
          <w:tcPr>
            <w:tcW w:w="1615" w:type="dxa"/>
          </w:tcPr>
          <w:p w14:paraId="3070CD52" w14:textId="77777777" w:rsidR="004A5DA0" w:rsidRDefault="004A5DA0" w:rsidP="008D5FEA">
            <w:pPr>
              <w:rPr>
                <w:rFonts w:ascii="Times New Roman" w:hAnsi="Times New Roman" w:cs="Times New Roman"/>
                <w:sz w:val="18"/>
                <w:szCs w:val="18"/>
              </w:rPr>
            </w:pPr>
          </w:p>
          <w:p w14:paraId="7281888B"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Corrected Model</w:t>
            </w:r>
          </w:p>
          <w:p w14:paraId="6E6040D1" w14:textId="77777777" w:rsidR="004A5DA0" w:rsidRPr="0098322F" w:rsidRDefault="004A5DA0" w:rsidP="008D5FEA">
            <w:pPr>
              <w:rPr>
                <w:rFonts w:ascii="Times New Roman" w:hAnsi="Times New Roman" w:cs="Times New Roman"/>
                <w:sz w:val="18"/>
                <w:szCs w:val="18"/>
              </w:rPr>
            </w:pPr>
          </w:p>
        </w:tc>
        <w:tc>
          <w:tcPr>
            <w:tcW w:w="766" w:type="dxa"/>
            <w:tcBorders>
              <w:top w:val="single" w:sz="4" w:space="0" w:color="auto"/>
            </w:tcBorders>
            <w:vAlign w:val="center"/>
          </w:tcPr>
          <w:p w14:paraId="7DA389B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1.49</w:t>
            </w:r>
          </w:p>
        </w:tc>
        <w:tc>
          <w:tcPr>
            <w:tcW w:w="533" w:type="dxa"/>
            <w:tcBorders>
              <w:top w:val="single" w:sz="4" w:space="0" w:color="auto"/>
            </w:tcBorders>
            <w:vAlign w:val="center"/>
          </w:tcPr>
          <w:p w14:paraId="05E7DC3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.171</w:t>
            </w:r>
          </w:p>
        </w:tc>
        <w:tc>
          <w:tcPr>
            <w:tcW w:w="546" w:type="dxa"/>
            <w:tcBorders>
              <w:top w:val="single" w:sz="4" w:space="0" w:color="auto"/>
            </w:tcBorders>
            <w:vAlign w:val="center"/>
          </w:tcPr>
          <w:p w14:paraId="2AF831F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.042</w:t>
            </w:r>
          </w:p>
        </w:tc>
        <w:tc>
          <w:tcPr>
            <w:tcW w:w="831" w:type="dxa"/>
            <w:tcBorders>
              <w:top w:val="single" w:sz="4" w:space="0" w:color="auto"/>
            </w:tcBorders>
            <w:vAlign w:val="center"/>
          </w:tcPr>
          <w:p w14:paraId="0EA2114D" w14:textId="77777777" w:rsidR="004A5DA0" w:rsidRPr="0098322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2.09</w:t>
            </w:r>
            <w:r>
              <w:rPr>
                <w:rFonts w:ascii="Times New Roman" w:hAnsi="Times New Roman" w:cs="Times New Roman"/>
                <w:sz w:val="18"/>
                <w:szCs w:val="18"/>
                <w:vertAlign w:val="superscript"/>
              </w:rPr>
              <w:t>*</w:t>
            </w:r>
          </w:p>
        </w:tc>
        <w:tc>
          <w:tcPr>
            <w:tcW w:w="551" w:type="dxa"/>
            <w:tcBorders>
              <w:top w:val="single" w:sz="4" w:space="0" w:color="auto"/>
            </w:tcBorders>
            <w:vAlign w:val="center"/>
          </w:tcPr>
          <w:p w14:paraId="7A7E636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.048</w:t>
            </w:r>
          </w:p>
        </w:tc>
        <w:tc>
          <w:tcPr>
            <w:tcW w:w="551" w:type="dxa"/>
            <w:tcBorders>
              <w:top w:val="single" w:sz="4" w:space="0" w:color="auto"/>
            </w:tcBorders>
            <w:vAlign w:val="center"/>
          </w:tcPr>
          <w:p w14:paraId="5DB85B9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.058</w:t>
            </w:r>
          </w:p>
        </w:tc>
        <w:tc>
          <w:tcPr>
            <w:tcW w:w="831" w:type="dxa"/>
            <w:tcBorders>
              <w:top w:val="single" w:sz="4" w:space="0" w:color="auto"/>
            </w:tcBorders>
            <w:vAlign w:val="center"/>
          </w:tcPr>
          <w:p w14:paraId="049F2673" w14:textId="77777777" w:rsidR="004A5DA0" w:rsidRPr="00E57C3D" w:rsidRDefault="004A5DA0" w:rsidP="008D5FEA">
            <w:pPr>
              <w:jc w:val="center"/>
              <w:rPr>
                <w:rFonts w:ascii="Times New Roman" w:hAnsi="Times New Roman" w:cs="Times New Roman"/>
                <w:sz w:val="18"/>
                <w:szCs w:val="18"/>
              </w:rPr>
            </w:pPr>
            <w:r w:rsidRPr="00E57C3D">
              <w:rPr>
                <w:rFonts w:ascii="Times New Roman" w:hAnsi="Times New Roman" w:cs="Times New Roman"/>
                <w:sz w:val="18"/>
                <w:szCs w:val="18"/>
              </w:rPr>
              <w:t>.707</w:t>
            </w:r>
          </w:p>
        </w:tc>
        <w:tc>
          <w:tcPr>
            <w:tcW w:w="549" w:type="dxa"/>
            <w:tcBorders>
              <w:top w:val="single" w:sz="4" w:space="0" w:color="auto"/>
            </w:tcBorders>
            <w:vAlign w:val="center"/>
          </w:tcPr>
          <w:p w14:paraId="6892B4C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.666</w:t>
            </w:r>
          </w:p>
        </w:tc>
        <w:tc>
          <w:tcPr>
            <w:tcW w:w="551" w:type="dxa"/>
            <w:tcBorders>
              <w:top w:val="single" w:sz="4" w:space="0" w:color="auto"/>
            </w:tcBorders>
            <w:vAlign w:val="center"/>
          </w:tcPr>
          <w:p w14:paraId="5F2E66E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.020</w:t>
            </w:r>
          </w:p>
        </w:tc>
        <w:tc>
          <w:tcPr>
            <w:tcW w:w="741" w:type="dxa"/>
            <w:tcBorders>
              <w:top w:val="single" w:sz="4" w:space="0" w:color="auto"/>
            </w:tcBorders>
            <w:vAlign w:val="center"/>
          </w:tcPr>
          <w:p w14:paraId="122E644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1.60</w:t>
            </w:r>
          </w:p>
        </w:tc>
        <w:tc>
          <w:tcPr>
            <w:tcW w:w="542" w:type="dxa"/>
            <w:tcBorders>
              <w:top w:val="single" w:sz="4" w:space="0" w:color="auto"/>
            </w:tcBorders>
            <w:vAlign w:val="center"/>
          </w:tcPr>
          <w:p w14:paraId="18C94EF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.137</w:t>
            </w:r>
          </w:p>
        </w:tc>
        <w:tc>
          <w:tcPr>
            <w:tcW w:w="549" w:type="dxa"/>
            <w:tcBorders>
              <w:top w:val="single" w:sz="4" w:space="0" w:color="auto"/>
            </w:tcBorders>
            <w:vAlign w:val="center"/>
          </w:tcPr>
          <w:p w14:paraId="7DE6E71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.045</w:t>
            </w:r>
          </w:p>
        </w:tc>
        <w:tc>
          <w:tcPr>
            <w:tcW w:w="831" w:type="dxa"/>
            <w:tcBorders>
              <w:top w:val="single" w:sz="4" w:space="0" w:color="auto"/>
            </w:tcBorders>
            <w:vAlign w:val="center"/>
          </w:tcPr>
          <w:p w14:paraId="1E3B5DC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.430</w:t>
            </w:r>
          </w:p>
        </w:tc>
        <w:tc>
          <w:tcPr>
            <w:tcW w:w="541" w:type="dxa"/>
            <w:tcBorders>
              <w:top w:val="single" w:sz="4" w:space="0" w:color="auto"/>
            </w:tcBorders>
            <w:vAlign w:val="center"/>
          </w:tcPr>
          <w:p w14:paraId="6688823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.883</w:t>
            </w:r>
          </w:p>
        </w:tc>
        <w:tc>
          <w:tcPr>
            <w:tcW w:w="549" w:type="dxa"/>
            <w:tcBorders>
              <w:top w:val="single" w:sz="4" w:space="0" w:color="auto"/>
            </w:tcBorders>
            <w:vAlign w:val="center"/>
          </w:tcPr>
          <w:p w14:paraId="1DF84E4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.013</w:t>
            </w:r>
          </w:p>
        </w:tc>
        <w:tc>
          <w:tcPr>
            <w:tcW w:w="741" w:type="dxa"/>
            <w:tcBorders>
              <w:top w:val="single" w:sz="4" w:space="0" w:color="auto"/>
            </w:tcBorders>
            <w:vAlign w:val="center"/>
          </w:tcPr>
          <w:p w14:paraId="59E09D0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2.48</w:t>
            </w:r>
            <w:r>
              <w:rPr>
                <w:rFonts w:ascii="Times New Roman" w:hAnsi="Times New Roman" w:cs="Times New Roman"/>
                <w:sz w:val="18"/>
                <w:szCs w:val="18"/>
                <w:vertAlign w:val="superscript"/>
              </w:rPr>
              <w:t>*</w:t>
            </w:r>
          </w:p>
        </w:tc>
        <w:tc>
          <w:tcPr>
            <w:tcW w:w="585" w:type="dxa"/>
            <w:tcBorders>
              <w:top w:val="single" w:sz="4" w:space="0" w:color="auto"/>
            </w:tcBorders>
            <w:vAlign w:val="center"/>
          </w:tcPr>
          <w:p w14:paraId="18F563E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.018</w:t>
            </w:r>
          </w:p>
        </w:tc>
        <w:tc>
          <w:tcPr>
            <w:tcW w:w="547" w:type="dxa"/>
            <w:tcBorders>
              <w:top w:val="single" w:sz="4" w:space="0" w:color="auto"/>
            </w:tcBorders>
            <w:vAlign w:val="center"/>
          </w:tcPr>
          <w:p w14:paraId="19062B2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.068</w:t>
            </w:r>
          </w:p>
        </w:tc>
      </w:tr>
      <w:tr w:rsidR="004A5DA0" w:rsidRPr="0098322F" w14:paraId="0DF9484D" w14:textId="77777777" w:rsidTr="008D5FEA">
        <w:tc>
          <w:tcPr>
            <w:tcW w:w="1615" w:type="dxa"/>
          </w:tcPr>
          <w:p w14:paraId="1C4BA3D2"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Intercept</w:t>
            </w:r>
          </w:p>
          <w:p w14:paraId="1CD85E7F" w14:textId="77777777" w:rsidR="004A5DA0" w:rsidRPr="0098322F" w:rsidRDefault="004A5DA0" w:rsidP="008D5FEA">
            <w:pPr>
              <w:rPr>
                <w:rFonts w:ascii="Times New Roman" w:hAnsi="Times New Roman" w:cs="Times New Roman"/>
                <w:sz w:val="18"/>
                <w:szCs w:val="18"/>
              </w:rPr>
            </w:pPr>
          </w:p>
        </w:tc>
        <w:tc>
          <w:tcPr>
            <w:tcW w:w="766" w:type="dxa"/>
          </w:tcPr>
          <w:p w14:paraId="33ADF23F"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169.86</w:t>
            </w:r>
            <w:r>
              <w:rPr>
                <w:rFonts w:ascii="Times New Roman" w:hAnsi="Times New Roman" w:cs="Times New Roman"/>
                <w:sz w:val="18"/>
                <w:szCs w:val="18"/>
                <w:vertAlign w:val="superscript"/>
              </w:rPr>
              <w:t>**</w:t>
            </w:r>
          </w:p>
        </w:tc>
        <w:tc>
          <w:tcPr>
            <w:tcW w:w="533" w:type="dxa"/>
          </w:tcPr>
          <w:p w14:paraId="333338F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6" w:type="dxa"/>
          </w:tcPr>
          <w:p w14:paraId="4F1E6DD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.417</w:t>
            </w:r>
          </w:p>
        </w:tc>
        <w:tc>
          <w:tcPr>
            <w:tcW w:w="831" w:type="dxa"/>
          </w:tcPr>
          <w:p w14:paraId="5D69D8AE"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150.78</w:t>
            </w:r>
            <w:r>
              <w:rPr>
                <w:rFonts w:ascii="Times New Roman" w:hAnsi="Times New Roman" w:cs="Times New Roman"/>
                <w:sz w:val="18"/>
                <w:szCs w:val="18"/>
                <w:vertAlign w:val="superscript"/>
              </w:rPr>
              <w:t>**</w:t>
            </w:r>
          </w:p>
        </w:tc>
        <w:tc>
          <w:tcPr>
            <w:tcW w:w="551" w:type="dxa"/>
          </w:tcPr>
          <w:p w14:paraId="40AA6EC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551" w:type="dxa"/>
          </w:tcPr>
          <w:p w14:paraId="6569249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.389</w:t>
            </w:r>
          </w:p>
        </w:tc>
        <w:tc>
          <w:tcPr>
            <w:tcW w:w="831" w:type="dxa"/>
          </w:tcPr>
          <w:p w14:paraId="0DAD42DF" w14:textId="77777777" w:rsidR="004A5DA0" w:rsidRPr="00E57C3D" w:rsidRDefault="004A5DA0" w:rsidP="008D5FEA">
            <w:pPr>
              <w:jc w:val="center"/>
              <w:rPr>
                <w:rFonts w:ascii="Times New Roman" w:hAnsi="Times New Roman" w:cs="Times New Roman"/>
                <w:sz w:val="18"/>
                <w:szCs w:val="18"/>
                <w:vertAlign w:val="superscript"/>
              </w:rPr>
            </w:pPr>
            <w:r w:rsidRPr="00E57C3D">
              <w:rPr>
                <w:rFonts w:ascii="Times New Roman" w:hAnsi="Times New Roman" w:cs="Times New Roman"/>
                <w:sz w:val="18"/>
                <w:szCs w:val="18"/>
              </w:rPr>
              <w:t>3894.4</w:t>
            </w:r>
            <w:r>
              <w:rPr>
                <w:rFonts w:ascii="Times New Roman" w:hAnsi="Times New Roman" w:cs="Times New Roman"/>
                <w:sz w:val="18"/>
                <w:szCs w:val="18"/>
                <w:vertAlign w:val="superscript"/>
              </w:rPr>
              <w:t>**</w:t>
            </w:r>
          </w:p>
        </w:tc>
        <w:tc>
          <w:tcPr>
            <w:tcW w:w="549" w:type="dxa"/>
          </w:tcPr>
          <w:p w14:paraId="4AEB173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51" w:type="dxa"/>
          </w:tcPr>
          <w:p w14:paraId="37E6674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.943</w:t>
            </w:r>
          </w:p>
        </w:tc>
        <w:tc>
          <w:tcPr>
            <w:tcW w:w="741" w:type="dxa"/>
          </w:tcPr>
          <w:p w14:paraId="1D1507E1" w14:textId="77777777" w:rsidR="004A5DA0" w:rsidRPr="00E57C3D"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34.67</w:t>
            </w:r>
            <w:r>
              <w:rPr>
                <w:rFonts w:ascii="Times New Roman" w:hAnsi="Times New Roman" w:cs="Times New Roman"/>
                <w:sz w:val="18"/>
                <w:szCs w:val="18"/>
                <w:vertAlign w:val="superscript"/>
              </w:rPr>
              <w:t>**</w:t>
            </w:r>
          </w:p>
        </w:tc>
        <w:tc>
          <w:tcPr>
            <w:tcW w:w="542" w:type="dxa"/>
          </w:tcPr>
          <w:p w14:paraId="4ADC0A9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Pr>
          <w:p w14:paraId="768F4A7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.128</w:t>
            </w:r>
          </w:p>
        </w:tc>
        <w:tc>
          <w:tcPr>
            <w:tcW w:w="831" w:type="dxa"/>
          </w:tcPr>
          <w:p w14:paraId="7228FB51" w14:textId="77777777" w:rsidR="004A5DA0" w:rsidRPr="00E57C3D"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3920.8</w:t>
            </w:r>
            <w:r>
              <w:rPr>
                <w:rFonts w:ascii="Times New Roman" w:hAnsi="Times New Roman" w:cs="Times New Roman"/>
                <w:sz w:val="18"/>
                <w:szCs w:val="18"/>
                <w:vertAlign w:val="superscript"/>
              </w:rPr>
              <w:t>**</w:t>
            </w:r>
          </w:p>
        </w:tc>
        <w:tc>
          <w:tcPr>
            <w:tcW w:w="541" w:type="dxa"/>
          </w:tcPr>
          <w:p w14:paraId="293E39E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Pr>
          <w:p w14:paraId="534026E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.943</w:t>
            </w:r>
          </w:p>
        </w:tc>
        <w:tc>
          <w:tcPr>
            <w:tcW w:w="741" w:type="dxa"/>
          </w:tcPr>
          <w:p w14:paraId="5F21AA3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49.29</w:t>
            </w:r>
            <w:r>
              <w:rPr>
                <w:rFonts w:ascii="Times New Roman" w:hAnsi="Times New Roman" w:cs="Times New Roman"/>
                <w:sz w:val="18"/>
                <w:szCs w:val="18"/>
                <w:vertAlign w:val="superscript"/>
              </w:rPr>
              <w:t>**</w:t>
            </w:r>
          </w:p>
        </w:tc>
        <w:tc>
          <w:tcPr>
            <w:tcW w:w="585" w:type="dxa"/>
          </w:tcPr>
          <w:p w14:paraId="298CA7B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547" w:type="dxa"/>
          </w:tcPr>
          <w:p w14:paraId="140B3B9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.172</w:t>
            </w:r>
          </w:p>
        </w:tc>
      </w:tr>
      <w:tr w:rsidR="004A5DA0" w:rsidRPr="0098322F" w14:paraId="2ED55845" w14:textId="77777777" w:rsidTr="008D5FEA">
        <w:tc>
          <w:tcPr>
            <w:tcW w:w="1615" w:type="dxa"/>
          </w:tcPr>
          <w:p w14:paraId="2F5779E8"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Main Effects</w:t>
            </w:r>
          </w:p>
        </w:tc>
        <w:tc>
          <w:tcPr>
            <w:tcW w:w="766" w:type="dxa"/>
          </w:tcPr>
          <w:p w14:paraId="49EC7B25" w14:textId="77777777" w:rsidR="004A5DA0" w:rsidRPr="0098322F" w:rsidRDefault="004A5DA0" w:rsidP="008D5FEA">
            <w:pPr>
              <w:jc w:val="center"/>
              <w:rPr>
                <w:rFonts w:ascii="Times New Roman" w:hAnsi="Times New Roman" w:cs="Times New Roman"/>
                <w:sz w:val="18"/>
                <w:szCs w:val="18"/>
              </w:rPr>
            </w:pPr>
          </w:p>
        </w:tc>
        <w:tc>
          <w:tcPr>
            <w:tcW w:w="533" w:type="dxa"/>
          </w:tcPr>
          <w:p w14:paraId="103D0752" w14:textId="77777777" w:rsidR="004A5DA0" w:rsidRPr="0098322F" w:rsidRDefault="004A5DA0" w:rsidP="008D5FEA">
            <w:pPr>
              <w:jc w:val="center"/>
              <w:rPr>
                <w:rFonts w:ascii="Times New Roman" w:hAnsi="Times New Roman" w:cs="Times New Roman"/>
                <w:sz w:val="18"/>
                <w:szCs w:val="18"/>
              </w:rPr>
            </w:pPr>
          </w:p>
        </w:tc>
        <w:tc>
          <w:tcPr>
            <w:tcW w:w="546" w:type="dxa"/>
          </w:tcPr>
          <w:p w14:paraId="104E9634" w14:textId="77777777" w:rsidR="004A5DA0" w:rsidRPr="0098322F" w:rsidRDefault="004A5DA0" w:rsidP="008D5FEA">
            <w:pPr>
              <w:jc w:val="center"/>
              <w:rPr>
                <w:rFonts w:ascii="Times New Roman" w:hAnsi="Times New Roman" w:cs="Times New Roman"/>
                <w:sz w:val="18"/>
                <w:szCs w:val="18"/>
              </w:rPr>
            </w:pPr>
          </w:p>
        </w:tc>
        <w:tc>
          <w:tcPr>
            <w:tcW w:w="831" w:type="dxa"/>
          </w:tcPr>
          <w:p w14:paraId="31E51252" w14:textId="77777777" w:rsidR="004A5DA0" w:rsidRPr="0098322F" w:rsidRDefault="004A5DA0" w:rsidP="008D5FEA">
            <w:pPr>
              <w:jc w:val="center"/>
              <w:rPr>
                <w:rFonts w:ascii="Times New Roman" w:hAnsi="Times New Roman" w:cs="Times New Roman"/>
                <w:sz w:val="18"/>
                <w:szCs w:val="18"/>
              </w:rPr>
            </w:pPr>
          </w:p>
        </w:tc>
        <w:tc>
          <w:tcPr>
            <w:tcW w:w="551" w:type="dxa"/>
          </w:tcPr>
          <w:p w14:paraId="3BFCADEE" w14:textId="77777777" w:rsidR="004A5DA0" w:rsidRPr="0098322F" w:rsidRDefault="004A5DA0" w:rsidP="008D5FEA">
            <w:pPr>
              <w:jc w:val="center"/>
              <w:rPr>
                <w:rFonts w:ascii="Times New Roman" w:hAnsi="Times New Roman" w:cs="Times New Roman"/>
                <w:sz w:val="18"/>
                <w:szCs w:val="18"/>
              </w:rPr>
            </w:pPr>
          </w:p>
        </w:tc>
        <w:tc>
          <w:tcPr>
            <w:tcW w:w="551" w:type="dxa"/>
          </w:tcPr>
          <w:p w14:paraId="67A94AA4" w14:textId="77777777" w:rsidR="004A5DA0" w:rsidRPr="0098322F" w:rsidRDefault="004A5DA0" w:rsidP="008D5FEA">
            <w:pPr>
              <w:jc w:val="center"/>
              <w:rPr>
                <w:rFonts w:ascii="Times New Roman" w:hAnsi="Times New Roman" w:cs="Times New Roman"/>
                <w:sz w:val="18"/>
                <w:szCs w:val="18"/>
              </w:rPr>
            </w:pPr>
          </w:p>
        </w:tc>
        <w:tc>
          <w:tcPr>
            <w:tcW w:w="831" w:type="dxa"/>
          </w:tcPr>
          <w:p w14:paraId="64A164D8" w14:textId="77777777" w:rsidR="004A5DA0" w:rsidRPr="00E57C3D" w:rsidRDefault="004A5DA0" w:rsidP="008D5FEA">
            <w:pPr>
              <w:jc w:val="center"/>
              <w:rPr>
                <w:rFonts w:ascii="Times New Roman" w:hAnsi="Times New Roman" w:cs="Times New Roman"/>
                <w:sz w:val="18"/>
                <w:szCs w:val="18"/>
              </w:rPr>
            </w:pPr>
          </w:p>
        </w:tc>
        <w:tc>
          <w:tcPr>
            <w:tcW w:w="549" w:type="dxa"/>
          </w:tcPr>
          <w:p w14:paraId="1EA6A88F" w14:textId="77777777" w:rsidR="004A5DA0" w:rsidRPr="0098322F" w:rsidRDefault="004A5DA0" w:rsidP="008D5FEA">
            <w:pPr>
              <w:jc w:val="center"/>
              <w:rPr>
                <w:rFonts w:ascii="Times New Roman" w:hAnsi="Times New Roman" w:cs="Times New Roman"/>
                <w:sz w:val="18"/>
                <w:szCs w:val="18"/>
              </w:rPr>
            </w:pPr>
          </w:p>
        </w:tc>
        <w:tc>
          <w:tcPr>
            <w:tcW w:w="551" w:type="dxa"/>
          </w:tcPr>
          <w:p w14:paraId="7A9D339D" w14:textId="77777777" w:rsidR="004A5DA0" w:rsidRPr="0098322F" w:rsidRDefault="004A5DA0" w:rsidP="008D5FEA">
            <w:pPr>
              <w:jc w:val="center"/>
              <w:rPr>
                <w:rFonts w:ascii="Times New Roman" w:hAnsi="Times New Roman" w:cs="Times New Roman"/>
                <w:sz w:val="18"/>
                <w:szCs w:val="18"/>
              </w:rPr>
            </w:pPr>
          </w:p>
        </w:tc>
        <w:tc>
          <w:tcPr>
            <w:tcW w:w="741" w:type="dxa"/>
          </w:tcPr>
          <w:p w14:paraId="7BD1FAAE" w14:textId="77777777" w:rsidR="004A5DA0" w:rsidRPr="0098322F" w:rsidRDefault="004A5DA0" w:rsidP="008D5FEA">
            <w:pPr>
              <w:jc w:val="center"/>
              <w:rPr>
                <w:rFonts w:ascii="Times New Roman" w:hAnsi="Times New Roman" w:cs="Times New Roman"/>
                <w:sz w:val="18"/>
                <w:szCs w:val="18"/>
              </w:rPr>
            </w:pPr>
          </w:p>
        </w:tc>
        <w:tc>
          <w:tcPr>
            <w:tcW w:w="542" w:type="dxa"/>
          </w:tcPr>
          <w:p w14:paraId="418ACDBC" w14:textId="77777777" w:rsidR="004A5DA0" w:rsidRPr="0098322F" w:rsidRDefault="004A5DA0" w:rsidP="008D5FEA">
            <w:pPr>
              <w:jc w:val="center"/>
              <w:rPr>
                <w:rFonts w:ascii="Times New Roman" w:hAnsi="Times New Roman" w:cs="Times New Roman"/>
                <w:sz w:val="18"/>
                <w:szCs w:val="18"/>
              </w:rPr>
            </w:pPr>
          </w:p>
        </w:tc>
        <w:tc>
          <w:tcPr>
            <w:tcW w:w="549" w:type="dxa"/>
          </w:tcPr>
          <w:p w14:paraId="05038E20" w14:textId="77777777" w:rsidR="004A5DA0" w:rsidRPr="0098322F" w:rsidRDefault="004A5DA0" w:rsidP="008D5FEA">
            <w:pPr>
              <w:jc w:val="center"/>
              <w:rPr>
                <w:rFonts w:ascii="Times New Roman" w:hAnsi="Times New Roman" w:cs="Times New Roman"/>
                <w:sz w:val="18"/>
                <w:szCs w:val="18"/>
              </w:rPr>
            </w:pPr>
          </w:p>
        </w:tc>
        <w:tc>
          <w:tcPr>
            <w:tcW w:w="831" w:type="dxa"/>
          </w:tcPr>
          <w:p w14:paraId="74701985" w14:textId="77777777" w:rsidR="004A5DA0" w:rsidRPr="0098322F" w:rsidRDefault="004A5DA0" w:rsidP="008D5FEA">
            <w:pPr>
              <w:jc w:val="center"/>
              <w:rPr>
                <w:rFonts w:ascii="Times New Roman" w:hAnsi="Times New Roman" w:cs="Times New Roman"/>
                <w:sz w:val="18"/>
                <w:szCs w:val="18"/>
              </w:rPr>
            </w:pPr>
          </w:p>
        </w:tc>
        <w:tc>
          <w:tcPr>
            <w:tcW w:w="541" w:type="dxa"/>
          </w:tcPr>
          <w:p w14:paraId="0B8FF07E" w14:textId="77777777" w:rsidR="004A5DA0" w:rsidRPr="0098322F" w:rsidRDefault="004A5DA0" w:rsidP="008D5FEA">
            <w:pPr>
              <w:jc w:val="center"/>
              <w:rPr>
                <w:rFonts w:ascii="Times New Roman" w:hAnsi="Times New Roman" w:cs="Times New Roman"/>
                <w:sz w:val="18"/>
                <w:szCs w:val="18"/>
              </w:rPr>
            </w:pPr>
          </w:p>
        </w:tc>
        <w:tc>
          <w:tcPr>
            <w:tcW w:w="549" w:type="dxa"/>
          </w:tcPr>
          <w:p w14:paraId="2C09B7EA" w14:textId="77777777" w:rsidR="004A5DA0" w:rsidRPr="0098322F" w:rsidRDefault="004A5DA0" w:rsidP="008D5FEA">
            <w:pPr>
              <w:jc w:val="center"/>
              <w:rPr>
                <w:rFonts w:ascii="Times New Roman" w:hAnsi="Times New Roman" w:cs="Times New Roman"/>
                <w:sz w:val="18"/>
                <w:szCs w:val="18"/>
              </w:rPr>
            </w:pPr>
          </w:p>
        </w:tc>
        <w:tc>
          <w:tcPr>
            <w:tcW w:w="741" w:type="dxa"/>
          </w:tcPr>
          <w:p w14:paraId="0BE150F2" w14:textId="77777777" w:rsidR="004A5DA0" w:rsidRPr="0098322F" w:rsidRDefault="004A5DA0" w:rsidP="008D5FEA">
            <w:pPr>
              <w:jc w:val="center"/>
              <w:rPr>
                <w:rFonts w:ascii="Times New Roman" w:hAnsi="Times New Roman" w:cs="Times New Roman"/>
                <w:sz w:val="18"/>
                <w:szCs w:val="18"/>
              </w:rPr>
            </w:pPr>
          </w:p>
        </w:tc>
        <w:tc>
          <w:tcPr>
            <w:tcW w:w="585" w:type="dxa"/>
          </w:tcPr>
          <w:p w14:paraId="5DEB0B96" w14:textId="77777777" w:rsidR="004A5DA0" w:rsidRPr="0098322F" w:rsidRDefault="004A5DA0" w:rsidP="008D5FEA">
            <w:pPr>
              <w:jc w:val="center"/>
              <w:rPr>
                <w:rFonts w:ascii="Times New Roman" w:hAnsi="Times New Roman" w:cs="Times New Roman"/>
                <w:sz w:val="18"/>
                <w:szCs w:val="18"/>
              </w:rPr>
            </w:pPr>
          </w:p>
        </w:tc>
        <w:tc>
          <w:tcPr>
            <w:tcW w:w="547" w:type="dxa"/>
          </w:tcPr>
          <w:p w14:paraId="1D2851C3" w14:textId="77777777" w:rsidR="004A5DA0" w:rsidRPr="0098322F" w:rsidRDefault="004A5DA0" w:rsidP="008D5FEA">
            <w:pPr>
              <w:jc w:val="center"/>
              <w:rPr>
                <w:rFonts w:ascii="Times New Roman" w:hAnsi="Times New Roman" w:cs="Times New Roman"/>
                <w:sz w:val="18"/>
                <w:szCs w:val="18"/>
              </w:rPr>
            </w:pPr>
          </w:p>
        </w:tc>
      </w:tr>
      <w:tr w:rsidR="004A5DA0" w:rsidRPr="0098322F" w14:paraId="6447D8EC" w14:textId="77777777" w:rsidTr="008D5FEA">
        <w:tc>
          <w:tcPr>
            <w:tcW w:w="1615" w:type="dxa"/>
          </w:tcPr>
          <w:p w14:paraId="49A80BE8"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Leader Type</w:t>
            </w:r>
          </w:p>
          <w:p w14:paraId="4EDDB000" w14:textId="77777777" w:rsidR="004A5DA0" w:rsidRPr="0098322F" w:rsidRDefault="004A5DA0" w:rsidP="008D5FEA">
            <w:pPr>
              <w:rPr>
                <w:rFonts w:ascii="Times New Roman" w:hAnsi="Times New Roman" w:cs="Times New Roman"/>
                <w:sz w:val="18"/>
                <w:szCs w:val="18"/>
              </w:rPr>
            </w:pPr>
          </w:p>
        </w:tc>
        <w:tc>
          <w:tcPr>
            <w:tcW w:w="766" w:type="dxa"/>
          </w:tcPr>
          <w:p w14:paraId="29B5DF58"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4.05</w:t>
            </w:r>
            <w:r>
              <w:rPr>
                <w:rFonts w:ascii="Times New Roman" w:hAnsi="Times New Roman" w:cs="Times New Roman"/>
                <w:sz w:val="18"/>
                <w:szCs w:val="18"/>
                <w:vertAlign w:val="superscript"/>
              </w:rPr>
              <w:t>*</w:t>
            </w:r>
          </w:p>
        </w:tc>
        <w:tc>
          <w:tcPr>
            <w:tcW w:w="533" w:type="dxa"/>
          </w:tcPr>
          <w:p w14:paraId="414609A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.045</w:t>
            </w:r>
          </w:p>
        </w:tc>
        <w:tc>
          <w:tcPr>
            <w:tcW w:w="546" w:type="dxa"/>
          </w:tcPr>
          <w:p w14:paraId="36ED784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.017</w:t>
            </w:r>
          </w:p>
        </w:tc>
        <w:tc>
          <w:tcPr>
            <w:tcW w:w="831" w:type="dxa"/>
          </w:tcPr>
          <w:p w14:paraId="4F2D0EFE"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6.44</w:t>
            </w:r>
            <w:r>
              <w:rPr>
                <w:rFonts w:ascii="Times New Roman" w:hAnsi="Times New Roman" w:cs="Times New Roman"/>
                <w:sz w:val="18"/>
                <w:szCs w:val="18"/>
                <w:vertAlign w:val="superscript"/>
              </w:rPr>
              <w:t>*</w:t>
            </w:r>
          </w:p>
        </w:tc>
        <w:tc>
          <w:tcPr>
            <w:tcW w:w="551" w:type="dxa"/>
          </w:tcPr>
          <w:p w14:paraId="0EA50B2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.012</w:t>
            </w:r>
          </w:p>
        </w:tc>
        <w:tc>
          <w:tcPr>
            <w:tcW w:w="551" w:type="dxa"/>
          </w:tcPr>
          <w:p w14:paraId="6CA8B73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.026</w:t>
            </w:r>
          </w:p>
        </w:tc>
        <w:tc>
          <w:tcPr>
            <w:tcW w:w="831" w:type="dxa"/>
          </w:tcPr>
          <w:p w14:paraId="1F88DA93"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.037</w:t>
            </w:r>
          </w:p>
        </w:tc>
        <w:tc>
          <w:tcPr>
            <w:tcW w:w="549" w:type="dxa"/>
          </w:tcPr>
          <w:p w14:paraId="6035F1F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.848</w:t>
            </w:r>
          </w:p>
        </w:tc>
        <w:tc>
          <w:tcPr>
            <w:tcW w:w="551" w:type="dxa"/>
          </w:tcPr>
          <w:p w14:paraId="1090BC9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41" w:type="dxa"/>
          </w:tcPr>
          <w:p w14:paraId="1BA0C71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542" w:type="dxa"/>
          </w:tcPr>
          <w:p w14:paraId="0202F1C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.950</w:t>
            </w:r>
          </w:p>
        </w:tc>
        <w:tc>
          <w:tcPr>
            <w:tcW w:w="549" w:type="dxa"/>
          </w:tcPr>
          <w:p w14:paraId="46026E7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665542F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1.20</w:t>
            </w:r>
          </w:p>
        </w:tc>
        <w:tc>
          <w:tcPr>
            <w:tcW w:w="541" w:type="dxa"/>
          </w:tcPr>
          <w:p w14:paraId="6FF61BB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.274</w:t>
            </w:r>
          </w:p>
        </w:tc>
        <w:tc>
          <w:tcPr>
            <w:tcW w:w="549" w:type="dxa"/>
          </w:tcPr>
          <w:p w14:paraId="4F9271E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741" w:type="dxa"/>
          </w:tcPr>
          <w:p w14:paraId="40299CB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6.31</w:t>
            </w:r>
            <w:r>
              <w:rPr>
                <w:rFonts w:ascii="Times New Roman" w:hAnsi="Times New Roman" w:cs="Times New Roman"/>
                <w:sz w:val="18"/>
                <w:szCs w:val="18"/>
                <w:vertAlign w:val="superscript"/>
              </w:rPr>
              <w:t>*</w:t>
            </w:r>
          </w:p>
        </w:tc>
        <w:tc>
          <w:tcPr>
            <w:tcW w:w="585" w:type="dxa"/>
          </w:tcPr>
          <w:p w14:paraId="176CF4F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.013</w:t>
            </w:r>
          </w:p>
        </w:tc>
        <w:tc>
          <w:tcPr>
            <w:tcW w:w="547" w:type="dxa"/>
          </w:tcPr>
          <w:p w14:paraId="49FF5AB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.026</w:t>
            </w:r>
          </w:p>
        </w:tc>
      </w:tr>
      <w:tr w:rsidR="004A5DA0" w:rsidRPr="0098322F" w14:paraId="0C961B21" w14:textId="77777777" w:rsidTr="008D5FEA">
        <w:tc>
          <w:tcPr>
            <w:tcW w:w="1615" w:type="dxa"/>
          </w:tcPr>
          <w:p w14:paraId="3359C9A6"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Self</w:t>
            </w:r>
            <w:r>
              <w:rPr>
                <w:rFonts w:ascii="Times New Roman" w:hAnsi="Times New Roman" w:cs="Times New Roman"/>
                <w:sz w:val="18"/>
                <w:szCs w:val="18"/>
              </w:rPr>
              <w:t>-</w:t>
            </w:r>
            <w:r w:rsidRPr="0098322F">
              <w:rPr>
                <w:rFonts w:ascii="Times New Roman" w:hAnsi="Times New Roman" w:cs="Times New Roman"/>
                <w:sz w:val="18"/>
                <w:szCs w:val="18"/>
              </w:rPr>
              <w:t>Uncertainty</w:t>
            </w:r>
          </w:p>
          <w:p w14:paraId="1699BF12" w14:textId="77777777" w:rsidR="004A5DA0" w:rsidRPr="0098322F" w:rsidRDefault="004A5DA0" w:rsidP="008D5FEA">
            <w:pPr>
              <w:rPr>
                <w:rFonts w:ascii="Times New Roman" w:hAnsi="Times New Roman" w:cs="Times New Roman"/>
                <w:sz w:val="18"/>
                <w:szCs w:val="18"/>
              </w:rPr>
            </w:pPr>
          </w:p>
        </w:tc>
        <w:tc>
          <w:tcPr>
            <w:tcW w:w="766" w:type="dxa"/>
          </w:tcPr>
          <w:p w14:paraId="2343E03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.204</w:t>
            </w:r>
          </w:p>
        </w:tc>
        <w:tc>
          <w:tcPr>
            <w:tcW w:w="533" w:type="dxa"/>
          </w:tcPr>
          <w:p w14:paraId="7DFE880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.652</w:t>
            </w:r>
          </w:p>
        </w:tc>
        <w:tc>
          <w:tcPr>
            <w:tcW w:w="546" w:type="dxa"/>
          </w:tcPr>
          <w:p w14:paraId="28B58F1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831" w:type="dxa"/>
          </w:tcPr>
          <w:p w14:paraId="5840679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.388</w:t>
            </w:r>
          </w:p>
        </w:tc>
        <w:tc>
          <w:tcPr>
            <w:tcW w:w="551" w:type="dxa"/>
          </w:tcPr>
          <w:p w14:paraId="39D3B33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.534</w:t>
            </w:r>
          </w:p>
        </w:tc>
        <w:tc>
          <w:tcPr>
            <w:tcW w:w="551" w:type="dxa"/>
          </w:tcPr>
          <w:p w14:paraId="098F6C9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831" w:type="dxa"/>
          </w:tcPr>
          <w:p w14:paraId="5E45E9B8"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.556</w:t>
            </w:r>
          </w:p>
        </w:tc>
        <w:tc>
          <w:tcPr>
            <w:tcW w:w="549" w:type="dxa"/>
          </w:tcPr>
          <w:p w14:paraId="3B24244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.457</w:t>
            </w:r>
          </w:p>
        </w:tc>
        <w:tc>
          <w:tcPr>
            <w:tcW w:w="551" w:type="dxa"/>
          </w:tcPr>
          <w:p w14:paraId="7490182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741" w:type="dxa"/>
          </w:tcPr>
          <w:p w14:paraId="56FC372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.564</w:t>
            </w:r>
          </w:p>
        </w:tc>
        <w:tc>
          <w:tcPr>
            <w:tcW w:w="542" w:type="dxa"/>
          </w:tcPr>
          <w:p w14:paraId="24DCFE6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.453</w:t>
            </w:r>
          </w:p>
        </w:tc>
        <w:tc>
          <w:tcPr>
            <w:tcW w:w="549" w:type="dxa"/>
          </w:tcPr>
          <w:p w14:paraId="4D17AAF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831" w:type="dxa"/>
          </w:tcPr>
          <w:p w14:paraId="200612B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.013</w:t>
            </w:r>
          </w:p>
        </w:tc>
        <w:tc>
          <w:tcPr>
            <w:tcW w:w="541" w:type="dxa"/>
          </w:tcPr>
          <w:p w14:paraId="240868D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.910</w:t>
            </w:r>
          </w:p>
        </w:tc>
        <w:tc>
          <w:tcPr>
            <w:tcW w:w="549" w:type="dxa"/>
          </w:tcPr>
          <w:p w14:paraId="71AAFE0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41" w:type="dxa"/>
          </w:tcPr>
          <w:p w14:paraId="47E16C4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3.42</w:t>
            </w:r>
          </w:p>
        </w:tc>
        <w:tc>
          <w:tcPr>
            <w:tcW w:w="585" w:type="dxa"/>
          </w:tcPr>
          <w:p w14:paraId="2E02B52F" w14:textId="77777777" w:rsidR="004A5DA0" w:rsidRPr="00E3083E"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.066</w:t>
            </w:r>
            <w:r>
              <w:rPr>
                <w:rFonts w:ascii="Times New Roman" w:hAnsi="Times New Roman" w:cs="Times New Roman"/>
                <w:sz w:val="18"/>
                <w:szCs w:val="18"/>
                <w:vertAlign w:val="superscript"/>
              </w:rPr>
              <w:t>a</w:t>
            </w:r>
          </w:p>
        </w:tc>
        <w:tc>
          <w:tcPr>
            <w:tcW w:w="547" w:type="dxa"/>
          </w:tcPr>
          <w:p w14:paraId="38ED8F1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.014</w:t>
            </w:r>
          </w:p>
        </w:tc>
      </w:tr>
      <w:tr w:rsidR="004A5DA0" w:rsidRPr="0098322F" w14:paraId="2BC4BCC0" w14:textId="77777777" w:rsidTr="008D5FEA">
        <w:tc>
          <w:tcPr>
            <w:tcW w:w="1615" w:type="dxa"/>
          </w:tcPr>
          <w:p w14:paraId="759B6AF2"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Accountability</w:t>
            </w:r>
          </w:p>
          <w:p w14:paraId="6662BB53" w14:textId="77777777" w:rsidR="004A5DA0" w:rsidRPr="0098322F" w:rsidRDefault="004A5DA0" w:rsidP="008D5FEA">
            <w:pPr>
              <w:rPr>
                <w:rFonts w:ascii="Times New Roman" w:hAnsi="Times New Roman" w:cs="Times New Roman"/>
                <w:sz w:val="18"/>
                <w:szCs w:val="18"/>
              </w:rPr>
            </w:pPr>
          </w:p>
        </w:tc>
        <w:tc>
          <w:tcPr>
            <w:tcW w:w="766" w:type="dxa"/>
          </w:tcPr>
          <w:p w14:paraId="74B9514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2.70</w:t>
            </w:r>
          </w:p>
        </w:tc>
        <w:tc>
          <w:tcPr>
            <w:tcW w:w="533" w:type="dxa"/>
          </w:tcPr>
          <w:p w14:paraId="046F900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.102</w:t>
            </w:r>
          </w:p>
        </w:tc>
        <w:tc>
          <w:tcPr>
            <w:tcW w:w="546" w:type="dxa"/>
          </w:tcPr>
          <w:p w14:paraId="46F5D70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.011</w:t>
            </w:r>
          </w:p>
        </w:tc>
        <w:tc>
          <w:tcPr>
            <w:tcW w:w="831" w:type="dxa"/>
          </w:tcPr>
          <w:p w14:paraId="604709F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2.40</w:t>
            </w:r>
          </w:p>
        </w:tc>
        <w:tc>
          <w:tcPr>
            <w:tcW w:w="551" w:type="dxa"/>
          </w:tcPr>
          <w:p w14:paraId="20576F6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.123</w:t>
            </w:r>
          </w:p>
        </w:tc>
        <w:tc>
          <w:tcPr>
            <w:tcW w:w="551" w:type="dxa"/>
          </w:tcPr>
          <w:p w14:paraId="55598E3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.010</w:t>
            </w:r>
          </w:p>
        </w:tc>
        <w:tc>
          <w:tcPr>
            <w:tcW w:w="831" w:type="dxa"/>
          </w:tcPr>
          <w:p w14:paraId="67B2D9D5"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.383</w:t>
            </w:r>
          </w:p>
        </w:tc>
        <w:tc>
          <w:tcPr>
            <w:tcW w:w="549" w:type="dxa"/>
          </w:tcPr>
          <w:p w14:paraId="535B9D2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.536</w:t>
            </w:r>
          </w:p>
        </w:tc>
        <w:tc>
          <w:tcPr>
            <w:tcW w:w="551" w:type="dxa"/>
          </w:tcPr>
          <w:p w14:paraId="7CA842F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741" w:type="dxa"/>
          </w:tcPr>
          <w:p w14:paraId="5E1E1C94" w14:textId="77777777" w:rsidR="004A5DA0" w:rsidRPr="00E57C3D"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3.97</w:t>
            </w:r>
            <w:r>
              <w:rPr>
                <w:rFonts w:ascii="Times New Roman" w:hAnsi="Times New Roman" w:cs="Times New Roman"/>
                <w:sz w:val="18"/>
                <w:szCs w:val="18"/>
                <w:vertAlign w:val="superscript"/>
              </w:rPr>
              <w:t>*</w:t>
            </w:r>
          </w:p>
        </w:tc>
        <w:tc>
          <w:tcPr>
            <w:tcW w:w="542" w:type="dxa"/>
          </w:tcPr>
          <w:p w14:paraId="443B369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.047</w:t>
            </w:r>
          </w:p>
        </w:tc>
        <w:tc>
          <w:tcPr>
            <w:tcW w:w="549" w:type="dxa"/>
          </w:tcPr>
          <w:p w14:paraId="2EAA8DC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.016</w:t>
            </w:r>
          </w:p>
        </w:tc>
        <w:tc>
          <w:tcPr>
            <w:tcW w:w="831" w:type="dxa"/>
          </w:tcPr>
          <w:p w14:paraId="600F0C3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.579</w:t>
            </w:r>
          </w:p>
        </w:tc>
        <w:tc>
          <w:tcPr>
            <w:tcW w:w="541" w:type="dxa"/>
          </w:tcPr>
          <w:p w14:paraId="3C53DDB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.448</w:t>
            </w:r>
          </w:p>
        </w:tc>
        <w:tc>
          <w:tcPr>
            <w:tcW w:w="549" w:type="dxa"/>
          </w:tcPr>
          <w:p w14:paraId="786E73F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741" w:type="dxa"/>
          </w:tcPr>
          <w:p w14:paraId="406503C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2.87</w:t>
            </w:r>
          </w:p>
        </w:tc>
        <w:tc>
          <w:tcPr>
            <w:tcW w:w="585" w:type="dxa"/>
          </w:tcPr>
          <w:p w14:paraId="7E4E08B5" w14:textId="77777777" w:rsidR="004A5DA0" w:rsidRPr="00E3083E"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.091</w:t>
            </w:r>
            <w:r>
              <w:rPr>
                <w:rFonts w:ascii="Times New Roman" w:hAnsi="Times New Roman" w:cs="Times New Roman"/>
                <w:sz w:val="18"/>
                <w:szCs w:val="18"/>
                <w:vertAlign w:val="superscript"/>
              </w:rPr>
              <w:t>a</w:t>
            </w:r>
          </w:p>
        </w:tc>
        <w:tc>
          <w:tcPr>
            <w:tcW w:w="547" w:type="dxa"/>
          </w:tcPr>
          <w:p w14:paraId="12B102C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.012</w:t>
            </w:r>
          </w:p>
        </w:tc>
      </w:tr>
      <w:tr w:rsidR="004A5DA0" w:rsidRPr="0098322F" w14:paraId="37BCF1A6" w14:textId="77777777" w:rsidTr="008D5FEA">
        <w:tc>
          <w:tcPr>
            <w:tcW w:w="1615" w:type="dxa"/>
          </w:tcPr>
          <w:p w14:paraId="3589E286"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Two-Way Interactions</w:t>
            </w:r>
          </w:p>
        </w:tc>
        <w:tc>
          <w:tcPr>
            <w:tcW w:w="766" w:type="dxa"/>
          </w:tcPr>
          <w:p w14:paraId="05C4012E" w14:textId="77777777" w:rsidR="004A5DA0" w:rsidRPr="0098322F" w:rsidRDefault="004A5DA0" w:rsidP="008D5FEA">
            <w:pPr>
              <w:jc w:val="center"/>
              <w:rPr>
                <w:rFonts w:ascii="Times New Roman" w:hAnsi="Times New Roman" w:cs="Times New Roman"/>
                <w:sz w:val="18"/>
                <w:szCs w:val="18"/>
              </w:rPr>
            </w:pPr>
          </w:p>
        </w:tc>
        <w:tc>
          <w:tcPr>
            <w:tcW w:w="533" w:type="dxa"/>
          </w:tcPr>
          <w:p w14:paraId="4B6DF4A9" w14:textId="77777777" w:rsidR="004A5DA0" w:rsidRPr="0098322F" w:rsidRDefault="004A5DA0" w:rsidP="008D5FEA">
            <w:pPr>
              <w:jc w:val="center"/>
              <w:rPr>
                <w:rFonts w:ascii="Times New Roman" w:hAnsi="Times New Roman" w:cs="Times New Roman"/>
                <w:sz w:val="18"/>
                <w:szCs w:val="18"/>
              </w:rPr>
            </w:pPr>
          </w:p>
        </w:tc>
        <w:tc>
          <w:tcPr>
            <w:tcW w:w="546" w:type="dxa"/>
          </w:tcPr>
          <w:p w14:paraId="544FE504" w14:textId="77777777" w:rsidR="004A5DA0" w:rsidRPr="0098322F" w:rsidRDefault="004A5DA0" w:rsidP="008D5FEA">
            <w:pPr>
              <w:jc w:val="center"/>
              <w:rPr>
                <w:rFonts w:ascii="Times New Roman" w:hAnsi="Times New Roman" w:cs="Times New Roman"/>
                <w:sz w:val="18"/>
                <w:szCs w:val="18"/>
              </w:rPr>
            </w:pPr>
          </w:p>
        </w:tc>
        <w:tc>
          <w:tcPr>
            <w:tcW w:w="831" w:type="dxa"/>
          </w:tcPr>
          <w:p w14:paraId="18119A54" w14:textId="77777777" w:rsidR="004A5DA0" w:rsidRPr="0098322F" w:rsidRDefault="004A5DA0" w:rsidP="008D5FEA">
            <w:pPr>
              <w:jc w:val="center"/>
              <w:rPr>
                <w:rFonts w:ascii="Times New Roman" w:hAnsi="Times New Roman" w:cs="Times New Roman"/>
                <w:sz w:val="18"/>
                <w:szCs w:val="18"/>
              </w:rPr>
            </w:pPr>
          </w:p>
        </w:tc>
        <w:tc>
          <w:tcPr>
            <w:tcW w:w="551" w:type="dxa"/>
          </w:tcPr>
          <w:p w14:paraId="765A541E" w14:textId="77777777" w:rsidR="004A5DA0" w:rsidRPr="0098322F" w:rsidRDefault="004A5DA0" w:rsidP="008D5FEA">
            <w:pPr>
              <w:jc w:val="center"/>
              <w:rPr>
                <w:rFonts w:ascii="Times New Roman" w:hAnsi="Times New Roman" w:cs="Times New Roman"/>
                <w:sz w:val="18"/>
                <w:szCs w:val="18"/>
              </w:rPr>
            </w:pPr>
          </w:p>
        </w:tc>
        <w:tc>
          <w:tcPr>
            <w:tcW w:w="551" w:type="dxa"/>
          </w:tcPr>
          <w:p w14:paraId="0259E74E" w14:textId="77777777" w:rsidR="004A5DA0" w:rsidRPr="0098322F" w:rsidRDefault="004A5DA0" w:rsidP="008D5FEA">
            <w:pPr>
              <w:jc w:val="center"/>
              <w:rPr>
                <w:rFonts w:ascii="Times New Roman" w:hAnsi="Times New Roman" w:cs="Times New Roman"/>
                <w:sz w:val="18"/>
                <w:szCs w:val="18"/>
              </w:rPr>
            </w:pPr>
          </w:p>
        </w:tc>
        <w:tc>
          <w:tcPr>
            <w:tcW w:w="831" w:type="dxa"/>
          </w:tcPr>
          <w:p w14:paraId="4E0B5E19" w14:textId="77777777" w:rsidR="004A5DA0" w:rsidRPr="00E57C3D" w:rsidRDefault="004A5DA0" w:rsidP="008D5FEA">
            <w:pPr>
              <w:jc w:val="center"/>
              <w:rPr>
                <w:rFonts w:ascii="Times New Roman" w:hAnsi="Times New Roman" w:cs="Times New Roman"/>
                <w:sz w:val="18"/>
                <w:szCs w:val="18"/>
              </w:rPr>
            </w:pPr>
          </w:p>
        </w:tc>
        <w:tc>
          <w:tcPr>
            <w:tcW w:w="549" w:type="dxa"/>
          </w:tcPr>
          <w:p w14:paraId="2525B8DB" w14:textId="77777777" w:rsidR="004A5DA0" w:rsidRPr="0098322F" w:rsidRDefault="004A5DA0" w:rsidP="008D5FEA">
            <w:pPr>
              <w:jc w:val="center"/>
              <w:rPr>
                <w:rFonts w:ascii="Times New Roman" w:hAnsi="Times New Roman" w:cs="Times New Roman"/>
                <w:sz w:val="18"/>
                <w:szCs w:val="18"/>
              </w:rPr>
            </w:pPr>
          </w:p>
        </w:tc>
        <w:tc>
          <w:tcPr>
            <w:tcW w:w="551" w:type="dxa"/>
          </w:tcPr>
          <w:p w14:paraId="333176E3" w14:textId="77777777" w:rsidR="004A5DA0" w:rsidRPr="0098322F" w:rsidRDefault="004A5DA0" w:rsidP="008D5FEA">
            <w:pPr>
              <w:jc w:val="center"/>
              <w:rPr>
                <w:rFonts w:ascii="Times New Roman" w:hAnsi="Times New Roman" w:cs="Times New Roman"/>
                <w:sz w:val="18"/>
                <w:szCs w:val="18"/>
              </w:rPr>
            </w:pPr>
          </w:p>
        </w:tc>
        <w:tc>
          <w:tcPr>
            <w:tcW w:w="741" w:type="dxa"/>
          </w:tcPr>
          <w:p w14:paraId="0BAAA754" w14:textId="77777777" w:rsidR="004A5DA0" w:rsidRPr="0098322F" w:rsidRDefault="004A5DA0" w:rsidP="008D5FEA">
            <w:pPr>
              <w:jc w:val="center"/>
              <w:rPr>
                <w:rFonts w:ascii="Times New Roman" w:hAnsi="Times New Roman" w:cs="Times New Roman"/>
                <w:sz w:val="18"/>
                <w:szCs w:val="18"/>
              </w:rPr>
            </w:pPr>
          </w:p>
        </w:tc>
        <w:tc>
          <w:tcPr>
            <w:tcW w:w="542" w:type="dxa"/>
          </w:tcPr>
          <w:p w14:paraId="2CE1F238" w14:textId="77777777" w:rsidR="004A5DA0" w:rsidRPr="0098322F" w:rsidRDefault="004A5DA0" w:rsidP="008D5FEA">
            <w:pPr>
              <w:jc w:val="center"/>
              <w:rPr>
                <w:rFonts w:ascii="Times New Roman" w:hAnsi="Times New Roman" w:cs="Times New Roman"/>
                <w:sz w:val="18"/>
                <w:szCs w:val="18"/>
              </w:rPr>
            </w:pPr>
          </w:p>
        </w:tc>
        <w:tc>
          <w:tcPr>
            <w:tcW w:w="549" w:type="dxa"/>
          </w:tcPr>
          <w:p w14:paraId="73162ABA" w14:textId="77777777" w:rsidR="004A5DA0" w:rsidRPr="0098322F" w:rsidRDefault="004A5DA0" w:rsidP="008D5FEA">
            <w:pPr>
              <w:jc w:val="center"/>
              <w:rPr>
                <w:rFonts w:ascii="Times New Roman" w:hAnsi="Times New Roman" w:cs="Times New Roman"/>
                <w:sz w:val="18"/>
                <w:szCs w:val="18"/>
              </w:rPr>
            </w:pPr>
          </w:p>
        </w:tc>
        <w:tc>
          <w:tcPr>
            <w:tcW w:w="831" w:type="dxa"/>
          </w:tcPr>
          <w:p w14:paraId="3472205A" w14:textId="77777777" w:rsidR="004A5DA0" w:rsidRPr="0098322F" w:rsidRDefault="004A5DA0" w:rsidP="008D5FEA">
            <w:pPr>
              <w:jc w:val="center"/>
              <w:rPr>
                <w:rFonts w:ascii="Times New Roman" w:hAnsi="Times New Roman" w:cs="Times New Roman"/>
                <w:sz w:val="18"/>
                <w:szCs w:val="18"/>
              </w:rPr>
            </w:pPr>
          </w:p>
        </w:tc>
        <w:tc>
          <w:tcPr>
            <w:tcW w:w="541" w:type="dxa"/>
          </w:tcPr>
          <w:p w14:paraId="194FDD10" w14:textId="77777777" w:rsidR="004A5DA0" w:rsidRPr="0098322F" w:rsidRDefault="004A5DA0" w:rsidP="008D5FEA">
            <w:pPr>
              <w:jc w:val="center"/>
              <w:rPr>
                <w:rFonts w:ascii="Times New Roman" w:hAnsi="Times New Roman" w:cs="Times New Roman"/>
                <w:sz w:val="18"/>
                <w:szCs w:val="18"/>
              </w:rPr>
            </w:pPr>
          </w:p>
        </w:tc>
        <w:tc>
          <w:tcPr>
            <w:tcW w:w="549" w:type="dxa"/>
          </w:tcPr>
          <w:p w14:paraId="27E0636A" w14:textId="77777777" w:rsidR="004A5DA0" w:rsidRPr="0098322F" w:rsidRDefault="004A5DA0" w:rsidP="008D5FEA">
            <w:pPr>
              <w:jc w:val="center"/>
              <w:rPr>
                <w:rFonts w:ascii="Times New Roman" w:hAnsi="Times New Roman" w:cs="Times New Roman"/>
                <w:sz w:val="18"/>
                <w:szCs w:val="18"/>
              </w:rPr>
            </w:pPr>
          </w:p>
        </w:tc>
        <w:tc>
          <w:tcPr>
            <w:tcW w:w="741" w:type="dxa"/>
          </w:tcPr>
          <w:p w14:paraId="6652A09D" w14:textId="77777777" w:rsidR="004A5DA0" w:rsidRPr="0098322F" w:rsidRDefault="004A5DA0" w:rsidP="008D5FEA">
            <w:pPr>
              <w:jc w:val="center"/>
              <w:rPr>
                <w:rFonts w:ascii="Times New Roman" w:hAnsi="Times New Roman" w:cs="Times New Roman"/>
                <w:sz w:val="18"/>
                <w:szCs w:val="18"/>
              </w:rPr>
            </w:pPr>
          </w:p>
        </w:tc>
        <w:tc>
          <w:tcPr>
            <w:tcW w:w="585" w:type="dxa"/>
          </w:tcPr>
          <w:p w14:paraId="0AE88F57" w14:textId="77777777" w:rsidR="004A5DA0" w:rsidRPr="0098322F" w:rsidRDefault="004A5DA0" w:rsidP="008D5FEA">
            <w:pPr>
              <w:jc w:val="center"/>
              <w:rPr>
                <w:rFonts w:ascii="Times New Roman" w:hAnsi="Times New Roman" w:cs="Times New Roman"/>
                <w:sz w:val="18"/>
                <w:szCs w:val="18"/>
              </w:rPr>
            </w:pPr>
          </w:p>
        </w:tc>
        <w:tc>
          <w:tcPr>
            <w:tcW w:w="547" w:type="dxa"/>
          </w:tcPr>
          <w:p w14:paraId="16CFAA17" w14:textId="77777777" w:rsidR="004A5DA0" w:rsidRPr="0098322F" w:rsidRDefault="004A5DA0" w:rsidP="008D5FEA">
            <w:pPr>
              <w:jc w:val="center"/>
              <w:rPr>
                <w:rFonts w:ascii="Times New Roman" w:hAnsi="Times New Roman" w:cs="Times New Roman"/>
                <w:sz w:val="18"/>
                <w:szCs w:val="18"/>
              </w:rPr>
            </w:pPr>
          </w:p>
        </w:tc>
      </w:tr>
      <w:tr w:rsidR="004A5DA0" w:rsidRPr="0098322F" w14:paraId="195E7586" w14:textId="77777777" w:rsidTr="008D5FEA">
        <w:tc>
          <w:tcPr>
            <w:tcW w:w="1615" w:type="dxa"/>
          </w:tcPr>
          <w:p w14:paraId="668F371B"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LT*SU</w:t>
            </w:r>
          </w:p>
          <w:p w14:paraId="1F4203CB" w14:textId="77777777" w:rsidR="004A5DA0" w:rsidRPr="0098322F" w:rsidRDefault="004A5DA0" w:rsidP="008D5FEA">
            <w:pPr>
              <w:rPr>
                <w:rFonts w:ascii="Times New Roman" w:hAnsi="Times New Roman" w:cs="Times New Roman"/>
                <w:sz w:val="18"/>
                <w:szCs w:val="18"/>
              </w:rPr>
            </w:pPr>
          </w:p>
        </w:tc>
        <w:tc>
          <w:tcPr>
            <w:tcW w:w="766" w:type="dxa"/>
          </w:tcPr>
          <w:p w14:paraId="4298355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.028</w:t>
            </w:r>
          </w:p>
        </w:tc>
        <w:tc>
          <w:tcPr>
            <w:tcW w:w="533" w:type="dxa"/>
          </w:tcPr>
          <w:p w14:paraId="64427BE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.867</w:t>
            </w:r>
          </w:p>
        </w:tc>
        <w:tc>
          <w:tcPr>
            <w:tcW w:w="546" w:type="dxa"/>
          </w:tcPr>
          <w:p w14:paraId="65993DF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42EA104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.045</w:t>
            </w:r>
          </w:p>
        </w:tc>
        <w:tc>
          <w:tcPr>
            <w:tcW w:w="551" w:type="dxa"/>
          </w:tcPr>
          <w:p w14:paraId="287F69C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.832</w:t>
            </w:r>
          </w:p>
        </w:tc>
        <w:tc>
          <w:tcPr>
            <w:tcW w:w="551" w:type="dxa"/>
          </w:tcPr>
          <w:p w14:paraId="3B0AE0E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2B62A1F6"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1.27</w:t>
            </w:r>
          </w:p>
        </w:tc>
        <w:tc>
          <w:tcPr>
            <w:tcW w:w="549" w:type="dxa"/>
          </w:tcPr>
          <w:p w14:paraId="01EC1C0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.262</w:t>
            </w:r>
          </w:p>
        </w:tc>
        <w:tc>
          <w:tcPr>
            <w:tcW w:w="551" w:type="dxa"/>
          </w:tcPr>
          <w:p w14:paraId="59FB30B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741" w:type="dxa"/>
          </w:tcPr>
          <w:p w14:paraId="148810C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1.60</w:t>
            </w:r>
          </w:p>
        </w:tc>
        <w:tc>
          <w:tcPr>
            <w:tcW w:w="542" w:type="dxa"/>
          </w:tcPr>
          <w:p w14:paraId="42F98E2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.207</w:t>
            </w:r>
          </w:p>
        </w:tc>
        <w:tc>
          <w:tcPr>
            <w:tcW w:w="549" w:type="dxa"/>
          </w:tcPr>
          <w:p w14:paraId="7ACEFD1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.007</w:t>
            </w:r>
          </w:p>
        </w:tc>
        <w:tc>
          <w:tcPr>
            <w:tcW w:w="831" w:type="dxa"/>
          </w:tcPr>
          <w:p w14:paraId="71CFC7B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.909</w:t>
            </w:r>
          </w:p>
        </w:tc>
        <w:tc>
          <w:tcPr>
            <w:tcW w:w="541" w:type="dxa"/>
          </w:tcPr>
          <w:p w14:paraId="4B2DEDE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.341</w:t>
            </w:r>
          </w:p>
        </w:tc>
        <w:tc>
          <w:tcPr>
            <w:tcW w:w="549" w:type="dxa"/>
          </w:tcPr>
          <w:p w14:paraId="3C0DA8B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741" w:type="dxa"/>
          </w:tcPr>
          <w:p w14:paraId="730D50F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.223</w:t>
            </w:r>
          </w:p>
        </w:tc>
        <w:tc>
          <w:tcPr>
            <w:tcW w:w="585" w:type="dxa"/>
          </w:tcPr>
          <w:p w14:paraId="60E8C6B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.637</w:t>
            </w:r>
          </w:p>
        </w:tc>
        <w:tc>
          <w:tcPr>
            <w:tcW w:w="547" w:type="dxa"/>
          </w:tcPr>
          <w:p w14:paraId="5D1C14F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r>
      <w:tr w:rsidR="004A5DA0" w:rsidRPr="0098322F" w14:paraId="1F1D2B0F" w14:textId="77777777" w:rsidTr="008D5FEA">
        <w:tc>
          <w:tcPr>
            <w:tcW w:w="1615" w:type="dxa"/>
          </w:tcPr>
          <w:p w14:paraId="57CF44F5"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LT*A</w:t>
            </w:r>
          </w:p>
          <w:p w14:paraId="45955C72" w14:textId="77777777" w:rsidR="004A5DA0" w:rsidRPr="0098322F" w:rsidRDefault="004A5DA0" w:rsidP="008D5FEA">
            <w:pPr>
              <w:rPr>
                <w:rFonts w:ascii="Times New Roman" w:hAnsi="Times New Roman" w:cs="Times New Roman"/>
                <w:sz w:val="18"/>
                <w:szCs w:val="18"/>
              </w:rPr>
            </w:pPr>
          </w:p>
        </w:tc>
        <w:tc>
          <w:tcPr>
            <w:tcW w:w="766" w:type="dxa"/>
          </w:tcPr>
          <w:p w14:paraId="0E085B6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1.61</w:t>
            </w:r>
          </w:p>
        </w:tc>
        <w:tc>
          <w:tcPr>
            <w:tcW w:w="533" w:type="dxa"/>
          </w:tcPr>
          <w:p w14:paraId="71A75E0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.206</w:t>
            </w:r>
          </w:p>
        </w:tc>
        <w:tc>
          <w:tcPr>
            <w:tcW w:w="546" w:type="dxa"/>
          </w:tcPr>
          <w:p w14:paraId="3CCF03B1"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.007</w:t>
            </w:r>
          </w:p>
        </w:tc>
        <w:tc>
          <w:tcPr>
            <w:tcW w:w="831" w:type="dxa"/>
          </w:tcPr>
          <w:p w14:paraId="6CCD6C5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4.62</w:t>
            </w:r>
            <w:r>
              <w:rPr>
                <w:rFonts w:ascii="Times New Roman" w:hAnsi="Times New Roman" w:cs="Times New Roman"/>
                <w:sz w:val="18"/>
                <w:szCs w:val="18"/>
                <w:vertAlign w:val="superscript"/>
              </w:rPr>
              <w:t>*</w:t>
            </w:r>
          </w:p>
        </w:tc>
        <w:tc>
          <w:tcPr>
            <w:tcW w:w="551" w:type="dxa"/>
          </w:tcPr>
          <w:p w14:paraId="1FC2846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.033</w:t>
            </w:r>
          </w:p>
        </w:tc>
        <w:tc>
          <w:tcPr>
            <w:tcW w:w="551" w:type="dxa"/>
          </w:tcPr>
          <w:p w14:paraId="045D1C0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.019</w:t>
            </w:r>
          </w:p>
        </w:tc>
        <w:tc>
          <w:tcPr>
            <w:tcW w:w="831" w:type="dxa"/>
          </w:tcPr>
          <w:p w14:paraId="030951DA"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.835</w:t>
            </w:r>
          </w:p>
        </w:tc>
        <w:tc>
          <w:tcPr>
            <w:tcW w:w="549" w:type="dxa"/>
          </w:tcPr>
          <w:p w14:paraId="1795BDB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.362</w:t>
            </w:r>
          </w:p>
        </w:tc>
        <w:tc>
          <w:tcPr>
            <w:tcW w:w="551" w:type="dxa"/>
          </w:tcPr>
          <w:p w14:paraId="669CAF3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741" w:type="dxa"/>
          </w:tcPr>
          <w:p w14:paraId="23FA9A4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1.76</w:t>
            </w:r>
          </w:p>
        </w:tc>
        <w:tc>
          <w:tcPr>
            <w:tcW w:w="542" w:type="dxa"/>
          </w:tcPr>
          <w:p w14:paraId="5FFCC88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.186</w:t>
            </w:r>
          </w:p>
        </w:tc>
        <w:tc>
          <w:tcPr>
            <w:tcW w:w="549" w:type="dxa"/>
          </w:tcPr>
          <w:p w14:paraId="7FA64BE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.007</w:t>
            </w:r>
          </w:p>
        </w:tc>
        <w:tc>
          <w:tcPr>
            <w:tcW w:w="831" w:type="dxa"/>
          </w:tcPr>
          <w:p w14:paraId="29BB64E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.034</w:t>
            </w:r>
          </w:p>
        </w:tc>
        <w:tc>
          <w:tcPr>
            <w:tcW w:w="541" w:type="dxa"/>
          </w:tcPr>
          <w:p w14:paraId="151A55A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.853</w:t>
            </w:r>
          </w:p>
        </w:tc>
        <w:tc>
          <w:tcPr>
            <w:tcW w:w="549" w:type="dxa"/>
          </w:tcPr>
          <w:p w14:paraId="2E556EF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41" w:type="dxa"/>
          </w:tcPr>
          <w:p w14:paraId="1E8EDE8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1.30</w:t>
            </w:r>
          </w:p>
        </w:tc>
        <w:tc>
          <w:tcPr>
            <w:tcW w:w="585" w:type="dxa"/>
          </w:tcPr>
          <w:p w14:paraId="69FB06D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.256</w:t>
            </w:r>
          </w:p>
        </w:tc>
        <w:tc>
          <w:tcPr>
            <w:tcW w:w="547" w:type="dxa"/>
          </w:tcPr>
          <w:p w14:paraId="5E41D88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r>
      <w:tr w:rsidR="004A5DA0" w:rsidRPr="0098322F" w14:paraId="6BD40243" w14:textId="77777777" w:rsidTr="008D5FEA">
        <w:tc>
          <w:tcPr>
            <w:tcW w:w="1615" w:type="dxa"/>
          </w:tcPr>
          <w:p w14:paraId="3D099AC4"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Three-Way Interaction</w:t>
            </w:r>
          </w:p>
        </w:tc>
        <w:tc>
          <w:tcPr>
            <w:tcW w:w="766" w:type="dxa"/>
          </w:tcPr>
          <w:p w14:paraId="34833383" w14:textId="77777777" w:rsidR="004A5DA0" w:rsidRPr="0098322F" w:rsidRDefault="004A5DA0" w:rsidP="008D5FEA">
            <w:pPr>
              <w:jc w:val="center"/>
              <w:rPr>
                <w:rFonts w:ascii="Times New Roman" w:hAnsi="Times New Roman" w:cs="Times New Roman"/>
                <w:sz w:val="18"/>
                <w:szCs w:val="18"/>
              </w:rPr>
            </w:pPr>
          </w:p>
        </w:tc>
        <w:tc>
          <w:tcPr>
            <w:tcW w:w="533" w:type="dxa"/>
          </w:tcPr>
          <w:p w14:paraId="285BE80E" w14:textId="77777777" w:rsidR="004A5DA0" w:rsidRPr="0098322F" w:rsidRDefault="004A5DA0" w:rsidP="008D5FEA">
            <w:pPr>
              <w:jc w:val="center"/>
              <w:rPr>
                <w:rFonts w:ascii="Times New Roman" w:hAnsi="Times New Roman" w:cs="Times New Roman"/>
                <w:sz w:val="18"/>
                <w:szCs w:val="18"/>
              </w:rPr>
            </w:pPr>
          </w:p>
        </w:tc>
        <w:tc>
          <w:tcPr>
            <w:tcW w:w="546" w:type="dxa"/>
          </w:tcPr>
          <w:p w14:paraId="68E23527" w14:textId="77777777" w:rsidR="004A5DA0" w:rsidRPr="0098322F" w:rsidRDefault="004A5DA0" w:rsidP="008D5FEA">
            <w:pPr>
              <w:jc w:val="center"/>
              <w:rPr>
                <w:rFonts w:ascii="Times New Roman" w:hAnsi="Times New Roman" w:cs="Times New Roman"/>
                <w:sz w:val="18"/>
                <w:szCs w:val="18"/>
              </w:rPr>
            </w:pPr>
          </w:p>
        </w:tc>
        <w:tc>
          <w:tcPr>
            <w:tcW w:w="831" w:type="dxa"/>
          </w:tcPr>
          <w:p w14:paraId="491E11BA" w14:textId="77777777" w:rsidR="004A5DA0" w:rsidRPr="0098322F" w:rsidRDefault="004A5DA0" w:rsidP="008D5FEA">
            <w:pPr>
              <w:jc w:val="center"/>
              <w:rPr>
                <w:rFonts w:ascii="Times New Roman" w:hAnsi="Times New Roman" w:cs="Times New Roman"/>
                <w:sz w:val="18"/>
                <w:szCs w:val="18"/>
              </w:rPr>
            </w:pPr>
          </w:p>
        </w:tc>
        <w:tc>
          <w:tcPr>
            <w:tcW w:w="551" w:type="dxa"/>
          </w:tcPr>
          <w:p w14:paraId="219AF061" w14:textId="77777777" w:rsidR="004A5DA0" w:rsidRPr="0098322F" w:rsidRDefault="004A5DA0" w:rsidP="008D5FEA">
            <w:pPr>
              <w:jc w:val="center"/>
              <w:rPr>
                <w:rFonts w:ascii="Times New Roman" w:hAnsi="Times New Roman" w:cs="Times New Roman"/>
                <w:sz w:val="18"/>
                <w:szCs w:val="18"/>
              </w:rPr>
            </w:pPr>
          </w:p>
        </w:tc>
        <w:tc>
          <w:tcPr>
            <w:tcW w:w="551" w:type="dxa"/>
          </w:tcPr>
          <w:p w14:paraId="50046A9E" w14:textId="77777777" w:rsidR="004A5DA0" w:rsidRPr="0098322F" w:rsidRDefault="004A5DA0" w:rsidP="008D5FEA">
            <w:pPr>
              <w:jc w:val="center"/>
              <w:rPr>
                <w:rFonts w:ascii="Times New Roman" w:hAnsi="Times New Roman" w:cs="Times New Roman"/>
                <w:sz w:val="18"/>
                <w:szCs w:val="18"/>
              </w:rPr>
            </w:pPr>
          </w:p>
        </w:tc>
        <w:tc>
          <w:tcPr>
            <w:tcW w:w="831" w:type="dxa"/>
          </w:tcPr>
          <w:p w14:paraId="547AFDC6" w14:textId="77777777" w:rsidR="004A5DA0" w:rsidRPr="00E57C3D" w:rsidRDefault="004A5DA0" w:rsidP="008D5FEA">
            <w:pPr>
              <w:jc w:val="center"/>
              <w:rPr>
                <w:rFonts w:ascii="Times New Roman" w:hAnsi="Times New Roman" w:cs="Times New Roman"/>
                <w:sz w:val="18"/>
                <w:szCs w:val="18"/>
              </w:rPr>
            </w:pPr>
          </w:p>
        </w:tc>
        <w:tc>
          <w:tcPr>
            <w:tcW w:w="549" w:type="dxa"/>
          </w:tcPr>
          <w:p w14:paraId="0D666E9F" w14:textId="77777777" w:rsidR="004A5DA0" w:rsidRPr="0098322F" w:rsidRDefault="004A5DA0" w:rsidP="008D5FEA">
            <w:pPr>
              <w:jc w:val="center"/>
              <w:rPr>
                <w:rFonts w:ascii="Times New Roman" w:hAnsi="Times New Roman" w:cs="Times New Roman"/>
                <w:sz w:val="18"/>
                <w:szCs w:val="18"/>
              </w:rPr>
            </w:pPr>
          </w:p>
        </w:tc>
        <w:tc>
          <w:tcPr>
            <w:tcW w:w="551" w:type="dxa"/>
          </w:tcPr>
          <w:p w14:paraId="2DAE8D80" w14:textId="77777777" w:rsidR="004A5DA0" w:rsidRPr="0098322F" w:rsidRDefault="004A5DA0" w:rsidP="008D5FEA">
            <w:pPr>
              <w:jc w:val="center"/>
              <w:rPr>
                <w:rFonts w:ascii="Times New Roman" w:hAnsi="Times New Roman" w:cs="Times New Roman"/>
                <w:sz w:val="18"/>
                <w:szCs w:val="18"/>
              </w:rPr>
            </w:pPr>
          </w:p>
        </w:tc>
        <w:tc>
          <w:tcPr>
            <w:tcW w:w="741" w:type="dxa"/>
          </w:tcPr>
          <w:p w14:paraId="1C7722C5" w14:textId="77777777" w:rsidR="004A5DA0" w:rsidRPr="0098322F" w:rsidRDefault="004A5DA0" w:rsidP="008D5FEA">
            <w:pPr>
              <w:jc w:val="center"/>
              <w:rPr>
                <w:rFonts w:ascii="Times New Roman" w:hAnsi="Times New Roman" w:cs="Times New Roman"/>
                <w:sz w:val="18"/>
                <w:szCs w:val="18"/>
              </w:rPr>
            </w:pPr>
          </w:p>
        </w:tc>
        <w:tc>
          <w:tcPr>
            <w:tcW w:w="542" w:type="dxa"/>
          </w:tcPr>
          <w:p w14:paraId="217DAD0B" w14:textId="77777777" w:rsidR="004A5DA0" w:rsidRPr="0098322F" w:rsidRDefault="004A5DA0" w:rsidP="008D5FEA">
            <w:pPr>
              <w:jc w:val="center"/>
              <w:rPr>
                <w:rFonts w:ascii="Times New Roman" w:hAnsi="Times New Roman" w:cs="Times New Roman"/>
                <w:sz w:val="18"/>
                <w:szCs w:val="18"/>
              </w:rPr>
            </w:pPr>
          </w:p>
        </w:tc>
        <w:tc>
          <w:tcPr>
            <w:tcW w:w="549" w:type="dxa"/>
          </w:tcPr>
          <w:p w14:paraId="6D6451CA" w14:textId="77777777" w:rsidR="004A5DA0" w:rsidRPr="0098322F" w:rsidRDefault="004A5DA0" w:rsidP="008D5FEA">
            <w:pPr>
              <w:jc w:val="center"/>
              <w:rPr>
                <w:rFonts w:ascii="Times New Roman" w:hAnsi="Times New Roman" w:cs="Times New Roman"/>
                <w:sz w:val="18"/>
                <w:szCs w:val="18"/>
              </w:rPr>
            </w:pPr>
          </w:p>
        </w:tc>
        <w:tc>
          <w:tcPr>
            <w:tcW w:w="831" w:type="dxa"/>
          </w:tcPr>
          <w:p w14:paraId="3CA2A792" w14:textId="77777777" w:rsidR="004A5DA0" w:rsidRPr="0098322F" w:rsidRDefault="004A5DA0" w:rsidP="008D5FEA">
            <w:pPr>
              <w:jc w:val="center"/>
              <w:rPr>
                <w:rFonts w:ascii="Times New Roman" w:hAnsi="Times New Roman" w:cs="Times New Roman"/>
                <w:sz w:val="18"/>
                <w:szCs w:val="18"/>
              </w:rPr>
            </w:pPr>
          </w:p>
        </w:tc>
        <w:tc>
          <w:tcPr>
            <w:tcW w:w="541" w:type="dxa"/>
          </w:tcPr>
          <w:p w14:paraId="4703692D" w14:textId="77777777" w:rsidR="004A5DA0" w:rsidRPr="0098322F" w:rsidRDefault="004A5DA0" w:rsidP="008D5FEA">
            <w:pPr>
              <w:jc w:val="center"/>
              <w:rPr>
                <w:rFonts w:ascii="Times New Roman" w:hAnsi="Times New Roman" w:cs="Times New Roman"/>
                <w:sz w:val="18"/>
                <w:szCs w:val="18"/>
              </w:rPr>
            </w:pPr>
          </w:p>
        </w:tc>
        <w:tc>
          <w:tcPr>
            <w:tcW w:w="549" w:type="dxa"/>
          </w:tcPr>
          <w:p w14:paraId="68E6B4B8" w14:textId="77777777" w:rsidR="004A5DA0" w:rsidRPr="0098322F" w:rsidRDefault="004A5DA0" w:rsidP="008D5FEA">
            <w:pPr>
              <w:jc w:val="center"/>
              <w:rPr>
                <w:rFonts w:ascii="Times New Roman" w:hAnsi="Times New Roman" w:cs="Times New Roman"/>
                <w:sz w:val="18"/>
                <w:szCs w:val="18"/>
              </w:rPr>
            </w:pPr>
          </w:p>
        </w:tc>
        <w:tc>
          <w:tcPr>
            <w:tcW w:w="741" w:type="dxa"/>
          </w:tcPr>
          <w:p w14:paraId="75AFDAB8" w14:textId="77777777" w:rsidR="004A5DA0" w:rsidRPr="0098322F" w:rsidRDefault="004A5DA0" w:rsidP="008D5FEA">
            <w:pPr>
              <w:jc w:val="center"/>
              <w:rPr>
                <w:rFonts w:ascii="Times New Roman" w:hAnsi="Times New Roman" w:cs="Times New Roman"/>
                <w:sz w:val="18"/>
                <w:szCs w:val="18"/>
              </w:rPr>
            </w:pPr>
          </w:p>
        </w:tc>
        <w:tc>
          <w:tcPr>
            <w:tcW w:w="585" w:type="dxa"/>
          </w:tcPr>
          <w:p w14:paraId="7666C9EA" w14:textId="77777777" w:rsidR="004A5DA0" w:rsidRPr="0098322F" w:rsidRDefault="004A5DA0" w:rsidP="008D5FEA">
            <w:pPr>
              <w:jc w:val="center"/>
              <w:rPr>
                <w:rFonts w:ascii="Times New Roman" w:hAnsi="Times New Roman" w:cs="Times New Roman"/>
                <w:sz w:val="18"/>
                <w:szCs w:val="18"/>
              </w:rPr>
            </w:pPr>
          </w:p>
        </w:tc>
        <w:tc>
          <w:tcPr>
            <w:tcW w:w="547" w:type="dxa"/>
          </w:tcPr>
          <w:p w14:paraId="605D06A0" w14:textId="77777777" w:rsidR="004A5DA0" w:rsidRPr="0098322F" w:rsidRDefault="004A5DA0" w:rsidP="008D5FEA">
            <w:pPr>
              <w:jc w:val="center"/>
              <w:rPr>
                <w:rFonts w:ascii="Times New Roman" w:hAnsi="Times New Roman" w:cs="Times New Roman"/>
                <w:sz w:val="18"/>
                <w:szCs w:val="18"/>
              </w:rPr>
            </w:pPr>
          </w:p>
        </w:tc>
      </w:tr>
      <w:tr w:rsidR="004A5DA0" w:rsidRPr="0098322F" w14:paraId="02515548" w14:textId="77777777" w:rsidTr="008D5FEA">
        <w:tc>
          <w:tcPr>
            <w:tcW w:w="1615" w:type="dxa"/>
            <w:tcBorders>
              <w:bottom w:val="single" w:sz="4" w:space="0" w:color="auto"/>
            </w:tcBorders>
          </w:tcPr>
          <w:p w14:paraId="3F67B1E3" w14:textId="77777777" w:rsidR="004A5DA0" w:rsidRDefault="004A5DA0" w:rsidP="008D5FEA">
            <w:pPr>
              <w:rPr>
                <w:rFonts w:ascii="Times New Roman" w:hAnsi="Times New Roman" w:cs="Times New Roman"/>
                <w:sz w:val="18"/>
                <w:szCs w:val="18"/>
              </w:rPr>
            </w:pPr>
            <w:r>
              <w:rPr>
                <w:rFonts w:ascii="Times New Roman" w:hAnsi="Times New Roman" w:cs="Times New Roman"/>
                <w:b/>
                <w:bCs/>
              </w:rPr>
              <w:t xml:space="preserve">   </w:t>
            </w:r>
            <w:r w:rsidRPr="0098322F">
              <w:rPr>
                <w:rFonts w:ascii="Times New Roman" w:hAnsi="Times New Roman" w:cs="Times New Roman"/>
                <w:sz w:val="18"/>
                <w:szCs w:val="18"/>
              </w:rPr>
              <w:t>LT*SU*A</w:t>
            </w:r>
          </w:p>
          <w:p w14:paraId="08201A86" w14:textId="77777777" w:rsidR="004A5DA0" w:rsidRPr="0098322F" w:rsidRDefault="004A5DA0" w:rsidP="008D5FEA">
            <w:pPr>
              <w:rPr>
                <w:rFonts w:ascii="Times New Roman" w:hAnsi="Times New Roman" w:cs="Times New Roman"/>
                <w:sz w:val="18"/>
                <w:szCs w:val="18"/>
              </w:rPr>
            </w:pPr>
          </w:p>
        </w:tc>
        <w:tc>
          <w:tcPr>
            <w:tcW w:w="766" w:type="dxa"/>
            <w:tcBorders>
              <w:bottom w:val="single" w:sz="4" w:space="0" w:color="auto"/>
            </w:tcBorders>
          </w:tcPr>
          <w:p w14:paraId="52A63DF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1.13</w:t>
            </w:r>
          </w:p>
        </w:tc>
        <w:tc>
          <w:tcPr>
            <w:tcW w:w="533" w:type="dxa"/>
            <w:tcBorders>
              <w:bottom w:val="single" w:sz="4" w:space="0" w:color="auto"/>
            </w:tcBorders>
          </w:tcPr>
          <w:p w14:paraId="4EA47B9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.289</w:t>
            </w:r>
          </w:p>
        </w:tc>
        <w:tc>
          <w:tcPr>
            <w:tcW w:w="546" w:type="dxa"/>
            <w:tcBorders>
              <w:bottom w:val="single" w:sz="4" w:space="0" w:color="auto"/>
            </w:tcBorders>
          </w:tcPr>
          <w:p w14:paraId="1726D6B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831" w:type="dxa"/>
            <w:tcBorders>
              <w:bottom w:val="single" w:sz="4" w:space="0" w:color="auto"/>
            </w:tcBorders>
          </w:tcPr>
          <w:p w14:paraId="480798B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.117</w:t>
            </w:r>
          </w:p>
        </w:tc>
        <w:tc>
          <w:tcPr>
            <w:tcW w:w="551" w:type="dxa"/>
            <w:tcBorders>
              <w:bottom w:val="single" w:sz="4" w:space="0" w:color="auto"/>
            </w:tcBorders>
          </w:tcPr>
          <w:p w14:paraId="667AC92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.733</w:t>
            </w:r>
          </w:p>
        </w:tc>
        <w:tc>
          <w:tcPr>
            <w:tcW w:w="551" w:type="dxa"/>
            <w:tcBorders>
              <w:bottom w:val="single" w:sz="4" w:space="0" w:color="auto"/>
            </w:tcBorders>
          </w:tcPr>
          <w:p w14:paraId="0F84804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Borders>
              <w:bottom w:val="single" w:sz="4" w:space="0" w:color="auto"/>
            </w:tcBorders>
          </w:tcPr>
          <w:p w14:paraId="69397E07"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.566</w:t>
            </w:r>
          </w:p>
        </w:tc>
        <w:tc>
          <w:tcPr>
            <w:tcW w:w="549" w:type="dxa"/>
            <w:tcBorders>
              <w:bottom w:val="single" w:sz="4" w:space="0" w:color="auto"/>
            </w:tcBorders>
          </w:tcPr>
          <w:p w14:paraId="5DA4BDC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.452</w:t>
            </w:r>
          </w:p>
        </w:tc>
        <w:tc>
          <w:tcPr>
            <w:tcW w:w="551" w:type="dxa"/>
            <w:tcBorders>
              <w:bottom w:val="single" w:sz="4" w:space="0" w:color="auto"/>
            </w:tcBorders>
          </w:tcPr>
          <w:p w14:paraId="1410DF4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741" w:type="dxa"/>
            <w:tcBorders>
              <w:bottom w:val="single" w:sz="4" w:space="0" w:color="auto"/>
            </w:tcBorders>
          </w:tcPr>
          <w:p w14:paraId="6652367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2.44</w:t>
            </w:r>
          </w:p>
        </w:tc>
        <w:tc>
          <w:tcPr>
            <w:tcW w:w="542" w:type="dxa"/>
            <w:tcBorders>
              <w:bottom w:val="single" w:sz="4" w:space="0" w:color="auto"/>
            </w:tcBorders>
          </w:tcPr>
          <w:p w14:paraId="7AFFD88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.120</w:t>
            </w:r>
          </w:p>
        </w:tc>
        <w:tc>
          <w:tcPr>
            <w:tcW w:w="549" w:type="dxa"/>
            <w:tcBorders>
              <w:bottom w:val="single" w:sz="4" w:space="0" w:color="auto"/>
            </w:tcBorders>
          </w:tcPr>
          <w:p w14:paraId="4423A65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.010</w:t>
            </w:r>
          </w:p>
        </w:tc>
        <w:tc>
          <w:tcPr>
            <w:tcW w:w="831" w:type="dxa"/>
            <w:tcBorders>
              <w:bottom w:val="single" w:sz="4" w:space="0" w:color="auto"/>
            </w:tcBorders>
          </w:tcPr>
          <w:p w14:paraId="26B0261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.123</w:t>
            </w:r>
          </w:p>
        </w:tc>
        <w:tc>
          <w:tcPr>
            <w:tcW w:w="541" w:type="dxa"/>
            <w:tcBorders>
              <w:bottom w:val="single" w:sz="4" w:space="0" w:color="auto"/>
            </w:tcBorders>
          </w:tcPr>
          <w:p w14:paraId="4EB2818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.726</w:t>
            </w:r>
          </w:p>
        </w:tc>
        <w:tc>
          <w:tcPr>
            <w:tcW w:w="549" w:type="dxa"/>
            <w:tcBorders>
              <w:bottom w:val="single" w:sz="4" w:space="0" w:color="auto"/>
            </w:tcBorders>
          </w:tcPr>
          <w:p w14:paraId="311FAF7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741" w:type="dxa"/>
            <w:tcBorders>
              <w:bottom w:val="single" w:sz="4" w:space="0" w:color="auto"/>
            </w:tcBorders>
          </w:tcPr>
          <w:p w14:paraId="279C6F5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3.39</w:t>
            </w:r>
          </w:p>
        </w:tc>
        <w:tc>
          <w:tcPr>
            <w:tcW w:w="585" w:type="dxa"/>
            <w:tcBorders>
              <w:bottom w:val="single" w:sz="4" w:space="0" w:color="auto"/>
            </w:tcBorders>
          </w:tcPr>
          <w:p w14:paraId="3768D631" w14:textId="77777777" w:rsidR="004A5DA0" w:rsidRPr="00C37319" w:rsidRDefault="004A5DA0" w:rsidP="008D5FEA">
            <w:pPr>
              <w:jc w:val="center"/>
              <w:rPr>
                <w:rFonts w:ascii="Times New Roman" w:hAnsi="Times New Roman" w:cs="Times New Roman"/>
                <w:sz w:val="18"/>
                <w:szCs w:val="18"/>
              </w:rPr>
            </w:pPr>
            <w:r>
              <w:rPr>
                <w:rFonts w:ascii="Times New Roman" w:hAnsi="Times New Roman" w:cs="Times New Roman"/>
                <w:sz w:val="18"/>
                <w:szCs w:val="18"/>
              </w:rPr>
              <w:t>.067</w:t>
            </w:r>
            <w:r>
              <w:rPr>
                <w:rFonts w:ascii="Times New Roman" w:hAnsi="Times New Roman" w:cs="Times New Roman"/>
                <w:sz w:val="18"/>
                <w:szCs w:val="18"/>
                <w:vertAlign w:val="superscript"/>
              </w:rPr>
              <w:t>a</w:t>
            </w:r>
          </w:p>
        </w:tc>
        <w:tc>
          <w:tcPr>
            <w:tcW w:w="547" w:type="dxa"/>
            <w:tcBorders>
              <w:bottom w:val="single" w:sz="4" w:space="0" w:color="auto"/>
            </w:tcBorders>
          </w:tcPr>
          <w:p w14:paraId="4BEDF15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.014</w:t>
            </w:r>
          </w:p>
        </w:tc>
      </w:tr>
      <w:tr w:rsidR="004A5DA0" w14:paraId="35123E78" w14:textId="77777777" w:rsidTr="008D5FEA">
        <w:tc>
          <w:tcPr>
            <w:tcW w:w="12950" w:type="dxa"/>
            <w:gridSpan w:val="19"/>
            <w:tcBorders>
              <w:top w:val="single" w:sz="4" w:space="0" w:color="auto"/>
            </w:tcBorders>
          </w:tcPr>
          <w:p w14:paraId="05414C21" w14:textId="77777777" w:rsidR="004A5DA0" w:rsidRPr="0098322F" w:rsidRDefault="004A5DA0" w:rsidP="008D5FEA">
            <w:pPr>
              <w:rPr>
                <w:rFonts w:ascii="Times New Roman" w:hAnsi="Times New Roman" w:cs="Times New Roman"/>
                <w:b/>
                <w:bCs/>
                <w:sz w:val="18"/>
                <w:szCs w:val="18"/>
              </w:rPr>
            </w:pPr>
            <w:r w:rsidRPr="0098322F">
              <w:rPr>
                <w:rFonts w:ascii="Times New Roman" w:hAnsi="Times New Roman" w:cs="Times New Roman"/>
                <w:i/>
                <w:sz w:val="18"/>
                <w:szCs w:val="18"/>
              </w:rPr>
              <w:t>Note.</w:t>
            </w:r>
            <w:r w:rsidRPr="0098322F">
              <w:rPr>
                <w:rFonts w:ascii="Times New Roman" w:hAnsi="Times New Roman" w:cs="Times New Roman"/>
                <w:iCs/>
                <w:sz w:val="18"/>
                <w:szCs w:val="18"/>
              </w:rPr>
              <w:t xml:space="preserve"> N = 245. *Significant at .05. </w:t>
            </w:r>
            <w:r>
              <w:rPr>
                <w:rFonts w:ascii="Times New Roman" w:hAnsi="Times New Roman" w:cs="Times New Roman"/>
                <w:iCs/>
                <w:sz w:val="18"/>
                <w:szCs w:val="18"/>
              </w:rPr>
              <w:t xml:space="preserve">** Significant at .001. </w:t>
            </w:r>
            <w:r w:rsidRPr="0098322F">
              <w:rPr>
                <w:rFonts w:ascii="Times New Roman" w:hAnsi="Times New Roman" w:cs="Times New Roman"/>
                <w:i/>
                <w:sz w:val="18"/>
                <w:szCs w:val="18"/>
              </w:rPr>
              <w:t>F</w:t>
            </w:r>
            <w:r w:rsidRPr="0098322F">
              <w:rPr>
                <w:rFonts w:ascii="Times New Roman" w:hAnsi="Times New Roman" w:cs="Times New Roman"/>
                <w:iCs/>
                <w:sz w:val="18"/>
                <w:szCs w:val="18"/>
              </w:rPr>
              <w:t xml:space="preserve"> = F-ratio, </w:t>
            </w:r>
            <w:r w:rsidRPr="0098322F">
              <w:rPr>
                <w:rFonts w:ascii="Times New Roman" w:hAnsi="Times New Roman" w:cs="Times New Roman"/>
                <w:i/>
                <w:sz w:val="18"/>
                <w:szCs w:val="18"/>
              </w:rPr>
              <w:t>p</w:t>
            </w:r>
            <w:r w:rsidRPr="0098322F">
              <w:rPr>
                <w:rFonts w:ascii="Times New Roman" w:hAnsi="Times New Roman" w:cs="Times New Roman"/>
                <w:iCs/>
                <w:sz w:val="18"/>
                <w:szCs w:val="18"/>
              </w:rPr>
              <w:t xml:space="preserve"> = significance level, </w:t>
            </w:r>
            <w:r w:rsidRPr="0098322F">
              <w:rPr>
                <w:rFonts w:ascii="Times New Roman" w:eastAsiaTheme="minorHAnsi" w:hAnsi="Times New Roman" w:cs="Times New Roman"/>
                <w:color w:val="000000"/>
                <w:sz w:val="18"/>
                <w:szCs w:val="18"/>
              </w:rPr>
              <w:sym w:font="Symbol" w:char="F068"/>
            </w:r>
            <w:r w:rsidRPr="0098322F">
              <w:rPr>
                <w:rFonts w:ascii="Times New Roman" w:eastAsiaTheme="minorHAnsi" w:hAnsi="Times New Roman" w:cs="Times New Roman"/>
                <w:color w:val="000000"/>
                <w:sz w:val="18"/>
                <w:szCs w:val="18"/>
                <w:vertAlign w:val="subscript"/>
              </w:rPr>
              <w:t>p</w:t>
            </w:r>
            <w:r w:rsidRPr="0098322F">
              <w:rPr>
                <w:rFonts w:ascii="Times New Roman" w:eastAsiaTheme="minorHAnsi" w:hAnsi="Times New Roman" w:cs="Times New Roman"/>
                <w:color w:val="000000"/>
                <w:sz w:val="18"/>
                <w:szCs w:val="18"/>
                <w:vertAlign w:val="superscript"/>
              </w:rPr>
              <w:t>2</w:t>
            </w:r>
            <w:r w:rsidRPr="0098322F">
              <w:rPr>
                <w:rFonts w:ascii="Times New Roman" w:hAnsi="Times New Roman" w:cs="Times New Roman"/>
                <w:iCs/>
                <w:sz w:val="18"/>
                <w:szCs w:val="18"/>
              </w:rPr>
              <w:t xml:space="preserve"> = partial eta-squared effect size estimate, a = approaching significance.</w:t>
            </w:r>
            <w:r>
              <w:rPr>
                <w:rFonts w:ascii="Times New Roman" w:hAnsi="Times New Roman" w:cs="Times New Roman"/>
                <w:iCs/>
                <w:sz w:val="18"/>
                <w:szCs w:val="18"/>
              </w:rPr>
              <w:t xml:space="preserve"> MJ, EL, DR, and AB underwent logarithmic transformations.</w:t>
            </w:r>
          </w:p>
        </w:tc>
      </w:tr>
      <w:bookmarkEnd w:id="52"/>
    </w:tbl>
    <w:p w14:paraId="500535A9" w14:textId="77777777" w:rsidR="00BA7170" w:rsidRDefault="00BA7170">
      <w:pPr>
        <w:rPr>
          <w:rFonts w:ascii="Times New Roman" w:hAnsi="Times New Roman" w:cs="Times New Roman"/>
          <w:b/>
          <w:bCs/>
        </w:rPr>
      </w:pPr>
    </w:p>
    <w:p w14:paraId="588694BA" w14:textId="77777777" w:rsidR="00BA7170" w:rsidRDefault="00BA7170">
      <w:pPr>
        <w:rPr>
          <w:rFonts w:ascii="Times New Roman" w:hAnsi="Times New Roman" w:cs="Times New Roman"/>
          <w:b/>
          <w:bCs/>
        </w:rPr>
      </w:pPr>
      <w:r>
        <w:rPr>
          <w:rFonts w:ascii="Times New Roman" w:hAnsi="Times New Roman" w:cs="Times New Roman"/>
          <w:b/>
          <w:bCs/>
        </w:rPr>
        <w:br w:type="page"/>
      </w:r>
    </w:p>
    <w:p w14:paraId="6A9E77A2" w14:textId="27295A9B" w:rsidR="00BA7170" w:rsidRPr="00AB5368" w:rsidRDefault="00AB5368" w:rsidP="00AB5368">
      <w:pPr>
        <w:pStyle w:val="Caption"/>
        <w:keepNext/>
        <w:rPr>
          <w:rFonts w:ascii="Times New Roman" w:hAnsi="Times New Roman" w:cs="Times New Roman"/>
          <w:i w:val="0"/>
          <w:iCs w:val="0"/>
          <w:color w:val="000000" w:themeColor="text1"/>
          <w:sz w:val="24"/>
          <w:szCs w:val="24"/>
        </w:rPr>
      </w:pPr>
      <w:bookmarkStart w:id="53" w:name="_Toc131980822"/>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8</w:t>
      </w:r>
      <w:bookmarkEnd w:id="53"/>
      <w:r w:rsidRPr="00AB5368">
        <w:rPr>
          <w:rFonts w:ascii="Times New Roman" w:hAnsi="Times New Roman" w:cs="Times New Roman"/>
          <w:i w:val="0"/>
          <w:iCs w:val="0"/>
          <w:color w:val="000000" w:themeColor="text1"/>
          <w:sz w:val="24"/>
          <w:szCs w:val="24"/>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900"/>
        <w:gridCol w:w="630"/>
        <w:gridCol w:w="559"/>
        <w:gridCol w:w="791"/>
        <w:gridCol w:w="630"/>
        <w:gridCol w:w="540"/>
        <w:gridCol w:w="787"/>
        <w:gridCol w:w="542"/>
        <w:gridCol w:w="543"/>
        <w:gridCol w:w="738"/>
        <w:gridCol w:w="630"/>
        <w:gridCol w:w="540"/>
        <w:gridCol w:w="720"/>
        <w:gridCol w:w="630"/>
        <w:gridCol w:w="540"/>
        <w:gridCol w:w="674"/>
        <w:gridCol w:w="585"/>
        <w:gridCol w:w="541"/>
      </w:tblGrid>
      <w:tr w:rsidR="004A5DA0" w14:paraId="69E56D1E" w14:textId="77777777" w:rsidTr="008D5FEA">
        <w:trPr>
          <w:gridAfter w:val="1"/>
          <w:wAfter w:w="541" w:type="dxa"/>
        </w:trPr>
        <w:tc>
          <w:tcPr>
            <w:tcW w:w="12419" w:type="dxa"/>
            <w:gridSpan w:val="18"/>
          </w:tcPr>
          <w:p w14:paraId="612F2D30" w14:textId="77777777" w:rsidR="004A5DA0" w:rsidRPr="00C37319" w:rsidRDefault="004A5DA0" w:rsidP="008D5FEA">
            <w:pPr>
              <w:spacing w:line="480" w:lineRule="auto"/>
              <w:rPr>
                <w:rFonts w:ascii="Times New Roman" w:hAnsi="Times New Roman" w:cs="Times New Roman"/>
                <w:i/>
                <w:iCs/>
                <w:sz w:val="18"/>
                <w:szCs w:val="18"/>
              </w:rPr>
            </w:pPr>
            <w:bookmarkStart w:id="54" w:name="OLE_LINK6"/>
            <w:r w:rsidRPr="00C37319">
              <w:rPr>
                <w:rFonts w:ascii="Times New Roman" w:hAnsi="Times New Roman" w:cs="Times New Roman"/>
                <w:i/>
                <w:iCs/>
                <w:sz w:val="18"/>
                <w:szCs w:val="18"/>
              </w:rPr>
              <w:t xml:space="preserve">ANCOVA Results for </w:t>
            </w:r>
            <w:r>
              <w:rPr>
                <w:rFonts w:ascii="Times New Roman" w:hAnsi="Times New Roman" w:cs="Times New Roman"/>
                <w:i/>
                <w:iCs/>
                <w:sz w:val="18"/>
                <w:szCs w:val="18"/>
              </w:rPr>
              <w:t>Ethical Sensemaking</w:t>
            </w:r>
          </w:p>
        </w:tc>
      </w:tr>
      <w:tr w:rsidR="004A5DA0" w14:paraId="446BA938" w14:textId="77777777" w:rsidTr="00364E3D">
        <w:tc>
          <w:tcPr>
            <w:tcW w:w="1440" w:type="dxa"/>
            <w:tcBorders>
              <w:top w:val="single" w:sz="4" w:space="0" w:color="auto"/>
            </w:tcBorders>
          </w:tcPr>
          <w:p w14:paraId="2197FA35" w14:textId="77777777" w:rsidR="004A5DA0" w:rsidRDefault="004A5DA0" w:rsidP="008D5FEA">
            <w:pPr>
              <w:rPr>
                <w:rFonts w:ascii="Times New Roman" w:hAnsi="Times New Roman" w:cs="Times New Roman"/>
                <w:b/>
                <w:bCs/>
              </w:rPr>
            </w:pPr>
          </w:p>
        </w:tc>
        <w:tc>
          <w:tcPr>
            <w:tcW w:w="2089" w:type="dxa"/>
            <w:gridSpan w:val="3"/>
            <w:tcBorders>
              <w:top w:val="single" w:sz="4" w:space="0" w:color="auto"/>
              <w:bottom w:val="single" w:sz="4" w:space="0" w:color="auto"/>
            </w:tcBorders>
          </w:tcPr>
          <w:p w14:paraId="5E6682B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Problem Recognition</w:t>
            </w:r>
          </w:p>
        </w:tc>
        <w:tc>
          <w:tcPr>
            <w:tcW w:w="1961" w:type="dxa"/>
            <w:gridSpan w:val="3"/>
            <w:tcBorders>
              <w:top w:val="single" w:sz="4" w:space="0" w:color="auto"/>
              <w:bottom w:val="single" w:sz="4" w:space="0" w:color="auto"/>
            </w:tcBorders>
          </w:tcPr>
          <w:p w14:paraId="1DB1A0E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Criticality of Causes</w:t>
            </w:r>
          </w:p>
        </w:tc>
        <w:tc>
          <w:tcPr>
            <w:tcW w:w="1872" w:type="dxa"/>
            <w:gridSpan w:val="3"/>
            <w:tcBorders>
              <w:top w:val="single" w:sz="4" w:space="0" w:color="auto"/>
              <w:bottom w:val="single" w:sz="4" w:space="0" w:color="auto"/>
            </w:tcBorders>
          </w:tcPr>
          <w:p w14:paraId="4277033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Number of Causes</w:t>
            </w:r>
          </w:p>
        </w:tc>
        <w:tc>
          <w:tcPr>
            <w:tcW w:w="1908" w:type="dxa"/>
            <w:gridSpan w:val="3"/>
            <w:tcBorders>
              <w:top w:val="single" w:sz="4" w:space="0" w:color="auto"/>
              <w:bottom w:val="single" w:sz="4" w:space="0" w:color="auto"/>
            </w:tcBorders>
          </w:tcPr>
          <w:p w14:paraId="6AC2C5B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Breadth of Constraints</w:t>
            </w:r>
          </w:p>
        </w:tc>
        <w:tc>
          <w:tcPr>
            <w:tcW w:w="1890" w:type="dxa"/>
            <w:gridSpan w:val="3"/>
            <w:tcBorders>
              <w:top w:val="single" w:sz="4" w:space="0" w:color="auto"/>
              <w:bottom w:val="single" w:sz="4" w:space="0" w:color="auto"/>
            </w:tcBorders>
          </w:tcPr>
          <w:p w14:paraId="4D27156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Criticality of Constraints</w:t>
            </w:r>
          </w:p>
        </w:tc>
        <w:tc>
          <w:tcPr>
            <w:tcW w:w="1800" w:type="dxa"/>
            <w:gridSpan w:val="3"/>
            <w:tcBorders>
              <w:top w:val="single" w:sz="4" w:space="0" w:color="auto"/>
              <w:bottom w:val="single" w:sz="4" w:space="0" w:color="auto"/>
            </w:tcBorders>
          </w:tcPr>
          <w:p w14:paraId="6F6D052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Number of Constraints</w:t>
            </w:r>
          </w:p>
        </w:tc>
      </w:tr>
      <w:tr w:rsidR="004A5DA0" w14:paraId="15222AE6" w14:textId="77777777" w:rsidTr="00364E3D">
        <w:tc>
          <w:tcPr>
            <w:tcW w:w="1440" w:type="dxa"/>
            <w:tcBorders>
              <w:top w:val="single" w:sz="4" w:space="0" w:color="auto"/>
            </w:tcBorders>
          </w:tcPr>
          <w:p w14:paraId="7147B384" w14:textId="77777777" w:rsidR="004A5DA0" w:rsidRPr="0098322F" w:rsidRDefault="004A5DA0" w:rsidP="008D5FEA">
            <w:pPr>
              <w:rPr>
                <w:rFonts w:ascii="Times New Roman" w:hAnsi="Times New Roman" w:cs="Times New Roman"/>
                <w:sz w:val="18"/>
                <w:szCs w:val="18"/>
              </w:rPr>
            </w:pPr>
          </w:p>
        </w:tc>
        <w:tc>
          <w:tcPr>
            <w:tcW w:w="900" w:type="dxa"/>
            <w:tcBorders>
              <w:top w:val="single" w:sz="4" w:space="0" w:color="auto"/>
              <w:bottom w:val="single" w:sz="4" w:space="0" w:color="auto"/>
            </w:tcBorders>
            <w:vAlign w:val="center"/>
          </w:tcPr>
          <w:p w14:paraId="66BEB78D"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630" w:type="dxa"/>
            <w:tcBorders>
              <w:top w:val="single" w:sz="4" w:space="0" w:color="auto"/>
              <w:bottom w:val="single" w:sz="4" w:space="0" w:color="auto"/>
            </w:tcBorders>
            <w:vAlign w:val="center"/>
          </w:tcPr>
          <w:p w14:paraId="3D948BF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59" w:type="dxa"/>
            <w:tcBorders>
              <w:top w:val="single" w:sz="4" w:space="0" w:color="auto"/>
              <w:bottom w:val="single" w:sz="4" w:space="0" w:color="auto"/>
            </w:tcBorders>
            <w:vAlign w:val="center"/>
          </w:tcPr>
          <w:p w14:paraId="06C96FBA"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91" w:type="dxa"/>
            <w:tcBorders>
              <w:top w:val="single" w:sz="4" w:space="0" w:color="auto"/>
              <w:bottom w:val="single" w:sz="4" w:space="0" w:color="auto"/>
            </w:tcBorders>
            <w:vAlign w:val="center"/>
          </w:tcPr>
          <w:p w14:paraId="78CFD782"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630" w:type="dxa"/>
            <w:tcBorders>
              <w:top w:val="single" w:sz="4" w:space="0" w:color="auto"/>
              <w:bottom w:val="single" w:sz="4" w:space="0" w:color="auto"/>
            </w:tcBorders>
            <w:vAlign w:val="center"/>
          </w:tcPr>
          <w:p w14:paraId="588B851F"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0" w:type="dxa"/>
            <w:tcBorders>
              <w:top w:val="single" w:sz="4" w:space="0" w:color="auto"/>
              <w:bottom w:val="single" w:sz="4" w:space="0" w:color="auto"/>
            </w:tcBorders>
            <w:vAlign w:val="center"/>
          </w:tcPr>
          <w:p w14:paraId="7B7EC98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87" w:type="dxa"/>
            <w:tcBorders>
              <w:top w:val="single" w:sz="4" w:space="0" w:color="auto"/>
              <w:bottom w:val="single" w:sz="4" w:space="0" w:color="auto"/>
            </w:tcBorders>
            <w:vAlign w:val="center"/>
          </w:tcPr>
          <w:p w14:paraId="4A05527F"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2" w:type="dxa"/>
            <w:tcBorders>
              <w:top w:val="single" w:sz="4" w:space="0" w:color="auto"/>
              <w:bottom w:val="single" w:sz="4" w:space="0" w:color="auto"/>
            </w:tcBorders>
            <w:vAlign w:val="center"/>
          </w:tcPr>
          <w:p w14:paraId="493ABD0F"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3" w:type="dxa"/>
            <w:tcBorders>
              <w:top w:val="single" w:sz="4" w:space="0" w:color="auto"/>
              <w:bottom w:val="single" w:sz="4" w:space="0" w:color="auto"/>
            </w:tcBorders>
            <w:vAlign w:val="center"/>
          </w:tcPr>
          <w:p w14:paraId="6D73CA0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38" w:type="dxa"/>
            <w:tcBorders>
              <w:top w:val="single" w:sz="4" w:space="0" w:color="auto"/>
              <w:bottom w:val="single" w:sz="4" w:space="0" w:color="auto"/>
            </w:tcBorders>
            <w:vAlign w:val="center"/>
          </w:tcPr>
          <w:p w14:paraId="0E19753D"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630" w:type="dxa"/>
            <w:tcBorders>
              <w:top w:val="single" w:sz="4" w:space="0" w:color="auto"/>
              <w:bottom w:val="single" w:sz="4" w:space="0" w:color="auto"/>
            </w:tcBorders>
            <w:vAlign w:val="center"/>
          </w:tcPr>
          <w:p w14:paraId="01B355CB"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0" w:type="dxa"/>
            <w:tcBorders>
              <w:top w:val="single" w:sz="4" w:space="0" w:color="auto"/>
              <w:bottom w:val="single" w:sz="4" w:space="0" w:color="auto"/>
            </w:tcBorders>
            <w:vAlign w:val="center"/>
          </w:tcPr>
          <w:p w14:paraId="57EEFBCD"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20" w:type="dxa"/>
            <w:tcBorders>
              <w:top w:val="single" w:sz="4" w:space="0" w:color="auto"/>
              <w:bottom w:val="single" w:sz="4" w:space="0" w:color="auto"/>
            </w:tcBorders>
            <w:vAlign w:val="center"/>
          </w:tcPr>
          <w:p w14:paraId="063EC404"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630" w:type="dxa"/>
            <w:tcBorders>
              <w:top w:val="single" w:sz="4" w:space="0" w:color="auto"/>
              <w:bottom w:val="single" w:sz="4" w:space="0" w:color="auto"/>
            </w:tcBorders>
            <w:vAlign w:val="center"/>
          </w:tcPr>
          <w:p w14:paraId="30F27E15"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0" w:type="dxa"/>
            <w:tcBorders>
              <w:top w:val="single" w:sz="4" w:space="0" w:color="auto"/>
              <w:bottom w:val="single" w:sz="4" w:space="0" w:color="auto"/>
            </w:tcBorders>
            <w:vAlign w:val="center"/>
          </w:tcPr>
          <w:p w14:paraId="61DBC10C"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674" w:type="dxa"/>
            <w:tcBorders>
              <w:top w:val="single" w:sz="4" w:space="0" w:color="auto"/>
              <w:bottom w:val="single" w:sz="4" w:space="0" w:color="auto"/>
            </w:tcBorders>
            <w:vAlign w:val="center"/>
          </w:tcPr>
          <w:p w14:paraId="4689C5E5"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85" w:type="dxa"/>
            <w:tcBorders>
              <w:top w:val="single" w:sz="4" w:space="0" w:color="auto"/>
              <w:bottom w:val="single" w:sz="4" w:space="0" w:color="auto"/>
            </w:tcBorders>
            <w:vAlign w:val="center"/>
          </w:tcPr>
          <w:p w14:paraId="2E79C88B"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1" w:type="dxa"/>
            <w:tcBorders>
              <w:top w:val="single" w:sz="4" w:space="0" w:color="auto"/>
              <w:bottom w:val="single" w:sz="4" w:space="0" w:color="auto"/>
            </w:tcBorders>
            <w:vAlign w:val="center"/>
          </w:tcPr>
          <w:p w14:paraId="110F5AFC"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r>
      <w:tr w:rsidR="004A5DA0" w:rsidRPr="00494CD6" w14:paraId="3B860F21" w14:textId="77777777" w:rsidTr="00364E3D">
        <w:tc>
          <w:tcPr>
            <w:tcW w:w="1440" w:type="dxa"/>
          </w:tcPr>
          <w:p w14:paraId="5AD4799E" w14:textId="77777777" w:rsidR="004A5DA0" w:rsidRDefault="004A5DA0" w:rsidP="008D5FEA">
            <w:pPr>
              <w:rPr>
                <w:rFonts w:ascii="Times New Roman" w:hAnsi="Times New Roman" w:cs="Times New Roman"/>
                <w:sz w:val="18"/>
                <w:szCs w:val="18"/>
              </w:rPr>
            </w:pPr>
          </w:p>
          <w:p w14:paraId="244A87DA"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Corrected Model</w:t>
            </w:r>
          </w:p>
          <w:p w14:paraId="5A4A8DC9" w14:textId="77777777" w:rsidR="004A5DA0" w:rsidRPr="0098322F" w:rsidRDefault="004A5DA0" w:rsidP="008D5FEA">
            <w:pPr>
              <w:rPr>
                <w:rFonts w:ascii="Times New Roman" w:hAnsi="Times New Roman" w:cs="Times New Roman"/>
                <w:sz w:val="18"/>
                <w:szCs w:val="18"/>
              </w:rPr>
            </w:pPr>
          </w:p>
        </w:tc>
        <w:tc>
          <w:tcPr>
            <w:tcW w:w="900" w:type="dxa"/>
            <w:tcBorders>
              <w:top w:val="single" w:sz="4" w:space="0" w:color="auto"/>
            </w:tcBorders>
            <w:vAlign w:val="center"/>
          </w:tcPr>
          <w:p w14:paraId="792E3ED1" w14:textId="62424466"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4.</w:t>
            </w:r>
            <w:r w:rsidR="00364E3D">
              <w:rPr>
                <w:rFonts w:ascii="Times New Roman" w:hAnsi="Times New Roman" w:cs="Times New Roman"/>
                <w:sz w:val="18"/>
                <w:szCs w:val="18"/>
              </w:rPr>
              <w:t>15</w:t>
            </w:r>
            <w:r w:rsidRPr="00494CD6">
              <w:rPr>
                <w:rFonts w:ascii="Times New Roman" w:hAnsi="Times New Roman" w:cs="Times New Roman"/>
                <w:sz w:val="18"/>
                <w:szCs w:val="18"/>
                <w:vertAlign w:val="superscript"/>
              </w:rPr>
              <w:t>*</w:t>
            </w:r>
            <w:r>
              <w:rPr>
                <w:rFonts w:ascii="Times New Roman" w:hAnsi="Times New Roman" w:cs="Times New Roman"/>
                <w:sz w:val="18"/>
                <w:szCs w:val="18"/>
                <w:vertAlign w:val="superscript"/>
              </w:rPr>
              <w:t>*</w:t>
            </w:r>
          </w:p>
        </w:tc>
        <w:tc>
          <w:tcPr>
            <w:tcW w:w="630" w:type="dxa"/>
            <w:tcBorders>
              <w:top w:val="single" w:sz="4" w:space="0" w:color="auto"/>
            </w:tcBorders>
            <w:vAlign w:val="center"/>
          </w:tcPr>
          <w:p w14:paraId="7E2CE038"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.001</w:t>
            </w:r>
          </w:p>
        </w:tc>
        <w:tc>
          <w:tcPr>
            <w:tcW w:w="559" w:type="dxa"/>
            <w:tcBorders>
              <w:top w:val="single" w:sz="4" w:space="0" w:color="auto"/>
            </w:tcBorders>
            <w:vAlign w:val="center"/>
          </w:tcPr>
          <w:p w14:paraId="1AA2ADC5" w14:textId="40DF2DB5"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.1</w:t>
            </w:r>
            <w:r w:rsidR="00364E3D">
              <w:rPr>
                <w:rFonts w:ascii="Times New Roman" w:hAnsi="Times New Roman" w:cs="Times New Roman"/>
                <w:sz w:val="18"/>
                <w:szCs w:val="18"/>
              </w:rPr>
              <w:t>29</w:t>
            </w:r>
          </w:p>
        </w:tc>
        <w:tc>
          <w:tcPr>
            <w:tcW w:w="791" w:type="dxa"/>
            <w:tcBorders>
              <w:top w:val="single" w:sz="4" w:space="0" w:color="auto"/>
            </w:tcBorders>
            <w:vAlign w:val="center"/>
          </w:tcPr>
          <w:p w14:paraId="6DF127EB" w14:textId="77777777" w:rsidR="004A5DA0" w:rsidRPr="00876E8E" w:rsidRDefault="004A5DA0" w:rsidP="008D5FEA">
            <w:pPr>
              <w:jc w:val="center"/>
              <w:rPr>
                <w:rFonts w:ascii="Times New Roman" w:hAnsi="Times New Roman" w:cs="Times New Roman"/>
                <w:sz w:val="18"/>
                <w:szCs w:val="18"/>
                <w:vertAlign w:val="superscript"/>
              </w:rPr>
            </w:pPr>
            <w:r w:rsidRPr="00876E8E">
              <w:rPr>
                <w:rFonts w:ascii="Times New Roman" w:hAnsi="Times New Roman" w:cs="Times New Roman"/>
                <w:sz w:val="18"/>
                <w:szCs w:val="18"/>
              </w:rPr>
              <w:t>4.00</w:t>
            </w:r>
            <w:r>
              <w:rPr>
                <w:rFonts w:ascii="Times New Roman" w:hAnsi="Times New Roman" w:cs="Times New Roman"/>
                <w:sz w:val="18"/>
                <w:szCs w:val="18"/>
                <w:vertAlign w:val="superscript"/>
              </w:rPr>
              <w:t>**</w:t>
            </w:r>
          </w:p>
        </w:tc>
        <w:tc>
          <w:tcPr>
            <w:tcW w:w="630" w:type="dxa"/>
            <w:tcBorders>
              <w:top w:val="single" w:sz="4" w:space="0" w:color="auto"/>
            </w:tcBorders>
            <w:vAlign w:val="center"/>
          </w:tcPr>
          <w:p w14:paraId="57955BE7"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0" w:type="dxa"/>
            <w:tcBorders>
              <w:top w:val="single" w:sz="4" w:space="0" w:color="auto"/>
            </w:tcBorders>
            <w:vAlign w:val="center"/>
          </w:tcPr>
          <w:p w14:paraId="17F39EBD"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.153</w:t>
            </w:r>
          </w:p>
        </w:tc>
        <w:tc>
          <w:tcPr>
            <w:tcW w:w="787" w:type="dxa"/>
            <w:tcBorders>
              <w:top w:val="single" w:sz="4" w:space="0" w:color="auto"/>
            </w:tcBorders>
            <w:vAlign w:val="center"/>
          </w:tcPr>
          <w:p w14:paraId="781D68C3" w14:textId="77777777" w:rsidR="004A5DA0" w:rsidRPr="001C574D"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3.69</w:t>
            </w:r>
            <w:r>
              <w:rPr>
                <w:rFonts w:ascii="Times New Roman" w:hAnsi="Times New Roman" w:cs="Times New Roman"/>
                <w:sz w:val="18"/>
                <w:szCs w:val="18"/>
                <w:vertAlign w:val="superscript"/>
              </w:rPr>
              <w:t>**</w:t>
            </w:r>
          </w:p>
        </w:tc>
        <w:tc>
          <w:tcPr>
            <w:tcW w:w="542" w:type="dxa"/>
            <w:tcBorders>
              <w:top w:val="single" w:sz="4" w:space="0" w:color="auto"/>
            </w:tcBorders>
            <w:vAlign w:val="center"/>
          </w:tcPr>
          <w:p w14:paraId="1B48F235"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3" w:type="dxa"/>
            <w:tcBorders>
              <w:top w:val="single" w:sz="4" w:space="0" w:color="auto"/>
            </w:tcBorders>
            <w:vAlign w:val="center"/>
          </w:tcPr>
          <w:p w14:paraId="5880AE59"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.130</w:t>
            </w:r>
          </w:p>
        </w:tc>
        <w:tc>
          <w:tcPr>
            <w:tcW w:w="738" w:type="dxa"/>
            <w:tcBorders>
              <w:top w:val="single" w:sz="4" w:space="0" w:color="auto"/>
            </w:tcBorders>
            <w:vAlign w:val="center"/>
          </w:tcPr>
          <w:p w14:paraId="5BAD7707" w14:textId="77777777" w:rsidR="004A5DA0" w:rsidRPr="00935E3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2.94</w:t>
            </w:r>
            <w:r>
              <w:rPr>
                <w:rFonts w:ascii="Times New Roman" w:hAnsi="Times New Roman" w:cs="Times New Roman"/>
                <w:sz w:val="18"/>
                <w:szCs w:val="18"/>
                <w:vertAlign w:val="superscript"/>
              </w:rPr>
              <w:t>*</w:t>
            </w:r>
          </w:p>
        </w:tc>
        <w:tc>
          <w:tcPr>
            <w:tcW w:w="630" w:type="dxa"/>
            <w:tcBorders>
              <w:top w:val="single" w:sz="4" w:space="0" w:color="auto"/>
            </w:tcBorders>
            <w:vAlign w:val="center"/>
          </w:tcPr>
          <w:p w14:paraId="28BC3A8F"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.003</w:t>
            </w:r>
          </w:p>
        </w:tc>
        <w:tc>
          <w:tcPr>
            <w:tcW w:w="540" w:type="dxa"/>
            <w:tcBorders>
              <w:top w:val="single" w:sz="4" w:space="0" w:color="auto"/>
            </w:tcBorders>
            <w:vAlign w:val="center"/>
          </w:tcPr>
          <w:p w14:paraId="581F52D2"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.106</w:t>
            </w:r>
          </w:p>
        </w:tc>
        <w:tc>
          <w:tcPr>
            <w:tcW w:w="720" w:type="dxa"/>
            <w:tcBorders>
              <w:top w:val="single" w:sz="4" w:space="0" w:color="auto"/>
            </w:tcBorders>
            <w:vAlign w:val="center"/>
          </w:tcPr>
          <w:p w14:paraId="44B91815" w14:textId="0A107D99" w:rsidR="004A5DA0" w:rsidRPr="00494CD6" w:rsidRDefault="00364E3D" w:rsidP="008D5FEA">
            <w:pPr>
              <w:jc w:val="center"/>
              <w:rPr>
                <w:rFonts w:ascii="Times New Roman" w:hAnsi="Times New Roman" w:cs="Times New Roman"/>
                <w:sz w:val="18"/>
                <w:szCs w:val="18"/>
              </w:rPr>
            </w:pPr>
            <w:r>
              <w:rPr>
                <w:rFonts w:ascii="Times New Roman" w:hAnsi="Times New Roman" w:cs="Times New Roman"/>
                <w:sz w:val="18"/>
                <w:szCs w:val="18"/>
              </w:rPr>
              <w:t>1.80</w:t>
            </w:r>
          </w:p>
        </w:tc>
        <w:tc>
          <w:tcPr>
            <w:tcW w:w="630" w:type="dxa"/>
            <w:tcBorders>
              <w:top w:val="single" w:sz="4" w:space="0" w:color="auto"/>
            </w:tcBorders>
            <w:vAlign w:val="center"/>
          </w:tcPr>
          <w:p w14:paraId="0BDDB6A6" w14:textId="4A7BEEAB" w:rsidR="004A5DA0" w:rsidRPr="00364E3D" w:rsidRDefault="004A5DA0" w:rsidP="008D5FEA">
            <w:pPr>
              <w:jc w:val="center"/>
              <w:rPr>
                <w:rFonts w:ascii="Times New Roman" w:hAnsi="Times New Roman" w:cs="Times New Roman"/>
                <w:sz w:val="18"/>
                <w:szCs w:val="18"/>
                <w:vertAlign w:val="superscript"/>
              </w:rPr>
            </w:pPr>
            <w:r w:rsidRPr="00494CD6">
              <w:rPr>
                <w:rFonts w:ascii="Times New Roman" w:hAnsi="Times New Roman" w:cs="Times New Roman"/>
                <w:sz w:val="18"/>
                <w:szCs w:val="18"/>
              </w:rPr>
              <w:t>.0</w:t>
            </w:r>
            <w:r w:rsidR="00364E3D">
              <w:rPr>
                <w:rFonts w:ascii="Times New Roman" w:hAnsi="Times New Roman" w:cs="Times New Roman"/>
                <w:sz w:val="18"/>
                <w:szCs w:val="18"/>
              </w:rPr>
              <w:t>79</w:t>
            </w:r>
            <w:r w:rsidR="00364E3D">
              <w:rPr>
                <w:rFonts w:ascii="Times New Roman" w:hAnsi="Times New Roman" w:cs="Times New Roman"/>
                <w:sz w:val="18"/>
                <w:szCs w:val="18"/>
                <w:vertAlign w:val="superscript"/>
              </w:rPr>
              <w:t>e</w:t>
            </w:r>
          </w:p>
        </w:tc>
        <w:tc>
          <w:tcPr>
            <w:tcW w:w="540" w:type="dxa"/>
            <w:tcBorders>
              <w:top w:val="single" w:sz="4" w:space="0" w:color="auto"/>
            </w:tcBorders>
            <w:vAlign w:val="center"/>
          </w:tcPr>
          <w:p w14:paraId="53B4A9B0" w14:textId="110A6993"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.06</w:t>
            </w:r>
            <w:r w:rsidR="00364E3D">
              <w:rPr>
                <w:rFonts w:ascii="Times New Roman" w:hAnsi="Times New Roman" w:cs="Times New Roman"/>
                <w:sz w:val="18"/>
                <w:szCs w:val="18"/>
              </w:rPr>
              <w:t>0</w:t>
            </w:r>
          </w:p>
        </w:tc>
        <w:tc>
          <w:tcPr>
            <w:tcW w:w="674" w:type="dxa"/>
            <w:tcBorders>
              <w:top w:val="single" w:sz="4" w:space="0" w:color="auto"/>
            </w:tcBorders>
            <w:vAlign w:val="center"/>
          </w:tcPr>
          <w:p w14:paraId="54DEA54B" w14:textId="77777777" w:rsidR="004A5DA0" w:rsidRPr="009F75D9" w:rsidRDefault="004A5DA0" w:rsidP="008D5FEA">
            <w:pPr>
              <w:jc w:val="center"/>
              <w:rPr>
                <w:rFonts w:ascii="Times New Roman" w:hAnsi="Times New Roman" w:cs="Times New Roman"/>
                <w:sz w:val="18"/>
                <w:szCs w:val="18"/>
                <w:vertAlign w:val="superscript"/>
              </w:rPr>
            </w:pPr>
            <w:r w:rsidRPr="00494CD6">
              <w:rPr>
                <w:rFonts w:ascii="Times New Roman" w:hAnsi="Times New Roman" w:cs="Times New Roman"/>
                <w:sz w:val="18"/>
                <w:szCs w:val="18"/>
              </w:rPr>
              <w:t>2.94</w:t>
            </w:r>
            <w:r>
              <w:rPr>
                <w:rFonts w:ascii="Times New Roman" w:hAnsi="Times New Roman" w:cs="Times New Roman"/>
                <w:sz w:val="18"/>
                <w:szCs w:val="18"/>
                <w:vertAlign w:val="superscript"/>
              </w:rPr>
              <w:t>*</w:t>
            </w:r>
          </w:p>
        </w:tc>
        <w:tc>
          <w:tcPr>
            <w:tcW w:w="585" w:type="dxa"/>
            <w:tcBorders>
              <w:top w:val="single" w:sz="4" w:space="0" w:color="auto"/>
            </w:tcBorders>
            <w:vAlign w:val="center"/>
          </w:tcPr>
          <w:p w14:paraId="7C781EB6"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.004</w:t>
            </w:r>
          </w:p>
        </w:tc>
        <w:tc>
          <w:tcPr>
            <w:tcW w:w="541" w:type="dxa"/>
            <w:tcBorders>
              <w:top w:val="single" w:sz="4" w:space="0" w:color="auto"/>
            </w:tcBorders>
            <w:vAlign w:val="center"/>
          </w:tcPr>
          <w:p w14:paraId="273F1E9C"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.095</w:t>
            </w:r>
          </w:p>
        </w:tc>
      </w:tr>
      <w:tr w:rsidR="004A5DA0" w:rsidRPr="00494CD6" w14:paraId="3DE9386F" w14:textId="77777777" w:rsidTr="00364E3D">
        <w:tc>
          <w:tcPr>
            <w:tcW w:w="1440" w:type="dxa"/>
          </w:tcPr>
          <w:p w14:paraId="20FF3144"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Intercept</w:t>
            </w:r>
          </w:p>
          <w:p w14:paraId="7911D418" w14:textId="77777777" w:rsidR="004A5DA0" w:rsidRPr="0098322F" w:rsidRDefault="004A5DA0" w:rsidP="008D5FEA">
            <w:pPr>
              <w:rPr>
                <w:rFonts w:ascii="Times New Roman" w:hAnsi="Times New Roman" w:cs="Times New Roman"/>
                <w:sz w:val="18"/>
                <w:szCs w:val="18"/>
              </w:rPr>
            </w:pPr>
          </w:p>
        </w:tc>
        <w:tc>
          <w:tcPr>
            <w:tcW w:w="900" w:type="dxa"/>
          </w:tcPr>
          <w:p w14:paraId="3C02871E" w14:textId="2F5A59F5" w:rsidR="004A5DA0" w:rsidRPr="00364E3D" w:rsidRDefault="00364E3D"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33</w:t>
            </w:r>
            <w:r w:rsidR="004A5DA0" w:rsidRPr="00494CD6">
              <w:rPr>
                <w:rFonts w:ascii="Times New Roman" w:hAnsi="Times New Roman" w:cs="Times New Roman"/>
                <w:sz w:val="18"/>
                <w:szCs w:val="18"/>
              </w:rPr>
              <w:t>.07</w:t>
            </w:r>
            <w:r>
              <w:rPr>
                <w:rFonts w:ascii="Times New Roman" w:hAnsi="Times New Roman" w:cs="Times New Roman"/>
                <w:sz w:val="18"/>
                <w:szCs w:val="18"/>
                <w:vertAlign w:val="superscript"/>
              </w:rPr>
              <w:t>**</w:t>
            </w:r>
          </w:p>
        </w:tc>
        <w:tc>
          <w:tcPr>
            <w:tcW w:w="630" w:type="dxa"/>
          </w:tcPr>
          <w:p w14:paraId="4806610A" w14:textId="16494D1F"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w:t>
            </w:r>
            <w:r w:rsidR="00364E3D">
              <w:rPr>
                <w:rFonts w:ascii="Times New Roman" w:hAnsi="Times New Roman" w:cs="Times New Roman"/>
                <w:sz w:val="18"/>
                <w:szCs w:val="18"/>
              </w:rPr>
              <w:t>001</w:t>
            </w:r>
          </w:p>
        </w:tc>
        <w:tc>
          <w:tcPr>
            <w:tcW w:w="559" w:type="dxa"/>
          </w:tcPr>
          <w:p w14:paraId="37C59FFD" w14:textId="322049DE"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w:t>
            </w:r>
            <w:r w:rsidR="00364E3D">
              <w:rPr>
                <w:rFonts w:ascii="Times New Roman" w:hAnsi="Times New Roman" w:cs="Times New Roman"/>
                <w:sz w:val="18"/>
                <w:szCs w:val="18"/>
              </w:rPr>
              <w:t>128</w:t>
            </w:r>
          </w:p>
        </w:tc>
        <w:tc>
          <w:tcPr>
            <w:tcW w:w="791" w:type="dxa"/>
          </w:tcPr>
          <w:p w14:paraId="33978135"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1.16</w:t>
            </w:r>
          </w:p>
        </w:tc>
        <w:tc>
          <w:tcPr>
            <w:tcW w:w="630" w:type="dxa"/>
          </w:tcPr>
          <w:p w14:paraId="56448EFE"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.282</w:t>
            </w:r>
          </w:p>
        </w:tc>
        <w:tc>
          <w:tcPr>
            <w:tcW w:w="540" w:type="dxa"/>
          </w:tcPr>
          <w:p w14:paraId="1F2E7DB8"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787" w:type="dxa"/>
          </w:tcPr>
          <w:p w14:paraId="5599AE58"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.017</w:t>
            </w:r>
          </w:p>
        </w:tc>
        <w:tc>
          <w:tcPr>
            <w:tcW w:w="542" w:type="dxa"/>
          </w:tcPr>
          <w:p w14:paraId="03C25025"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.895</w:t>
            </w:r>
          </w:p>
        </w:tc>
        <w:tc>
          <w:tcPr>
            <w:tcW w:w="543" w:type="dxa"/>
          </w:tcPr>
          <w:p w14:paraId="50895DAD"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38" w:type="dxa"/>
          </w:tcPr>
          <w:p w14:paraId="40DBA591" w14:textId="77777777" w:rsidR="004A5DA0" w:rsidRPr="00935E3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23.89</w:t>
            </w:r>
            <w:r>
              <w:rPr>
                <w:rFonts w:ascii="Times New Roman" w:hAnsi="Times New Roman" w:cs="Times New Roman"/>
                <w:sz w:val="18"/>
                <w:szCs w:val="18"/>
                <w:vertAlign w:val="superscript"/>
              </w:rPr>
              <w:t>**</w:t>
            </w:r>
          </w:p>
        </w:tc>
        <w:tc>
          <w:tcPr>
            <w:tcW w:w="630" w:type="dxa"/>
          </w:tcPr>
          <w:p w14:paraId="456B7ED9"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0" w:type="dxa"/>
          </w:tcPr>
          <w:p w14:paraId="47EE1623" w14:textId="77777777" w:rsidR="004A5DA0" w:rsidRPr="00876E8E" w:rsidRDefault="004A5DA0" w:rsidP="008D5FEA">
            <w:pPr>
              <w:jc w:val="center"/>
              <w:rPr>
                <w:rFonts w:ascii="Times New Roman" w:hAnsi="Times New Roman" w:cs="Times New Roman"/>
                <w:sz w:val="18"/>
                <w:szCs w:val="18"/>
              </w:rPr>
            </w:pPr>
            <w:r>
              <w:rPr>
                <w:rFonts w:ascii="Times New Roman" w:hAnsi="Times New Roman" w:cs="Times New Roman"/>
                <w:sz w:val="18"/>
                <w:szCs w:val="18"/>
              </w:rPr>
              <w:t>.097</w:t>
            </w:r>
          </w:p>
        </w:tc>
        <w:tc>
          <w:tcPr>
            <w:tcW w:w="720" w:type="dxa"/>
          </w:tcPr>
          <w:p w14:paraId="13D40540" w14:textId="2821F73D" w:rsidR="004A5DA0" w:rsidRPr="00364E3D" w:rsidRDefault="00364E3D"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53.2</w:t>
            </w:r>
            <w:r>
              <w:rPr>
                <w:rFonts w:ascii="Times New Roman" w:hAnsi="Times New Roman" w:cs="Times New Roman"/>
                <w:sz w:val="18"/>
                <w:szCs w:val="18"/>
                <w:vertAlign w:val="superscript"/>
              </w:rPr>
              <w:t>**</w:t>
            </w:r>
          </w:p>
        </w:tc>
        <w:tc>
          <w:tcPr>
            <w:tcW w:w="630" w:type="dxa"/>
          </w:tcPr>
          <w:p w14:paraId="47DA1522"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.001</w:t>
            </w:r>
          </w:p>
        </w:tc>
        <w:tc>
          <w:tcPr>
            <w:tcW w:w="540" w:type="dxa"/>
          </w:tcPr>
          <w:p w14:paraId="14698BA0" w14:textId="278608E3"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w:t>
            </w:r>
            <w:r w:rsidR="00364E3D">
              <w:rPr>
                <w:rFonts w:ascii="Times New Roman" w:hAnsi="Times New Roman" w:cs="Times New Roman"/>
                <w:sz w:val="18"/>
                <w:szCs w:val="18"/>
              </w:rPr>
              <w:t>191</w:t>
            </w:r>
          </w:p>
        </w:tc>
        <w:tc>
          <w:tcPr>
            <w:tcW w:w="674" w:type="dxa"/>
          </w:tcPr>
          <w:p w14:paraId="301E3D89"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.02</w:t>
            </w:r>
          </w:p>
        </w:tc>
        <w:tc>
          <w:tcPr>
            <w:tcW w:w="585" w:type="dxa"/>
          </w:tcPr>
          <w:p w14:paraId="132B8464"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w:t>
            </w:r>
            <w:r>
              <w:rPr>
                <w:rFonts w:ascii="Times New Roman" w:hAnsi="Times New Roman" w:cs="Times New Roman"/>
                <w:sz w:val="18"/>
                <w:szCs w:val="18"/>
              </w:rPr>
              <w:t>88</w:t>
            </w:r>
            <w:r w:rsidRPr="00494CD6">
              <w:rPr>
                <w:rFonts w:ascii="Times New Roman" w:hAnsi="Times New Roman" w:cs="Times New Roman"/>
                <w:sz w:val="18"/>
                <w:szCs w:val="18"/>
              </w:rPr>
              <w:t>7</w:t>
            </w:r>
          </w:p>
        </w:tc>
        <w:tc>
          <w:tcPr>
            <w:tcW w:w="541" w:type="dxa"/>
          </w:tcPr>
          <w:p w14:paraId="0782BF15"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.000</w:t>
            </w:r>
          </w:p>
        </w:tc>
      </w:tr>
      <w:tr w:rsidR="004A5DA0" w:rsidRPr="00494CD6" w14:paraId="5BA2261B" w14:textId="77777777" w:rsidTr="00364E3D">
        <w:tc>
          <w:tcPr>
            <w:tcW w:w="1440" w:type="dxa"/>
          </w:tcPr>
          <w:p w14:paraId="3726CFD1"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Main Effects</w:t>
            </w:r>
          </w:p>
        </w:tc>
        <w:tc>
          <w:tcPr>
            <w:tcW w:w="900" w:type="dxa"/>
          </w:tcPr>
          <w:p w14:paraId="66FF686E" w14:textId="77777777" w:rsidR="004A5DA0" w:rsidRPr="00494CD6" w:rsidRDefault="004A5DA0" w:rsidP="008D5FEA">
            <w:pPr>
              <w:jc w:val="center"/>
              <w:rPr>
                <w:rFonts w:ascii="Times New Roman" w:hAnsi="Times New Roman" w:cs="Times New Roman"/>
                <w:sz w:val="18"/>
                <w:szCs w:val="18"/>
              </w:rPr>
            </w:pPr>
          </w:p>
        </w:tc>
        <w:tc>
          <w:tcPr>
            <w:tcW w:w="630" w:type="dxa"/>
          </w:tcPr>
          <w:p w14:paraId="6F562630" w14:textId="77777777" w:rsidR="004A5DA0" w:rsidRPr="00494CD6" w:rsidRDefault="004A5DA0" w:rsidP="008D5FEA">
            <w:pPr>
              <w:jc w:val="center"/>
              <w:rPr>
                <w:rFonts w:ascii="Times New Roman" w:hAnsi="Times New Roman" w:cs="Times New Roman"/>
                <w:sz w:val="18"/>
                <w:szCs w:val="18"/>
              </w:rPr>
            </w:pPr>
          </w:p>
        </w:tc>
        <w:tc>
          <w:tcPr>
            <w:tcW w:w="559" w:type="dxa"/>
          </w:tcPr>
          <w:p w14:paraId="570404A9" w14:textId="77777777" w:rsidR="004A5DA0" w:rsidRPr="00494CD6" w:rsidRDefault="004A5DA0" w:rsidP="008D5FEA">
            <w:pPr>
              <w:jc w:val="center"/>
              <w:rPr>
                <w:rFonts w:ascii="Times New Roman" w:hAnsi="Times New Roman" w:cs="Times New Roman"/>
                <w:sz w:val="18"/>
                <w:szCs w:val="18"/>
              </w:rPr>
            </w:pPr>
          </w:p>
        </w:tc>
        <w:tc>
          <w:tcPr>
            <w:tcW w:w="791" w:type="dxa"/>
          </w:tcPr>
          <w:p w14:paraId="50339FBC" w14:textId="77777777" w:rsidR="004A5DA0" w:rsidRPr="00876E8E" w:rsidRDefault="004A5DA0" w:rsidP="008D5FEA">
            <w:pPr>
              <w:jc w:val="center"/>
              <w:rPr>
                <w:rFonts w:ascii="Times New Roman" w:hAnsi="Times New Roman" w:cs="Times New Roman"/>
                <w:sz w:val="18"/>
                <w:szCs w:val="18"/>
              </w:rPr>
            </w:pPr>
          </w:p>
        </w:tc>
        <w:tc>
          <w:tcPr>
            <w:tcW w:w="630" w:type="dxa"/>
          </w:tcPr>
          <w:p w14:paraId="6783CF0E" w14:textId="77777777" w:rsidR="004A5DA0" w:rsidRPr="00876E8E" w:rsidRDefault="004A5DA0" w:rsidP="008D5FEA">
            <w:pPr>
              <w:jc w:val="center"/>
              <w:rPr>
                <w:rFonts w:ascii="Times New Roman" w:hAnsi="Times New Roman" w:cs="Times New Roman"/>
                <w:sz w:val="18"/>
                <w:szCs w:val="18"/>
              </w:rPr>
            </w:pPr>
          </w:p>
        </w:tc>
        <w:tc>
          <w:tcPr>
            <w:tcW w:w="540" w:type="dxa"/>
          </w:tcPr>
          <w:p w14:paraId="46AB2B2B" w14:textId="77777777" w:rsidR="004A5DA0" w:rsidRPr="00876E8E" w:rsidRDefault="004A5DA0" w:rsidP="008D5FEA">
            <w:pPr>
              <w:jc w:val="center"/>
              <w:rPr>
                <w:rFonts w:ascii="Times New Roman" w:hAnsi="Times New Roman" w:cs="Times New Roman"/>
                <w:sz w:val="18"/>
                <w:szCs w:val="18"/>
              </w:rPr>
            </w:pPr>
          </w:p>
        </w:tc>
        <w:tc>
          <w:tcPr>
            <w:tcW w:w="787" w:type="dxa"/>
          </w:tcPr>
          <w:p w14:paraId="2FA3FDB8" w14:textId="77777777" w:rsidR="004A5DA0" w:rsidRPr="00876E8E" w:rsidRDefault="004A5DA0" w:rsidP="008D5FEA">
            <w:pPr>
              <w:jc w:val="center"/>
              <w:rPr>
                <w:rFonts w:ascii="Times New Roman" w:hAnsi="Times New Roman" w:cs="Times New Roman"/>
                <w:sz w:val="18"/>
                <w:szCs w:val="18"/>
              </w:rPr>
            </w:pPr>
          </w:p>
        </w:tc>
        <w:tc>
          <w:tcPr>
            <w:tcW w:w="542" w:type="dxa"/>
          </w:tcPr>
          <w:p w14:paraId="4149414D" w14:textId="77777777" w:rsidR="004A5DA0" w:rsidRPr="00876E8E" w:rsidRDefault="004A5DA0" w:rsidP="008D5FEA">
            <w:pPr>
              <w:jc w:val="center"/>
              <w:rPr>
                <w:rFonts w:ascii="Times New Roman" w:hAnsi="Times New Roman" w:cs="Times New Roman"/>
                <w:sz w:val="18"/>
                <w:szCs w:val="18"/>
              </w:rPr>
            </w:pPr>
          </w:p>
        </w:tc>
        <w:tc>
          <w:tcPr>
            <w:tcW w:w="543" w:type="dxa"/>
          </w:tcPr>
          <w:p w14:paraId="325B0F6D" w14:textId="77777777" w:rsidR="004A5DA0" w:rsidRPr="00876E8E" w:rsidRDefault="004A5DA0" w:rsidP="008D5FEA">
            <w:pPr>
              <w:jc w:val="center"/>
              <w:rPr>
                <w:rFonts w:ascii="Times New Roman" w:hAnsi="Times New Roman" w:cs="Times New Roman"/>
                <w:sz w:val="18"/>
                <w:szCs w:val="18"/>
              </w:rPr>
            </w:pPr>
          </w:p>
        </w:tc>
        <w:tc>
          <w:tcPr>
            <w:tcW w:w="738" w:type="dxa"/>
          </w:tcPr>
          <w:p w14:paraId="6A6B8403" w14:textId="77777777" w:rsidR="004A5DA0" w:rsidRPr="00876E8E" w:rsidRDefault="004A5DA0" w:rsidP="008D5FEA">
            <w:pPr>
              <w:jc w:val="center"/>
              <w:rPr>
                <w:rFonts w:ascii="Times New Roman" w:hAnsi="Times New Roman" w:cs="Times New Roman"/>
                <w:sz w:val="18"/>
                <w:szCs w:val="18"/>
              </w:rPr>
            </w:pPr>
          </w:p>
        </w:tc>
        <w:tc>
          <w:tcPr>
            <w:tcW w:w="630" w:type="dxa"/>
          </w:tcPr>
          <w:p w14:paraId="39B468DE" w14:textId="77777777" w:rsidR="004A5DA0" w:rsidRPr="00876E8E" w:rsidRDefault="004A5DA0" w:rsidP="008D5FEA">
            <w:pPr>
              <w:jc w:val="center"/>
              <w:rPr>
                <w:rFonts w:ascii="Times New Roman" w:hAnsi="Times New Roman" w:cs="Times New Roman"/>
                <w:sz w:val="18"/>
                <w:szCs w:val="18"/>
              </w:rPr>
            </w:pPr>
          </w:p>
        </w:tc>
        <w:tc>
          <w:tcPr>
            <w:tcW w:w="540" w:type="dxa"/>
          </w:tcPr>
          <w:p w14:paraId="5927D733" w14:textId="77777777" w:rsidR="004A5DA0" w:rsidRPr="00876E8E" w:rsidRDefault="004A5DA0" w:rsidP="008D5FEA">
            <w:pPr>
              <w:jc w:val="center"/>
              <w:rPr>
                <w:rFonts w:ascii="Times New Roman" w:hAnsi="Times New Roman" w:cs="Times New Roman"/>
                <w:sz w:val="18"/>
                <w:szCs w:val="18"/>
              </w:rPr>
            </w:pPr>
          </w:p>
        </w:tc>
        <w:tc>
          <w:tcPr>
            <w:tcW w:w="720" w:type="dxa"/>
          </w:tcPr>
          <w:p w14:paraId="6877B576" w14:textId="77777777" w:rsidR="004A5DA0" w:rsidRPr="00494CD6" w:rsidRDefault="004A5DA0" w:rsidP="008D5FEA">
            <w:pPr>
              <w:jc w:val="center"/>
              <w:rPr>
                <w:rFonts w:ascii="Times New Roman" w:hAnsi="Times New Roman" w:cs="Times New Roman"/>
                <w:sz w:val="18"/>
                <w:szCs w:val="18"/>
              </w:rPr>
            </w:pPr>
          </w:p>
        </w:tc>
        <w:tc>
          <w:tcPr>
            <w:tcW w:w="630" w:type="dxa"/>
          </w:tcPr>
          <w:p w14:paraId="53796C52" w14:textId="77777777" w:rsidR="004A5DA0" w:rsidRPr="00494CD6" w:rsidRDefault="004A5DA0" w:rsidP="008D5FEA">
            <w:pPr>
              <w:jc w:val="center"/>
              <w:rPr>
                <w:rFonts w:ascii="Times New Roman" w:hAnsi="Times New Roman" w:cs="Times New Roman"/>
                <w:sz w:val="18"/>
                <w:szCs w:val="18"/>
              </w:rPr>
            </w:pPr>
          </w:p>
        </w:tc>
        <w:tc>
          <w:tcPr>
            <w:tcW w:w="540" w:type="dxa"/>
          </w:tcPr>
          <w:p w14:paraId="743D7AAD" w14:textId="77777777" w:rsidR="004A5DA0" w:rsidRPr="00494CD6" w:rsidRDefault="004A5DA0" w:rsidP="008D5FEA">
            <w:pPr>
              <w:jc w:val="center"/>
              <w:rPr>
                <w:rFonts w:ascii="Times New Roman" w:hAnsi="Times New Roman" w:cs="Times New Roman"/>
                <w:sz w:val="18"/>
                <w:szCs w:val="18"/>
              </w:rPr>
            </w:pPr>
          </w:p>
        </w:tc>
        <w:tc>
          <w:tcPr>
            <w:tcW w:w="674" w:type="dxa"/>
          </w:tcPr>
          <w:p w14:paraId="75982678" w14:textId="77777777" w:rsidR="004A5DA0" w:rsidRPr="00494CD6" w:rsidRDefault="004A5DA0" w:rsidP="008D5FEA">
            <w:pPr>
              <w:jc w:val="center"/>
              <w:rPr>
                <w:rFonts w:ascii="Times New Roman" w:hAnsi="Times New Roman" w:cs="Times New Roman"/>
                <w:sz w:val="18"/>
                <w:szCs w:val="18"/>
              </w:rPr>
            </w:pPr>
          </w:p>
        </w:tc>
        <w:tc>
          <w:tcPr>
            <w:tcW w:w="585" w:type="dxa"/>
          </w:tcPr>
          <w:p w14:paraId="6908D1E3" w14:textId="77777777" w:rsidR="004A5DA0" w:rsidRPr="00494CD6" w:rsidRDefault="004A5DA0" w:rsidP="008D5FEA">
            <w:pPr>
              <w:jc w:val="center"/>
              <w:rPr>
                <w:rFonts w:ascii="Times New Roman" w:hAnsi="Times New Roman" w:cs="Times New Roman"/>
                <w:sz w:val="18"/>
                <w:szCs w:val="18"/>
              </w:rPr>
            </w:pPr>
          </w:p>
        </w:tc>
        <w:tc>
          <w:tcPr>
            <w:tcW w:w="541" w:type="dxa"/>
          </w:tcPr>
          <w:p w14:paraId="1268DAE4" w14:textId="77777777" w:rsidR="004A5DA0" w:rsidRPr="00494CD6" w:rsidRDefault="004A5DA0" w:rsidP="008D5FEA">
            <w:pPr>
              <w:jc w:val="center"/>
              <w:rPr>
                <w:rFonts w:ascii="Times New Roman" w:hAnsi="Times New Roman" w:cs="Times New Roman"/>
                <w:sz w:val="18"/>
                <w:szCs w:val="18"/>
              </w:rPr>
            </w:pPr>
          </w:p>
        </w:tc>
      </w:tr>
      <w:tr w:rsidR="004A5DA0" w:rsidRPr="00494CD6" w14:paraId="5FE27C10" w14:textId="77777777" w:rsidTr="00364E3D">
        <w:tc>
          <w:tcPr>
            <w:tcW w:w="1440" w:type="dxa"/>
          </w:tcPr>
          <w:p w14:paraId="769CCC5F"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Leader Type</w:t>
            </w:r>
          </w:p>
          <w:p w14:paraId="78594E4C" w14:textId="77777777" w:rsidR="004A5DA0" w:rsidRPr="0098322F" w:rsidRDefault="004A5DA0" w:rsidP="008D5FEA">
            <w:pPr>
              <w:rPr>
                <w:rFonts w:ascii="Times New Roman" w:hAnsi="Times New Roman" w:cs="Times New Roman"/>
                <w:sz w:val="18"/>
                <w:szCs w:val="18"/>
              </w:rPr>
            </w:pPr>
          </w:p>
        </w:tc>
        <w:tc>
          <w:tcPr>
            <w:tcW w:w="900" w:type="dxa"/>
          </w:tcPr>
          <w:p w14:paraId="151DA822" w14:textId="69DC670D" w:rsidR="004A5DA0" w:rsidRPr="00494CD6" w:rsidRDefault="00364E3D" w:rsidP="008D5FEA">
            <w:pPr>
              <w:jc w:val="center"/>
              <w:rPr>
                <w:rFonts w:ascii="Times New Roman" w:hAnsi="Times New Roman" w:cs="Times New Roman"/>
                <w:sz w:val="18"/>
                <w:szCs w:val="18"/>
              </w:rPr>
            </w:pPr>
            <w:r>
              <w:rPr>
                <w:rFonts w:ascii="Times New Roman" w:hAnsi="Times New Roman" w:cs="Times New Roman"/>
                <w:sz w:val="18"/>
                <w:szCs w:val="18"/>
              </w:rPr>
              <w:t>.682</w:t>
            </w:r>
          </w:p>
        </w:tc>
        <w:tc>
          <w:tcPr>
            <w:tcW w:w="630" w:type="dxa"/>
          </w:tcPr>
          <w:p w14:paraId="2DC7D0D5" w14:textId="45B2B098"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410</w:t>
            </w:r>
          </w:p>
        </w:tc>
        <w:tc>
          <w:tcPr>
            <w:tcW w:w="559" w:type="dxa"/>
          </w:tcPr>
          <w:p w14:paraId="65A342DC" w14:textId="3892820F"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3</w:t>
            </w:r>
          </w:p>
        </w:tc>
        <w:tc>
          <w:tcPr>
            <w:tcW w:w="791" w:type="dxa"/>
          </w:tcPr>
          <w:p w14:paraId="4348D6B3" w14:textId="77777777" w:rsidR="004A5DA0" w:rsidRPr="00876E8E"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3.25</w:t>
            </w:r>
            <w:r>
              <w:rPr>
                <w:rFonts w:ascii="Times New Roman" w:hAnsi="Times New Roman" w:cs="Times New Roman"/>
                <w:sz w:val="18"/>
                <w:szCs w:val="18"/>
                <w:vertAlign w:val="superscript"/>
              </w:rPr>
              <w:t>abd</w:t>
            </w:r>
          </w:p>
        </w:tc>
        <w:tc>
          <w:tcPr>
            <w:tcW w:w="630" w:type="dxa"/>
          </w:tcPr>
          <w:p w14:paraId="5C6176A1" w14:textId="77777777" w:rsidR="004A5DA0" w:rsidRPr="00876E8E"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.073</w:t>
            </w:r>
            <w:r>
              <w:rPr>
                <w:rFonts w:ascii="Times New Roman" w:hAnsi="Times New Roman" w:cs="Times New Roman"/>
                <w:sz w:val="18"/>
                <w:szCs w:val="18"/>
                <w:vertAlign w:val="superscript"/>
              </w:rPr>
              <w:t>g</w:t>
            </w:r>
          </w:p>
        </w:tc>
        <w:tc>
          <w:tcPr>
            <w:tcW w:w="540" w:type="dxa"/>
          </w:tcPr>
          <w:p w14:paraId="2210E405"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.014</w:t>
            </w:r>
          </w:p>
        </w:tc>
        <w:tc>
          <w:tcPr>
            <w:tcW w:w="787" w:type="dxa"/>
          </w:tcPr>
          <w:p w14:paraId="7D084C02" w14:textId="77777777" w:rsidR="004A5DA0" w:rsidRPr="00935E3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.820</w:t>
            </w:r>
          </w:p>
        </w:tc>
        <w:tc>
          <w:tcPr>
            <w:tcW w:w="542" w:type="dxa"/>
          </w:tcPr>
          <w:p w14:paraId="4258F1C5"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.366</w:t>
            </w:r>
          </w:p>
        </w:tc>
        <w:tc>
          <w:tcPr>
            <w:tcW w:w="543" w:type="dxa"/>
          </w:tcPr>
          <w:p w14:paraId="693FF4F2"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738" w:type="dxa"/>
          </w:tcPr>
          <w:p w14:paraId="55A4D4B5"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2.07</w:t>
            </w:r>
          </w:p>
        </w:tc>
        <w:tc>
          <w:tcPr>
            <w:tcW w:w="630" w:type="dxa"/>
          </w:tcPr>
          <w:p w14:paraId="2F811A11"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.152</w:t>
            </w:r>
          </w:p>
        </w:tc>
        <w:tc>
          <w:tcPr>
            <w:tcW w:w="540" w:type="dxa"/>
          </w:tcPr>
          <w:p w14:paraId="06D1D0C0"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.009</w:t>
            </w:r>
          </w:p>
        </w:tc>
        <w:tc>
          <w:tcPr>
            <w:tcW w:w="720" w:type="dxa"/>
          </w:tcPr>
          <w:p w14:paraId="3A420FAC" w14:textId="236D4348" w:rsidR="004A5DA0" w:rsidRPr="00494CD6" w:rsidRDefault="00364E3D" w:rsidP="008D5FEA">
            <w:pPr>
              <w:jc w:val="center"/>
              <w:rPr>
                <w:rFonts w:ascii="Times New Roman" w:hAnsi="Times New Roman" w:cs="Times New Roman"/>
                <w:sz w:val="18"/>
                <w:szCs w:val="18"/>
              </w:rPr>
            </w:pPr>
            <w:r>
              <w:rPr>
                <w:rFonts w:ascii="Times New Roman" w:hAnsi="Times New Roman" w:cs="Times New Roman"/>
                <w:sz w:val="18"/>
                <w:szCs w:val="18"/>
              </w:rPr>
              <w:t>.899</w:t>
            </w:r>
          </w:p>
        </w:tc>
        <w:tc>
          <w:tcPr>
            <w:tcW w:w="630" w:type="dxa"/>
          </w:tcPr>
          <w:p w14:paraId="135FFCA0" w14:textId="25B0CB14"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.3</w:t>
            </w:r>
            <w:r w:rsidR="00364E3D">
              <w:rPr>
                <w:rFonts w:ascii="Times New Roman" w:hAnsi="Times New Roman" w:cs="Times New Roman"/>
                <w:sz w:val="18"/>
                <w:szCs w:val="18"/>
              </w:rPr>
              <w:t>44</w:t>
            </w:r>
          </w:p>
        </w:tc>
        <w:tc>
          <w:tcPr>
            <w:tcW w:w="540" w:type="dxa"/>
          </w:tcPr>
          <w:p w14:paraId="646B3002" w14:textId="5BF67E25"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4</w:t>
            </w:r>
          </w:p>
        </w:tc>
        <w:tc>
          <w:tcPr>
            <w:tcW w:w="674" w:type="dxa"/>
          </w:tcPr>
          <w:p w14:paraId="7F1DAB2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1.10</w:t>
            </w:r>
          </w:p>
        </w:tc>
        <w:tc>
          <w:tcPr>
            <w:tcW w:w="585" w:type="dxa"/>
          </w:tcPr>
          <w:p w14:paraId="303C86C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.297</w:t>
            </w:r>
          </w:p>
        </w:tc>
        <w:tc>
          <w:tcPr>
            <w:tcW w:w="541" w:type="dxa"/>
          </w:tcPr>
          <w:p w14:paraId="1D0B91B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r>
      <w:tr w:rsidR="004A5DA0" w:rsidRPr="00494CD6" w14:paraId="1A996013" w14:textId="77777777" w:rsidTr="00364E3D">
        <w:tc>
          <w:tcPr>
            <w:tcW w:w="1440" w:type="dxa"/>
          </w:tcPr>
          <w:p w14:paraId="0EBE5672" w14:textId="77777777" w:rsidR="004A5DA0" w:rsidRDefault="004A5DA0" w:rsidP="008D5FEA">
            <w:pPr>
              <w:jc w:val="center"/>
              <w:rPr>
                <w:rFonts w:ascii="Times New Roman" w:hAnsi="Times New Roman" w:cs="Times New Roman"/>
                <w:sz w:val="18"/>
                <w:szCs w:val="18"/>
              </w:rPr>
            </w:pPr>
            <w:r w:rsidRPr="0098322F">
              <w:rPr>
                <w:rFonts w:ascii="Times New Roman" w:hAnsi="Times New Roman" w:cs="Times New Roman"/>
                <w:sz w:val="18"/>
                <w:szCs w:val="18"/>
              </w:rPr>
              <w:t>Self</w:t>
            </w:r>
            <w:r>
              <w:rPr>
                <w:rFonts w:ascii="Times New Roman" w:hAnsi="Times New Roman" w:cs="Times New Roman"/>
                <w:sz w:val="18"/>
                <w:szCs w:val="18"/>
              </w:rPr>
              <w:t>-</w:t>
            </w:r>
            <w:r w:rsidRPr="0098322F">
              <w:rPr>
                <w:rFonts w:ascii="Times New Roman" w:hAnsi="Times New Roman" w:cs="Times New Roman"/>
                <w:sz w:val="18"/>
                <w:szCs w:val="18"/>
              </w:rPr>
              <w:t>Uncertainty</w:t>
            </w:r>
          </w:p>
          <w:p w14:paraId="370704B8" w14:textId="77777777" w:rsidR="004A5DA0" w:rsidRPr="0098322F" w:rsidRDefault="004A5DA0" w:rsidP="008D5FEA">
            <w:pPr>
              <w:rPr>
                <w:rFonts w:ascii="Times New Roman" w:hAnsi="Times New Roman" w:cs="Times New Roman"/>
                <w:sz w:val="18"/>
                <w:szCs w:val="18"/>
              </w:rPr>
            </w:pPr>
          </w:p>
        </w:tc>
        <w:tc>
          <w:tcPr>
            <w:tcW w:w="900" w:type="dxa"/>
          </w:tcPr>
          <w:p w14:paraId="234CCE41" w14:textId="65217B44" w:rsidR="004A5DA0" w:rsidRPr="00494CD6" w:rsidRDefault="00364E3D" w:rsidP="008D5FEA">
            <w:pPr>
              <w:jc w:val="center"/>
              <w:rPr>
                <w:rFonts w:ascii="Times New Roman" w:hAnsi="Times New Roman" w:cs="Times New Roman"/>
                <w:sz w:val="18"/>
                <w:szCs w:val="18"/>
              </w:rPr>
            </w:pPr>
            <w:r>
              <w:rPr>
                <w:rFonts w:ascii="Times New Roman" w:hAnsi="Times New Roman" w:cs="Times New Roman"/>
                <w:sz w:val="18"/>
                <w:szCs w:val="18"/>
              </w:rPr>
              <w:t>1.06</w:t>
            </w:r>
          </w:p>
        </w:tc>
        <w:tc>
          <w:tcPr>
            <w:tcW w:w="630" w:type="dxa"/>
          </w:tcPr>
          <w:p w14:paraId="54914B0F" w14:textId="0C637C9D"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305</w:t>
            </w:r>
          </w:p>
        </w:tc>
        <w:tc>
          <w:tcPr>
            <w:tcW w:w="559" w:type="dxa"/>
          </w:tcPr>
          <w:p w14:paraId="64F9682C"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791" w:type="dxa"/>
          </w:tcPr>
          <w:p w14:paraId="4F1E4523"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.408</w:t>
            </w:r>
          </w:p>
        </w:tc>
        <w:tc>
          <w:tcPr>
            <w:tcW w:w="630" w:type="dxa"/>
          </w:tcPr>
          <w:p w14:paraId="574F31C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.524</w:t>
            </w:r>
          </w:p>
        </w:tc>
        <w:tc>
          <w:tcPr>
            <w:tcW w:w="540" w:type="dxa"/>
          </w:tcPr>
          <w:p w14:paraId="1436300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787" w:type="dxa"/>
          </w:tcPr>
          <w:p w14:paraId="7DDD8356"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.720</w:t>
            </w:r>
          </w:p>
        </w:tc>
        <w:tc>
          <w:tcPr>
            <w:tcW w:w="542" w:type="dxa"/>
          </w:tcPr>
          <w:p w14:paraId="360471AE"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.397</w:t>
            </w:r>
          </w:p>
        </w:tc>
        <w:tc>
          <w:tcPr>
            <w:tcW w:w="543" w:type="dxa"/>
          </w:tcPr>
          <w:p w14:paraId="6389E85D"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.003</w:t>
            </w:r>
          </w:p>
        </w:tc>
        <w:tc>
          <w:tcPr>
            <w:tcW w:w="738" w:type="dxa"/>
          </w:tcPr>
          <w:p w14:paraId="3CA434EA"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.046</w:t>
            </w:r>
          </w:p>
        </w:tc>
        <w:tc>
          <w:tcPr>
            <w:tcW w:w="630" w:type="dxa"/>
          </w:tcPr>
          <w:p w14:paraId="028EDBE3"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.830</w:t>
            </w:r>
          </w:p>
        </w:tc>
        <w:tc>
          <w:tcPr>
            <w:tcW w:w="540" w:type="dxa"/>
          </w:tcPr>
          <w:p w14:paraId="3D965600"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20" w:type="dxa"/>
          </w:tcPr>
          <w:p w14:paraId="4B6E233B" w14:textId="2419BAC6"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460</w:t>
            </w:r>
          </w:p>
        </w:tc>
        <w:tc>
          <w:tcPr>
            <w:tcW w:w="630" w:type="dxa"/>
          </w:tcPr>
          <w:p w14:paraId="5B4A681F" w14:textId="4A8C1CE1"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498</w:t>
            </w:r>
          </w:p>
        </w:tc>
        <w:tc>
          <w:tcPr>
            <w:tcW w:w="540" w:type="dxa"/>
          </w:tcPr>
          <w:p w14:paraId="5089575C" w14:textId="41168A61"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2</w:t>
            </w:r>
          </w:p>
        </w:tc>
        <w:tc>
          <w:tcPr>
            <w:tcW w:w="674" w:type="dxa"/>
          </w:tcPr>
          <w:p w14:paraId="3FE9460E"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.070</w:t>
            </w:r>
          </w:p>
        </w:tc>
        <w:tc>
          <w:tcPr>
            <w:tcW w:w="585" w:type="dxa"/>
          </w:tcPr>
          <w:p w14:paraId="7331548F"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.791</w:t>
            </w:r>
          </w:p>
        </w:tc>
        <w:tc>
          <w:tcPr>
            <w:tcW w:w="541" w:type="dxa"/>
          </w:tcPr>
          <w:p w14:paraId="4685EB1C"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r>
      <w:tr w:rsidR="004A5DA0" w:rsidRPr="00494CD6" w14:paraId="547826F0" w14:textId="77777777" w:rsidTr="00364E3D">
        <w:tc>
          <w:tcPr>
            <w:tcW w:w="1440" w:type="dxa"/>
          </w:tcPr>
          <w:p w14:paraId="090776A6"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Accountability</w:t>
            </w:r>
          </w:p>
          <w:p w14:paraId="7E5F6530" w14:textId="77777777" w:rsidR="004A5DA0" w:rsidRPr="0098322F" w:rsidRDefault="004A5DA0" w:rsidP="008D5FEA">
            <w:pPr>
              <w:rPr>
                <w:rFonts w:ascii="Times New Roman" w:hAnsi="Times New Roman" w:cs="Times New Roman"/>
                <w:sz w:val="18"/>
                <w:szCs w:val="18"/>
              </w:rPr>
            </w:pPr>
          </w:p>
        </w:tc>
        <w:tc>
          <w:tcPr>
            <w:tcW w:w="900" w:type="dxa"/>
          </w:tcPr>
          <w:p w14:paraId="2CB9ED0E" w14:textId="2B743C51"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362</w:t>
            </w:r>
          </w:p>
        </w:tc>
        <w:tc>
          <w:tcPr>
            <w:tcW w:w="630" w:type="dxa"/>
          </w:tcPr>
          <w:p w14:paraId="73C80D6C" w14:textId="340B67B2"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548</w:t>
            </w:r>
          </w:p>
        </w:tc>
        <w:tc>
          <w:tcPr>
            <w:tcW w:w="559" w:type="dxa"/>
          </w:tcPr>
          <w:p w14:paraId="5CB7D22E"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791" w:type="dxa"/>
          </w:tcPr>
          <w:p w14:paraId="130728EC" w14:textId="757BC942"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2</w:t>
            </w:r>
          </w:p>
        </w:tc>
        <w:tc>
          <w:tcPr>
            <w:tcW w:w="630" w:type="dxa"/>
          </w:tcPr>
          <w:p w14:paraId="14B9A307"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.957</w:t>
            </w:r>
          </w:p>
        </w:tc>
        <w:tc>
          <w:tcPr>
            <w:tcW w:w="540" w:type="dxa"/>
          </w:tcPr>
          <w:p w14:paraId="30B00D5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87" w:type="dxa"/>
          </w:tcPr>
          <w:p w14:paraId="6CFCE5F2"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.081</w:t>
            </w:r>
          </w:p>
        </w:tc>
        <w:tc>
          <w:tcPr>
            <w:tcW w:w="542" w:type="dxa"/>
          </w:tcPr>
          <w:p w14:paraId="3D0E7438"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.776</w:t>
            </w:r>
          </w:p>
        </w:tc>
        <w:tc>
          <w:tcPr>
            <w:tcW w:w="543" w:type="dxa"/>
          </w:tcPr>
          <w:p w14:paraId="6E8D5332"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38" w:type="dxa"/>
          </w:tcPr>
          <w:p w14:paraId="3EBD909D"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.246</w:t>
            </w:r>
          </w:p>
        </w:tc>
        <w:tc>
          <w:tcPr>
            <w:tcW w:w="630" w:type="dxa"/>
          </w:tcPr>
          <w:p w14:paraId="09619CCC"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.620</w:t>
            </w:r>
          </w:p>
        </w:tc>
        <w:tc>
          <w:tcPr>
            <w:tcW w:w="540" w:type="dxa"/>
          </w:tcPr>
          <w:p w14:paraId="00C8F5B6"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720" w:type="dxa"/>
          </w:tcPr>
          <w:p w14:paraId="3886F20D" w14:textId="29E7879C"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123</w:t>
            </w:r>
          </w:p>
        </w:tc>
        <w:tc>
          <w:tcPr>
            <w:tcW w:w="630" w:type="dxa"/>
          </w:tcPr>
          <w:p w14:paraId="2C00B9A3" w14:textId="6A387E84"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726</w:t>
            </w:r>
          </w:p>
        </w:tc>
        <w:tc>
          <w:tcPr>
            <w:tcW w:w="540" w:type="dxa"/>
          </w:tcPr>
          <w:p w14:paraId="32DE6A26" w14:textId="6F9C76C1"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1</w:t>
            </w:r>
          </w:p>
        </w:tc>
        <w:tc>
          <w:tcPr>
            <w:tcW w:w="674" w:type="dxa"/>
          </w:tcPr>
          <w:p w14:paraId="199AF5A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1.75</w:t>
            </w:r>
          </w:p>
        </w:tc>
        <w:tc>
          <w:tcPr>
            <w:tcW w:w="585" w:type="dxa"/>
          </w:tcPr>
          <w:p w14:paraId="68CF6DFF"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.187</w:t>
            </w:r>
          </w:p>
        </w:tc>
        <w:tc>
          <w:tcPr>
            <w:tcW w:w="541" w:type="dxa"/>
          </w:tcPr>
          <w:p w14:paraId="78BBB76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.008</w:t>
            </w:r>
          </w:p>
        </w:tc>
      </w:tr>
      <w:tr w:rsidR="004A5DA0" w:rsidRPr="00494CD6" w14:paraId="5641D675" w14:textId="77777777" w:rsidTr="00364E3D">
        <w:tc>
          <w:tcPr>
            <w:tcW w:w="1440" w:type="dxa"/>
          </w:tcPr>
          <w:p w14:paraId="207A9F54"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Two-Way Interactions</w:t>
            </w:r>
          </w:p>
        </w:tc>
        <w:tc>
          <w:tcPr>
            <w:tcW w:w="900" w:type="dxa"/>
          </w:tcPr>
          <w:p w14:paraId="1B3F20B3" w14:textId="77777777" w:rsidR="004A5DA0" w:rsidRPr="00494CD6" w:rsidRDefault="004A5DA0" w:rsidP="008D5FEA">
            <w:pPr>
              <w:jc w:val="center"/>
              <w:rPr>
                <w:rFonts w:ascii="Times New Roman" w:hAnsi="Times New Roman" w:cs="Times New Roman"/>
                <w:sz w:val="18"/>
                <w:szCs w:val="18"/>
              </w:rPr>
            </w:pPr>
          </w:p>
        </w:tc>
        <w:tc>
          <w:tcPr>
            <w:tcW w:w="630" w:type="dxa"/>
          </w:tcPr>
          <w:p w14:paraId="5FD63BEE" w14:textId="77777777" w:rsidR="004A5DA0" w:rsidRPr="00494CD6" w:rsidRDefault="004A5DA0" w:rsidP="008D5FEA">
            <w:pPr>
              <w:jc w:val="center"/>
              <w:rPr>
                <w:rFonts w:ascii="Times New Roman" w:hAnsi="Times New Roman" w:cs="Times New Roman"/>
                <w:sz w:val="18"/>
                <w:szCs w:val="18"/>
              </w:rPr>
            </w:pPr>
          </w:p>
        </w:tc>
        <w:tc>
          <w:tcPr>
            <w:tcW w:w="559" w:type="dxa"/>
          </w:tcPr>
          <w:p w14:paraId="38C60F8C" w14:textId="77777777" w:rsidR="004A5DA0" w:rsidRPr="00494CD6" w:rsidRDefault="004A5DA0" w:rsidP="008D5FEA">
            <w:pPr>
              <w:jc w:val="center"/>
              <w:rPr>
                <w:rFonts w:ascii="Times New Roman" w:hAnsi="Times New Roman" w:cs="Times New Roman"/>
                <w:sz w:val="18"/>
                <w:szCs w:val="18"/>
              </w:rPr>
            </w:pPr>
          </w:p>
        </w:tc>
        <w:tc>
          <w:tcPr>
            <w:tcW w:w="791" w:type="dxa"/>
          </w:tcPr>
          <w:p w14:paraId="214F51E4" w14:textId="77777777" w:rsidR="004A5DA0" w:rsidRPr="00494CD6" w:rsidRDefault="004A5DA0" w:rsidP="008D5FEA">
            <w:pPr>
              <w:jc w:val="center"/>
              <w:rPr>
                <w:rFonts w:ascii="Times New Roman" w:hAnsi="Times New Roman" w:cs="Times New Roman"/>
                <w:sz w:val="18"/>
                <w:szCs w:val="18"/>
              </w:rPr>
            </w:pPr>
          </w:p>
        </w:tc>
        <w:tc>
          <w:tcPr>
            <w:tcW w:w="630" w:type="dxa"/>
          </w:tcPr>
          <w:p w14:paraId="7B055E1C" w14:textId="77777777" w:rsidR="004A5DA0" w:rsidRPr="00494CD6" w:rsidRDefault="004A5DA0" w:rsidP="008D5FEA">
            <w:pPr>
              <w:jc w:val="center"/>
              <w:rPr>
                <w:rFonts w:ascii="Times New Roman" w:hAnsi="Times New Roman" w:cs="Times New Roman"/>
                <w:sz w:val="18"/>
                <w:szCs w:val="18"/>
              </w:rPr>
            </w:pPr>
          </w:p>
        </w:tc>
        <w:tc>
          <w:tcPr>
            <w:tcW w:w="540" w:type="dxa"/>
          </w:tcPr>
          <w:p w14:paraId="17F8408D" w14:textId="77777777" w:rsidR="004A5DA0" w:rsidRPr="00494CD6" w:rsidRDefault="004A5DA0" w:rsidP="008D5FEA">
            <w:pPr>
              <w:jc w:val="center"/>
              <w:rPr>
                <w:rFonts w:ascii="Times New Roman" w:hAnsi="Times New Roman" w:cs="Times New Roman"/>
                <w:sz w:val="18"/>
                <w:szCs w:val="18"/>
              </w:rPr>
            </w:pPr>
          </w:p>
        </w:tc>
        <w:tc>
          <w:tcPr>
            <w:tcW w:w="787" w:type="dxa"/>
          </w:tcPr>
          <w:p w14:paraId="29D115C0" w14:textId="77777777" w:rsidR="004A5DA0" w:rsidRPr="00494CD6" w:rsidRDefault="004A5DA0" w:rsidP="008D5FEA">
            <w:pPr>
              <w:jc w:val="center"/>
              <w:rPr>
                <w:rFonts w:ascii="Times New Roman" w:hAnsi="Times New Roman" w:cs="Times New Roman"/>
                <w:sz w:val="18"/>
                <w:szCs w:val="18"/>
              </w:rPr>
            </w:pPr>
          </w:p>
        </w:tc>
        <w:tc>
          <w:tcPr>
            <w:tcW w:w="542" w:type="dxa"/>
          </w:tcPr>
          <w:p w14:paraId="553C26E3" w14:textId="77777777" w:rsidR="004A5DA0" w:rsidRPr="00494CD6" w:rsidRDefault="004A5DA0" w:rsidP="008D5FEA">
            <w:pPr>
              <w:jc w:val="center"/>
              <w:rPr>
                <w:rFonts w:ascii="Times New Roman" w:hAnsi="Times New Roman" w:cs="Times New Roman"/>
                <w:sz w:val="18"/>
                <w:szCs w:val="18"/>
              </w:rPr>
            </w:pPr>
          </w:p>
        </w:tc>
        <w:tc>
          <w:tcPr>
            <w:tcW w:w="543" w:type="dxa"/>
          </w:tcPr>
          <w:p w14:paraId="7FACBEE2" w14:textId="77777777" w:rsidR="004A5DA0" w:rsidRPr="00494CD6" w:rsidRDefault="004A5DA0" w:rsidP="008D5FEA">
            <w:pPr>
              <w:jc w:val="center"/>
              <w:rPr>
                <w:rFonts w:ascii="Times New Roman" w:hAnsi="Times New Roman" w:cs="Times New Roman"/>
                <w:sz w:val="18"/>
                <w:szCs w:val="18"/>
              </w:rPr>
            </w:pPr>
          </w:p>
        </w:tc>
        <w:tc>
          <w:tcPr>
            <w:tcW w:w="738" w:type="dxa"/>
          </w:tcPr>
          <w:p w14:paraId="2123DDF0" w14:textId="77777777" w:rsidR="004A5DA0" w:rsidRPr="00494CD6" w:rsidRDefault="004A5DA0" w:rsidP="008D5FEA">
            <w:pPr>
              <w:jc w:val="center"/>
              <w:rPr>
                <w:rFonts w:ascii="Times New Roman" w:hAnsi="Times New Roman" w:cs="Times New Roman"/>
                <w:sz w:val="18"/>
                <w:szCs w:val="18"/>
              </w:rPr>
            </w:pPr>
          </w:p>
        </w:tc>
        <w:tc>
          <w:tcPr>
            <w:tcW w:w="630" w:type="dxa"/>
          </w:tcPr>
          <w:p w14:paraId="78060126" w14:textId="77777777" w:rsidR="004A5DA0" w:rsidRPr="00494CD6" w:rsidRDefault="004A5DA0" w:rsidP="008D5FEA">
            <w:pPr>
              <w:jc w:val="center"/>
              <w:rPr>
                <w:rFonts w:ascii="Times New Roman" w:hAnsi="Times New Roman" w:cs="Times New Roman"/>
                <w:sz w:val="18"/>
                <w:szCs w:val="18"/>
              </w:rPr>
            </w:pPr>
          </w:p>
        </w:tc>
        <w:tc>
          <w:tcPr>
            <w:tcW w:w="540" w:type="dxa"/>
          </w:tcPr>
          <w:p w14:paraId="1966FB27" w14:textId="77777777" w:rsidR="004A5DA0" w:rsidRPr="00494CD6" w:rsidRDefault="004A5DA0" w:rsidP="008D5FEA">
            <w:pPr>
              <w:jc w:val="center"/>
              <w:rPr>
                <w:rFonts w:ascii="Times New Roman" w:hAnsi="Times New Roman" w:cs="Times New Roman"/>
                <w:sz w:val="18"/>
                <w:szCs w:val="18"/>
              </w:rPr>
            </w:pPr>
          </w:p>
        </w:tc>
        <w:tc>
          <w:tcPr>
            <w:tcW w:w="720" w:type="dxa"/>
          </w:tcPr>
          <w:p w14:paraId="1EBDD3D2" w14:textId="77777777" w:rsidR="004A5DA0" w:rsidRPr="00494CD6" w:rsidRDefault="004A5DA0" w:rsidP="008D5FEA">
            <w:pPr>
              <w:jc w:val="center"/>
              <w:rPr>
                <w:rFonts w:ascii="Times New Roman" w:hAnsi="Times New Roman" w:cs="Times New Roman"/>
                <w:sz w:val="18"/>
                <w:szCs w:val="18"/>
              </w:rPr>
            </w:pPr>
          </w:p>
        </w:tc>
        <w:tc>
          <w:tcPr>
            <w:tcW w:w="630" w:type="dxa"/>
          </w:tcPr>
          <w:p w14:paraId="7373F228" w14:textId="77777777" w:rsidR="004A5DA0" w:rsidRPr="00494CD6" w:rsidRDefault="004A5DA0" w:rsidP="008D5FEA">
            <w:pPr>
              <w:jc w:val="center"/>
              <w:rPr>
                <w:rFonts w:ascii="Times New Roman" w:hAnsi="Times New Roman" w:cs="Times New Roman"/>
                <w:sz w:val="18"/>
                <w:szCs w:val="18"/>
              </w:rPr>
            </w:pPr>
          </w:p>
        </w:tc>
        <w:tc>
          <w:tcPr>
            <w:tcW w:w="540" w:type="dxa"/>
          </w:tcPr>
          <w:p w14:paraId="421DE4B0" w14:textId="77777777" w:rsidR="004A5DA0" w:rsidRPr="00494CD6" w:rsidRDefault="004A5DA0" w:rsidP="008D5FEA">
            <w:pPr>
              <w:jc w:val="center"/>
              <w:rPr>
                <w:rFonts w:ascii="Times New Roman" w:hAnsi="Times New Roman" w:cs="Times New Roman"/>
                <w:sz w:val="18"/>
                <w:szCs w:val="18"/>
              </w:rPr>
            </w:pPr>
          </w:p>
        </w:tc>
        <w:tc>
          <w:tcPr>
            <w:tcW w:w="674" w:type="dxa"/>
          </w:tcPr>
          <w:p w14:paraId="0FDB0D08" w14:textId="77777777" w:rsidR="004A5DA0" w:rsidRPr="00494CD6" w:rsidRDefault="004A5DA0" w:rsidP="008D5FEA">
            <w:pPr>
              <w:jc w:val="center"/>
              <w:rPr>
                <w:rFonts w:ascii="Times New Roman" w:hAnsi="Times New Roman" w:cs="Times New Roman"/>
                <w:sz w:val="18"/>
                <w:szCs w:val="18"/>
              </w:rPr>
            </w:pPr>
          </w:p>
        </w:tc>
        <w:tc>
          <w:tcPr>
            <w:tcW w:w="585" w:type="dxa"/>
          </w:tcPr>
          <w:p w14:paraId="618F9E42" w14:textId="77777777" w:rsidR="004A5DA0" w:rsidRPr="00494CD6" w:rsidRDefault="004A5DA0" w:rsidP="008D5FEA">
            <w:pPr>
              <w:jc w:val="center"/>
              <w:rPr>
                <w:rFonts w:ascii="Times New Roman" w:hAnsi="Times New Roman" w:cs="Times New Roman"/>
                <w:sz w:val="18"/>
                <w:szCs w:val="18"/>
              </w:rPr>
            </w:pPr>
          </w:p>
        </w:tc>
        <w:tc>
          <w:tcPr>
            <w:tcW w:w="541" w:type="dxa"/>
          </w:tcPr>
          <w:p w14:paraId="5DB72636" w14:textId="77777777" w:rsidR="004A5DA0" w:rsidRPr="00494CD6" w:rsidRDefault="004A5DA0" w:rsidP="008D5FEA">
            <w:pPr>
              <w:jc w:val="center"/>
              <w:rPr>
                <w:rFonts w:ascii="Times New Roman" w:hAnsi="Times New Roman" w:cs="Times New Roman"/>
                <w:sz w:val="18"/>
                <w:szCs w:val="18"/>
              </w:rPr>
            </w:pPr>
          </w:p>
        </w:tc>
      </w:tr>
      <w:tr w:rsidR="004A5DA0" w:rsidRPr="00494CD6" w14:paraId="26EDA671" w14:textId="77777777" w:rsidTr="00364E3D">
        <w:tc>
          <w:tcPr>
            <w:tcW w:w="1440" w:type="dxa"/>
          </w:tcPr>
          <w:p w14:paraId="36CD3579"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LT*SU</w:t>
            </w:r>
          </w:p>
          <w:p w14:paraId="79893D2B" w14:textId="77777777" w:rsidR="004A5DA0" w:rsidRPr="0098322F" w:rsidRDefault="004A5DA0" w:rsidP="008D5FEA">
            <w:pPr>
              <w:rPr>
                <w:rFonts w:ascii="Times New Roman" w:hAnsi="Times New Roman" w:cs="Times New Roman"/>
                <w:sz w:val="18"/>
                <w:szCs w:val="18"/>
              </w:rPr>
            </w:pPr>
          </w:p>
        </w:tc>
        <w:tc>
          <w:tcPr>
            <w:tcW w:w="900" w:type="dxa"/>
          </w:tcPr>
          <w:p w14:paraId="20FC8F23" w14:textId="7B5FC709"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3.</w:t>
            </w:r>
            <w:r w:rsidR="00364E3D">
              <w:rPr>
                <w:rFonts w:ascii="Times New Roman" w:hAnsi="Times New Roman" w:cs="Times New Roman"/>
                <w:sz w:val="18"/>
                <w:szCs w:val="18"/>
              </w:rPr>
              <w:t>28</w:t>
            </w:r>
          </w:p>
        </w:tc>
        <w:tc>
          <w:tcPr>
            <w:tcW w:w="630" w:type="dxa"/>
          </w:tcPr>
          <w:p w14:paraId="140BF694" w14:textId="0BAA5ADA" w:rsidR="004A5DA0" w:rsidRPr="005C7DCC"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.07</w:t>
            </w:r>
            <w:r w:rsidR="00364E3D">
              <w:rPr>
                <w:rFonts w:ascii="Times New Roman" w:hAnsi="Times New Roman" w:cs="Times New Roman"/>
                <w:sz w:val="18"/>
                <w:szCs w:val="18"/>
              </w:rPr>
              <w:t>2</w:t>
            </w:r>
            <w:r w:rsidR="00364E3D">
              <w:rPr>
                <w:rFonts w:ascii="Times New Roman" w:hAnsi="Times New Roman" w:cs="Times New Roman"/>
                <w:sz w:val="18"/>
                <w:szCs w:val="18"/>
                <w:vertAlign w:val="superscript"/>
              </w:rPr>
              <w:t>e</w:t>
            </w:r>
          </w:p>
        </w:tc>
        <w:tc>
          <w:tcPr>
            <w:tcW w:w="559" w:type="dxa"/>
          </w:tcPr>
          <w:p w14:paraId="29FF3C78" w14:textId="6C683CBB"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w:t>
            </w:r>
            <w:r w:rsidR="00364E3D">
              <w:rPr>
                <w:rFonts w:ascii="Times New Roman" w:hAnsi="Times New Roman" w:cs="Times New Roman"/>
                <w:sz w:val="18"/>
                <w:szCs w:val="18"/>
              </w:rPr>
              <w:t>4</w:t>
            </w:r>
          </w:p>
        </w:tc>
        <w:tc>
          <w:tcPr>
            <w:tcW w:w="791" w:type="dxa"/>
          </w:tcPr>
          <w:p w14:paraId="3FBFA3F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.287</w:t>
            </w:r>
          </w:p>
        </w:tc>
        <w:tc>
          <w:tcPr>
            <w:tcW w:w="630" w:type="dxa"/>
          </w:tcPr>
          <w:p w14:paraId="3602AC9A"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.593</w:t>
            </w:r>
          </w:p>
        </w:tc>
        <w:tc>
          <w:tcPr>
            <w:tcW w:w="540" w:type="dxa"/>
          </w:tcPr>
          <w:p w14:paraId="1FA45050"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787" w:type="dxa"/>
          </w:tcPr>
          <w:p w14:paraId="7DA9C1A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.082</w:t>
            </w:r>
          </w:p>
        </w:tc>
        <w:tc>
          <w:tcPr>
            <w:tcW w:w="542" w:type="dxa"/>
          </w:tcPr>
          <w:p w14:paraId="74775DDD"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.775</w:t>
            </w:r>
          </w:p>
        </w:tc>
        <w:tc>
          <w:tcPr>
            <w:tcW w:w="543" w:type="dxa"/>
          </w:tcPr>
          <w:p w14:paraId="2258CFAA"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38" w:type="dxa"/>
          </w:tcPr>
          <w:p w14:paraId="44236148"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.021</w:t>
            </w:r>
          </w:p>
        </w:tc>
        <w:tc>
          <w:tcPr>
            <w:tcW w:w="630" w:type="dxa"/>
          </w:tcPr>
          <w:p w14:paraId="1C57EDA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.886</w:t>
            </w:r>
          </w:p>
        </w:tc>
        <w:tc>
          <w:tcPr>
            <w:tcW w:w="540" w:type="dxa"/>
          </w:tcPr>
          <w:p w14:paraId="74453273"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20" w:type="dxa"/>
          </w:tcPr>
          <w:p w14:paraId="1DAD5F9D" w14:textId="72096FC4"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266</w:t>
            </w:r>
          </w:p>
        </w:tc>
        <w:tc>
          <w:tcPr>
            <w:tcW w:w="630" w:type="dxa"/>
          </w:tcPr>
          <w:p w14:paraId="1F39CB00" w14:textId="645FA6DB"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607</w:t>
            </w:r>
          </w:p>
        </w:tc>
        <w:tc>
          <w:tcPr>
            <w:tcW w:w="540" w:type="dxa"/>
          </w:tcPr>
          <w:p w14:paraId="072D84FD" w14:textId="0BECEB00"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1</w:t>
            </w:r>
          </w:p>
        </w:tc>
        <w:tc>
          <w:tcPr>
            <w:tcW w:w="674" w:type="dxa"/>
          </w:tcPr>
          <w:p w14:paraId="7853840C"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.064</w:t>
            </w:r>
          </w:p>
        </w:tc>
        <w:tc>
          <w:tcPr>
            <w:tcW w:w="585" w:type="dxa"/>
          </w:tcPr>
          <w:p w14:paraId="36FDABA8"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.800</w:t>
            </w:r>
          </w:p>
        </w:tc>
        <w:tc>
          <w:tcPr>
            <w:tcW w:w="541" w:type="dxa"/>
          </w:tcPr>
          <w:p w14:paraId="3CAF2A11"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r>
      <w:tr w:rsidR="004A5DA0" w:rsidRPr="00494CD6" w14:paraId="4972FEE0" w14:textId="77777777" w:rsidTr="00364E3D">
        <w:tc>
          <w:tcPr>
            <w:tcW w:w="1440" w:type="dxa"/>
          </w:tcPr>
          <w:p w14:paraId="061715D8"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LT*A</w:t>
            </w:r>
          </w:p>
          <w:p w14:paraId="3EADBC50" w14:textId="77777777" w:rsidR="004A5DA0" w:rsidRPr="0098322F" w:rsidRDefault="004A5DA0" w:rsidP="008D5FEA">
            <w:pPr>
              <w:rPr>
                <w:rFonts w:ascii="Times New Roman" w:hAnsi="Times New Roman" w:cs="Times New Roman"/>
                <w:sz w:val="18"/>
                <w:szCs w:val="18"/>
              </w:rPr>
            </w:pPr>
          </w:p>
        </w:tc>
        <w:tc>
          <w:tcPr>
            <w:tcW w:w="900" w:type="dxa"/>
          </w:tcPr>
          <w:p w14:paraId="2A1E0F6C" w14:textId="7A1B992D"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434</w:t>
            </w:r>
          </w:p>
        </w:tc>
        <w:tc>
          <w:tcPr>
            <w:tcW w:w="630" w:type="dxa"/>
          </w:tcPr>
          <w:p w14:paraId="5E426B37" w14:textId="027AF7E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857</w:t>
            </w:r>
          </w:p>
        </w:tc>
        <w:tc>
          <w:tcPr>
            <w:tcW w:w="559" w:type="dxa"/>
          </w:tcPr>
          <w:p w14:paraId="3517F3AC" w14:textId="0279100E"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364E3D">
              <w:rPr>
                <w:rFonts w:ascii="Times New Roman" w:hAnsi="Times New Roman" w:cs="Times New Roman"/>
                <w:sz w:val="18"/>
                <w:szCs w:val="18"/>
              </w:rPr>
              <w:t>0</w:t>
            </w:r>
          </w:p>
        </w:tc>
        <w:tc>
          <w:tcPr>
            <w:tcW w:w="791" w:type="dxa"/>
          </w:tcPr>
          <w:p w14:paraId="72EBED64"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.126</w:t>
            </w:r>
          </w:p>
        </w:tc>
        <w:tc>
          <w:tcPr>
            <w:tcW w:w="630" w:type="dxa"/>
          </w:tcPr>
          <w:p w14:paraId="5FFF0259"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.723</w:t>
            </w:r>
          </w:p>
        </w:tc>
        <w:tc>
          <w:tcPr>
            <w:tcW w:w="540" w:type="dxa"/>
          </w:tcPr>
          <w:p w14:paraId="5509F542"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787" w:type="dxa"/>
          </w:tcPr>
          <w:p w14:paraId="7A12D883"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.191</w:t>
            </w:r>
          </w:p>
        </w:tc>
        <w:tc>
          <w:tcPr>
            <w:tcW w:w="542" w:type="dxa"/>
          </w:tcPr>
          <w:p w14:paraId="40091D3D"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.662</w:t>
            </w:r>
          </w:p>
        </w:tc>
        <w:tc>
          <w:tcPr>
            <w:tcW w:w="543" w:type="dxa"/>
          </w:tcPr>
          <w:p w14:paraId="38B38C8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738" w:type="dxa"/>
          </w:tcPr>
          <w:p w14:paraId="5B23931A"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.103</w:t>
            </w:r>
          </w:p>
        </w:tc>
        <w:tc>
          <w:tcPr>
            <w:tcW w:w="630" w:type="dxa"/>
          </w:tcPr>
          <w:p w14:paraId="7ECF27C8"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.749</w:t>
            </w:r>
          </w:p>
        </w:tc>
        <w:tc>
          <w:tcPr>
            <w:tcW w:w="540" w:type="dxa"/>
          </w:tcPr>
          <w:p w14:paraId="6C360D9A"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720" w:type="dxa"/>
          </w:tcPr>
          <w:p w14:paraId="70B4C727" w14:textId="097FF9F1"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w:t>
            </w:r>
            <w:r w:rsidR="00364E3D">
              <w:rPr>
                <w:rFonts w:ascii="Times New Roman" w:hAnsi="Times New Roman" w:cs="Times New Roman"/>
                <w:sz w:val="18"/>
                <w:szCs w:val="18"/>
              </w:rPr>
              <w:t>27</w:t>
            </w:r>
          </w:p>
        </w:tc>
        <w:tc>
          <w:tcPr>
            <w:tcW w:w="630" w:type="dxa"/>
          </w:tcPr>
          <w:p w14:paraId="624906E5" w14:textId="292BE739"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870</w:t>
            </w:r>
          </w:p>
        </w:tc>
        <w:tc>
          <w:tcPr>
            <w:tcW w:w="540" w:type="dxa"/>
          </w:tcPr>
          <w:p w14:paraId="269A7667"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674" w:type="dxa"/>
          </w:tcPr>
          <w:p w14:paraId="0EBD26E3"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.891</w:t>
            </w:r>
          </w:p>
        </w:tc>
        <w:tc>
          <w:tcPr>
            <w:tcW w:w="585" w:type="dxa"/>
          </w:tcPr>
          <w:p w14:paraId="0989814C"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.346</w:t>
            </w:r>
          </w:p>
        </w:tc>
        <w:tc>
          <w:tcPr>
            <w:tcW w:w="541" w:type="dxa"/>
          </w:tcPr>
          <w:p w14:paraId="7B32083D"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r>
      <w:tr w:rsidR="004A5DA0" w:rsidRPr="00494CD6" w14:paraId="14F62462" w14:textId="77777777" w:rsidTr="00364E3D">
        <w:tc>
          <w:tcPr>
            <w:tcW w:w="1440" w:type="dxa"/>
          </w:tcPr>
          <w:p w14:paraId="5BA8B4CF"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Three-Way Interaction</w:t>
            </w:r>
          </w:p>
        </w:tc>
        <w:tc>
          <w:tcPr>
            <w:tcW w:w="900" w:type="dxa"/>
          </w:tcPr>
          <w:p w14:paraId="722D5671" w14:textId="77777777" w:rsidR="004A5DA0" w:rsidRPr="00494CD6" w:rsidRDefault="004A5DA0" w:rsidP="008D5FEA">
            <w:pPr>
              <w:jc w:val="center"/>
              <w:rPr>
                <w:rFonts w:ascii="Times New Roman" w:hAnsi="Times New Roman" w:cs="Times New Roman"/>
                <w:sz w:val="18"/>
                <w:szCs w:val="18"/>
              </w:rPr>
            </w:pPr>
          </w:p>
        </w:tc>
        <w:tc>
          <w:tcPr>
            <w:tcW w:w="630" w:type="dxa"/>
          </w:tcPr>
          <w:p w14:paraId="505A26CF" w14:textId="77777777" w:rsidR="004A5DA0" w:rsidRPr="00494CD6" w:rsidRDefault="004A5DA0" w:rsidP="008D5FEA">
            <w:pPr>
              <w:jc w:val="center"/>
              <w:rPr>
                <w:rFonts w:ascii="Times New Roman" w:hAnsi="Times New Roman" w:cs="Times New Roman"/>
                <w:sz w:val="18"/>
                <w:szCs w:val="18"/>
              </w:rPr>
            </w:pPr>
          </w:p>
        </w:tc>
        <w:tc>
          <w:tcPr>
            <w:tcW w:w="559" w:type="dxa"/>
          </w:tcPr>
          <w:p w14:paraId="2D8FB37C" w14:textId="77777777" w:rsidR="004A5DA0" w:rsidRPr="00494CD6" w:rsidRDefault="004A5DA0" w:rsidP="008D5FEA">
            <w:pPr>
              <w:jc w:val="center"/>
              <w:rPr>
                <w:rFonts w:ascii="Times New Roman" w:hAnsi="Times New Roman" w:cs="Times New Roman"/>
                <w:sz w:val="18"/>
                <w:szCs w:val="18"/>
              </w:rPr>
            </w:pPr>
          </w:p>
        </w:tc>
        <w:tc>
          <w:tcPr>
            <w:tcW w:w="791" w:type="dxa"/>
          </w:tcPr>
          <w:p w14:paraId="7CE55F2E" w14:textId="77777777" w:rsidR="004A5DA0" w:rsidRPr="00494CD6" w:rsidRDefault="004A5DA0" w:rsidP="008D5FEA">
            <w:pPr>
              <w:jc w:val="center"/>
              <w:rPr>
                <w:rFonts w:ascii="Times New Roman" w:hAnsi="Times New Roman" w:cs="Times New Roman"/>
                <w:sz w:val="18"/>
                <w:szCs w:val="18"/>
              </w:rPr>
            </w:pPr>
          </w:p>
        </w:tc>
        <w:tc>
          <w:tcPr>
            <w:tcW w:w="630" w:type="dxa"/>
          </w:tcPr>
          <w:p w14:paraId="06815E54" w14:textId="77777777" w:rsidR="004A5DA0" w:rsidRPr="00494CD6" w:rsidRDefault="004A5DA0" w:rsidP="008D5FEA">
            <w:pPr>
              <w:jc w:val="center"/>
              <w:rPr>
                <w:rFonts w:ascii="Times New Roman" w:hAnsi="Times New Roman" w:cs="Times New Roman"/>
                <w:sz w:val="18"/>
                <w:szCs w:val="18"/>
              </w:rPr>
            </w:pPr>
          </w:p>
        </w:tc>
        <w:tc>
          <w:tcPr>
            <w:tcW w:w="540" w:type="dxa"/>
          </w:tcPr>
          <w:p w14:paraId="2C0C5E4F" w14:textId="77777777" w:rsidR="004A5DA0" w:rsidRPr="00494CD6" w:rsidRDefault="004A5DA0" w:rsidP="008D5FEA">
            <w:pPr>
              <w:jc w:val="center"/>
              <w:rPr>
                <w:rFonts w:ascii="Times New Roman" w:hAnsi="Times New Roman" w:cs="Times New Roman"/>
                <w:sz w:val="18"/>
                <w:szCs w:val="18"/>
              </w:rPr>
            </w:pPr>
          </w:p>
        </w:tc>
        <w:tc>
          <w:tcPr>
            <w:tcW w:w="787" w:type="dxa"/>
          </w:tcPr>
          <w:p w14:paraId="718AD377" w14:textId="77777777" w:rsidR="004A5DA0" w:rsidRPr="00494CD6" w:rsidRDefault="004A5DA0" w:rsidP="008D5FEA">
            <w:pPr>
              <w:jc w:val="center"/>
              <w:rPr>
                <w:rFonts w:ascii="Times New Roman" w:hAnsi="Times New Roman" w:cs="Times New Roman"/>
                <w:sz w:val="18"/>
                <w:szCs w:val="18"/>
              </w:rPr>
            </w:pPr>
          </w:p>
        </w:tc>
        <w:tc>
          <w:tcPr>
            <w:tcW w:w="542" w:type="dxa"/>
          </w:tcPr>
          <w:p w14:paraId="75DF631B" w14:textId="77777777" w:rsidR="004A5DA0" w:rsidRPr="00494CD6" w:rsidRDefault="004A5DA0" w:rsidP="008D5FEA">
            <w:pPr>
              <w:jc w:val="center"/>
              <w:rPr>
                <w:rFonts w:ascii="Times New Roman" w:hAnsi="Times New Roman" w:cs="Times New Roman"/>
                <w:sz w:val="18"/>
                <w:szCs w:val="18"/>
              </w:rPr>
            </w:pPr>
          </w:p>
        </w:tc>
        <w:tc>
          <w:tcPr>
            <w:tcW w:w="543" w:type="dxa"/>
          </w:tcPr>
          <w:p w14:paraId="15E9EBC9" w14:textId="77777777" w:rsidR="004A5DA0" w:rsidRPr="00494CD6" w:rsidRDefault="004A5DA0" w:rsidP="008D5FEA">
            <w:pPr>
              <w:jc w:val="center"/>
              <w:rPr>
                <w:rFonts w:ascii="Times New Roman" w:hAnsi="Times New Roman" w:cs="Times New Roman"/>
                <w:sz w:val="18"/>
                <w:szCs w:val="18"/>
              </w:rPr>
            </w:pPr>
          </w:p>
        </w:tc>
        <w:tc>
          <w:tcPr>
            <w:tcW w:w="738" w:type="dxa"/>
          </w:tcPr>
          <w:p w14:paraId="4A0743ED" w14:textId="77777777" w:rsidR="004A5DA0" w:rsidRPr="00494CD6" w:rsidRDefault="004A5DA0" w:rsidP="008D5FEA">
            <w:pPr>
              <w:jc w:val="center"/>
              <w:rPr>
                <w:rFonts w:ascii="Times New Roman" w:hAnsi="Times New Roman" w:cs="Times New Roman"/>
                <w:sz w:val="18"/>
                <w:szCs w:val="18"/>
              </w:rPr>
            </w:pPr>
          </w:p>
        </w:tc>
        <w:tc>
          <w:tcPr>
            <w:tcW w:w="630" w:type="dxa"/>
          </w:tcPr>
          <w:p w14:paraId="13C5C6FF" w14:textId="77777777" w:rsidR="004A5DA0" w:rsidRPr="00494CD6" w:rsidRDefault="004A5DA0" w:rsidP="008D5FEA">
            <w:pPr>
              <w:jc w:val="center"/>
              <w:rPr>
                <w:rFonts w:ascii="Times New Roman" w:hAnsi="Times New Roman" w:cs="Times New Roman"/>
                <w:sz w:val="18"/>
                <w:szCs w:val="18"/>
              </w:rPr>
            </w:pPr>
          </w:p>
        </w:tc>
        <w:tc>
          <w:tcPr>
            <w:tcW w:w="540" w:type="dxa"/>
          </w:tcPr>
          <w:p w14:paraId="256FEDB2" w14:textId="77777777" w:rsidR="004A5DA0" w:rsidRPr="00494CD6" w:rsidRDefault="004A5DA0" w:rsidP="008D5FEA">
            <w:pPr>
              <w:jc w:val="center"/>
              <w:rPr>
                <w:rFonts w:ascii="Times New Roman" w:hAnsi="Times New Roman" w:cs="Times New Roman"/>
                <w:sz w:val="18"/>
                <w:szCs w:val="18"/>
              </w:rPr>
            </w:pPr>
          </w:p>
        </w:tc>
        <w:tc>
          <w:tcPr>
            <w:tcW w:w="720" w:type="dxa"/>
          </w:tcPr>
          <w:p w14:paraId="51FE7CF6" w14:textId="77777777" w:rsidR="004A5DA0" w:rsidRPr="00494CD6" w:rsidRDefault="004A5DA0" w:rsidP="008D5FEA">
            <w:pPr>
              <w:jc w:val="center"/>
              <w:rPr>
                <w:rFonts w:ascii="Times New Roman" w:hAnsi="Times New Roman" w:cs="Times New Roman"/>
                <w:sz w:val="18"/>
                <w:szCs w:val="18"/>
              </w:rPr>
            </w:pPr>
          </w:p>
        </w:tc>
        <w:tc>
          <w:tcPr>
            <w:tcW w:w="630" w:type="dxa"/>
          </w:tcPr>
          <w:p w14:paraId="2B0CC528" w14:textId="77777777" w:rsidR="004A5DA0" w:rsidRPr="00494CD6" w:rsidRDefault="004A5DA0" w:rsidP="008D5FEA">
            <w:pPr>
              <w:jc w:val="center"/>
              <w:rPr>
                <w:rFonts w:ascii="Times New Roman" w:hAnsi="Times New Roman" w:cs="Times New Roman"/>
                <w:sz w:val="18"/>
                <w:szCs w:val="18"/>
              </w:rPr>
            </w:pPr>
          </w:p>
        </w:tc>
        <w:tc>
          <w:tcPr>
            <w:tcW w:w="540" w:type="dxa"/>
          </w:tcPr>
          <w:p w14:paraId="23F45691" w14:textId="77777777" w:rsidR="004A5DA0" w:rsidRPr="00494CD6" w:rsidRDefault="004A5DA0" w:rsidP="008D5FEA">
            <w:pPr>
              <w:jc w:val="center"/>
              <w:rPr>
                <w:rFonts w:ascii="Times New Roman" w:hAnsi="Times New Roman" w:cs="Times New Roman"/>
                <w:sz w:val="18"/>
                <w:szCs w:val="18"/>
              </w:rPr>
            </w:pPr>
          </w:p>
        </w:tc>
        <w:tc>
          <w:tcPr>
            <w:tcW w:w="674" w:type="dxa"/>
          </w:tcPr>
          <w:p w14:paraId="6FA9B3A4" w14:textId="77777777" w:rsidR="004A5DA0" w:rsidRPr="00494CD6" w:rsidRDefault="004A5DA0" w:rsidP="008D5FEA">
            <w:pPr>
              <w:jc w:val="center"/>
              <w:rPr>
                <w:rFonts w:ascii="Times New Roman" w:hAnsi="Times New Roman" w:cs="Times New Roman"/>
                <w:sz w:val="18"/>
                <w:szCs w:val="18"/>
              </w:rPr>
            </w:pPr>
          </w:p>
        </w:tc>
        <w:tc>
          <w:tcPr>
            <w:tcW w:w="585" w:type="dxa"/>
          </w:tcPr>
          <w:p w14:paraId="5C5D98E8" w14:textId="77777777" w:rsidR="004A5DA0" w:rsidRPr="00494CD6" w:rsidRDefault="004A5DA0" w:rsidP="008D5FEA">
            <w:pPr>
              <w:jc w:val="center"/>
              <w:rPr>
                <w:rFonts w:ascii="Times New Roman" w:hAnsi="Times New Roman" w:cs="Times New Roman"/>
                <w:sz w:val="18"/>
                <w:szCs w:val="18"/>
              </w:rPr>
            </w:pPr>
          </w:p>
        </w:tc>
        <w:tc>
          <w:tcPr>
            <w:tcW w:w="541" w:type="dxa"/>
          </w:tcPr>
          <w:p w14:paraId="0DBFDFB7" w14:textId="77777777" w:rsidR="004A5DA0" w:rsidRPr="00494CD6" w:rsidRDefault="004A5DA0" w:rsidP="008D5FEA">
            <w:pPr>
              <w:jc w:val="center"/>
              <w:rPr>
                <w:rFonts w:ascii="Times New Roman" w:hAnsi="Times New Roman" w:cs="Times New Roman"/>
                <w:sz w:val="18"/>
                <w:szCs w:val="18"/>
              </w:rPr>
            </w:pPr>
          </w:p>
        </w:tc>
      </w:tr>
      <w:tr w:rsidR="004A5DA0" w:rsidRPr="00494CD6" w14:paraId="6EC389BF" w14:textId="77777777" w:rsidTr="00364E3D">
        <w:tc>
          <w:tcPr>
            <w:tcW w:w="1440" w:type="dxa"/>
            <w:tcBorders>
              <w:bottom w:val="single" w:sz="4" w:space="0" w:color="auto"/>
            </w:tcBorders>
          </w:tcPr>
          <w:p w14:paraId="41DE8038" w14:textId="77777777" w:rsidR="004A5DA0" w:rsidRDefault="004A5DA0" w:rsidP="008D5FEA">
            <w:pPr>
              <w:rPr>
                <w:rFonts w:ascii="Times New Roman" w:hAnsi="Times New Roman" w:cs="Times New Roman"/>
                <w:sz w:val="18"/>
                <w:szCs w:val="18"/>
              </w:rPr>
            </w:pPr>
            <w:r>
              <w:rPr>
                <w:rFonts w:ascii="Times New Roman" w:hAnsi="Times New Roman" w:cs="Times New Roman"/>
                <w:b/>
                <w:bCs/>
              </w:rPr>
              <w:t xml:space="preserve">   </w:t>
            </w:r>
            <w:r w:rsidRPr="0098322F">
              <w:rPr>
                <w:rFonts w:ascii="Times New Roman" w:hAnsi="Times New Roman" w:cs="Times New Roman"/>
                <w:sz w:val="18"/>
                <w:szCs w:val="18"/>
              </w:rPr>
              <w:t>LT*SU*A</w:t>
            </w:r>
          </w:p>
          <w:p w14:paraId="0FE9BC2A" w14:textId="77777777" w:rsidR="004A5DA0" w:rsidRPr="0098322F" w:rsidRDefault="004A5DA0" w:rsidP="008D5FEA">
            <w:pPr>
              <w:rPr>
                <w:rFonts w:ascii="Times New Roman" w:hAnsi="Times New Roman" w:cs="Times New Roman"/>
                <w:sz w:val="18"/>
                <w:szCs w:val="18"/>
              </w:rPr>
            </w:pPr>
          </w:p>
        </w:tc>
        <w:tc>
          <w:tcPr>
            <w:tcW w:w="900" w:type="dxa"/>
            <w:tcBorders>
              <w:bottom w:val="single" w:sz="4" w:space="0" w:color="auto"/>
            </w:tcBorders>
          </w:tcPr>
          <w:p w14:paraId="14E4463E" w14:textId="48EB121D" w:rsidR="004A5DA0" w:rsidRPr="005C7DCC" w:rsidRDefault="00364E3D"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5.83</w:t>
            </w:r>
            <w:r w:rsidR="004A5DA0" w:rsidRPr="005C7DCC">
              <w:rPr>
                <w:rFonts w:ascii="Times New Roman" w:hAnsi="Times New Roman" w:cs="Times New Roman"/>
                <w:sz w:val="18"/>
                <w:szCs w:val="18"/>
                <w:vertAlign w:val="superscript"/>
              </w:rPr>
              <w:t>*a</w:t>
            </w:r>
          </w:p>
        </w:tc>
        <w:tc>
          <w:tcPr>
            <w:tcW w:w="630" w:type="dxa"/>
            <w:tcBorders>
              <w:bottom w:val="single" w:sz="4" w:space="0" w:color="auto"/>
            </w:tcBorders>
          </w:tcPr>
          <w:p w14:paraId="146767BB" w14:textId="64CE7450"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w:t>
            </w:r>
            <w:r w:rsidR="00364E3D">
              <w:rPr>
                <w:rFonts w:ascii="Times New Roman" w:hAnsi="Times New Roman" w:cs="Times New Roman"/>
                <w:sz w:val="18"/>
                <w:szCs w:val="18"/>
              </w:rPr>
              <w:t>17</w:t>
            </w:r>
          </w:p>
        </w:tc>
        <w:tc>
          <w:tcPr>
            <w:tcW w:w="559" w:type="dxa"/>
            <w:tcBorders>
              <w:bottom w:val="single" w:sz="4" w:space="0" w:color="auto"/>
            </w:tcBorders>
          </w:tcPr>
          <w:p w14:paraId="5E03350B" w14:textId="428DAC61"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.02</w:t>
            </w:r>
            <w:r w:rsidR="00364E3D">
              <w:rPr>
                <w:rFonts w:ascii="Times New Roman" w:hAnsi="Times New Roman" w:cs="Times New Roman"/>
                <w:sz w:val="18"/>
                <w:szCs w:val="18"/>
              </w:rPr>
              <w:t>5</w:t>
            </w:r>
          </w:p>
        </w:tc>
        <w:tc>
          <w:tcPr>
            <w:tcW w:w="791" w:type="dxa"/>
            <w:tcBorders>
              <w:bottom w:val="single" w:sz="4" w:space="0" w:color="auto"/>
            </w:tcBorders>
          </w:tcPr>
          <w:p w14:paraId="3C16C51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1.85</w:t>
            </w:r>
          </w:p>
        </w:tc>
        <w:tc>
          <w:tcPr>
            <w:tcW w:w="630" w:type="dxa"/>
            <w:tcBorders>
              <w:bottom w:val="single" w:sz="4" w:space="0" w:color="auto"/>
            </w:tcBorders>
          </w:tcPr>
          <w:p w14:paraId="50947C0B"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.175</w:t>
            </w:r>
          </w:p>
        </w:tc>
        <w:tc>
          <w:tcPr>
            <w:tcW w:w="540" w:type="dxa"/>
            <w:tcBorders>
              <w:bottom w:val="single" w:sz="4" w:space="0" w:color="auto"/>
            </w:tcBorders>
          </w:tcPr>
          <w:p w14:paraId="6B6786AA"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.008</w:t>
            </w:r>
          </w:p>
        </w:tc>
        <w:tc>
          <w:tcPr>
            <w:tcW w:w="787" w:type="dxa"/>
            <w:tcBorders>
              <w:bottom w:val="single" w:sz="4" w:space="0" w:color="auto"/>
            </w:tcBorders>
          </w:tcPr>
          <w:p w14:paraId="7DA60B56"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1.03</w:t>
            </w:r>
          </w:p>
        </w:tc>
        <w:tc>
          <w:tcPr>
            <w:tcW w:w="542" w:type="dxa"/>
            <w:tcBorders>
              <w:bottom w:val="single" w:sz="4" w:space="0" w:color="auto"/>
            </w:tcBorders>
          </w:tcPr>
          <w:p w14:paraId="660DCB84"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.311</w:t>
            </w:r>
          </w:p>
        </w:tc>
        <w:tc>
          <w:tcPr>
            <w:tcW w:w="543" w:type="dxa"/>
            <w:tcBorders>
              <w:bottom w:val="single" w:sz="4" w:space="0" w:color="auto"/>
            </w:tcBorders>
          </w:tcPr>
          <w:p w14:paraId="3A4568BC"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738" w:type="dxa"/>
            <w:tcBorders>
              <w:bottom w:val="single" w:sz="4" w:space="0" w:color="auto"/>
            </w:tcBorders>
          </w:tcPr>
          <w:p w14:paraId="13CFCFB6" w14:textId="77777777" w:rsidR="004A5DA0" w:rsidRPr="00935E3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3.74</w:t>
            </w:r>
            <w:r>
              <w:rPr>
                <w:rFonts w:ascii="Times New Roman" w:hAnsi="Times New Roman" w:cs="Times New Roman"/>
                <w:sz w:val="18"/>
                <w:szCs w:val="18"/>
                <w:vertAlign w:val="superscript"/>
              </w:rPr>
              <w:t>ae</w:t>
            </w:r>
          </w:p>
        </w:tc>
        <w:tc>
          <w:tcPr>
            <w:tcW w:w="630" w:type="dxa"/>
            <w:tcBorders>
              <w:bottom w:val="single" w:sz="4" w:space="0" w:color="auto"/>
            </w:tcBorders>
          </w:tcPr>
          <w:p w14:paraId="266043AC" w14:textId="77777777" w:rsidR="004A5DA0" w:rsidRPr="00935E3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.054</w:t>
            </w:r>
            <w:r>
              <w:rPr>
                <w:rFonts w:ascii="Times New Roman" w:hAnsi="Times New Roman" w:cs="Times New Roman"/>
                <w:sz w:val="18"/>
                <w:szCs w:val="18"/>
                <w:vertAlign w:val="superscript"/>
              </w:rPr>
              <w:t>g</w:t>
            </w:r>
          </w:p>
        </w:tc>
        <w:tc>
          <w:tcPr>
            <w:tcW w:w="540" w:type="dxa"/>
            <w:tcBorders>
              <w:bottom w:val="single" w:sz="4" w:space="0" w:color="auto"/>
            </w:tcBorders>
          </w:tcPr>
          <w:p w14:paraId="5610ED0F" w14:textId="77777777" w:rsidR="004A5DA0" w:rsidRPr="00494CD6"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.016</w:t>
            </w:r>
          </w:p>
        </w:tc>
        <w:tc>
          <w:tcPr>
            <w:tcW w:w="720" w:type="dxa"/>
            <w:tcBorders>
              <w:bottom w:val="single" w:sz="4" w:space="0" w:color="auto"/>
            </w:tcBorders>
          </w:tcPr>
          <w:p w14:paraId="62632E8A" w14:textId="06C16D89" w:rsidR="004A5DA0" w:rsidRPr="009F75D9" w:rsidRDefault="00364E3D"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6.96</w:t>
            </w:r>
            <w:r w:rsidR="004A5DA0">
              <w:rPr>
                <w:rFonts w:ascii="Times New Roman" w:hAnsi="Times New Roman" w:cs="Times New Roman"/>
                <w:sz w:val="18"/>
                <w:szCs w:val="18"/>
                <w:vertAlign w:val="superscript"/>
              </w:rPr>
              <w:t>*</w:t>
            </w:r>
            <w:r>
              <w:rPr>
                <w:rFonts w:ascii="Times New Roman" w:hAnsi="Times New Roman" w:cs="Times New Roman"/>
                <w:sz w:val="18"/>
                <w:szCs w:val="18"/>
                <w:vertAlign w:val="superscript"/>
              </w:rPr>
              <w:t>a</w:t>
            </w:r>
          </w:p>
        </w:tc>
        <w:tc>
          <w:tcPr>
            <w:tcW w:w="630" w:type="dxa"/>
            <w:tcBorders>
              <w:bottom w:val="single" w:sz="4" w:space="0" w:color="auto"/>
            </w:tcBorders>
          </w:tcPr>
          <w:p w14:paraId="11FD5906" w14:textId="5361E523"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.00</w:t>
            </w:r>
            <w:r w:rsidR="00364E3D">
              <w:rPr>
                <w:rFonts w:ascii="Times New Roman" w:hAnsi="Times New Roman" w:cs="Times New Roman"/>
                <w:sz w:val="18"/>
                <w:szCs w:val="18"/>
              </w:rPr>
              <w:t>9</w:t>
            </w:r>
          </w:p>
        </w:tc>
        <w:tc>
          <w:tcPr>
            <w:tcW w:w="540" w:type="dxa"/>
            <w:tcBorders>
              <w:bottom w:val="single" w:sz="4" w:space="0" w:color="auto"/>
            </w:tcBorders>
          </w:tcPr>
          <w:p w14:paraId="3F4CFC71" w14:textId="38160B10"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.03</w:t>
            </w:r>
            <w:r w:rsidR="00364E3D">
              <w:rPr>
                <w:rFonts w:ascii="Times New Roman" w:hAnsi="Times New Roman" w:cs="Times New Roman"/>
                <w:sz w:val="18"/>
                <w:szCs w:val="18"/>
              </w:rPr>
              <w:t>0</w:t>
            </w:r>
          </w:p>
        </w:tc>
        <w:tc>
          <w:tcPr>
            <w:tcW w:w="674" w:type="dxa"/>
            <w:tcBorders>
              <w:bottom w:val="single" w:sz="4" w:space="0" w:color="auto"/>
            </w:tcBorders>
          </w:tcPr>
          <w:p w14:paraId="077D5CE9"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4.03</w:t>
            </w:r>
            <w:r w:rsidRPr="009F75D9">
              <w:rPr>
                <w:rFonts w:ascii="Times New Roman" w:hAnsi="Times New Roman" w:cs="Times New Roman"/>
                <w:sz w:val="18"/>
                <w:szCs w:val="18"/>
                <w:vertAlign w:val="superscript"/>
              </w:rPr>
              <w:t>*a</w:t>
            </w:r>
          </w:p>
        </w:tc>
        <w:tc>
          <w:tcPr>
            <w:tcW w:w="585" w:type="dxa"/>
            <w:tcBorders>
              <w:bottom w:val="single" w:sz="4" w:space="0" w:color="auto"/>
            </w:tcBorders>
          </w:tcPr>
          <w:p w14:paraId="6F6212A9"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.046</w:t>
            </w:r>
          </w:p>
        </w:tc>
        <w:tc>
          <w:tcPr>
            <w:tcW w:w="541" w:type="dxa"/>
            <w:tcBorders>
              <w:bottom w:val="single" w:sz="4" w:space="0" w:color="auto"/>
            </w:tcBorders>
          </w:tcPr>
          <w:p w14:paraId="2072CA31" w14:textId="77777777" w:rsidR="004A5DA0" w:rsidRPr="00494CD6" w:rsidRDefault="004A5DA0" w:rsidP="008D5FEA">
            <w:pPr>
              <w:jc w:val="center"/>
              <w:rPr>
                <w:rFonts w:ascii="Times New Roman" w:hAnsi="Times New Roman" w:cs="Times New Roman"/>
                <w:sz w:val="18"/>
                <w:szCs w:val="18"/>
              </w:rPr>
            </w:pPr>
            <w:r w:rsidRPr="00494CD6">
              <w:rPr>
                <w:rFonts w:ascii="Times New Roman" w:hAnsi="Times New Roman" w:cs="Times New Roman"/>
                <w:sz w:val="18"/>
                <w:szCs w:val="18"/>
              </w:rPr>
              <w:t>.018</w:t>
            </w:r>
          </w:p>
        </w:tc>
      </w:tr>
      <w:tr w:rsidR="004A5DA0" w14:paraId="3070F339" w14:textId="77777777" w:rsidTr="008D5FEA">
        <w:tc>
          <w:tcPr>
            <w:tcW w:w="12960" w:type="dxa"/>
            <w:gridSpan w:val="19"/>
            <w:tcBorders>
              <w:top w:val="single" w:sz="4" w:space="0" w:color="auto"/>
            </w:tcBorders>
          </w:tcPr>
          <w:p w14:paraId="5E885D52" w14:textId="748F00B6" w:rsidR="004A5DA0" w:rsidRPr="0098322F" w:rsidRDefault="004A5DA0" w:rsidP="008D5FEA">
            <w:pPr>
              <w:rPr>
                <w:rFonts w:ascii="Times New Roman" w:hAnsi="Times New Roman" w:cs="Times New Roman"/>
                <w:b/>
                <w:bCs/>
                <w:sz w:val="18"/>
                <w:szCs w:val="18"/>
              </w:rPr>
            </w:pPr>
            <w:bookmarkStart w:id="55" w:name="OLE_LINK1"/>
            <w:r w:rsidRPr="0098322F">
              <w:rPr>
                <w:rFonts w:ascii="Times New Roman" w:hAnsi="Times New Roman" w:cs="Times New Roman"/>
                <w:i/>
                <w:sz w:val="18"/>
                <w:szCs w:val="18"/>
              </w:rPr>
              <w:t>Note.</w:t>
            </w:r>
            <w:r w:rsidRPr="0098322F">
              <w:rPr>
                <w:rFonts w:ascii="Times New Roman" w:hAnsi="Times New Roman" w:cs="Times New Roman"/>
                <w:iCs/>
                <w:sz w:val="18"/>
                <w:szCs w:val="18"/>
              </w:rPr>
              <w:t xml:space="preserve"> N = 245. *Significant at .05. </w:t>
            </w:r>
            <w:r>
              <w:rPr>
                <w:rFonts w:ascii="Times New Roman" w:hAnsi="Times New Roman" w:cs="Times New Roman"/>
                <w:iCs/>
                <w:sz w:val="18"/>
                <w:szCs w:val="18"/>
              </w:rPr>
              <w:t xml:space="preserve">** Significant at .001. </w:t>
            </w:r>
            <w:r w:rsidRPr="0098322F">
              <w:rPr>
                <w:rFonts w:ascii="Times New Roman" w:hAnsi="Times New Roman" w:cs="Times New Roman"/>
                <w:i/>
                <w:sz w:val="18"/>
                <w:szCs w:val="18"/>
              </w:rPr>
              <w:t>F</w:t>
            </w:r>
            <w:r w:rsidRPr="0098322F">
              <w:rPr>
                <w:rFonts w:ascii="Times New Roman" w:hAnsi="Times New Roman" w:cs="Times New Roman"/>
                <w:iCs/>
                <w:sz w:val="18"/>
                <w:szCs w:val="18"/>
              </w:rPr>
              <w:t xml:space="preserve"> = F-ratio, </w:t>
            </w:r>
            <w:r w:rsidRPr="0098322F">
              <w:rPr>
                <w:rFonts w:ascii="Times New Roman" w:hAnsi="Times New Roman" w:cs="Times New Roman"/>
                <w:i/>
                <w:sz w:val="18"/>
                <w:szCs w:val="18"/>
              </w:rPr>
              <w:t>p</w:t>
            </w:r>
            <w:r w:rsidRPr="0098322F">
              <w:rPr>
                <w:rFonts w:ascii="Times New Roman" w:hAnsi="Times New Roman" w:cs="Times New Roman"/>
                <w:iCs/>
                <w:sz w:val="18"/>
                <w:szCs w:val="18"/>
              </w:rPr>
              <w:t xml:space="preserve"> = significance level, </w:t>
            </w:r>
            <w:r w:rsidRPr="0098322F">
              <w:rPr>
                <w:rFonts w:ascii="Times New Roman" w:eastAsiaTheme="minorHAnsi" w:hAnsi="Times New Roman" w:cs="Times New Roman"/>
                <w:color w:val="000000"/>
                <w:sz w:val="18"/>
                <w:szCs w:val="18"/>
              </w:rPr>
              <w:sym w:font="Symbol" w:char="F068"/>
            </w:r>
            <w:r w:rsidRPr="0098322F">
              <w:rPr>
                <w:rFonts w:ascii="Times New Roman" w:eastAsiaTheme="minorHAnsi" w:hAnsi="Times New Roman" w:cs="Times New Roman"/>
                <w:color w:val="000000"/>
                <w:sz w:val="18"/>
                <w:szCs w:val="18"/>
                <w:vertAlign w:val="subscript"/>
              </w:rPr>
              <w:t>p</w:t>
            </w:r>
            <w:r w:rsidRPr="0098322F">
              <w:rPr>
                <w:rFonts w:ascii="Times New Roman" w:eastAsiaTheme="minorHAnsi" w:hAnsi="Times New Roman" w:cs="Times New Roman"/>
                <w:color w:val="000000"/>
                <w:sz w:val="18"/>
                <w:szCs w:val="18"/>
                <w:vertAlign w:val="superscript"/>
              </w:rPr>
              <w:t>2</w:t>
            </w:r>
            <w:r w:rsidRPr="0098322F">
              <w:rPr>
                <w:rFonts w:ascii="Times New Roman" w:hAnsi="Times New Roman" w:cs="Times New Roman"/>
                <w:iCs/>
                <w:sz w:val="18"/>
                <w:szCs w:val="18"/>
              </w:rPr>
              <w:t xml:space="preserve"> = partial eta-squared effect size estimate, a = </w:t>
            </w:r>
            <w:r>
              <w:rPr>
                <w:rFonts w:ascii="Times New Roman" w:hAnsi="Times New Roman" w:cs="Times New Roman"/>
                <w:iCs/>
                <w:sz w:val="18"/>
                <w:szCs w:val="18"/>
              </w:rPr>
              <w:t xml:space="preserve">Intelligence, b = Agreeableness, </w:t>
            </w:r>
            <w:r w:rsidR="00364E3D">
              <w:rPr>
                <w:rFonts w:ascii="Times New Roman" w:hAnsi="Times New Roman" w:cs="Times New Roman"/>
                <w:iCs/>
                <w:sz w:val="18"/>
                <w:szCs w:val="18"/>
              </w:rPr>
              <w:t>c</w:t>
            </w:r>
            <w:r>
              <w:rPr>
                <w:rFonts w:ascii="Times New Roman" w:hAnsi="Times New Roman" w:cs="Times New Roman"/>
                <w:iCs/>
                <w:sz w:val="18"/>
                <w:szCs w:val="18"/>
              </w:rPr>
              <w:t xml:space="preserve"> = NA, </w:t>
            </w:r>
            <w:r w:rsidR="00364E3D">
              <w:rPr>
                <w:rFonts w:ascii="Times New Roman" w:hAnsi="Times New Roman" w:cs="Times New Roman"/>
                <w:iCs/>
                <w:sz w:val="18"/>
                <w:szCs w:val="18"/>
              </w:rPr>
              <w:t>d</w:t>
            </w:r>
            <w:r>
              <w:rPr>
                <w:rFonts w:ascii="Times New Roman" w:hAnsi="Times New Roman" w:cs="Times New Roman"/>
                <w:iCs/>
                <w:sz w:val="18"/>
                <w:szCs w:val="18"/>
              </w:rPr>
              <w:t xml:space="preserve"> = Leader Identification, </w:t>
            </w:r>
            <w:r w:rsidR="00364E3D">
              <w:rPr>
                <w:rFonts w:ascii="Times New Roman" w:hAnsi="Times New Roman" w:cs="Times New Roman"/>
                <w:iCs/>
                <w:sz w:val="18"/>
                <w:szCs w:val="18"/>
              </w:rPr>
              <w:t>e</w:t>
            </w:r>
            <w:r>
              <w:rPr>
                <w:rFonts w:ascii="Times New Roman" w:hAnsi="Times New Roman" w:cs="Times New Roman"/>
                <w:iCs/>
                <w:sz w:val="18"/>
                <w:szCs w:val="18"/>
              </w:rPr>
              <w:t xml:space="preserve"> = </w:t>
            </w:r>
            <w:r w:rsidRPr="0098322F">
              <w:rPr>
                <w:rFonts w:ascii="Times New Roman" w:hAnsi="Times New Roman" w:cs="Times New Roman"/>
                <w:iCs/>
                <w:sz w:val="18"/>
                <w:szCs w:val="18"/>
              </w:rPr>
              <w:t>approaching significance.</w:t>
            </w:r>
            <w:r>
              <w:rPr>
                <w:rFonts w:ascii="Times New Roman" w:hAnsi="Times New Roman" w:cs="Times New Roman"/>
                <w:iCs/>
                <w:sz w:val="18"/>
                <w:szCs w:val="18"/>
              </w:rPr>
              <w:t xml:space="preserve"> Number of Constraints underwent a logarithmic transformation.</w:t>
            </w:r>
            <w:bookmarkEnd w:id="55"/>
          </w:p>
        </w:tc>
      </w:tr>
      <w:bookmarkEnd w:id="54"/>
    </w:tbl>
    <w:p w14:paraId="529F4D34" w14:textId="57A93274" w:rsidR="004A5DA0" w:rsidRDefault="004A5DA0">
      <w:pPr>
        <w:rPr>
          <w:rFonts w:ascii="Times New Roman" w:hAnsi="Times New Roman" w:cs="Times New Roman"/>
          <w:b/>
          <w:bCs/>
        </w:rPr>
      </w:pPr>
    </w:p>
    <w:p w14:paraId="11016575" w14:textId="77777777" w:rsidR="004A5DA0" w:rsidRDefault="004A5DA0">
      <w:pPr>
        <w:rPr>
          <w:rFonts w:ascii="Times New Roman" w:hAnsi="Times New Roman" w:cs="Times New Roman"/>
          <w:b/>
          <w:bCs/>
        </w:rPr>
      </w:pPr>
      <w:r>
        <w:rPr>
          <w:rFonts w:ascii="Times New Roman" w:hAnsi="Times New Roman" w:cs="Times New Roman"/>
          <w:b/>
          <w:bCs/>
        </w:rPr>
        <w:br w:type="page"/>
      </w:r>
    </w:p>
    <w:p w14:paraId="45D35679" w14:textId="0D744939" w:rsidR="00BA7170" w:rsidRDefault="004A5DA0" w:rsidP="004A5DA0">
      <w:pPr>
        <w:spacing w:line="480" w:lineRule="auto"/>
        <w:rPr>
          <w:rFonts w:ascii="Times New Roman" w:hAnsi="Times New Roman" w:cs="Times New Roman"/>
        </w:rPr>
      </w:pPr>
      <w:r>
        <w:rPr>
          <w:rFonts w:ascii="Times New Roman" w:hAnsi="Times New Roman" w:cs="Times New Roman"/>
        </w:rPr>
        <w:lastRenderedPageBreak/>
        <w:t>Table 8 cont.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8"/>
        <w:gridCol w:w="831"/>
        <w:gridCol w:w="533"/>
        <w:gridCol w:w="544"/>
        <w:gridCol w:w="831"/>
        <w:gridCol w:w="549"/>
        <w:gridCol w:w="549"/>
        <w:gridCol w:w="831"/>
        <w:gridCol w:w="547"/>
        <w:gridCol w:w="549"/>
        <w:gridCol w:w="741"/>
        <w:gridCol w:w="591"/>
        <w:gridCol w:w="547"/>
        <w:gridCol w:w="831"/>
        <w:gridCol w:w="540"/>
        <w:gridCol w:w="547"/>
        <w:gridCol w:w="71"/>
        <w:gridCol w:w="1255"/>
      </w:tblGrid>
      <w:tr w:rsidR="004A5DA0" w:rsidRPr="00B76066" w14:paraId="0E7F0ECC" w14:textId="77777777" w:rsidTr="008D5FEA">
        <w:tc>
          <w:tcPr>
            <w:tcW w:w="12415" w:type="dxa"/>
            <w:gridSpan w:val="18"/>
          </w:tcPr>
          <w:p w14:paraId="0C009C76" w14:textId="77777777" w:rsidR="004A5DA0" w:rsidRPr="00B76066" w:rsidRDefault="004A5DA0" w:rsidP="004A5DA0">
            <w:pPr>
              <w:spacing w:line="480" w:lineRule="auto"/>
              <w:rPr>
                <w:rFonts w:ascii="Times New Roman" w:hAnsi="Times New Roman" w:cs="Times New Roman"/>
                <w:i/>
                <w:iCs/>
                <w:sz w:val="18"/>
                <w:szCs w:val="18"/>
              </w:rPr>
            </w:pPr>
            <w:bookmarkStart w:id="56" w:name="OLE_LINK7"/>
            <w:r w:rsidRPr="00B76066">
              <w:rPr>
                <w:rFonts w:ascii="Times New Roman" w:hAnsi="Times New Roman" w:cs="Times New Roman"/>
                <w:i/>
                <w:iCs/>
                <w:sz w:val="18"/>
                <w:szCs w:val="18"/>
              </w:rPr>
              <w:t xml:space="preserve">ANCOVA Results for </w:t>
            </w:r>
            <w:r>
              <w:rPr>
                <w:rFonts w:ascii="Times New Roman" w:hAnsi="Times New Roman" w:cs="Times New Roman"/>
                <w:i/>
                <w:iCs/>
                <w:sz w:val="18"/>
                <w:szCs w:val="18"/>
              </w:rPr>
              <w:t>Ethical Sensemaking</w:t>
            </w:r>
          </w:p>
        </w:tc>
      </w:tr>
      <w:tr w:rsidR="004A5DA0" w14:paraId="4627902A" w14:textId="77777777" w:rsidTr="008D5FEA">
        <w:trPr>
          <w:gridAfter w:val="2"/>
          <w:wAfter w:w="1326" w:type="dxa"/>
        </w:trPr>
        <w:tc>
          <w:tcPr>
            <w:tcW w:w="1578" w:type="dxa"/>
            <w:tcBorders>
              <w:top w:val="single" w:sz="4" w:space="0" w:color="auto"/>
            </w:tcBorders>
          </w:tcPr>
          <w:p w14:paraId="3B6756DE" w14:textId="77777777" w:rsidR="004A5DA0" w:rsidRDefault="004A5DA0" w:rsidP="008D5FEA">
            <w:pPr>
              <w:rPr>
                <w:rFonts w:ascii="Times New Roman" w:hAnsi="Times New Roman" w:cs="Times New Roman"/>
                <w:b/>
                <w:bCs/>
              </w:rPr>
            </w:pPr>
          </w:p>
        </w:tc>
        <w:tc>
          <w:tcPr>
            <w:tcW w:w="1908" w:type="dxa"/>
            <w:gridSpan w:val="3"/>
            <w:tcBorders>
              <w:top w:val="single" w:sz="4" w:space="0" w:color="auto"/>
              <w:bottom w:val="single" w:sz="4" w:space="0" w:color="auto"/>
            </w:tcBorders>
          </w:tcPr>
          <w:p w14:paraId="067C435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Long-Term Forecasting</w:t>
            </w:r>
          </w:p>
        </w:tc>
        <w:tc>
          <w:tcPr>
            <w:tcW w:w="1929" w:type="dxa"/>
            <w:gridSpan w:val="3"/>
            <w:tcBorders>
              <w:top w:val="single" w:sz="4" w:space="0" w:color="auto"/>
              <w:bottom w:val="single" w:sz="4" w:space="0" w:color="auto"/>
            </w:tcBorders>
          </w:tcPr>
          <w:p w14:paraId="682F248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Short-Term Forecasting</w:t>
            </w:r>
          </w:p>
        </w:tc>
        <w:tc>
          <w:tcPr>
            <w:tcW w:w="1927" w:type="dxa"/>
            <w:gridSpan w:val="3"/>
            <w:tcBorders>
              <w:top w:val="single" w:sz="4" w:space="0" w:color="auto"/>
              <w:bottom w:val="single" w:sz="4" w:space="0" w:color="auto"/>
            </w:tcBorders>
          </w:tcPr>
          <w:p w14:paraId="739978C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Positive Forecasting</w:t>
            </w:r>
          </w:p>
        </w:tc>
        <w:tc>
          <w:tcPr>
            <w:tcW w:w="1829" w:type="dxa"/>
            <w:gridSpan w:val="3"/>
            <w:tcBorders>
              <w:top w:val="single" w:sz="4" w:space="0" w:color="auto"/>
              <w:bottom w:val="single" w:sz="4" w:space="0" w:color="auto"/>
            </w:tcBorders>
          </w:tcPr>
          <w:p w14:paraId="61BA6DE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Negative Forecasting</w:t>
            </w:r>
          </w:p>
        </w:tc>
        <w:tc>
          <w:tcPr>
            <w:tcW w:w="1918" w:type="dxa"/>
            <w:gridSpan w:val="3"/>
            <w:tcBorders>
              <w:top w:val="single" w:sz="4" w:space="0" w:color="auto"/>
              <w:bottom w:val="single" w:sz="4" w:space="0" w:color="auto"/>
            </w:tcBorders>
          </w:tcPr>
          <w:p w14:paraId="48176FC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Quality of Forecasts</w:t>
            </w:r>
          </w:p>
        </w:tc>
      </w:tr>
      <w:tr w:rsidR="004A5DA0" w14:paraId="5472069A" w14:textId="77777777" w:rsidTr="008D5FEA">
        <w:trPr>
          <w:gridAfter w:val="2"/>
          <w:wAfter w:w="1326" w:type="dxa"/>
        </w:trPr>
        <w:tc>
          <w:tcPr>
            <w:tcW w:w="1578" w:type="dxa"/>
            <w:tcBorders>
              <w:top w:val="single" w:sz="4" w:space="0" w:color="auto"/>
            </w:tcBorders>
          </w:tcPr>
          <w:p w14:paraId="76D26C8D" w14:textId="77777777" w:rsidR="004A5DA0" w:rsidRPr="0098322F" w:rsidRDefault="004A5DA0" w:rsidP="008D5FEA">
            <w:pPr>
              <w:rPr>
                <w:rFonts w:ascii="Times New Roman" w:hAnsi="Times New Roman" w:cs="Times New Roman"/>
                <w:sz w:val="18"/>
                <w:szCs w:val="18"/>
              </w:rPr>
            </w:pPr>
          </w:p>
        </w:tc>
        <w:tc>
          <w:tcPr>
            <w:tcW w:w="831" w:type="dxa"/>
            <w:tcBorders>
              <w:top w:val="single" w:sz="4" w:space="0" w:color="auto"/>
              <w:bottom w:val="single" w:sz="4" w:space="0" w:color="auto"/>
            </w:tcBorders>
            <w:vAlign w:val="center"/>
          </w:tcPr>
          <w:p w14:paraId="019B6080"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33" w:type="dxa"/>
            <w:tcBorders>
              <w:top w:val="single" w:sz="4" w:space="0" w:color="auto"/>
              <w:bottom w:val="single" w:sz="4" w:space="0" w:color="auto"/>
            </w:tcBorders>
            <w:vAlign w:val="center"/>
          </w:tcPr>
          <w:p w14:paraId="40D1CAF8"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4" w:type="dxa"/>
            <w:tcBorders>
              <w:top w:val="single" w:sz="4" w:space="0" w:color="auto"/>
              <w:bottom w:val="single" w:sz="4" w:space="0" w:color="auto"/>
            </w:tcBorders>
            <w:vAlign w:val="center"/>
          </w:tcPr>
          <w:p w14:paraId="4B6455F9"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63431A8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9" w:type="dxa"/>
            <w:tcBorders>
              <w:top w:val="single" w:sz="4" w:space="0" w:color="auto"/>
              <w:bottom w:val="single" w:sz="4" w:space="0" w:color="auto"/>
            </w:tcBorders>
            <w:vAlign w:val="center"/>
          </w:tcPr>
          <w:p w14:paraId="205CBA08"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9" w:type="dxa"/>
            <w:tcBorders>
              <w:top w:val="single" w:sz="4" w:space="0" w:color="auto"/>
              <w:bottom w:val="single" w:sz="4" w:space="0" w:color="auto"/>
            </w:tcBorders>
            <w:vAlign w:val="center"/>
          </w:tcPr>
          <w:p w14:paraId="20597F5A"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24776D40"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7" w:type="dxa"/>
            <w:tcBorders>
              <w:top w:val="single" w:sz="4" w:space="0" w:color="auto"/>
              <w:bottom w:val="single" w:sz="4" w:space="0" w:color="auto"/>
            </w:tcBorders>
            <w:vAlign w:val="center"/>
          </w:tcPr>
          <w:p w14:paraId="14A6E3A7"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9" w:type="dxa"/>
            <w:tcBorders>
              <w:top w:val="single" w:sz="4" w:space="0" w:color="auto"/>
              <w:bottom w:val="single" w:sz="4" w:space="0" w:color="auto"/>
            </w:tcBorders>
            <w:vAlign w:val="center"/>
          </w:tcPr>
          <w:p w14:paraId="6178485F"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741" w:type="dxa"/>
            <w:tcBorders>
              <w:top w:val="single" w:sz="4" w:space="0" w:color="auto"/>
              <w:bottom w:val="single" w:sz="4" w:space="0" w:color="auto"/>
            </w:tcBorders>
            <w:vAlign w:val="center"/>
          </w:tcPr>
          <w:p w14:paraId="5E7D4205"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1" w:type="dxa"/>
            <w:tcBorders>
              <w:top w:val="single" w:sz="4" w:space="0" w:color="auto"/>
              <w:bottom w:val="single" w:sz="4" w:space="0" w:color="auto"/>
            </w:tcBorders>
            <w:vAlign w:val="center"/>
          </w:tcPr>
          <w:p w14:paraId="065AAE09"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7" w:type="dxa"/>
            <w:tcBorders>
              <w:top w:val="single" w:sz="4" w:space="0" w:color="auto"/>
              <w:bottom w:val="single" w:sz="4" w:space="0" w:color="auto"/>
            </w:tcBorders>
            <w:vAlign w:val="center"/>
          </w:tcPr>
          <w:p w14:paraId="5FD3382E"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451F1D4B"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0" w:type="dxa"/>
            <w:tcBorders>
              <w:top w:val="single" w:sz="4" w:space="0" w:color="auto"/>
              <w:bottom w:val="single" w:sz="4" w:space="0" w:color="auto"/>
            </w:tcBorders>
            <w:vAlign w:val="center"/>
          </w:tcPr>
          <w:p w14:paraId="55B3A54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7" w:type="dxa"/>
            <w:tcBorders>
              <w:top w:val="single" w:sz="4" w:space="0" w:color="auto"/>
              <w:bottom w:val="single" w:sz="4" w:space="0" w:color="auto"/>
            </w:tcBorders>
            <w:vAlign w:val="center"/>
          </w:tcPr>
          <w:p w14:paraId="67D794BD"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r>
      <w:tr w:rsidR="004A5DA0" w:rsidRPr="0098322F" w14:paraId="0CE6C2A3" w14:textId="77777777" w:rsidTr="008D5FEA">
        <w:trPr>
          <w:gridAfter w:val="2"/>
          <w:wAfter w:w="1326" w:type="dxa"/>
        </w:trPr>
        <w:tc>
          <w:tcPr>
            <w:tcW w:w="1578" w:type="dxa"/>
          </w:tcPr>
          <w:p w14:paraId="35742A06" w14:textId="77777777" w:rsidR="004A5DA0" w:rsidRDefault="004A5DA0" w:rsidP="008D5FEA">
            <w:pPr>
              <w:rPr>
                <w:rFonts w:ascii="Times New Roman" w:hAnsi="Times New Roman" w:cs="Times New Roman"/>
                <w:sz w:val="18"/>
                <w:szCs w:val="18"/>
              </w:rPr>
            </w:pPr>
          </w:p>
          <w:p w14:paraId="447CE71F"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Corrected Model</w:t>
            </w:r>
          </w:p>
          <w:p w14:paraId="06BB59EC" w14:textId="77777777" w:rsidR="004A5DA0" w:rsidRPr="0098322F" w:rsidRDefault="004A5DA0" w:rsidP="008D5FEA">
            <w:pPr>
              <w:rPr>
                <w:rFonts w:ascii="Times New Roman" w:hAnsi="Times New Roman" w:cs="Times New Roman"/>
                <w:sz w:val="18"/>
                <w:szCs w:val="18"/>
              </w:rPr>
            </w:pPr>
          </w:p>
        </w:tc>
        <w:tc>
          <w:tcPr>
            <w:tcW w:w="831" w:type="dxa"/>
            <w:tcBorders>
              <w:top w:val="single" w:sz="4" w:space="0" w:color="auto"/>
            </w:tcBorders>
            <w:vAlign w:val="center"/>
          </w:tcPr>
          <w:p w14:paraId="5C75550D" w14:textId="77777777" w:rsidR="004A5DA0" w:rsidRPr="003E02F7" w:rsidRDefault="004A5DA0" w:rsidP="008D5FEA">
            <w:pPr>
              <w:jc w:val="center"/>
              <w:rPr>
                <w:rFonts w:ascii="Times New Roman" w:hAnsi="Times New Roman" w:cs="Times New Roman"/>
                <w:sz w:val="18"/>
                <w:szCs w:val="18"/>
              </w:rPr>
            </w:pPr>
            <w:r w:rsidRPr="003E02F7">
              <w:rPr>
                <w:rFonts w:ascii="Times New Roman" w:hAnsi="Times New Roman" w:cs="Times New Roman"/>
                <w:sz w:val="18"/>
                <w:szCs w:val="18"/>
              </w:rPr>
              <w:t>2.58</w:t>
            </w:r>
            <w:r w:rsidRPr="003E02F7">
              <w:rPr>
                <w:rFonts w:ascii="Times New Roman" w:hAnsi="Times New Roman" w:cs="Times New Roman"/>
                <w:sz w:val="18"/>
                <w:szCs w:val="18"/>
                <w:vertAlign w:val="superscript"/>
              </w:rPr>
              <w:t>*</w:t>
            </w:r>
          </w:p>
        </w:tc>
        <w:tc>
          <w:tcPr>
            <w:tcW w:w="533" w:type="dxa"/>
            <w:tcBorders>
              <w:top w:val="single" w:sz="4" w:space="0" w:color="auto"/>
            </w:tcBorders>
            <w:vAlign w:val="center"/>
          </w:tcPr>
          <w:p w14:paraId="1C4CB4E8" w14:textId="77777777" w:rsidR="004A5DA0" w:rsidRPr="003E02F7" w:rsidRDefault="004A5DA0" w:rsidP="008D5FEA">
            <w:pPr>
              <w:jc w:val="center"/>
              <w:rPr>
                <w:rFonts w:ascii="Times New Roman" w:hAnsi="Times New Roman" w:cs="Times New Roman"/>
                <w:sz w:val="18"/>
                <w:szCs w:val="18"/>
              </w:rPr>
            </w:pPr>
            <w:r w:rsidRPr="003E02F7">
              <w:rPr>
                <w:rFonts w:ascii="Times New Roman" w:hAnsi="Times New Roman" w:cs="Times New Roman"/>
                <w:sz w:val="18"/>
                <w:szCs w:val="18"/>
              </w:rPr>
              <w:t>.010</w:t>
            </w:r>
          </w:p>
        </w:tc>
        <w:tc>
          <w:tcPr>
            <w:tcW w:w="544" w:type="dxa"/>
            <w:tcBorders>
              <w:top w:val="single" w:sz="4" w:space="0" w:color="auto"/>
            </w:tcBorders>
            <w:vAlign w:val="center"/>
          </w:tcPr>
          <w:p w14:paraId="45C4F24F" w14:textId="77777777" w:rsidR="004A5DA0" w:rsidRPr="003E02F7" w:rsidRDefault="004A5DA0" w:rsidP="008D5FEA">
            <w:pPr>
              <w:jc w:val="center"/>
              <w:rPr>
                <w:rFonts w:ascii="Times New Roman" w:hAnsi="Times New Roman" w:cs="Times New Roman"/>
                <w:sz w:val="18"/>
                <w:szCs w:val="18"/>
              </w:rPr>
            </w:pPr>
            <w:r w:rsidRPr="003E02F7">
              <w:rPr>
                <w:rFonts w:ascii="Times New Roman" w:hAnsi="Times New Roman" w:cs="Times New Roman"/>
                <w:sz w:val="18"/>
                <w:szCs w:val="18"/>
              </w:rPr>
              <w:t>.084</w:t>
            </w:r>
          </w:p>
        </w:tc>
        <w:tc>
          <w:tcPr>
            <w:tcW w:w="831" w:type="dxa"/>
            <w:tcBorders>
              <w:top w:val="single" w:sz="4" w:space="0" w:color="auto"/>
            </w:tcBorders>
            <w:vAlign w:val="center"/>
          </w:tcPr>
          <w:p w14:paraId="2F90AC39" w14:textId="77777777" w:rsidR="004A5DA0" w:rsidRPr="003E02F7"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8.30</w:t>
            </w:r>
            <w:r>
              <w:rPr>
                <w:rFonts w:ascii="Times New Roman" w:hAnsi="Times New Roman" w:cs="Times New Roman"/>
                <w:sz w:val="18"/>
                <w:szCs w:val="18"/>
                <w:vertAlign w:val="superscript"/>
              </w:rPr>
              <w:t>**</w:t>
            </w:r>
          </w:p>
        </w:tc>
        <w:tc>
          <w:tcPr>
            <w:tcW w:w="549" w:type="dxa"/>
            <w:tcBorders>
              <w:top w:val="single" w:sz="4" w:space="0" w:color="auto"/>
            </w:tcBorders>
            <w:vAlign w:val="center"/>
          </w:tcPr>
          <w:p w14:paraId="5C2BD348"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Borders>
              <w:top w:val="single" w:sz="4" w:space="0" w:color="auto"/>
            </w:tcBorders>
            <w:vAlign w:val="center"/>
          </w:tcPr>
          <w:p w14:paraId="1855636D"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.312</w:t>
            </w:r>
          </w:p>
        </w:tc>
        <w:tc>
          <w:tcPr>
            <w:tcW w:w="831" w:type="dxa"/>
            <w:tcBorders>
              <w:top w:val="single" w:sz="4" w:space="0" w:color="auto"/>
            </w:tcBorders>
            <w:vAlign w:val="center"/>
          </w:tcPr>
          <w:p w14:paraId="1ED40027" w14:textId="77777777" w:rsidR="004A5DA0" w:rsidRPr="003E02F7"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5.02</w:t>
            </w:r>
            <w:r>
              <w:rPr>
                <w:rFonts w:ascii="Times New Roman" w:hAnsi="Times New Roman" w:cs="Times New Roman"/>
                <w:sz w:val="18"/>
                <w:szCs w:val="18"/>
                <w:vertAlign w:val="superscript"/>
              </w:rPr>
              <w:t>**</w:t>
            </w:r>
          </w:p>
        </w:tc>
        <w:tc>
          <w:tcPr>
            <w:tcW w:w="547" w:type="dxa"/>
            <w:tcBorders>
              <w:top w:val="single" w:sz="4" w:space="0" w:color="auto"/>
            </w:tcBorders>
            <w:vAlign w:val="center"/>
          </w:tcPr>
          <w:p w14:paraId="46168A72"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Borders>
              <w:top w:val="single" w:sz="4" w:space="0" w:color="auto"/>
            </w:tcBorders>
            <w:vAlign w:val="center"/>
          </w:tcPr>
          <w:p w14:paraId="69CA0CAE"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.151</w:t>
            </w:r>
          </w:p>
        </w:tc>
        <w:tc>
          <w:tcPr>
            <w:tcW w:w="741" w:type="dxa"/>
            <w:tcBorders>
              <w:top w:val="single" w:sz="4" w:space="0" w:color="auto"/>
            </w:tcBorders>
            <w:vAlign w:val="center"/>
          </w:tcPr>
          <w:p w14:paraId="0755642E" w14:textId="77777777" w:rsidR="004A5DA0" w:rsidRPr="00EE2F65"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4.22</w:t>
            </w:r>
            <w:r>
              <w:rPr>
                <w:rFonts w:ascii="Times New Roman" w:hAnsi="Times New Roman" w:cs="Times New Roman"/>
                <w:sz w:val="18"/>
                <w:szCs w:val="18"/>
                <w:vertAlign w:val="superscript"/>
              </w:rPr>
              <w:t>**</w:t>
            </w:r>
          </w:p>
        </w:tc>
        <w:tc>
          <w:tcPr>
            <w:tcW w:w="541" w:type="dxa"/>
            <w:tcBorders>
              <w:top w:val="single" w:sz="4" w:space="0" w:color="auto"/>
            </w:tcBorders>
            <w:vAlign w:val="center"/>
          </w:tcPr>
          <w:p w14:paraId="71F0DA93"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7" w:type="dxa"/>
            <w:tcBorders>
              <w:top w:val="single" w:sz="4" w:space="0" w:color="auto"/>
            </w:tcBorders>
            <w:vAlign w:val="center"/>
          </w:tcPr>
          <w:p w14:paraId="3FFE3D80"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.145</w:t>
            </w:r>
          </w:p>
        </w:tc>
        <w:tc>
          <w:tcPr>
            <w:tcW w:w="831" w:type="dxa"/>
            <w:tcBorders>
              <w:top w:val="single" w:sz="4" w:space="0" w:color="auto"/>
            </w:tcBorders>
            <w:vAlign w:val="center"/>
          </w:tcPr>
          <w:p w14:paraId="178A3A55" w14:textId="77777777" w:rsidR="004A5DA0" w:rsidRPr="00EE2F65"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5.87</w:t>
            </w:r>
            <w:r>
              <w:rPr>
                <w:rFonts w:ascii="Times New Roman" w:hAnsi="Times New Roman" w:cs="Times New Roman"/>
                <w:sz w:val="18"/>
                <w:szCs w:val="18"/>
                <w:vertAlign w:val="superscript"/>
              </w:rPr>
              <w:t>**</w:t>
            </w:r>
          </w:p>
        </w:tc>
        <w:tc>
          <w:tcPr>
            <w:tcW w:w="540" w:type="dxa"/>
            <w:tcBorders>
              <w:top w:val="single" w:sz="4" w:space="0" w:color="auto"/>
            </w:tcBorders>
            <w:vAlign w:val="center"/>
          </w:tcPr>
          <w:p w14:paraId="2CEC98C2"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7" w:type="dxa"/>
            <w:tcBorders>
              <w:top w:val="single" w:sz="4" w:space="0" w:color="auto"/>
            </w:tcBorders>
            <w:vAlign w:val="center"/>
          </w:tcPr>
          <w:p w14:paraId="0BAD2811"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.209</w:t>
            </w:r>
          </w:p>
        </w:tc>
      </w:tr>
      <w:tr w:rsidR="004A5DA0" w:rsidRPr="0098322F" w14:paraId="32BA9061" w14:textId="77777777" w:rsidTr="008D5FEA">
        <w:trPr>
          <w:gridAfter w:val="2"/>
          <w:wAfter w:w="1326" w:type="dxa"/>
        </w:trPr>
        <w:tc>
          <w:tcPr>
            <w:tcW w:w="1578" w:type="dxa"/>
          </w:tcPr>
          <w:p w14:paraId="0BC58C02"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Intercept</w:t>
            </w:r>
          </w:p>
          <w:p w14:paraId="3498E352" w14:textId="77777777" w:rsidR="004A5DA0" w:rsidRPr="0098322F" w:rsidRDefault="004A5DA0" w:rsidP="008D5FEA">
            <w:pPr>
              <w:rPr>
                <w:rFonts w:ascii="Times New Roman" w:hAnsi="Times New Roman" w:cs="Times New Roman"/>
                <w:sz w:val="18"/>
                <w:szCs w:val="18"/>
              </w:rPr>
            </w:pPr>
          </w:p>
        </w:tc>
        <w:tc>
          <w:tcPr>
            <w:tcW w:w="831" w:type="dxa"/>
          </w:tcPr>
          <w:p w14:paraId="68559C46" w14:textId="77777777" w:rsidR="004A5DA0" w:rsidRPr="003E02F7"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33.87</w:t>
            </w:r>
            <w:r>
              <w:rPr>
                <w:rFonts w:ascii="Times New Roman" w:hAnsi="Times New Roman" w:cs="Times New Roman"/>
                <w:sz w:val="18"/>
                <w:szCs w:val="18"/>
                <w:vertAlign w:val="superscript"/>
              </w:rPr>
              <w:t>**</w:t>
            </w:r>
          </w:p>
        </w:tc>
        <w:tc>
          <w:tcPr>
            <w:tcW w:w="533" w:type="dxa"/>
          </w:tcPr>
          <w:p w14:paraId="37592151"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4" w:type="dxa"/>
          </w:tcPr>
          <w:p w14:paraId="715FEBE0"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.131</w:t>
            </w:r>
          </w:p>
        </w:tc>
        <w:tc>
          <w:tcPr>
            <w:tcW w:w="831" w:type="dxa"/>
          </w:tcPr>
          <w:p w14:paraId="07E8ED36" w14:textId="77777777" w:rsidR="004A5DA0" w:rsidRPr="003E02F7"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11.68</w:t>
            </w:r>
            <w:r>
              <w:rPr>
                <w:rFonts w:ascii="Times New Roman" w:hAnsi="Times New Roman" w:cs="Times New Roman"/>
                <w:sz w:val="18"/>
                <w:szCs w:val="18"/>
                <w:vertAlign w:val="superscript"/>
              </w:rPr>
              <w:t>**</w:t>
            </w:r>
          </w:p>
        </w:tc>
        <w:tc>
          <w:tcPr>
            <w:tcW w:w="549" w:type="dxa"/>
          </w:tcPr>
          <w:p w14:paraId="0DE0D569"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Pr>
          <w:p w14:paraId="0567D7BE"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.050</w:t>
            </w:r>
          </w:p>
        </w:tc>
        <w:tc>
          <w:tcPr>
            <w:tcW w:w="831" w:type="dxa"/>
          </w:tcPr>
          <w:p w14:paraId="7BCC4925" w14:textId="77777777" w:rsidR="004A5DA0" w:rsidRPr="003E02F7"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21.51</w:t>
            </w:r>
            <w:r>
              <w:rPr>
                <w:rFonts w:ascii="Times New Roman" w:hAnsi="Times New Roman" w:cs="Times New Roman"/>
                <w:sz w:val="18"/>
                <w:szCs w:val="18"/>
                <w:vertAlign w:val="superscript"/>
              </w:rPr>
              <w:t>**</w:t>
            </w:r>
          </w:p>
        </w:tc>
        <w:tc>
          <w:tcPr>
            <w:tcW w:w="547" w:type="dxa"/>
          </w:tcPr>
          <w:p w14:paraId="671F0853"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Pr>
          <w:p w14:paraId="2C8F49F8"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.087</w:t>
            </w:r>
          </w:p>
        </w:tc>
        <w:tc>
          <w:tcPr>
            <w:tcW w:w="741" w:type="dxa"/>
          </w:tcPr>
          <w:p w14:paraId="10158590" w14:textId="77777777" w:rsidR="004A5DA0" w:rsidRPr="00EE2F65"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30.25</w:t>
            </w:r>
            <w:r>
              <w:rPr>
                <w:rFonts w:ascii="Times New Roman" w:hAnsi="Times New Roman" w:cs="Times New Roman"/>
                <w:sz w:val="18"/>
                <w:szCs w:val="18"/>
                <w:vertAlign w:val="superscript"/>
              </w:rPr>
              <w:t>**</w:t>
            </w:r>
          </w:p>
        </w:tc>
        <w:tc>
          <w:tcPr>
            <w:tcW w:w="541" w:type="dxa"/>
          </w:tcPr>
          <w:p w14:paraId="24B1B051"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7" w:type="dxa"/>
          </w:tcPr>
          <w:p w14:paraId="4FC5E672"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.119</w:t>
            </w:r>
          </w:p>
        </w:tc>
        <w:tc>
          <w:tcPr>
            <w:tcW w:w="831" w:type="dxa"/>
          </w:tcPr>
          <w:p w14:paraId="76268724" w14:textId="77777777" w:rsidR="004A5DA0" w:rsidRPr="00EE2F65"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32.34</w:t>
            </w:r>
            <w:r>
              <w:rPr>
                <w:rFonts w:ascii="Times New Roman" w:hAnsi="Times New Roman" w:cs="Times New Roman"/>
                <w:sz w:val="18"/>
                <w:szCs w:val="18"/>
                <w:vertAlign w:val="superscript"/>
              </w:rPr>
              <w:t>**</w:t>
            </w:r>
          </w:p>
        </w:tc>
        <w:tc>
          <w:tcPr>
            <w:tcW w:w="540" w:type="dxa"/>
          </w:tcPr>
          <w:p w14:paraId="3F1B6737"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7" w:type="dxa"/>
          </w:tcPr>
          <w:p w14:paraId="19537BA1" w14:textId="77777777" w:rsidR="004A5DA0" w:rsidRPr="003E02F7"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.127</w:t>
            </w:r>
          </w:p>
        </w:tc>
      </w:tr>
      <w:tr w:rsidR="004A5DA0" w:rsidRPr="0098322F" w14:paraId="367B2BDA" w14:textId="77777777" w:rsidTr="008D5FEA">
        <w:trPr>
          <w:gridAfter w:val="2"/>
          <w:wAfter w:w="1326" w:type="dxa"/>
        </w:trPr>
        <w:tc>
          <w:tcPr>
            <w:tcW w:w="1578" w:type="dxa"/>
          </w:tcPr>
          <w:p w14:paraId="3A419841"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Main Effects</w:t>
            </w:r>
          </w:p>
        </w:tc>
        <w:tc>
          <w:tcPr>
            <w:tcW w:w="831" w:type="dxa"/>
          </w:tcPr>
          <w:p w14:paraId="017AC63E" w14:textId="77777777" w:rsidR="004A5DA0" w:rsidRPr="0098322F" w:rsidRDefault="004A5DA0" w:rsidP="008D5FEA">
            <w:pPr>
              <w:jc w:val="center"/>
              <w:rPr>
                <w:rFonts w:ascii="Times New Roman" w:hAnsi="Times New Roman" w:cs="Times New Roman"/>
                <w:sz w:val="18"/>
                <w:szCs w:val="18"/>
              </w:rPr>
            </w:pPr>
          </w:p>
        </w:tc>
        <w:tc>
          <w:tcPr>
            <w:tcW w:w="533" w:type="dxa"/>
          </w:tcPr>
          <w:p w14:paraId="5E13D6B8" w14:textId="77777777" w:rsidR="004A5DA0" w:rsidRPr="0098322F" w:rsidRDefault="004A5DA0" w:rsidP="008D5FEA">
            <w:pPr>
              <w:jc w:val="center"/>
              <w:rPr>
                <w:rFonts w:ascii="Times New Roman" w:hAnsi="Times New Roman" w:cs="Times New Roman"/>
                <w:sz w:val="18"/>
                <w:szCs w:val="18"/>
              </w:rPr>
            </w:pPr>
          </w:p>
        </w:tc>
        <w:tc>
          <w:tcPr>
            <w:tcW w:w="544" w:type="dxa"/>
          </w:tcPr>
          <w:p w14:paraId="3A213267" w14:textId="77777777" w:rsidR="004A5DA0" w:rsidRPr="0098322F" w:rsidRDefault="004A5DA0" w:rsidP="008D5FEA">
            <w:pPr>
              <w:jc w:val="center"/>
              <w:rPr>
                <w:rFonts w:ascii="Times New Roman" w:hAnsi="Times New Roman" w:cs="Times New Roman"/>
                <w:sz w:val="18"/>
                <w:szCs w:val="18"/>
              </w:rPr>
            </w:pPr>
          </w:p>
        </w:tc>
        <w:tc>
          <w:tcPr>
            <w:tcW w:w="831" w:type="dxa"/>
          </w:tcPr>
          <w:p w14:paraId="26976B64" w14:textId="77777777" w:rsidR="004A5DA0" w:rsidRPr="0098322F" w:rsidRDefault="004A5DA0" w:rsidP="008D5FEA">
            <w:pPr>
              <w:jc w:val="center"/>
              <w:rPr>
                <w:rFonts w:ascii="Times New Roman" w:hAnsi="Times New Roman" w:cs="Times New Roman"/>
                <w:sz w:val="18"/>
                <w:szCs w:val="18"/>
              </w:rPr>
            </w:pPr>
          </w:p>
        </w:tc>
        <w:tc>
          <w:tcPr>
            <w:tcW w:w="549" w:type="dxa"/>
          </w:tcPr>
          <w:p w14:paraId="19FFAA3B" w14:textId="77777777" w:rsidR="004A5DA0" w:rsidRPr="0098322F" w:rsidRDefault="004A5DA0" w:rsidP="008D5FEA">
            <w:pPr>
              <w:jc w:val="center"/>
              <w:rPr>
                <w:rFonts w:ascii="Times New Roman" w:hAnsi="Times New Roman" w:cs="Times New Roman"/>
                <w:sz w:val="18"/>
                <w:szCs w:val="18"/>
              </w:rPr>
            </w:pPr>
          </w:p>
        </w:tc>
        <w:tc>
          <w:tcPr>
            <w:tcW w:w="549" w:type="dxa"/>
          </w:tcPr>
          <w:p w14:paraId="0032572E" w14:textId="77777777" w:rsidR="004A5DA0" w:rsidRPr="0098322F" w:rsidRDefault="004A5DA0" w:rsidP="008D5FEA">
            <w:pPr>
              <w:jc w:val="center"/>
              <w:rPr>
                <w:rFonts w:ascii="Times New Roman" w:hAnsi="Times New Roman" w:cs="Times New Roman"/>
                <w:sz w:val="18"/>
                <w:szCs w:val="18"/>
              </w:rPr>
            </w:pPr>
          </w:p>
        </w:tc>
        <w:tc>
          <w:tcPr>
            <w:tcW w:w="831" w:type="dxa"/>
          </w:tcPr>
          <w:p w14:paraId="2647269A" w14:textId="77777777" w:rsidR="004A5DA0" w:rsidRPr="00E57C3D" w:rsidRDefault="004A5DA0" w:rsidP="008D5FEA">
            <w:pPr>
              <w:jc w:val="center"/>
              <w:rPr>
                <w:rFonts w:ascii="Times New Roman" w:hAnsi="Times New Roman" w:cs="Times New Roman"/>
                <w:sz w:val="18"/>
                <w:szCs w:val="18"/>
              </w:rPr>
            </w:pPr>
          </w:p>
        </w:tc>
        <w:tc>
          <w:tcPr>
            <w:tcW w:w="547" w:type="dxa"/>
          </w:tcPr>
          <w:p w14:paraId="12A09FD7" w14:textId="77777777" w:rsidR="004A5DA0" w:rsidRPr="0098322F" w:rsidRDefault="004A5DA0" w:rsidP="008D5FEA">
            <w:pPr>
              <w:jc w:val="center"/>
              <w:rPr>
                <w:rFonts w:ascii="Times New Roman" w:hAnsi="Times New Roman" w:cs="Times New Roman"/>
                <w:sz w:val="18"/>
                <w:szCs w:val="18"/>
              </w:rPr>
            </w:pPr>
          </w:p>
        </w:tc>
        <w:tc>
          <w:tcPr>
            <w:tcW w:w="549" w:type="dxa"/>
          </w:tcPr>
          <w:p w14:paraId="3720BE51" w14:textId="77777777" w:rsidR="004A5DA0" w:rsidRPr="0098322F" w:rsidRDefault="004A5DA0" w:rsidP="008D5FEA">
            <w:pPr>
              <w:jc w:val="center"/>
              <w:rPr>
                <w:rFonts w:ascii="Times New Roman" w:hAnsi="Times New Roman" w:cs="Times New Roman"/>
                <w:sz w:val="18"/>
                <w:szCs w:val="18"/>
              </w:rPr>
            </w:pPr>
          </w:p>
        </w:tc>
        <w:tc>
          <w:tcPr>
            <w:tcW w:w="741" w:type="dxa"/>
          </w:tcPr>
          <w:p w14:paraId="7E3200A4" w14:textId="77777777" w:rsidR="004A5DA0" w:rsidRPr="0098322F" w:rsidRDefault="004A5DA0" w:rsidP="008D5FEA">
            <w:pPr>
              <w:jc w:val="center"/>
              <w:rPr>
                <w:rFonts w:ascii="Times New Roman" w:hAnsi="Times New Roman" w:cs="Times New Roman"/>
                <w:sz w:val="18"/>
                <w:szCs w:val="18"/>
              </w:rPr>
            </w:pPr>
          </w:p>
        </w:tc>
        <w:tc>
          <w:tcPr>
            <w:tcW w:w="541" w:type="dxa"/>
          </w:tcPr>
          <w:p w14:paraId="5F4F7DE6" w14:textId="77777777" w:rsidR="004A5DA0" w:rsidRPr="0098322F" w:rsidRDefault="004A5DA0" w:rsidP="008D5FEA">
            <w:pPr>
              <w:jc w:val="center"/>
              <w:rPr>
                <w:rFonts w:ascii="Times New Roman" w:hAnsi="Times New Roman" w:cs="Times New Roman"/>
                <w:sz w:val="18"/>
                <w:szCs w:val="18"/>
              </w:rPr>
            </w:pPr>
          </w:p>
        </w:tc>
        <w:tc>
          <w:tcPr>
            <w:tcW w:w="547" w:type="dxa"/>
          </w:tcPr>
          <w:p w14:paraId="079DD72C" w14:textId="77777777" w:rsidR="004A5DA0" w:rsidRPr="0098322F" w:rsidRDefault="004A5DA0" w:rsidP="008D5FEA">
            <w:pPr>
              <w:jc w:val="center"/>
              <w:rPr>
                <w:rFonts w:ascii="Times New Roman" w:hAnsi="Times New Roman" w:cs="Times New Roman"/>
                <w:sz w:val="18"/>
                <w:szCs w:val="18"/>
              </w:rPr>
            </w:pPr>
          </w:p>
        </w:tc>
        <w:tc>
          <w:tcPr>
            <w:tcW w:w="831" w:type="dxa"/>
          </w:tcPr>
          <w:p w14:paraId="4D5454B4" w14:textId="77777777" w:rsidR="004A5DA0" w:rsidRPr="0098322F" w:rsidRDefault="004A5DA0" w:rsidP="008D5FEA">
            <w:pPr>
              <w:jc w:val="center"/>
              <w:rPr>
                <w:rFonts w:ascii="Times New Roman" w:hAnsi="Times New Roman" w:cs="Times New Roman"/>
                <w:sz w:val="18"/>
                <w:szCs w:val="18"/>
              </w:rPr>
            </w:pPr>
          </w:p>
        </w:tc>
        <w:tc>
          <w:tcPr>
            <w:tcW w:w="540" w:type="dxa"/>
          </w:tcPr>
          <w:p w14:paraId="37424D31" w14:textId="77777777" w:rsidR="004A5DA0" w:rsidRPr="0098322F" w:rsidRDefault="004A5DA0" w:rsidP="008D5FEA">
            <w:pPr>
              <w:jc w:val="center"/>
              <w:rPr>
                <w:rFonts w:ascii="Times New Roman" w:hAnsi="Times New Roman" w:cs="Times New Roman"/>
                <w:sz w:val="18"/>
                <w:szCs w:val="18"/>
              </w:rPr>
            </w:pPr>
          </w:p>
        </w:tc>
        <w:tc>
          <w:tcPr>
            <w:tcW w:w="547" w:type="dxa"/>
          </w:tcPr>
          <w:p w14:paraId="05981570" w14:textId="77777777" w:rsidR="004A5DA0" w:rsidRPr="0098322F" w:rsidRDefault="004A5DA0" w:rsidP="008D5FEA">
            <w:pPr>
              <w:jc w:val="center"/>
              <w:rPr>
                <w:rFonts w:ascii="Times New Roman" w:hAnsi="Times New Roman" w:cs="Times New Roman"/>
                <w:sz w:val="18"/>
                <w:szCs w:val="18"/>
              </w:rPr>
            </w:pPr>
          </w:p>
        </w:tc>
      </w:tr>
      <w:tr w:rsidR="004A5DA0" w:rsidRPr="0098322F" w14:paraId="09F0E478" w14:textId="77777777" w:rsidTr="008D5FEA">
        <w:trPr>
          <w:gridAfter w:val="2"/>
          <w:wAfter w:w="1326" w:type="dxa"/>
        </w:trPr>
        <w:tc>
          <w:tcPr>
            <w:tcW w:w="1578" w:type="dxa"/>
          </w:tcPr>
          <w:p w14:paraId="2E4E0C95"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Leader Type</w:t>
            </w:r>
          </w:p>
          <w:p w14:paraId="0345876D" w14:textId="77777777" w:rsidR="004A5DA0" w:rsidRPr="0098322F" w:rsidRDefault="004A5DA0" w:rsidP="008D5FEA">
            <w:pPr>
              <w:rPr>
                <w:rFonts w:ascii="Times New Roman" w:hAnsi="Times New Roman" w:cs="Times New Roman"/>
                <w:sz w:val="18"/>
                <w:szCs w:val="18"/>
              </w:rPr>
            </w:pPr>
          </w:p>
        </w:tc>
        <w:tc>
          <w:tcPr>
            <w:tcW w:w="831" w:type="dxa"/>
          </w:tcPr>
          <w:p w14:paraId="1D69052A"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.399</w:t>
            </w:r>
          </w:p>
        </w:tc>
        <w:tc>
          <w:tcPr>
            <w:tcW w:w="533" w:type="dxa"/>
          </w:tcPr>
          <w:p w14:paraId="60F7E85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.528</w:t>
            </w:r>
          </w:p>
        </w:tc>
        <w:tc>
          <w:tcPr>
            <w:tcW w:w="544" w:type="dxa"/>
          </w:tcPr>
          <w:p w14:paraId="21981D8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831" w:type="dxa"/>
          </w:tcPr>
          <w:p w14:paraId="63B297EA"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1.61</w:t>
            </w:r>
          </w:p>
        </w:tc>
        <w:tc>
          <w:tcPr>
            <w:tcW w:w="549" w:type="dxa"/>
          </w:tcPr>
          <w:p w14:paraId="557AE93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.207</w:t>
            </w:r>
          </w:p>
        </w:tc>
        <w:tc>
          <w:tcPr>
            <w:tcW w:w="549" w:type="dxa"/>
          </w:tcPr>
          <w:p w14:paraId="6751AA7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.007</w:t>
            </w:r>
          </w:p>
        </w:tc>
        <w:tc>
          <w:tcPr>
            <w:tcW w:w="831" w:type="dxa"/>
          </w:tcPr>
          <w:p w14:paraId="430555A5"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1.02</w:t>
            </w:r>
          </w:p>
        </w:tc>
        <w:tc>
          <w:tcPr>
            <w:tcW w:w="547" w:type="dxa"/>
          </w:tcPr>
          <w:p w14:paraId="3EB3808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.313</w:t>
            </w:r>
          </w:p>
        </w:tc>
        <w:tc>
          <w:tcPr>
            <w:tcW w:w="549" w:type="dxa"/>
          </w:tcPr>
          <w:p w14:paraId="07573A0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.005</w:t>
            </w:r>
          </w:p>
        </w:tc>
        <w:tc>
          <w:tcPr>
            <w:tcW w:w="741" w:type="dxa"/>
          </w:tcPr>
          <w:p w14:paraId="3859D6BD" w14:textId="77777777" w:rsidR="004A5DA0" w:rsidRPr="00EE2F65"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4.34</w:t>
            </w:r>
            <w:r>
              <w:rPr>
                <w:rFonts w:ascii="Times New Roman" w:hAnsi="Times New Roman" w:cs="Times New Roman"/>
                <w:sz w:val="18"/>
                <w:szCs w:val="18"/>
                <w:vertAlign w:val="superscript"/>
              </w:rPr>
              <w:t>*af</w:t>
            </w:r>
          </w:p>
        </w:tc>
        <w:tc>
          <w:tcPr>
            <w:tcW w:w="541" w:type="dxa"/>
          </w:tcPr>
          <w:p w14:paraId="698FF35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.038</w:t>
            </w:r>
          </w:p>
        </w:tc>
        <w:tc>
          <w:tcPr>
            <w:tcW w:w="547" w:type="dxa"/>
          </w:tcPr>
          <w:p w14:paraId="527732E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.019</w:t>
            </w:r>
          </w:p>
        </w:tc>
        <w:tc>
          <w:tcPr>
            <w:tcW w:w="831" w:type="dxa"/>
          </w:tcPr>
          <w:p w14:paraId="41E8FA7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2.33</w:t>
            </w:r>
          </w:p>
        </w:tc>
        <w:tc>
          <w:tcPr>
            <w:tcW w:w="540" w:type="dxa"/>
          </w:tcPr>
          <w:p w14:paraId="21DDC80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.129</w:t>
            </w:r>
          </w:p>
        </w:tc>
        <w:tc>
          <w:tcPr>
            <w:tcW w:w="547" w:type="dxa"/>
          </w:tcPr>
          <w:p w14:paraId="544F86B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.010</w:t>
            </w:r>
          </w:p>
        </w:tc>
      </w:tr>
      <w:tr w:rsidR="004A5DA0" w:rsidRPr="0098322F" w14:paraId="51674830" w14:textId="77777777" w:rsidTr="008D5FEA">
        <w:trPr>
          <w:gridAfter w:val="2"/>
          <w:wAfter w:w="1326" w:type="dxa"/>
        </w:trPr>
        <w:tc>
          <w:tcPr>
            <w:tcW w:w="1578" w:type="dxa"/>
          </w:tcPr>
          <w:p w14:paraId="797980F8"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Self</w:t>
            </w:r>
            <w:r>
              <w:rPr>
                <w:rFonts w:ascii="Times New Roman" w:hAnsi="Times New Roman" w:cs="Times New Roman"/>
                <w:sz w:val="18"/>
                <w:szCs w:val="18"/>
              </w:rPr>
              <w:t>-</w:t>
            </w:r>
            <w:r w:rsidRPr="0098322F">
              <w:rPr>
                <w:rFonts w:ascii="Times New Roman" w:hAnsi="Times New Roman" w:cs="Times New Roman"/>
                <w:sz w:val="18"/>
                <w:szCs w:val="18"/>
              </w:rPr>
              <w:t>Uncertainty</w:t>
            </w:r>
          </w:p>
          <w:p w14:paraId="45559ED5" w14:textId="77777777" w:rsidR="004A5DA0" w:rsidRPr="0098322F" w:rsidRDefault="004A5DA0" w:rsidP="008D5FEA">
            <w:pPr>
              <w:rPr>
                <w:rFonts w:ascii="Times New Roman" w:hAnsi="Times New Roman" w:cs="Times New Roman"/>
                <w:sz w:val="18"/>
                <w:szCs w:val="18"/>
              </w:rPr>
            </w:pPr>
          </w:p>
        </w:tc>
        <w:tc>
          <w:tcPr>
            <w:tcW w:w="831" w:type="dxa"/>
          </w:tcPr>
          <w:p w14:paraId="00BB2B3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.505</w:t>
            </w:r>
          </w:p>
        </w:tc>
        <w:tc>
          <w:tcPr>
            <w:tcW w:w="533" w:type="dxa"/>
          </w:tcPr>
          <w:p w14:paraId="2775D50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.478</w:t>
            </w:r>
          </w:p>
        </w:tc>
        <w:tc>
          <w:tcPr>
            <w:tcW w:w="544" w:type="dxa"/>
          </w:tcPr>
          <w:p w14:paraId="6E79D3D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831" w:type="dxa"/>
          </w:tcPr>
          <w:p w14:paraId="52C0DF3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.033</w:t>
            </w:r>
          </w:p>
        </w:tc>
        <w:tc>
          <w:tcPr>
            <w:tcW w:w="549" w:type="dxa"/>
          </w:tcPr>
          <w:p w14:paraId="4C3F5B9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.857</w:t>
            </w:r>
          </w:p>
        </w:tc>
        <w:tc>
          <w:tcPr>
            <w:tcW w:w="549" w:type="dxa"/>
          </w:tcPr>
          <w:p w14:paraId="35AA060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56B50CC9"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1.29</w:t>
            </w:r>
          </w:p>
        </w:tc>
        <w:tc>
          <w:tcPr>
            <w:tcW w:w="547" w:type="dxa"/>
          </w:tcPr>
          <w:p w14:paraId="7AB84C3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.258</w:t>
            </w:r>
          </w:p>
        </w:tc>
        <w:tc>
          <w:tcPr>
            <w:tcW w:w="549" w:type="dxa"/>
          </w:tcPr>
          <w:p w14:paraId="0B51BC7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.006</w:t>
            </w:r>
          </w:p>
        </w:tc>
        <w:tc>
          <w:tcPr>
            <w:tcW w:w="741" w:type="dxa"/>
          </w:tcPr>
          <w:p w14:paraId="59B8084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1.40</w:t>
            </w:r>
          </w:p>
        </w:tc>
        <w:tc>
          <w:tcPr>
            <w:tcW w:w="541" w:type="dxa"/>
          </w:tcPr>
          <w:p w14:paraId="04219C7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.237</w:t>
            </w:r>
          </w:p>
        </w:tc>
        <w:tc>
          <w:tcPr>
            <w:tcW w:w="547" w:type="dxa"/>
          </w:tcPr>
          <w:p w14:paraId="187BC4C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.006</w:t>
            </w:r>
          </w:p>
        </w:tc>
        <w:tc>
          <w:tcPr>
            <w:tcW w:w="831" w:type="dxa"/>
          </w:tcPr>
          <w:p w14:paraId="5F3856A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.829</w:t>
            </w:r>
          </w:p>
        </w:tc>
        <w:tc>
          <w:tcPr>
            <w:tcW w:w="540" w:type="dxa"/>
          </w:tcPr>
          <w:p w14:paraId="0F60975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.364</w:t>
            </w:r>
          </w:p>
        </w:tc>
        <w:tc>
          <w:tcPr>
            <w:tcW w:w="547" w:type="dxa"/>
          </w:tcPr>
          <w:p w14:paraId="079A9C3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r>
      <w:tr w:rsidR="004A5DA0" w:rsidRPr="0098322F" w14:paraId="7B78AA33" w14:textId="77777777" w:rsidTr="008D5FEA">
        <w:trPr>
          <w:gridAfter w:val="2"/>
          <w:wAfter w:w="1326" w:type="dxa"/>
        </w:trPr>
        <w:tc>
          <w:tcPr>
            <w:tcW w:w="1578" w:type="dxa"/>
          </w:tcPr>
          <w:p w14:paraId="0249365A"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Accountability</w:t>
            </w:r>
          </w:p>
          <w:p w14:paraId="4DB6D729" w14:textId="77777777" w:rsidR="004A5DA0" w:rsidRPr="0098322F" w:rsidRDefault="004A5DA0" w:rsidP="008D5FEA">
            <w:pPr>
              <w:rPr>
                <w:rFonts w:ascii="Times New Roman" w:hAnsi="Times New Roman" w:cs="Times New Roman"/>
                <w:sz w:val="18"/>
                <w:szCs w:val="18"/>
              </w:rPr>
            </w:pPr>
          </w:p>
        </w:tc>
        <w:tc>
          <w:tcPr>
            <w:tcW w:w="831" w:type="dxa"/>
          </w:tcPr>
          <w:p w14:paraId="7A69302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.025</w:t>
            </w:r>
          </w:p>
        </w:tc>
        <w:tc>
          <w:tcPr>
            <w:tcW w:w="533" w:type="dxa"/>
          </w:tcPr>
          <w:p w14:paraId="3068A34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.875</w:t>
            </w:r>
          </w:p>
        </w:tc>
        <w:tc>
          <w:tcPr>
            <w:tcW w:w="544" w:type="dxa"/>
          </w:tcPr>
          <w:p w14:paraId="394DB31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74DC455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1.64</w:t>
            </w:r>
          </w:p>
        </w:tc>
        <w:tc>
          <w:tcPr>
            <w:tcW w:w="549" w:type="dxa"/>
          </w:tcPr>
          <w:p w14:paraId="415CAEC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.292</w:t>
            </w:r>
          </w:p>
        </w:tc>
        <w:tc>
          <w:tcPr>
            <w:tcW w:w="549" w:type="dxa"/>
          </w:tcPr>
          <w:p w14:paraId="1BA9437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.007</w:t>
            </w:r>
          </w:p>
        </w:tc>
        <w:tc>
          <w:tcPr>
            <w:tcW w:w="831" w:type="dxa"/>
          </w:tcPr>
          <w:p w14:paraId="478CD5EF" w14:textId="77777777" w:rsidR="004A5DA0" w:rsidRPr="003E02F7"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4.47</w:t>
            </w:r>
            <w:r>
              <w:rPr>
                <w:rFonts w:ascii="Times New Roman" w:hAnsi="Times New Roman" w:cs="Times New Roman"/>
                <w:sz w:val="18"/>
                <w:szCs w:val="18"/>
                <w:vertAlign w:val="superscript"/>
              </w:rPr>
              <w:t>*a</w:t>
            </w:r>
          </w:p>
        </w:tc>
        <w:tc>
          <w:tcPr>
            <w:tcW w:w="547" w:type="dxa"/>
          </w:tcPr>
          <w:p w14:paraId="00F81F2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.036</w:t>
            </w:r>
          </w:p>
        </w:tc>
        <w:tc>
          <w:tcPr>
            <w:tcW w:w="549" w:type="dxa"/>
          </w:tcPr>
          <w:p w14:paraId="49CFA8C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.019</w:t>
            </w:r>
          </w:p>
        </w:tc>
        <w:tc>
          <w:tcPr>
            <w:tcW w:w="741" w:type="dxa"/>
          </w:tcPr>
          <w:p w14:paraId="3E8BC2ED" w14:textId="77777777" w:rsidR="004A5DA0" w:rsidRPr="00E57C3D"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.365</w:t>
            </w:r>
          </w:p>
        </w:tc>
        <w:tc>
          <w:tcPr>
            <w:tcW w:w="541" w:type="dxa"/>
          </w:tcPr>
          <w:p w14:paraId="12C1C61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.546</w:t>
            </w:r>
          </w:p>
        </w:tc>
        <w:tc>
          <w:tcPr>
            <w:tcW w:w="547" w:type="dxa"/>
          </w:tcPr>
          <w:p w14:paraId="2ED9C2A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831" w:type="dxa"/>
          </w:tcPr>
          <w:p w14:paraId="730CD65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.311</w:t>
            </w:r>
          </w:p>
        </w:tc>
        <w:tc>
          <w:tcPr>
            <w:tcW w:w="540" w:type="dxa"/>
          </w:tcPr>
          <w:p w14:paraId="4E87630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.577</w:t>
            </w:r>
          </w:p>
        </w:tc>
        <w:tc>
          <w:tcPr>
            <w:tcW w:w="547" w:type="dxa"/>
          </w:tcPr>
          <w:p w14:paraId="3AEEEFF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r>
      <w:tr w:rsidR="004A5DA0" w:rsidRPr="0098322F" w14:paraId="2F0D12CB" w14:textId="77777777" w:rsidTr="008D5FEA">
        <w:trPr>
          <w:gridAfter w:val="2"/>
          <w:wAfter w:w="1326" w:type="dxa"/>
        </w:trPr>
        <w:tc>
          <w:tcPr>
            <w:tcW w:w="1578" w:type="dxa"/>
          </w:tcPr>
          <w:p w14:paraId="5F264DB4"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Two-Way Interactions</w:t>
            </w:r>
          </w:p>
        </w:tc>
        <w:tc>
          <w:tcPr>
            <w:tcW w:w="831" w:type="dxa"/>
          </w:tcPr>
          <w:p w14:paraId="5B7FD0E0" w14:textId="77777777" w:rsidR="004A5DA0" w:rsidRPr="0098322F" w:rsidRDefault="004A5DA0" w:rsidP="008D5FEA">
            <w:pPr>
              <w:jc w:val="center"/>
              <w:rPr>
                <w:rFonts w:ascii="Times New Roman" w:hAnsi="Times New Roman" w:cs="Times New Roman"/>
                <w:sz w:val="18"/>
                <w:szCs w:val="18"/>
              </w:rPr>
            </w:pPr>
          </w:p>
        </w:tc>
        <w:tc>
          <w:tcPr>
            <w:tcW w:w="533" w:type="dxa"/>
          </w:tcPr>
          <w:p w14:paraId="517CFD16" w14:textId="77777777" w:rsidR="004A5DA0" w:rsidRPr="0098322F" w:rsidRDefault="004A5DA0" w:rsidP="008D5FEA">
            <w:pPr>
              <w:jc w:val="center"/>
              <w:rPr>
                <w:rFonts w:ascii="Times New Roman" w:hAnsi="Times New Roman" w:cs="Times New Roman"/>
                <w:sz w:val="18"/>
                <w:szCs w:val="18"/>
              </w:rPr>
            </w:pPr>
          </w:p>
        </w:tc>
        <w:tc>
          <w:tcPr>
            <w:tcW w:w="544" w:type="dxa"/>
          </w:tcPr>
          <w:p w14:paraId="43061B6B" w14:textId="77777777" w:rsidR="004A5DA0" w:rsidRPr="0098322F" w:rsidRDefault="004A5DA0" w:rsidP="008D5FEA">
            <w:pPr>
              <w:jc w:val="center"/>
              <w:rPr>
                <w:rFonts w:ascii="Times New Roman" w:hAnsi="Times New Roman" w:cs="Times New Roman"/>
                <w:sz w:val="18"/>
                <w:szCs w:val="18"/>
              </w:rPr>
            </w:pPr>
          </w:p>
        </w:tc>
        <w:tc>
          <w:tcPr>
            <w:tcW w:w="831" w:type="dxa"/>
          </w:tcPr>
          <w:p w14:paraId="5C56BD53" w14:textId="77777777" w:rsidR="004A5DA0" w:rsidRPr="0098322F" w:rsidRDefault="004A5DA0" w:rsidP="008D5FEA">
            <w:pPr>
              <w:jc w:val="center"/>
              <w:rPr>
                <w:rFonts w:ascii="Times New Roman" w:hAnsi="Times New Roman" w:cs="Times New Roman"/>
                <w:sz w:val="18"/>
                <w:szCs w:val="18"/>
              </w:rPr>
            </w:pPr>
          </w:p>
        </w:tc>
        <w:tc>
          <w:tcPr>
            <w:tcW w:w="549" w:type="dxa"/>
          </w:tcPr>
          <w:p w14:paraId="06A9F0BF" w14:textId="77777777" w:rsidR="004A5DA0" w:rsidRPr="0098322F" w:rsidRDefault="004A5DA0" w:rsidP="008D5FEA">
            <w:pPr>
              <w:jc w:val="center"/>
              <w:rPr>
                <w:rFonts w:ascii="Times New Roman" w:hAnsi="Times New Roman" w:cs="Times New Roman"/>
                <w:sz w:val="18"/>
                <w:szCs w:val="18"/>
              </w:rPr>
            </w:pPr>
          </w:p>
        </w:tc>
        <w:tc>
          <w:tcPr>
            <w:tcW w:w="549" w:type="dxa"/>
          </w:tcPr>
          <w:p w14:paraId="40858FD3" w14:textId="77777777" w:rsidR="004A5DA0" w:rsidRPr="0098322F" w:rsidRDefault="004A5DA0" w:rsidP="008D5FEA">
            <w:pPr>
              <w:jc w:val="center"/>
              <w:rPr>
                <w:rFonts w:ascii="Times New Roman" w:hAnsi="Times New Roman" w:cs="Times New Roman"/>
                <w:sz w:val="18"/>
                <w:szCs w:val="18"/>
              </w:rPr>
            </w:pPr>
          </w:p>
        </w:tc>
        <w:tc>
          <w:tcPr>
            <w:tcW w:w="831" w:type="dxa"/>
          </w:tcPr>
          <w:p w14:paraId="5EEB7395" w14:textId="77777777" w:rsidR="004A5DA0" w:rsidRPr="00E57C3D" w:rsidRDefault="004A5DA0" w:rsidP="008D5FEA">
            <w:pPr>
              <w:jc w:val="center"/>
              <w:rPr>
                <w:rFonts w:ascii="Times New Roman" w:hAnsi="Times New Roman" w:cs="Times New Roman"/>
                <w:sz w:val="18"/>
                <w:szCs w:val="18"/>
              </w:rPr>
            </w:pPr>
          </w:p>
        </w:tc>
        <w:tc>
          <w:tcPr>
            <w:tcW w:w="547" w:type="dxa"/>
          </w:tcPr>
          <w:p w14:paraId="09BE047B" w14:textId="77777777" w:rsidR="004A5DA0" w:rsidRPr="0098322F" w:rsidRDefault="004A5DA0" w:rsidP="008D5FEA">
            <w:pPr>
              <w:jc w:val="center"/>
              <w:rPr>
                <w:rFonts w:ascii="Times New Roman" w:hAnsi="Times New Roman" w:cs="Times New Roman"/>
                <w:sz w:val="18"/>
                <w:szCs w:val="18"/>
              </w:rPr>
            </w:pPr>
          </w:p>
        </w:tc>
        <w:tc>
          <w:tcPr>
            <w:tcW w:w="549" w:type="dxa"/>
          </w:tcPr>
          <w:p w14:paraId="59BEA4FE" w14:textId="77777777" w:rsidR="004A5DA0" w:rsidRPr="0098322F" w:rsidRDefault="004A5DA0" w:rsidP="008D5FEA">
            <w:pPr>
              <w:jc w:val="center"/>
              <w:rPr>
                <w:rFonts w:ascii="Times New Roman" w:hAnsi="Times New Roman" w:cs="Times New Roman"/>
                <w:sz w:val="18"/>
                <w:szCs w:val="18"/>
              </w:rPr>
            </w:pPr>
          </w:p>
        </w:tc>
        <w:tc>
          <w:tcPr>
            <w:tcW w:w="741" w:type="dxa"/>
          </w:tcPr>
          <w:p w14:paraId="01CC9AF7" w14:textId="77777777" w:rsidR="004A5DA0" w:rsidRPr="0098322F" w:rsidRDefault="004A5DA0" w:rsidP="008D5FEA">
            <w:pPr>
              <w:jc w:val="center"/>
              <w:rPr>
                <w:rFonts w:ascii="Times New Roman" w:hAnsi="Times New Roman" w:cs="Times New Roman"/>
                <w:sz w:val="18"/>
                <w:szCs w:val="18"/>
              </w:rPr>
            </w:pPr>
          </w:p>
        </w:tc>
        <w:tc>
          <w:tcPr>
            <w:tcW w:w="541" w:type="dxa"/>
          </w:tcPr>
          <w:p w14:paraId="21619E6B" w14:textId="77777777" w:rsidR="004A5DA0" w:rsidRPr="0098322F" w:rsidRDefault="004A5DA0" w:rsidP="008D5FEA">
            <w:pPr>
              <w:jc w:val="center"/>
              <w:rPr>
                <w:rFonts w:ascii="Times New Roman" w:hAnsi="Times New Roman" w:cs="Times New Roman"/>
                <w:sz w:val="18"/>
                <w:szCs w:val="18"/>
              </w:rPr>
            </w:pPr>
          </w:p>
        </w:tc>
        <w:tc>
          <w:tcPr>
            <w:tcW w:w="547" w:type="dxa"/>
          </w:tcPr>
          <w:p w14:paraId="39073A8D" w14:textId="77777777" w:rsidR="004A5DA0" w:rsidRPr="0098322F" w:rsidRDefault="004A5DA0" w:rsidP="008D5FEA">
            <w:pPr>
              <w:jc w:val="center"/>
              <w:rPr>
                <w:rFonts w:ascii="Times New Roman" w:hAnsi="Times New Roman" w:cs="Times New Roman"/>
                <w:sz w:val="18"/>
                <w:szCs w:val="18"/>
              </w:rPr>
            </w:pPr>
          </w:p>
        </w:tc>
        <w:tc>
          <w:tcPr>
            <w:tcW w:w="831" w:type="dxa"/>
          </w:tcPr>
          <w:p w14:paraId="655E0F3C" w14:textId="77777777" w:rsidR="004A5DA0" w:rsidRPr="0098322F" w:rsidRDefault="004A5DA0" w:rsidP="008D5FEA">
            <w:pPr>
              <w:jc w:val="center"/>
              <w:rPr>
                <w:rFonts w:ascii="Times New Roman" w:hAnsi="Times New Roman" w:cs="Times New Roman"/>
                <w:sz w:val="18"/>
                <w:szCs w:val="18"/>
              </w:rPr>
            </w:pPr>
          </w:p>
        </w:tc>
        <w:tc>
          <w:tcPr>
            <w:tcW w:w="540" w:type="dxa"/>
          </w:tcPr>
          <w:p w14:paraId="647B4CBB" w14:textId="77777777" w:rsidR="004A5DA0" w:rsidRPr="0098322F" w:rsidRDefault="004A5DA0" w:rsidP="008D5FEA">
            <w:pPr>
              <w:jc w:val="center"/>
              <w:rPr>
                <w:rFonts w:ascii="Times New Roman" w:hAnsi="Times New Roman" w:cs="Times New Roman"/>
                <w:sz w:val="18"/>
                <w:szCs w:val="18"/>
              </w:rPr>
            </w:pPr>
          </w:p>
        </w:tc>
        <w:tc>
          <w:tcPr>
            <w:tcW w:w="547" w:type="dxa"/>
          </w:tcPr>
          <w:p w14:paraId="693B9D43" w14:textId="77777777" w:rsidR="004A5DA0" w:rsidRPr="0098322F" w:rsidRDefault="004A5DA0" w:rsidP="008D5FEA">
            <w:pPr>
              <w:jc w:val="center"/>
              <w:rPr>
                <w:rFonts w:ascii="Times New Roman" w:hAnsi="Times New Roman" w:cs="Times New Roman"/>
                <w:sz w:val="18"/>
                <w:szCs w:val="18"/>
              </w:rPr>
            </w:pPr>
          </w:p>
        </w:tc>
      </w:tr>
      <w:tr w:rsidR="004A5DA0" w:rsidRPr="0098322F" w14:paraId="09445E76" w14:textId="77777777" w:rsidTr="008D5FEA">
        <w:trPr>
          <w:gridAfter w:val="2"/>
          <w:wAfter w:w="1326" w:type="dxa"/>
        </w:trPr>
        <w:tc>
          <w:tcPr>
            <w:tcW w:w="1578" w:type="dxa"/>
          </w:tcPr>
          <w:p w14:paraId="2396CE77"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LT*SU</w:t>
            </w:r>
          </w:p>
          <w:p w14:paraId="6B7B611A" w14:textId="77777777" w:rsidR="004A5DA0" w:rsidRPr="0098322F" w:rsidRDefault="004A5DA0" w:rsidP="008D5FEA">
            <w:pPr>
              <w:rPr>
                <w:rFonts w:ascii="Times New Roman" w:hAnsi="Times New Roman" w:cs="Times New Roman"/>
                <w:sz w:val="18"/>
                <w:szCs w:val="18"/>
              </w:rPr>
            </w:pPr>
          </w:p>
        </w:tc>
        <w:tc>
          <w:tcPr>
            <w:tcW w:w="831" w:type="dxa"/>
          </w:tcPr>
          <w:p w14:paraId="7749134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.177</w:t>
            </w:r>
          </w:p>
        </w:tc>
        <w:tc>
          <w:tcPr>
            <w:tcW w:w="533" w:type="dxa"/>
          </w:tcPr>
          <w:p w14:paraId="4975C6A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.674</w:t>
            </w:r>
          </w:p>
        </w:tc>
        <w:tc>
          <w:tcPr>
            <w:tcW w:w="544" w:type="dxa"/>
          </w:tcPr>
          <w:p w14:paraId="4652437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831" w:type="dxa"/>
          </w:tcPr>
          <w:p w14:paraId="5CF212E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.979</w:t>
            </w:r>
          </w:p>
        </w:tc>
        <w:tc>
          <w:tcPr>
            <w:tcW w:w="549" w:type="dxa"/>
          </w:tcPr>
          <w:p w14:paraId="4DCCF5DF"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.324</w:t>
            </w:r>
          </w:p>
        </w:tc>
        <w:tc>
          <w:tcPr>
            <w:tcW w:w="549" w:type="dxa"/>
          </w:tcPr>
          <w:p w14:paraId="4B015BC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831" w:type="dxa"/>
          </w:tcPr>
          <w:p w14:paraId="0E2BC7FA"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.816</w:t>
            </w:r>
          </w:p>
        </w:tc>
        <w:tc>
          <w:tcPr>
            <w:tcW w:w="547" w:type="dxa"/>
          </w:tcPr>
          <w:p w14:paraId="40A3890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.367</w:t>
            </w:r>
          </w:p>
        </w:tc>
        <w:tc>
          <w:tcPr>
            <w:tcW w:w="549" w:type="dxa"/>
          </w:tcPr>
          <w:p w14:paraId="5CCBB444"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741" w:type="dxa"/>
          </w:tcPr>
          <w:p w14:paraId="0DCF8AC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.033</w:t>
            </w:r>
          </w:p>
        </w:tc>
        <w:tc>
          <w:tcPr>
            <w:tcW w:w="541" w:type="dxa"/>
          </w:tcPr>
          <w:p w14:paraId="6E0C4B6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.856</w:t>
            </w:r>
          </w:p>
        </w:tc>
        <w:tc>
          <w:tcPr>
            <w:tcW w:w="547" w:type="dxa"/>
          </w:tcPr>
          <w:p w14:paraId="68B5E7C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258A18E9"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.188</w:t>
            </w:r>
          </w:p>
        </w:tc>
        <w:tc>
          <w:tcPr>
            <w:tcW w:w="540" w:type="dxa"/>
          </w:tcPr>
          <w:p w14:paraId="3DEA6508"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.665</w:t>
            </w:r>
          </w:p>
        </w:tc>
        <w:tc>
          <w:tcPr>
            <w:tcW w:w="547" w:type="dxa"/>
          </w:tcPr>
          <w:p w14:paraId="6432BB3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r>
      <w:tr w:rsidR="004A5DA0" w:rsidRPr="0098322F" w14:paraId="104D5842" w14:textId="77777777" w:rsidTr="008D5FEA">
        <w:trPr>
          <w:gridAfter w:val="2"/>
          <w:wAfter w:w="1326" w:type="dxa"/>
        </w:trPr>
        <w:tc>
          <w:tcPr>
            <w:tcW w:w="1578" w:type="dxa"/>
          </w:tcPr>
          <w:p w14:paraId="1EE87A8F"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LT*A</w:t>
            </w:r>
          </w:p>
          <w:p w14:paraId="57B2816F" w14:textId="77777777" w:rsidR="004A5DA0" w:rsidRPr="0098322F" w:rsidRDefault="004A5DA0" w:rsidP="008D5FEA">
            <w:pPr>
              <w:rPr>
                <w:rFonts w:ascii="Times New Roman" w:hAnsi="Times New Roman" w:cs="Times New Roman"/>
                <w:sz w:val="18"/>
                <w:szCs w:val="18"/>
              </w:rPr>
            </w:pPr>
          </w:p>
        </w:tc>
        <w:tc>
          <w:tcPr>
            <w:tcW w:w="831" w:type="dxa"/>
          </w:tcPr>
          <w:p w14:paraId="761C761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.083</w:t>
            </w:r>
          </w:p>
        </w:tc>
        <w:tc>
          <w:tcPr>
            <w:tcW w:w="533" w:type="dxa"/>
          </w:tcPr>
          <w:p w14:paraId="3CEB000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.773</w:t>
            </w:r>
          </w:p>
        </w:tc>
        <w:tc>
          <w:tcPr>
            <w:tcW w:w="544" w:type="dxa"/>
          </w:tcPr>
          <w:p w14:paraId="1E6C3AA6" w14:textId="77777777" w:rsidR="004A5DA0" w:rsidRPr="00C37319"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.000</w:t>
            </w:r>
          </w:p>
        </w:tc>
        <w:tc>
          <w:tcPr>
            <w:tcW w:w="831" w:type="dxa"/>
          </w:tcPr>
          <w:p w14:paraId="3912B7B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1.64</w:t>
            </w:r>
          </w:p>
        </w:tc>
        <w:tc>
          <w:tcPr>
            <w:tcW w:w="549" w:type="dxa"/>
          </w:tcPr>
          <w:p w14:paraId="1E1DBC6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.202</w:t>
            </w:r>
          </w:p>
        </w:tc>
        <w:tc>
          <w:tcPr>
            <w:tcW w:w="549" w:type="dxa"/>
          </w:tcPr>
          <w:p w14:paraId="75D23AC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.007</w:t>
            </w:r>
          </w:p>
        </w:tc>
        <w:tc>
          <w:tcPr>
            <w:tcW w:w="831" w:type="dxa"/>
          </w:tcPr>
          <w:p w14:paraId="1D2598F8"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.508</w:t>
            </w:r>
          </w:p>
        </w:tc>
        <w:tc>
          <w:tcPr>
            <w:tcW w:w="547" w:type="dxa"/>
          </w:tcPr>
          <w:p w14:paraId="466A303E"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.477</w:t>
            </w:r>
          </w:p>
        </w:tc>
        <w:tc>
          <w:tcPr>
            <w:tcW w:w="549" w:type="dxa"/>
          </w:tcPr>
          <w:p w14:paraId="72C9A5A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c>
          <w:tcPr>
            <w:tcW w:w="741" w:type="dxa"/>
          </w:tcPr>
          <w:p w14:paraId="3CE58795"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.014</w:t>
            </w:r>
          </w:p>
        </w:tc>
        <w:tc>
          <w:tcPr>
            <w:tcW w:w="541" w:type="dxa"/>
          </w:tcPr>
          <w:p w14:paraId="4C8F3FB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.906</w:t>
            </w:r>
          </w:p>
        </w:tc>
        <w:tc>
          <w:tcPr>
            <w:tcW w:w="547" w:type="dxa"/>
          </w:tcPr>
          <w:p w14:paraId="2E8C082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4D2099C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.041</w:t>
            </w:r>
          </w:p>
        </w:tc>
        <w:tc>
          <w:tcPr>
            <w:tcW w:w="540" w:type="dxa"/>
          </w:tcPr>
          <w:p w14:paraId="76B74AB1"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.841</w:t>
            </w:r>
          </w:p>
        </w:tc>
        <w:tc>
          <w:tcPr>
            <w:tcW w:w="547" w:type="dxa"/>
          </w:tcPr>
          <w:p w14:paraId="70B9506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r>
      <w:tr w:rsidR="004A5DA0" w:rsidRPr="0098322F" w14:paraId="08A3B1D9" w14:textId="77777777" w:rsidTr="008D5FEA">
        <w:trPr>
          <w:gridAfter w:val="2"/>
          <w:wAfter w:w="1326" w:type="dxa"/>
        </w:trPr>
        <w:tc>
          <w:tcPr>
            <w:tcW w:w="1578" w:type="dxa"/>
          </w:tcPr>
          <w:p w14:paraId="023F8651"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Three-Way Interaction</w:t>
            </w:r>
          </w:p>
        </w:tc>
        <w:tc>
          <w:tcPr>
            <w:tcW w:w="831" w:type="dxa"/>
          </w:tcPr>
          <w:p w14:paraId="5A107697" w14:textId="77777777" w:rsidR="004A5DA0" w:rsidRPr="0098322F" w:rsidRDefault="004A5DA0" w:rsidP="008D5FEA">
            <w:pPr>
              <w:jc w:val="center"/>
              <w:rPr>
                <w:rFonts w:ascii="Times New Roman" w:hAnsi="Times New Roman" w:cs="Times New Roman"/>
                <w:sz w:val="18"/>
                <w:szCs w:val="18"/>
              </w:rPr>
            </w:pPr>
          </w:p>
        </w:tc>
        <w:tc>
          <w:tcPr>
            <w:tcW w:w="533" w:type="dxa"/>
          </w:tcPr>
          <w:p w14:paraId="44A25C4B" w14:textId="77777777" w:rsidR="004A5DA0" w:rsidRPr="0098322F" w:rsidRDefault="004A5DA0" w:rsidP="008D5FEA">
            <w:pPr>
              <w:jc w:val="center"/>
              <w:rPr>
                <w:rFonts w:ascii="Times New Roman" w:hAnsi="Times New Roman" w:cs="Times New Roman"/>
                <w:sz w:val="18"/>
                <w:szCs w:val="18"/>
              </w:rPr>
            </w:pPr>
          </w:p>
        </w:tc>
        <w:tc>
          <w:tcPr>
            <w:tcW w:w="544" w:type="dxa"/>
          </w:tcPr>
          <w:p w14:paraId="23BB8722" w14:textId="77777777" w:rsidR="004A5DA0" w:rsidRPr="0098322F" w:rsidRDefault="004A5DA0" w:rsidP="008D5FEA">
            <w:pPr>
              <w:jc w:val="center"/>
              <w:rPr>
                <w:rFonts w:ascii="Times New Roman" w:hAnsi="Times New Roman" w:cs="Times New Roman"/>
                <w:sz w:val="18"/>
                <w:szCs w:val="18"/>
              </w:rPr>
            </w:pPr>
          </w:p>
        </w:tc>
        <w:tc>
          <w:tcPr>
            <w:tcW w:w="831" w:type="dxa"/>
          </w:tcPr>
          <w:p w14:paraId="6C3BEDAE" w14:textId="77777777" w:rsidR="004A5DA0" w:rsidRPr="0098322F" w:rsidRDefault="004A5DA0" w:rsidP="008D5FEA">
            <w:pPr>
              <w:jc w:val="center"/>
              <w:rPr>
                <w:rFonts w:ascii="Times New Roman" w:hAnsi="Times New Roman" w:cs="Times New Roman"/>
                <w:sz w:val="18"/>
                <w:szCs w:val="18"/>
              </w:rPr>
            </w:pPr>
          </w:p>
        </w:tc>
        <w:tc>
          <w:tcPr>
            <w:tcW w:w="549" w:type="dxa"/>
          </w:tcPr>
          <w:p w14:paraId="521A0D3E" w14:textId="77777777" w:rsidR="004A5DA0" w:rsidRPr="0098322F" w:rsidRDefault="004A5DA0" w:rsidP="008D5FEA">
            <w:pPr>
              <w:jc w:val="center"/>
              <w:rPr>
                <w:rFonts w:ascii="Times New Roman" w:hAnsi="Times New Roman" w:cs="Times New Roman"/>
                <w:sz w:val="18"/>
                <w:szCs w:val="18"/>
              </w:rPr>
            </w:pPr>
          </w:p>
        </w:tc>
        <w:tc>
          <w:tcPr>
            <w:tcW w:w="549" w:type="dxa"/>
          </w:tcPr>
          <w:p w14:paraId="4C7AE60E" w14:textId="77777777" w:rsidR="004A5DA0" w:rsidRPr="0098322F" w:rsidRDefault="004A5DA0" w:rsidP="008D5FEA">
            <w:pPr>
              <w:jc w:val="center"/>
              <w:rPr>
                <w:rFonts w:ascii="Times New Roman" w:hAnsi="Times New Roman" w:cs="Times New Roman"/>
                <w:sz w:val="18"/>
                <w:szCs w:val="18"/>
              </w:rPr>
            </w:pPr>
          </w:p>
        </w:tc>
        <w:tc>
          <w:tcPr>
            <w:tcW w:w="831" w:type="dxa"/>
          </w:tcPr>
          <w:p w14:paraId="21D87B75" w14:textId="77777777" w:rsidR="004A5DA0" w:rsidRPr="00E57C3D" w:rsidRDefault="004A5DA0" w:rsidP="008D5FEA">
            <w:pPr>
              <w:jc w:val="center"/>
              <w:rPr>
                <w:rFonts w:ascii="Times New Roman" w:hAnsi="Times New Roman" w:cs="Times New Roman"/>
                <w:sz w:val="18"/>
                <w:szCs w:val="18"/>
              </w:rPr>
            </w:pPr>
          </w:p>
        </w:tc>
        <w:tc>
          <w:tcPr>
            <w:tcW w:w="547" w:type="dxa"/>
          </w:tcPr>
          <w:p w14:paraId="0904FF37" w14:textId="77777777" w:rsidR="004A5DA0" w:rsidRPr="0098322F" w:rsidRDefault="004A5DA0" w:rsidP="008D5FEA">
            <w:pPr>
              <w:jc w:val="center"/>
              <w:rPr>
                <w:rFonts w:ascii="Times New Roman" w:hAnsi="Times New Roman" w:cs="Times New Roman"/>
                <w:sz w:val="18"/>
                <w:szCs w:val="18"/>
              </w:rPr>
            </w:pPr>
          </w:p>
        </w:tc>
        <w:tc>
          <w:tcPr>
            <w:tcW w:w="549" w:type="dxa"/>
          </w:tcPr>
          <w:p w14:paraId="1FBF8DF1" w14:textId="77777777" w:rsidR="004A5DA0" w:rsidRPr="0098322F" w:rsidRDefault="004A5DA0" w:rsidP="008D5FEA">
            <w:pPr>
              <w:jc w:val="center"/>
              <w:rPr>
                <w:rFonts w:ascii="Times New Roman" w:hAnsi="Times New Roman" w:cs="Times New Roman"/>
                <w:sz w:val="18"/>
                <w:szCs w:val="18"/>
              </w:rPr>
            </w:pPr>
          </w:p>
        </w:tc>
        <w:tc>
          <w:tcPr>
            <w:tcW w:w="741" w:type="dxa"/>
          </w:tcPr>
          <w:p w14:paraId="12B5096E" w14:textId="77777777" w:rsidR="004A5DA0" w:rsidRPr="0098322F" w:rsidRDefault="004A5DA0" w:rsidP="008D5FEA">
            <w:pPr>
              <w:jc w:val="center"/>
              <w:rPr>
                <w:rFonts w:ascii="Times New Roman" w:hAnsi="Times New Roman" w:cs="Times New Roman"/>
                <w:sz w:val="18"/>
                <w:szCs w:val="18"/>
              </w:rPr>
            </w:pPr>
          </w:p>
        </w:tc>
        <w:tc>
          <w:tcPr>
            <w:tcW w:w="541" w:type="dxa"/>
          </w:tcPr>
          <w:p w14:paraId="46378140" w14:textId="77777777" w:rsidR="004A5DA0" w:rsidRPr="0098322F" w:rsidRDefault="004A5DA0" w:rsidP="008D5FEA">
            <w:pPr>
              <w:jc w:val="center"/>
              <w:rPr>
                <w:rFonts w:ascii="Times New Roman" w:hAnsi="Times New Roman" w:cs="Times New Roman"/>
                <w:sz w:val="18"/>
                <w:szCs w:val="18"/>
              </w:rPr>
            </w:pPr>
          </w:p>
        </w:tc>
        <w:tc>
          <w:tcPr>
            <w:tcW w:w="547" w:type="dxa"/>
          </w:tcPr>
          <w:p w14:paraId="5A66483E" w14:textId="77777777" w:rsidR="004A5DA0" w:rsidRPr="0098322F" w:rsidRDefault="004A5DA0" w:rsidP="008D5FEA">
            <w:pPr>
              <w:jc w:val="center"/>
              <w:rPr>
                <w:rFonts w:ascii="Times New Roman" w:hAnsi="Times New Roman" w:cs="Times New Roman"/>
                <w:sz w:val="18"/>
                <w:szCs w:val="18"/>
              </w:rPr>
            </w:pPr>
          </w:p>
        </w:tc>
        <w:tc>
          <w:tcPr>
            <w:tcW w:w="831" w:type="dxa"/>
          </w:tcPr>
          <w:p w14:paraId="20EE641E" w14:textId="77777777" w:rsidR="004A5DA0" w:rsidRPr="0098322F" w:rsidRDefault="004A5DA0" w:rsidP="008D5FEA">
            <w:pPr>
              <w:jc w:val="center"/>
              <w:rPr>
                <w:rFonts w:ascii="Times New Roman" w:hAnsi="Times New Roman" w:cs="Times New Roman"/>
                <w:sz w:val="18"/>
                <w:szCs w:val="18"/>
              </w:rPr>
            </w:pPr>
          </w:p>
        </w:tc>
        <w:tc>
          <w:tcPr>
            <w:tcW w:w="540" w:type="dxa"/>
          </w:tcPr>
          <w:p w14:paraId="74839475" w14:textId="77777777" w:rsidR="004A5DA0" w:rsidRPr="0098322F" w:rsidRDefault="004A5DA0" w:rsidP="008D5FEA">
            <w:pPr>
              <w:jc w:val="center"/>
              <w:rPr>
                <w:rFonts w:ascii="Times New Roman" w:hAnsi="Times New Roman" w:cs="Times New Roman"/>
                <w:sz w:val="18"/>
                <w:szCs w:val="18"/>
              </w:rPr>
            </w:pPr>
          </w:p>
        </w:tc>
        <w:tc>
          <w:tcPr>
            <w:tcW w:w="547" w:type="dxa"/>
          </w:tcPr>
          <w:p w14:paraId="76E34A3B" w14:textId="77777777" w:rsidR="004A5DA0" w:rsidRPr="0098322F" w:rsidRDefault="004A5DA0" w:rsidP="008D5FEA">
            <w:pPr>
              <w:jc w:val="center"/>
              <w:rPr>
                <w:rFonts w:ascii="Times New Roman" w:hAnsi="Times New Roman" w:cs="Times New Roman"/>
                <w:sz w:val="18"/>
                <w:szCs w:val="18"/>
              </w:rPr>
            </w:pPr>
          </w:p>
        </w:tc>
      </w:tr>
      <w:tr w:rsidR="004A5DA0" w:rsidRPr="0098322F" w14:paraId="67F53F74" w14:textId="77777777" w:rsidTr="008D5FEA">
        <w:trPr>
          <w:gridAfter w:val="2"/>
          <w:wAfter w:w="1326" w:type="dxa"/>
        </w:trPr>
        <w:tc>
          <w:tcPr>
            <w:tcW w:w="1578" w:type="dxa"/>
            <w:tcBorders>
              <w:bottom w:val="single" w:sz="4" w:space="0" w:color="auto"/>
            </w:tcBorders>
          </w:tcPr>
          <w:p w14:paraId="0AEA816A" w14:textId="77777777" w:rsidR="004A5DA0" w:rsidRDefault="004A5DA0" w:rsidP="008D5FEA">
            <w:pPr>
              <w:rPr>
                <w:rFonts w:ascii="Times New Roman" w:hAnsi="Times New Roman" w:cs="Times New Roman"/>
                <w:sz w:val="18"/>
                <w:szCs w:val="18"/>
              </w:rPr>
            </w:pPr>
            <w:r>
              <w:rPr>
                <w:rFonts w:ascii="Times New Roman" w:hAnsi="Times New Roman" w:cs="Times New Roman"/>
                <w:b/>
                <w:bCs/>
              </w:rPr>
              <w:t xml:space="preserve">   </w:t>
            </w:r>
            <w:r w:rsidRPr="0098322F">
              <w:rPr>
                <w:rFonts w:ascii="Times New Roman" w:hAnsi="Times New Roman" w:cs="Times New Roman"/>
                <w:sz w:val="18"/>
                <w:szCs w:val="18"/>
              </w:rPr>
              <w:t>LT*SU*A</w:t>
            </w:r>
          </w:p>
          <w:p w14:paraId="61738018" w14:textId="77777777" w:rsidR="004A5DA0" w:rsidRPr="0098322F" w:rsidRDefault="004A5DA0" w:rsidP="008D5FEA">
            <w:pPr>
              <w:rPr>
                <w:rFonts w:ascii="Times New Roman" w:hAnsi="Times New Roman" w:cs="Times New Roman"/>
                <w:sz w:val="18"/>
                <w:szCs w:val="18"/>
              </w:rPr>
            </w:pPr>
          </w:p>
        </w:tc>
        <w:tc>
          <w:tcPr>
            <w:tcW w:w="831" w:type="dxa"/>
            <w:tcBorders>
              <w:bottom w:val="single" w:sz="4" w:space="0" w:color="auto"/>
            </w:tcBorders>
          </w:tcPr>
          <w:p w14:paraId="2706089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.193</w:t>
            </w:r>
          </w:p>
        </w:tc>
        <w:tc>
          <w:tcPr>
            <w:tcW w:w="533" w:type="dxa"/>
            <w:tcBorders>
              <w:bottom w:val="single" w:sz="4" w:space="0" w:color="auto"/>
            </w:tcBorders>
          </w:tcPr>
          <w:p w14:paraId="2D84439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.661</w:t>
            </w:r>
          </w:p>
        </w:tc>
        <w:tc>
          <w:tcPr>
            <w:tcW w:w="544" w:type="dxa"/>
            <w:tcBorders>
              <w:bottom w:val="single" w:sz="4" w:space="0" w:color="auto"/>
            </w:tcBorders>
          </w:tcPr>
          <w:p w14:paraId="46222E0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831" w:type="dxa"/>
            <w:tcBorders>
              <w:bottom w:val="single" w:sz="4" w:space="0" w:color="auto"/>
            </w:tcBorders>
          </w:tcPr>
          <w:p w14:paraId="284BCC02"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.982</w:t>
            </w:r>
          </w:p>
        </w:tc>
        <w:tc>
          <w:tcPr>
            <w:tcW w:w="549" w:type="dxa"/>
            <w:tcBorders>
              <w:bottom w:val="single" w:sz="4" w:space="0" w:color="auto"/>
            </w:tcBorders>
          </w:tcPr>
          <w:p w14:paraId="7EDE34E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.323</w:t>
            </w:r>
          </w:p>
        </w:tc>
        <w:tc>
          <w:tcPr>
            <w:tcW w:w="549" w:type="dxa"/>
            <w:tcBorders>
              <w:bottom w:val="single" w:sz="4" w:space="0" w:color="auto"/>
            </w:tcBorders>
          </w:tcPr>
          <w:p w14:paraId="2DA15DE3"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831" w:type="dxa"/>
            <w:tcBorders>
              <w:bottom w:val="single" w:sz="4" w:space="0" w:color="auto"/>
            </w:tcBorders>
          </w:tcPr>
          <w:p w14:paraId="229B959F" w14:textId="77777777" w:rsidR="004A5DA0" w:rsidRPr="00E57C3D" w:rsidRDefault="004A5DA0" w:rsidP="008D5FEA">
            <w:pPr>
              <w:jc w:val="center"/>
              <w:rPr>
                <w:rFonts w:ascii="Times New Roman" w:hAnsi="Times New Roman" w:cs="Times New Roman"/>
                <w:sz w:val="18"/>
                <w:szCs w:val="18"/>
              </w:rPr>
            </w:pPr>
            <w:r>
              <w:rPr>
                <w:rFonts w:ascii="Times New Roman" w:hAnsi="Times New Roman" w:cs="Times New Roman"/>
                <w:sz w:val="18"/>
                <w:szCs w:val="18"/>
              </w:rPr>
              <w:t>.876</w:t>
            </w:r>
          </w:p>
        </w:tc>
        <w:tc>
          <w:tcPr>
            <w:tcW w:w="547" w:type="dxa"/>
            <w:tcBorders>
              <w:bottom w:val="single" w:sz="4" w:space="0" w:color="auto"/>
            </w:tcBorders>
          </w:tcPr>
          <w:p w14:paraId="45C7CB8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.350</w:t>
            </w:r>
          </w:p>
        </w:tc>
        <w:tc>
          <w:tcPr>
            <w:tcW w:w="549" w:type="dxa"/>
            <w:tcBorders>
              <w:bottom w:val="single" w:sz="4" w:space="0" w:color="auto"/>
            </w:tcBorders>
          </w:tcPr>
          <w:p w14:paraId="1CD7E0EC"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741" w:type="dxa"/>
            <w:tcBorders>
              <w:bottom w:val="single" w:sz="4" w:space="0" w:color="auto"/>
            </w:tcBorders>
          </w:tcPr>
          <w:p w14:paraId="20DC804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3.12</w:t>
            </w:r>
          </w:p>
        </w:tc>
        <w:tc>
          <w:tcPr>
            <w:tcW w:w="541" w:type="dxa"/>
            <w:tcBorders>
              <w:bottom w:val="single" w:sz="4" w:space="0" w:color="auto"/>
            </w:tcBorders>
          </w:tcPr>
          <w:p w14:paraId="4631BC4B" w14:textId="77777777" w:rsidR="004A5DA0" w:rsidRPr="00EE2F65"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.079</w:t>
            </w:r>
            <w:r>
              <w:rPr>
                <w:rFonts w:ascii="Times New Roman" w:hAnsi="Times New Roman" w:cs="Times New Roman"/>
                <w:sz w:val="18"/>
                <w:szCs w:val="18"/>
                <w:vertAlign w:val="superscript"/>
              </w:rPr>
              <w:t>g</w:t>
            </w:r>
          </w:p>
        </w:tc>
        <w:tc>
          <w:tcPr>
            <w:tcW w:w="547" w:type="dxa"/>
            <w:tcBorders>
              <w:bottom w:val="single" w:sz="4" w:space="0" w:color="auto"/>
            </w:tcBorders>
          </w:tcPr>
          <w:p w14:paraId="7D11724B"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.014</w:t>
            </w:r>
          </w:p>
        </w:tc>
        <w:tc>
          <w:tcPr>
            <w:tcW w:w="831" w:type="dxa"/>
            <w:tcBorders>
              <w:bottom w:val="single" w:sz="4" w:space="0" w:color="auto"/>
            </w:tcBorders>
          </w:tcPr>
          <w:p w14:paraId="215A9A6A"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1.72</w:t>
            </w:r>
          </w:p>
        </w:tc>
        <w:tc>
          <w:tcPr>
            <w:tcW w:w="540" w:type="dxa"/>
            <w:tcBorders>
              <w:bottom w:val="single" w:sz="4" w:space="0" w:color="auto"/>
            </w:tcBorders>
          </w:tcPr>
          <w:p w14:paraId="2BE28F07"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.192</w:t>
            </w:r>
          </w:p>
        </w:tc>
        <w:tc>
          <w:tcPr>
            <w:tcW w:w="547" w:type="dxa"/>
            <w:tcBorders>
              <w:bottom w:val="single" w:sz="4" w:space="0" w:color="auto"/>
            </w:tcBorders>
          </w:tcPr>
          <w:p w14:paraId="2D95D41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.009</w:t>
            </w:r>
          </w:p>
        </w:tc>
      </w:tr>
      <w:tr w:rsidR="004A5DA0" w14:paraId="258ACC1F" w14:textId="77777777" w:rsidTr="008D5FEA">
        <w:trPr>
          <w:gridAfter w:val="1"/>
          <w:wAfter w:w="1255" w:type="dxa"/>
        </w:trPr>
        <w:tc>
          <w:tcPr>
            <w:tcW w:w="11160" w:type="dxa"/>
            <w:gridSpan w:val="17"/>
            <w:tcBorders>
              <w:top w:val="single" w:sz="4" w:space="0" w:color="auto"/>
            </w:tcBorders>
          </w:tcPr>
          <w:p w14:paraId="46903695" w14:textId="5A369B8A" w:rsidR="004A5DA0" w:rsidRPr="0098322F" w:rsidRDefault="007E06BD" w:rsidP="008D5FEA">
            <w:pPr>
              <w:rPr>
                <w:rFonts w:ascii="Times New Roman" w:hAnsi="Times New Roman" w:cs="Times New Roman"/>
                <w:b/>
                <w:bCs/>
                <w:sz w:val="18"/>
                <w:szCs w:val="18"/>
              </w:rPr>
            </w:pPr>
            <w:r w:rsidRPr="0098322F">
              <w:rPr>
                <w:rFonts w:ascii="Times New Roman" w:hAnsi="Times New Roman" w:cs="Times New Roman"/>
                <w:i/>
                <w:sz w:val="18"/>
                <w:szCs w:val="18"/>
              </w:rPr>
              <w:t>Note.</w:t>
            </w:r>
            <w:r w:rsidRPr="0098322F">
              <w:rPr>
                <w:rFonts w:ascii="Times New Roman" w:hAnsi="Times New Roman" w:cs="Times New Roman"/>
                <w:iCs/>
                <w:sz w:val="18"/>
                <w:szCs w:val="18"/>
              </w:rPr>
              <w:t xml:space="preserve"> N = 245. *Significant at .05. </w:t>
            </w:r>
            <w:r>
              <w:rPr>
                <w:rFonts w:ascii="Times New Roman" w:hAnsi="Times New Roman" w:cs="Times New Roman"/>
                <w:iCs/>
                <w:sz w:val="18"/>
                <w:szCs w:val="18"/>
              </w:rPr>
              <w:t xml:space="preserve">** Significant at .001. </w:t>
            </w:r>
            <w:r w:rsidRPr="0098322F">
              <w:rPr>
                <w:rFonts w:ascii="Times New Roman" w:hAnsi="Times New Roman" w:cs="Times New Roman"/>
                <w:i/>
                <w:sz w:val="18"/>
                <w:szCs w:val="18"/>
              </w:rPr>
              <w:t>F</w:t>
            </w:r>
            <w:r w:rsidRPr="0098322F">
              <w:rPr>
                <w:rFonts w:ascii="Times New Roman" w:hAnsi="Times New Roman" w:cs="Times New Roman"/>
                <w:iCs/>
                <w:sz w:val="18"/>
                <w:szCs w:val="18"/>
              </w:rPr>
              <w:t xml:space="preserve"> = F-ratio, </w:t>
            </w:r>
            <w:r w:rsidRPr="0098322F">
              <w:rPr>
                <w:rFonts w:ascii="Times New Roman" w:hAnsi="Times New Roman" w:cs="Times New Roman"/>
                <w:i/>
                <w:sz w:val="18"/>
                <w:szCs w:val="18"/>
              </w:rPr>
              <w:t>p</w:t>
            </w:r>
            <w:r w:rsidRPr="0098322F">
              <w:rPr>
                <w:rFonts w:ascii="Times New Roman" w:hAnsi="Times New Roman" w:cs="Times New Roman"/>
                <w:iCs/>
                <w:sz w:val="18"/>
                <w:szCs w:val="18"/>
              </w:rPr>
              <w:t xml:space="preserve"> = significance level, </w:t>
            </w:r>
            <w:r w:rsidRPr="0098322F">
              <w:rPr>
                <w:rFonts w:ascii="Times New Roman" w:eastAsiaTheme="minorHAnsi" w:hAnsi="Times New Roman" w:cs="Times New Roman"/>
                <w:color w:val="000000"/>
                <w:sz w:val="18"/>
                <w:szCs w:val="18"/>
              </w:rPr>
              <w:sym w:font="Symbol" w:char="F068"/>
            </w:r>
            <w:r w:rsidRPr="0098322F">
              <w:rPr>
                <w:rFonts w:ascii="Times New Roman" w:eastAsiaTheme="minorHAnsi" w:hAnsi="Times New Roman" w:cs="Times New Roman"/>
                <w:color w:val="000000"/>
                <w:sz w:val="18"/>
                <w:szCs w:val="18"/>
                <w:vertAlign w:val="subscript"/>
              </w:rPr>
              <w:t>p</w:t>
            </w:r>
            <w:r w:rsidRPr="0098322F">
              <w:rPr>
                <w:rFonts w:ascii="Times New Roman" w:eastAsiaTheme="minorHAnsi" w:hAnsi="Times New Roman" w:cs="Times New Roman"/>
                <w:color w:val="000000"/>
                <w:sz w:val="18"/>
                <w:szCs w:val="18"/>
                <w:vertAlign w:val="superscript"/>
              </w:rPr>
              <w:t>2</w:t>
            </w:r>
            <w:r w:rsidRPr="0098322F">
              <w:rPr>
                <w:rFonts w:ascii="Times New Roman" w:hAnsi="Times New Roman" w:cs="Times New Roman"/>
                <w:iCs/>
                <w:sz w:val="18"/>
                <w:szCs w:val="18"/>
              </w:rPr>
              <w:t xml:space="preserve"> = partial eta-squared effect size estimate, a = </w:t>
            </w:r>
            <w:r>
              <w:rPr>
                <w:rFonts w:ascii="Times New Roman" w:hAnsi="Times New Roman" w:cs="Times New Roman"/>
                <w:iCs/>
                <w:sz w:val="18"/>
                <w:szCs w:val="18"/>
              </w:rPr>
              <w:t xml:space="preserve">Intelligence, b = Agreeableness, c = NA, d = Leader Identification, e = </w:t>
            </w:r>
            <w:r w:rsidRPr="0098322F">
              <w:rPr>
                <w:rFonts w:ascii="Times New Roman" w:hAnsi="Times New Roman" w:cs="Times New Roman"/>
                <w:iCs/>
                <w:sz w:val="18"/>
                <w:szCs w:val="18"/>
              </w:rPr>
              <w:t>approaching significance.</w:t>
            </w:r>
            <w:r>
              <w:rPr>
                <w:rFonts w:ascii="Times New Roman" w:hAnsi="Times New Roman" w:cs="Times New Roman"/>
                <w:iCs/>
                <w:sz w:val="18"/>
                <w:szCs w:val="18"/>
              </w:rPr>
              <w:t xml:space="preserve"> Number of Constraints underwent a logarithmic transformation.</w:t>
            </w:r>
          </w:p>
        </w:tc>
      </w:tr>
      <w:bookmarkEnd w:id="56"/>
    </w:tbl>
    <w:p w14:paraId="79C478A8" w14:textId="2A1E4E69" w:rsidR="004A5DA0" w:rsidRDefault="004A5DA0">
      <w:pPr>
        <w:rPr>
          <w:rFonts w:ascii="Times New Roman" w:hAnsi="Times New Roman" w:cs="Times New Roman"/>
        </w:rPr>
      </w:pPr>
    </w:p>
    <w:p w14:paraId="67B2CAB7" w14:textId="77777777" w:rsidR="004A5DA0" w:rsidRDefault="004A5DA0">
      <w:pPr>
        <w:rPr>
          <w:rFonts w:ascii="Times New Roman" w:hAnsi="Times New Roman" w:cs="Times New Roman"/>
        </w:rPr>
      </w:pPr>
      <w:r>
        <w:rPr>
          <w:rFonts w:ascii="Times New Roman" w:hAnsi="Times New Roman" w:cs="Times New Roman"/>
        </w:rPr>
        <w:br w:type="page"/>
      </w:r>
    </w:p>
    <w:p w14:paraId="7D726F21" w14:textId="136CF4AB" w:rsidR="004A5DA0" w:rsidRDefault="004A5DA0" w:rsidP="004A5DA0">
      <w:pPr>
        <w:spacing w:line="480" w:lineRule="auto"/>
        <w:rPr>
          <w:rFonts w:ascii="Times New Roman" w:hAnsi="Times New Roman" w:cs="Times New Roman"/>
        </w:rPr>
      </w:pPr>
      <w:r>
        <w:rPr>
          <w:rFonts w:ascii="Times New Roman" w:hAnsi="Times New Roman" w:cs="Times New Roman"/>
        </w:rPr>
        <w:lastRenderedPageBreak/>
        <w:t>Table 8 cont.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7"/>
        <w:gridCol w:w="831"/>
        <w:gridCol w:w="536"/>
        <w:gridCol w:w="544"/>
        <w:gridCol w:w="831"/>
        <w:gridCol w:w="549"/>
        <w:gridCol w:w="549"/>
        <w:gridCol w:w="831"/>
        <w:gridCol w:w="547"/>
        <w:gridCol w:w="315"/>
        <w:gridCol w:w="234"/>
        <w:gridCol w:w="5071"/>
      </w:tblGrid>
      <w:tr w:rsidR="004A5DA0" w:rsidRPr="00B76066" w14:paraId="5C1D6578" w14:textId="77777777" w:rsidTr="008D5FEA">
        <w:tc>
          <w:tcPr>
            <w:tcW w:w="12415" w:type="dxa"/>
            <w:gridSpan w:val="12"/>
          </w:tcPr>
          <w:p w14:paraId="3ADD6FF9" w14:textId="77777777" w:rsidR="004A5DA0" w:rsidRPr="00B76066" w:rsidRDefault="004A5DA0" w:rsidP="008D5FEA">
            <w:pPr>
              <w:spacing w:line="480" w:lineRule="auto"/>
              <w:rPr>
                <w:rFonts w:ascii="Times New Roman" w:hAnsi="Times New Roman" w:cs="Times New Roman"/>
                <w:i/>
                <w:iCs/>
                <w:sz w:val="18"/>
                <w:szCs w:val="18"/>
              </w:rPr>
            </w:pPr>
            <w:bookmarkStart w:id="57" w:name="OLE_LINK8"/>
            <w:r w:rsidRPr="00B76066">
              <w:rPr>
                <w:rFonts w:ascii="Times New Roman" w:hAnsi="Times New Roman" w:cs="Times New Roman"/>
                <w:i/>
                <w:iCs/>
                <w:sz w:val="18"/>
                <w:szCs w:val="18"/>
              </w:rPr>
              <w:t xml:space="preserve">ANCOVA Results for </w:t>
            </w:r>
            <w:r>
              <w:rPr>
                <w:rFonts w:ascii="Times New Roman" w:hAnsi="Times New Roman" w:cs="Times New Roman"/>
                <w:i/>
                <w:iCs/>
                <w:sz w:val="18"/>
                <w:szCs w:val="18"/>
              </w:rPr>
              <w:t>Ethical Sensemaking</w:t>
            </w:r>
          </w:p>
        </w:tc>
      </w:tr>
      <w:tr w:rsidR="004A5DA0" w14:paraId="41941202" w14:textId="77777777" w:rsidTr="008D5FEA">
        <w:trPr>
          <w:gridAfter w:val="1"/>
          <w:wAfter w:w="5071" w:type="dxa"/>
        </w:trPr>
        <w:tc>
          <w:tcPr>
            <w:tcW w:w="1577" w:type="dxa"/>
            <w:tcBorders>
              <w:top w:val="single" w:sz="4" w:space="0" w:color="auto"/>
            </w:tcBorders>
          </w:tcPr>
          <w:p w14:paraId="6ECA8768" w14:textId="77777777" w:rsidR="004A5DA0" w:rsidRDefault="004A5DA0" w:rsidP="008D5FEA">
            <w:pPr>
              <w:rPr>
                <w:rFonts w:ascii="Times New Roman" w:hAnsi="Times New Roman" w:cs="Times New Roman"/>
                <w:b/>
                <w:bCs/>
              </w:rPr>
            </w:pPr>
          </w:p>
        </w:tc>
        <w:tc>
          <w:tcPr>
            <w:tcW w:w="1911" w:type="dxa"/>
            <w:gridSpan w:val="3"/>
            <w:tcBorders>
              <w:top w:val="single" w:sz="4" w:space="0" w:color="auto"/>
              <w:bottom w:val="single" w:sz="4" w:space="0" w:color="auto"/>
            </w:tcBorders>
          </w:tcPr>
          <w:p w14:paraId="6AB98050"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Causal Analysis</w:t>
            </w:r>
          </w:p>
        </w:tc>
        <w:tc>
          <w:tcPr>
            <w:tcW w:w="1929" w:type="dxa"/>
            <w:gridSpan w:val="3"/>
            <w:tcBorders>
              <w:top w:val="single" w:sz="4" w:space="0" w:color="auto"/>
              <w:bottom w:val="single" w:sz="4" w:space="0" w:color="auto"/>
            </w:tcBorders>
          </w:tcPr>
          <w:p w14:paraId="697C6DAD"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Constraint Analysis</w:t>
            </w:r>
          </w:p>
        </w:tc>
        <w:tc>
          <w:tcPr>
            <w:tcW w:w="1927" w:type="dxa"/>
            <w:gridSpan w:val="4"/>
            <w:tcBorders>
              <w:top w:val="single" w:sz="4" w:space="0" w:color="auto"/>
              <w:bottom w:val="single" w:sz="4" w:space="0" w:color="auto"/>
            </w:tcBorders>
          </w:tcPr>
          <w:p w14:paraId="65888646" w14:textId="77777777" w:rsidR="004A5DA0" w:rsidRPr="0098322F" w:rsidRDefault="004A5DA0" w:rsidP="008D5FEA">
            <w:pPr>
              <w:jc w:val="center"/>
              <w:rPr>
                <w:rFonts w:ascii="Times New Roman" w:hAnsi="Times New Roman" w:cs="Times New Roman"/>
                <w:sz w:val="18"/>
                <w:szCs w:val="18"/>
              </w:rPr>
            </w:pPr>
            <w:r>
              <w:rPr>
                <w:rFonts w:ascii="Times New Roman" w:hAnsi="Times New Roman" w:cs="Times New Roman"/>
                <w:sz w:val="18"/>
                <w:szCs w:val="18"/>
              </w:rPr>
              <w:t>Forecast Analysis</w:t>
            </w:r>
          </w:p>
        </w:tc>
      </w:tr>
      <w:tr w:rsidR="004A5DA0" w14:paraId="6C3C7047" w14:textId="77777777" w:rsidTr="008D5FEA">
        <w:trPr>
          <w:gridAfter w:val="1"/>
          <w:wAfter w:w="5071" w:type="dxa"/>
        </w:trPr>
        <w:tc>
          <w:tcPr>
            <w:tcW w:w="1577" w:type="dxa"/>
            <w:tcBorders>
              <w:top w:val="single" w:sz="4" w:space="0" w:color="auto"/>
            </w:tcBorders>
          </w:tcPr>
          <w:p w14:paraId="6883A3C0" w14:textId="77777777" w:rsidR="004A5DA0" w:rsidRPr="0098322F" w:rsidRDefault="004A5DA0" w:rsidP="008D5FEA">
            <w:pPr>
              <w:rPr>
                <w:rFonts w:ascii="Times New Roman" w:hAnsi="Times New Roman" w:cs="Times New Roman"/>
                <w:sz w:val="18"/>
                <w:szCs w:val="18"/>
              </w:rPr>
            </w:pPr>
          </w:p>
        </w:tc>
        <w:tc>
          <w:tcPr>
            <w:tcW w:w="831" w:type="dxa"/>
            <w:tcBorders>
              <w:top w:val="single" w:sz="4" w:space="0" w:color="auto"/>
              <w:bottom w:val="single" w:sz="4" w:space="0" w:color="auto"/>
            </w:tcBorders>
            <w:vAlign w:val="center"/>
          </w:tcPr>
          <w:p w14:paraId="1D2DF277"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36" w:type="dxa"/>
            <w:tcBorders>
              <w:top w:val="single" w:sz="4" w:space="0" w:color="auto"/>
              <w:bottom w:val="single" w:sz="4" w:space="0" w:color="auto"/>
            </w:tcBorders>
            <w:vAlign w:val="center"/>
          </w:tcPr>
          <w:p w14:paraId="06BB806C"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4" w:type="dxa"/>
            <w:tcBorders>
              <w:top w:val="single" w:sz="4" w:space="0" w:color="auto"/>
              <w:bottom w:val="single" w:sz="4" w:space="0" w:color="auto"/>
            </w:tcBorders>
            <w:vAlign w:val="center"/>
          </w:tcPr>
          <w:p w14:paraId="623A63C2"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7511EFFA"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9" w:type="dxa"/>
            <w:tcBorders>
              <w:top w:val="single" w:sz="4" w:space="0" w:color="auto"/>
              <w:bottom w:val="single" w:sz="4" w:space="0" w:color="auto"/>
            </w:tcBorders>
            <w:vAlign w:val="center"/>
          </w:tcPr>
          <w:p w14:paraId="4C30363E"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9" w:type="dxa"/>
            <w:tcBorders>
              <w:top w:val="single" w:sz="4" w:space="0" w:color="auto"/>
              <w:bottom w:val="single" w:sz="4" w:space="0" w:color="auto"/>
            </w:tcBorders>
            <w:vAlign w:val="center"/>
          </w:tcPr>
          <w:p w14:paraId="709DBC1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c>
          <w:tcPr>
            <w:tcW w:w="831" w:type="dxa"/>
            <w:tcBorders>
              <w:top w:val="single" w:sz="4" w:space="0" w:color="auto"/>
              <w:bottom w:val="single" w:sz="4" w:space="0" w:color="auto"/>
            </w:tcBorders>
            <w:vAlign w:val="center"/>
          </w:tcPr>
          <w:p w14:paraId="6E44C651"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F</w:t>
            </w:r>
          </w:p>
        </w:tc>
        <w:tc>
          <w:tcPr>
            <w:tcW w:w="547" w:type="dxa"/>
            <w:tcBorders>
              <w:top w:val="single" w:sz="4" w:space="0" w:color="auto"/>
              <w:bottom w:val="single" w:sz="4" w:space="0" w:color="auto"/>
            </w:tcBorders>
            <w:vAlign w:val="center"/>
          </w:tcPr>
          <w:p w14:paraId="5F79123A"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hAnsi="Times New Roman" w:cs="Times New Roman"/>
                <w:i/>
                <w:iCs/>
                <w:sz w:val="18"/>
                <w:szCs w:val="18"/>
              </w:rPr>
              <w:t>p</w:t>
            </w:r>
          </w:p>
        </w:tc>
        <w:tc>
          <w:tcPr>
            <w:tcW w:w="549" w:type="dxa"/>
            <w:gridSpan w:val="2"/>
            <w:tcBorders>
              <w:top w:val="single" w:sz="4" w:space="0" w:color="auto"/>
              <w:bottom w:val="single" w:sz="4" w:space="0" w:color="auto"/>
            </w:tcBorders>
            <w:vAlign w:val="center"/>
          </w:tcPr>
          <w:p w14:paraId="42BD1E33" w14:textId="77777777" w:rsidR="004A5DA0" w:rsidRPr="0098322F" w:rsidRDefault="004A5DA0" w:rsidP="008D5FEA">
            <w:pPr>
              <w:jc w:val="center"/>
              <w:rPr>
                <w:rFonts w:ascii="Times New Roman" w:hAnsi="Times New Roman" w:cs="Times New Roman"/>
                <w:b/>
                <w:bCs/>
                <w:sz w:val="18"/>
                <w:szCs w:val="18"/>
              </w:rPr>
            </w:pPr>
            <w:r w:rsidRPr="0098322F">
              <w:rPr>
                <w:rFonts w:ascii="Times New Roman" w:eastAsia="Calibri" w:hAnsi="Times New Roman" w:cs="Times New Roman"/>
                <w:color w:val="000000"/>
                <w:sz w:val="18"/>
                <w:szCs w:val="18"/>
              </w:rPr>
              <w:sym w:font="Symbol" w:char="F068"/>
            </w:r>
            <w:r w:rsidRPr="0098322F">
              <w:rPr>
                <w:rFonts w:ascii="Times New Roman" w:eastAsia="Calibri" w:hAnsi="Times New Roman" w:cs="Times New Roman"/>
                <w:color w:val="000000"/>
                <w:sz w:val="18"/>
                <w:szCs w:val="18"/>
                <w:vertAlign w:val="subscript"/>
              </w:rPr>
              <w:t>p</w:t>
            </w:r>
            <w:r w:rsidRPr="0098322F">
              <w:rPr>
                <w:rFonts w:ascii="Times New Roman" w:eastAsia="Calibri" w:hAnsi="Times New Roman" w:cs="Times New Roman"/>
                <w:color w:val="000000"/>
                <w:sz w:val="18"/>
                <w:szCs w:val="18"/>
                <w:vertAlign w:val="superscript"/>
              </w:rPr>
              <w:t>2</w:t>
            </w:r>
          </w:p>
        </w:tc>
      </w:tr>
      <w:tr w:rsidR="004A5DA0" w:rsidRPr="0098322F" w14:paraId="0311DE72" w14:textId="77777777" w:rsidTr="008D5FEA">
        <w:trPr>
          <w:gridAfter w:val="1"/>
          <w:wAfter w:w="5071" w:type="dxa"/>
        </w:trPr>
        <w:tc>
          <w:tcPr>
            <w:tcW w:w="1577" w:type="dxa"/>
          </w:tcPr>
          <w:p w14:paraId="65AC4741" w14:textId="77777777" w:rsidR="004A5DA0" w:rsidRDefault="004A5DA0" w:rsidP="008D5FEA">
            <w:pPr>
              <w:rPr>
                <w:rFonts w:ascii="Times New Roman" w:hAnsi="Times New Roman" w:cs="Times New Roman"/>
                <w:sz w:val="18"/>
                <w:szCs w:val="18"/>
              </w:rPr>
            </w:pPr>
          </w:p>
          <w:p w14:paraId="1D36855F"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Corrected Model</w:t>
            </w:r>
          </w:p>
          <w:p w14:paraId="4FA7518C" w14:textId="77777777" w:rsidR="004A5DA0" w:rsidRPr="0098322F" w:rsidRDefault="004A5DA0" w:rsidP="008D5FEA">
            <w:pPr>
              <w:rPr>
                <w:rFonts w:ascii="Times New Roman" w:hAnsi="Times New Roman" w:cs="Times New Roman"/>
                <w:sz w:val="18"/>
                <w:szCs w:val="18"/>
              </w:rPr>
            </w:pPr>
          </w:p>
        </w:tc>
        <w:tc>
          <w:tcPr>
            <w:tcW w:w="831" w:type="dxa"/>
            <w:tcBorders>
              <w:top w:val="single" w:sz="4" w:space="0" w:color="auto"/>
            </w:tcBorders>
            <w:vAlign w:val="center"/>
          </w:tcPr>
          <w:p w14:paraId="60F03F00"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5.70</w:t>
            </w:r>
            <w:r w:rsidRPr="004A60D0">
              <w:rPr>
                <w:rFonts w:ascii="Times New Roman" w:hAnsi="Times New Roman" w:cs="Times New Roman"/>
                <w:sz w:val="18"/>
                <w:szCs w:val="18"/>
                <w:vertAlign w:val="superscript"/>
              </w:rPr>
              <w:t>*</w:t>
            </w:r>
          </w:p>
        </w:tc>
        <w:tc>
          <w:tcPr>
            <w:tcW w:w="536" w:type="dxa"/>
            <w:tcBorders>
              <w:top w:val="single" w:sz="4" w:space="0" w:color="auto"/>
            </w:tcBorders>
            <w:vAlign w:val="center"/>
          </w:tcPr>
          <w:p w14:paraId="7BADC65A"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.001</w:t>
            </w:r>
          </w:p>
        </w:tc>
        <w:tc>
          <w:tcPr>
            <w:tcW w:w="544" w:type="dxa"/>
            <w:tcBorders>
              <w:top w:val="single" w:sz="4" w:space="0" w:color="auto"/>
            </w:tcBorders>
            <w:vAlign w:val="center"/>
          </w:tcPr>
          <w:p w14:paraId="549F655A"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.204</w:t>
            </w:r>
          </w:p>
        </w:tc>
        <w:tc>
          <w:tcPr>
            <w:tcW w:w="831" w:type="dxa"/>
            <w:tcBorders>
              <w:top w:val="single" w:sz="4" w:space="0" w:color="auto"/>
            </w:tcBorders>
            <w:vAlign w:val="center"/>
          </w:tcPr>
          <w:p w14:paraId="020014E0" w14:textId="2108C5EF" w:rsidR="004A5DA0" w:rsidRPr="0066635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2.</w:t>
            </w:r>
            <w:r w:rsidR="00364E3D">
              <w:rPr>
                <w:rFonts w:ascii="Times New Roman" w:hAnsi="Times New Roman" w:cs="Times New Roman"/>
                <w:sz w:val="18"/>
                <w:szCs w:val="18"/>
              </w:rPr>
              <w:t>06</w:t>
            </w:r>
            <w:r>
              <w:rPr>
                <w:rFonts w:ascii="Times New Roman" w:hAnsi="Times New Roman" w:cs="Times New Roman"/>
                <w:sz w:val="18"/>
                <w:szCs w:val="18"/>
                <w:vertAlign w:val="superscript"/>
              </w:rPr>
              <w:t>*</w:t>
            </w:r>
          </w:p>
        </w:tc>
        <w:tc>
          <w:tcPr>
            <w:tcW w:w="549" w:type="dxa"/>
            <w:tcBorders>
              <w:top w:val="single" w:sz="4" w:space="0" w:color="auto"/>
            </w:tcBorders>
            <w:vAlign w:val="center"/>
          </w:tcPr>
          <w:p w14:paraId="582D8D6C" w14:textId="3FB828DF"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w:t>
            </w:r>
            <w:r w:rsidR="00364E3D">
              <w:rPr>
                <w:rFonts w:ascii="Times New Roman" w:hAnsi="Times New Roman" w:cs="Times New Roman"/>
                <w:sz w:val="18"/>
                <w:szCs w:val="18"/>
              </w:rPr>
              <w:t>40</w:t>
            </w:r>
          </w:p>
        </w:tc>
        <w:tc>
          <w:tcPr>
            <w:tcW w:w="549" w:type="dxa"/>
            <w:tcBorders>
              <w:top w:val="single" w:sz="4" w:space="0" w:color="auto"/>
            </w:tcBorders>
            <w:vAlign w:val="center"/>
          </w:tcPr>
          <w:p w14:paraId="66973CFB" w14:textId="2658E208"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w:t>
            </w:r>
            <w:r w:rsidR="00364E3D">
              <w:rPr>
                <w:rFonts w:ascii="Times New Roman" w:hAnsi="Times New Roman" w:cs="Times New Roman"/>
                <w:sz w:val="18"/>
                <w:szCs w:val="18"/>
              </w:rPr>
              <w:t>68</w:t>
            </w:r>
          </w:p>
        </w:tc>
        <w:tc>
          <w:tcPr>
            <w:tcW w:w="831" w:type="dxa"/>
            <w:tcBorders>
              <w:top w:val="single" w:sz="4" w:space="0" w:color="auto"/>
            </w:tcBorders>
            <w:vAlign w:val="center"/>
          </w:tcPr>
          <w:p w14:paraId="530B445F" w14:textId="77777777" w:rsidR="004A5DA0" w:rsidRPr="0066635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7.06</w:t>
            </w:r>
            <w:r>
              <w:rPr>
                <w:rFonts w:ascii="Times New Roman" w:hAnsi="Times New Roman" w:cs="Times New Roman"/>
                <w:sz w:val="18"/>
                <w:szCs w:val="18"/>
                <w:vertAlign w:val="superscript"/>
              </w:rPr>
              <w:t>**</w:t>
            </w:r>
          </w:p>
        </w:tc>
        <w:tc>
          <w:tcPr>
            <w:tcW w:w="547" w:type="dxa"/>
            <w:tcBorders>
              <w:top w:val="single" w:sz="4" w:space="0" w:color="auto"/>
            </w:tcBorders>
            <w:vAlign w:val="center"/>
          </w:tcPr>
          <w:p w14:paraId="724ACC85" w14:textId="77777777"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gridSpan w:val="2"/>
            <w:tcBorders>
              <w:top w:val="single" w:sz="4" w:space="0" w:color="auto"/>
            </w:tcBorders>
            <w:vAlign w:val="center"/>
          </w:tcPr>
          <w:p w14:paraId="3A950C9E" w14:textId="77777777"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.241</w:t>
            </w:r>
          </w:p>
        </w:tc>
      </w:tr>
      <w:tr w:rsidR="004A5DA0" w:rsidRPr="0098322F" w14:paraId="51AB18D6" w14:textId="77777777" w:rsidTr="008D5FEA">
        <w:trPr>
          <w:gridAfter w:val="1"/>
          <w:wAfter w:w="5071" w:type="dxa"/>
        </w:trPr>
        <w:tc>
          <w:tcPr>
            <w:tcW w:w="1577" w:type="dxa"/>
          </w:tcPr>
          <w:p w14:paraId="5F8F751B"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Intercept</w:t>
            </w:r>
          </w:p>
          <w:p w14:paraId="1D8C87C5" w14:textId="77777777" w:rsidR="004A5DA0" w:rsidRPr="0098322F" w:rsidRDefault="004A5DA0" w:rsidP="008D5FEA">
            <w:pPr>
              <w:rPr>
                <w:rFonts w:ascii="Times New Roman" w:hAnsi="Times New Roman" w:cs="Times New Roman"/>
                <w:sz w:val="18"/>
                <w:szCs w:val="18"/>
              </w:rPr>
            </w:pPr>
          </w:p>
        </w:tc>
        <w:tc>
          <w:tcPr>
            <w:tcW w:w="831" w:type="dxa"/>
          </w:tcPr>
          <w:p w14:paraId="33415DD2" w14:textId="77777777" w:rsidR="004A5DA0" w:rsidRPr="004A60D0" w:rsidRDefault="004A5DA0" w:rsidP="008D5FEA">
            <w:pPr>
              <w:jc w:val="center"/>
              <w:rPr>
                <w:rFonts w:ascii="Times New Roman" w:hAnsi="Times New Roman" w:cs="Times New Roman"/>
                <w:sz w:val="18"/>
                <w:szCs w:val="18"/>
                <w:vertAlign w:val="superscript"/>
              </w:rPr>
            </w:pPr>
            <w:r w:rsidRPr="004A60D0">
              <w:rPr>
                <w:rFonts w:ascii="Times New Roman" w:hAnsi="Times New Roman" w:cs="Times New Roman"/>
                <w:sz w:val="18"/>
                <w:szCs w:val="18"/>
              </w:rPr>
              <w:t>1.86</w:t>
            </w:r>
          </w:p>
        </w:tc>
        <w:tc>
          <w:tcPr>
            <w:tcW w:w="536" w:type="dxa"/>
          </w:tcPr>
          <w:p w14:paraId="6DB8FF2D"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.174</w:t>
            </w:r>
          </w:p>
        </w:tc>
        <w:tc>
          <w:tcPr>
            <w:tcW w:w="544" w:type="dxa"/>
          </w:tcPr>
          <w:p w14:paraId="6D2262E5"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.008</w:t>
            </w:r>
          </w:p>
        </w:tc>
        <w:tc>
          <w:tcPr>
            <w:tcW w:w="831" w:type="dxa"/>
          </w:tcPr>
          <w:p w14:paraId="5B38EDA4" w14:textId="40B13541" w:rsidR="004A5DA0" w:rsidRPr="0066635F" w:rsidRDefault="00364E3D" w:rsidP="008D5FEA">
            <w:pPr>
              <w:jc w:val="center"/>
              <w:rPr>
                <w:rFonts w:ascii="Times New Roman" w:hAnsi="Times New Roman" w:cs="Times New Roman"/>
                <w:sz w:val="18"/>
                <w:szCs w:val="18"/>
                <w:vertAlign w:val="superscript"/>
              </w:rPr>
            </w:pPr>
            <w:r>
              <w:rPr>
                <w:rFonts w:ascii="Times New Roman" w:hAnsi="Times New Roman" w:cs="Times New Roman"/>
                <w:sz w:val="18"/>
                <w:szCs w:val="18"/>
                <w:vertAlign w:val="superscript"/>
              </w:rPr>
              <w:t>56.67</w:t>
            </w:r>
            <w:r w:rsidR="004A5DA0">
              <w:rPr>
                <w:rFonts w:ascii="Times New Roman" w:hAnsi="Times New Roman" w:cs="Times New Roman"/>
                <w:sz w:val="18"/>
                <w:szCs w:val="18"/>
                <w:vertAlign w:val="superscript"/>
              </w:rPr>
              <w:t>**</w:t>
            </w:r>
          </w:p>
        </w:tc>
        <w:tc>
          <w:tcPr>
            <w:tcW w:w="549" w:type="dxa"/>
          </w:tcPr>
          <w:p w14:paraId="32018F8F" w14:textId="77777777"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tcPr>
          <w:p w14:paraId="00ED38C5" w14:textId="0DC1A380"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364E3D">
              <w:rPr>
                <w:rFonts w:ascii="Times New Roman" w:hAnsi="Times New Roman" w:cs="Times New Roman"/>
                <w:sz w:val="18"/>
                <w:szCs w:val="18"/>
              </w:rPr>
              <w:t>201</w:t>
            </w:r>
          </w:p>
        </w:tc>
        <w:tc>
          <w:tcPr>
            <w:tcW w:w="831" w:type="dxa"/>
          </w:tcPr>
          <w:p w14:paraId="27A78C8C" w14:textId="77777777" w:rsidR="004A5DA0" w:rsidRPr="0066635F"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41.34</w:t>
            </w:r>
            <w:r>
              <w:rPr>
                <w:rFonts w:ascii="Times New Roman" w:hAnsi="Times New Roman" w:cs="Times New Roman"/>
                <w:sz w:val="18"/>
                <w:szCs w:val="18"/>
                <w:vertAlign w:val="superscript"/>
              </w:rPr>
              <w:t>**</w:t>
            </w:r>
          </w:p>
        </w:tc>
        <w:tc>
          <w:tcPr>
            <w:tcW w:w="547" w:type="dxa"/>
          </w:tcPr>
          <w:p w14:paraId="61C7AC6D" w14:textId="77777777"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49" w:type="dxa"/>
            <w:gridSpan w:val="2"/>
          </w:tcPr>
          <w:p w14:paraId="442EC793" w14:textId="77777777" w:rsidR="004A5DA0" w:rsidRPr="0066635F" w:rsidRDefault="004A5DA0" w:rsidP="008D5FEA">
            <w:pPr>
              <w:jc w:val="center"/>
              <w:rPr>
                <w:rFonts w:ascii="Times New Roman" w:hAnsi="Times New Roman" w:cs="Times New Roman"/>
                <w:sz w:val="18"/>
                <w:szCs w:val="18"/>
              </w:rPr>
            </w:pPr>
            <w:r>
              <w:rPr>
                <w:rFonts w:ascii="Times New Roman" w:hAnsi="Times New Roman" w:cs="Times New Roman"/>
                <w:sz w:val="18"/>
                <w:szCs w:val="18"/>
              </w:rPr>
              <w:t>.157</w:t>
            </w:r>
          </w:p>
        </w:tc>
      </w:tr>
      <w:tr w:rsidR="004A5DA0" w:rsidRPr="0098322F" w14:paraId="0B07E3D4" w14:textId="77777777" w:rsidTr="008D5FEA">
        <w:trPr>
          <w:gridAfter w:val="1"/>
          <w:wAfter w:w="5071" w:type="dxa"/>
        </w:trPr>
        <w:tc>
          <w:tcPr>
            <w:tcW w:w="1577" w:type="dxa"/>
          </w:tcPr>
          <w:p w14:paraId="2BE499B1"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Main Effects</w:t>
            </w:r>
          </w:p>
        </w:tc>
        <w:tc>
          <w:tcPr>
            <w:tcW w:w="831" w:type="dxa"/>
          </w:tcPr>
          <w:p w14:paraId="7BE8EDDE" w14:textId="77777777" w:rsidR="004A5DA0" w:rsidRPr="004A60D0" w:rsidRDefault="004A5DA0" w:rsidP="008D5FEA">
            <w:pPr>
              <w:jc w:val="center"/>
              <w:rPr>
                <w:rFonts w:ascii="Times New Roman" w:hAnsi="Times New Roman" w:cs="Times New Roman"/>
                <w:sz w:val="18"/>
                <w:szCs w:val="18"/>
              </w:rPr>
            </w:pPr>
          </w:p>
        </w:tc>
        <w:tc>
          <w:tcPr>
            <w:tcW w:w="536" w:type="dxa"/>
          </w:tcPr>
          <w:p w14:paraId="31FA644C" w14:textId="77777777" w:rsidR="004A5DA0" w:rsidRPr="004A60D0" w:rsidRDefault="004A5DA0" w:rsidP="008D5FEA">
            <w:pPr>
              <w:jc w:val="center"/>
              <w:rPr>
                <w:rFonts w:ascii="Times New Roman" w:hAnsi="Times New Roman" w:cs="Times New Roman"/>
                <w:sz w:val="18"/>
                <w:szCs w:val="18"/>
              </w:rPr>
            </w:pPr>
          </w:p>
        </w:tc>
        <w:tc>
          <w:tcPr>
            <w:tcW w:w="544" w:type="dxa"/>
          </w:tcPr>
          <w:p w14:paraId="6DE67AD1" w14:textId="77777777" w:rsidR="004A5DA0" w:rsidRPr="004A60D0" w:rsidRDefault="004A5DA0" w:rsidP="008D5FEA">
            <w:pPr>
              <w:jc w:val="center"/>
              <w:rPr>
                <w:rFonts w:ascii="Times New Roman" w:hAnsi="Times New Roman" w:cs="Times New Roman"/>
                <w:sz w:val="18"/>
                <w:szCs w:val="18"/>
              </w:rPr>
            </w:pPr>
          </w:p>
        </w:tc>
        <w:tc>
          <w:tcPr>
            <w:tcW w:w="831" w:type="dxa"/>
            <w:vAlign w:val="center"/>
          </w:tcPr>
          <w:p w14:paraId="3E02A182" w14:textId="77777777" w:rsidR="004A5DA0" w:rsidRPr="0066635F" w:rsidRDefault="004A5DA0" w:rsidP="008D5FEA">
            <w:pPr>
              <w:jc w:val="center"/>
              <w:rPr>
                <w:rFonts w:ascii="Times New Roman" w:hAnsi="Times New Roman" w:cs="Times New Roman"/>
                <w:sz w:val="18"/>
                <w:szCs w:val="18"/>
              </w:rPr>
            </w:pPr>
          </w:p>
        </w:tc>
        <w:tc>
          <w:tcPr>
            <w:tcW w:w="549" w:type="dxa"/>
            <w:vAlign w:val="center"/>
          </w:tcPr>
          <w:p w14:paraId="05FABC31" w14:textId="77777777" w:rsidR="004A5DA0" w:rsidRPr="0066635F" w:rsidRDefault="004A5DA0" w:rsidP="008D5FEA">
            <w:pPr>
              <w:jc w:val="center"/>
              <w:rPr>
                <w:rFonts w:ascii="Times New Roman" w:hAnsi="Times New Roman" w:cs="Times New Roman"/>
                <w:sz w:val="18"/>
                <w:szCs w:val="18"/>
              </w:rPr>
            </w:pPr>
          </w:p>
        </w:tc>
        <w:tc>
          <w:tcPr>
            <w:tcW w:w="549" w:type="dxa"/>
            <w:vAlign w:val="center"/>
          </w:tcPr>
          <w:p w14:paraId="7F124D9B" w14:textId="77777777" w:rsidR="004A5DA0" w:rsidRPr="0066635F" w:rsidRDefault="004A5DA0" w:rsidP="008D5FEA">
            <w:pPr>
              <w:jc w:val="center"/>
              <w:rPr>
                <w:rFonts w:ascii="Times New Roman" w:hAnsi="Times New Roman" w:cs="Times New Roman"/>
                <w:sz w:val="18"/>
                <w:szCs w:val="18"/>
              </w:rPr>
            </w:pPr>
          </w:p>
        </w:tc>
        <w:tc>
          <w:tcPr>
            <w:tcW w:w="831" w:type="dxa"/>
            <w:vAlign w:val="center"/>
          </w:tcPr>
          <w:p w14:paraId="7C384125" w14:textId="77777777" w:rsidR="004A5DA0" w:rsidRPr="0066635F" w:rsidRDefault="004A5DA0" w:rsidP="008D5FEA">
            <w:pPr>
              <w:jc w:val="center"/>
              <w:rPr>
                <w:rFonts w:ascii="Times New Roman" w:hAnsi="Times New Roman" w:cs="Times New Roman"/>
                <w:sz w:val="18"/>
                <w:szCs w:val="18"/>
              </w:rPr>
            </w:pPr>
          </w:p>
        </w:tc>
        <w:tc>
          <w:tcPr>
            <w:tcW w:w="547" w:type="dxa"/>
            <w:vAlign w:val="center"/>
          </w:tcPr>
          <w:p w14:paraId="152822CD" w14:textId="77777777" w:rsidR="004A5DA0" w:rsidRPr="0066635F" w:rsidRDefault="004A5DA0" w:rsidP="008D5FEA">
            <w:pPr>
              <w:jc w:val="center"/>
              <w:rPr>
                <w:rFonts w:ascii="Times New Roman" w:hAnsi="Times New Roman" w:cs="Times New Roman"/>
                <w:sz w:val="18"/>
                <w:szCs w:val="18"/>
              </w:rPr>
            </w:pPr>
          </w:p>
        </w:tc>
        <w:tc>
          <w:tcPr>
            <w:tcW w:w="549" w:type="dxa"/>
            <w:gridSpan w:val="2"/>
            <w:vAlign w:val="center"/>
          </w:tcPr>
          <w:p w14:paraId="3FCBDDC7" w14:textId="77777777" w:rsidR="004A5DA0" w:rsidRPr="0066635F" w:rsidRDefault="004A5DA0" w:rsidP="008D5FEA">
            <w:pPr>
              <w:jc w:val="center"/>
              <w:rPr>
                <w:rFonts w:ascii="Times New Roman" w:hAnsi="Times New Roman" w:cs="Times New Roman"/>
                <w:sz w:val="18"/>
                <w:szCs w:val="18"/>
              </w:rPr>
            </w:pPr>
          </w:p>
        </w:tc>
      </w:tr>
      <w:tr w:rsidR="004A5DA0" w:rsidRPr="0098322F" w14:paraId="5C3093A8" w14:textId="77777777" w:rsidTr="008D5FEA">
        <w:trPr>
          <w:gridAfter w:val="1"/>
          <w:wAfter w:w="5071" w:type="dxa"/>
        </w:trPr>
        <w:tc>
          <w:tcPr>
            <w:tcW w:w="1577" w:type="dxa"/>
          </w:tcPr>
          <w:p w14:paraId="48BBE8E6"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Leader Type</w:t>
            </w:r>
          </w:p>
          <w:p w14:paraId="6BE291D3" w14:textId="77777777" w:rsidR="004A5DA0" w:rsidRPr="0098322F" w:rsidRDefault="004A5DA0" w:rsidP="008D5FEA">
            <w:pPr>
              <w:rPr>
                <w:rFonts w:ascii="Times New Roman" w:hAnsi="Times New Roman" w:cs="Times New Roman"/>
                <w:sz w:val="18"/>
                <w:szCs w:val="18"/>
              </w:rPr>
            </w:pPr>
          </w:p>
        </w:tc>
        <w:tc>
          <w:tcPr>
            <w:tcW w:w="831" w:type="dxa"/>
          </w:tcPr>
          <w:p w14:paraId="6E01366C" w14:textId="77777777" w:rsidR="004A5DA0" w:rsidRPr="004A60D0"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2.17</w:t>
            </w:r>
          </w:p>
        </w:tc>
        <w:tc>
          <w:tcPr>
            <w:tcW w:w="536" w:type="dxa"/>
          </w:tcPr>
          <w:p w14:paraId="3F91C74B"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.142</w:t>
            </w:r>
          </w:p>
        </w:tc>
        <w:tc>
          <w:tcPr>
            <w:tcW w:w="544" w:type="dxa"/>
          </w:tcPr>
          <w:p w14:paraId="56975E0A"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.010</w:t>
            </w:r>
          </w:p>
        </w:tc>
        <w:tc>
          <w:tcPr>
            <w:tcW w:w="831" w:type="dxa"/>
          </w:tcPr>
          <w:p w14:paraId="07FF7EA7" w14:textId="57B0B970" w:rsidR="004A5DA0" w:rsidRPr="004A60D0"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1.</w:t>
            </w:r>
            <w:r w:rsidR="00F23C8A">
              <w:rPr>
                <w:rFonts w:ascii="Times New Roman" w:hAnsi="Times New Roman" w:cs="Times New Roman"/>
                <w:sz w:val="18"/>
                <w:szCs w:val="18"/>
              </w:rPr>
              <w:t>48</w:t>
            </w:r>
          </w:p>
        </w:tc>
        <w:tc>
          <w:tcPr>
            <w:tcW w:w="549" w:type="dxa"/>
          </w:tcPr>
          <w:p w14:paraId="6FAA780D" w14:textId="344727B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.22</w:t>
            </w:r>
            <w:r w:rsidR="00F23C8A">
              <w:rPr>
                <w:rFonts w:ascii="Times New Roman" w:hAnsi="Times New Roman" w:cs="Times New Roman"/>
                <w:sz w:val="18"/>
                <w:szCs w:val="18"/>
              </w:rPr>
              <w:t>5</w:t>
            </w:r>
          </w:p>
        </w:tc>
        <w:tc>
          <w:tcPr>
            <w:tcW w:w="549" w:type="dxa"/>
          </w:tcPr>
          <w:p w14:paraId="79CC6B14"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.007</w:t>
            </w:r>
          </w:p>
        </w:tc>
        <w:tc>
          <w:tcPr>
            <w:tcW w:w="831" w:type="dxa"/>
          </w:tcPr>
          <w:p w14:paraId="3234CEE2"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.977</w:t>
            </w:r>
          </w:p>
        </w:tc>
        <w:tc>
          <w:tcPr>
            <w:tcW w:w="547" w:type="dxa"/>
          </w:tcPr>
          <w:p w14:paraId="2EF18E3E"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.324</w:t>
            </w:r>
          </w:p>
        </w:tc>
        <w:tc>
          <w:tcPr>
            <w:tcW w:w="549" w:type="dxa"/>
            <w:gridSpan w:val="2"/>
          </w:tcPr>
          <w:p w14:paraId="03EAA7B6"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r>
      <w:tr w:rsidR="004A5DA0" w:rsidRPr="0098322F" w14:paraId="7E449518" w14:textId="77777777" w:rsidTr="008D5FEA">
        <w:trPr>
          <w:gridAfter w:val="1"/>
          <w:wAfter w:w="5071" w:type="dxa"/>
        </w:trPr>
        <w:tc>
          <w:tcPr>
            <w:tcW w:w="1577" w:type="dxa"/>
          </w:tcPr>
          <w:p w14:paraId="4E9D8A1E"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Self</w:t>
            </w:r>
            <w:r>
              <w:rPr>
                <w:rFonts w:ascii="Times New Roman" w:hAnsi="Times New Roman" w:cs="Times New Roman"/>
                <w:sz w:val="18"/>
                <w:szCs w:val="18"/>
              </w:rPr>
              <w:t>-</w:t>
            </w:r>
            <w:r w:rsidRPr="0098322F">
              <w:rPr>
                <w:rFonts w:ascii="Times New Roman" w:hAnsi="Times New Roman" w:cs="Times New Roman"/>
                <w:sz w:val="18"/>
                <w:szCs w:val="18"/>
              </w:rPr>
              <w:t>Uncertainty</w:t>
            </w:r>
          </w:p>
          <w:p w14:paraId="0CC884EE" w14:textId="77777777" w:rsidR="004A5DA0" w:rsidRPr="0098322F" w:rsidRDefault="004A5DA0" w:rsidP="008D5FEA">
            <w:pPr>
              <w:rPr>
                <w:rFonts w:ascii="Times New Roman" w:hAnsi="Times New Roman" w:cs="Times New Roman"/>
                <w:sz w:val="18"/>
                <w:szCs w:val="18"/>
              </w:rPr>
            </w:pPr>
          </w:p>
        </w:tc>
        <w:tc>
          <w:tcPr>
            <w:tcW w:w="831" w:type="dxa"/>
          </w:tcPr>
          <w:p w14:paraId="03A064BF"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.940</w:t>
            </w:r>
          </w:p>
        </w:tc>
        <w:tc>
          <w:tcPr>
            <w:tcW w:w="536" w:type="dxa"/>
          </w:tcPr>
          <w:p w14:paraId="3B45B566"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.333</w:t>
            </w:r>
          </w:p>
        </w:tc>
        <w:tc>
          <w:tcPr>
            <w:tcW w:w="544" w:type="dxa"/>
          </w:tcPr>
          <w:p w14:paraId="7C4CE4DD"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c>
          <w:tcPr>
            <w:tcW w:w="831" w:type="dxa"/>
          </w:tcPr>
          <w:p w14:paraId="2CF4F82F" w14:textId="2E42847B"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F23C8A">
              <w:rPr>
                <w:rFonts w:ascii="Times New Roman" w:hAnsi="Times New Roman" w:cs="Times New Roman"/>
                <w:sz w:val="18"/>
                <w:szCs w:val="18"/>
              </w:rPr>
              <w:t>140</w:t>
            </w:r>
          </w:p>
        </w:tc>
        <w:tc>
          <w:tcPr>
            <w:tcW w:w="549" w:type="dxa"/>
          </w:tcPr>
          <w:p w14:paraId="4CE1ED54" w14:textId="147E1A78"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F23C8A">
              <w:rPr>
                <w:rFonts w:ascii="Times New Roman" w:hAnsi="Times New Roman" w:cs="Times New Roman"/>
                <w:sz w:val="18"/>
                <w:szCs w:val="18"/>
              </w:rPr>
              <w:t>709</w:t>
            </w:r>
          </w:p>
        </w:tc>
        <w:tc>
          <w:tcPr>
            <w:tcW w:w="549" w:type="dxa"/>
          </w:tcPr>
          <w:p w14:paraId="125A8995" w14:textId="1B7A2929"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F23C8A">
              <w:rPr>
                <w:rFonts w:ascii="Times New Roman" w:hAnsi="Times New Roman" w:cs="Times New Roman"/>
                <w:sz w:val="18"/>
                <w:szCs w:val="18"/>
              </w:rPr>
              <w:t>1</w:t>
            </w:r>
          </w:p>
        </w:tc>
        <w:tc>
          <w:tcPr>
            <w:tcW w:w="831" w:type="dxa"/>
          </w:tcPr>
          <w:p w14:paraId="365CD958"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.878</w:t>
            </w:r>
          </w:p>
        </w:tc>
        <w:tc>
          <w:tcPr>
            <w:tcW w:w="547" w:type="dxa"/>
          </w:tcPr>
          <w:p w14:paraId="230AD1FF"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.350</w:t>
            </w:r>
          </w:p>
        </w:tc>
        <w:tc>
          <w:tcPr>
            <w:tcW w:w="549" w:type="dxa"/>
            <w:gridSpan w:val="2"/>
          </w:tcPr>
          <w:p w14:paraId="7126F2FC"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.004</w:t>
            </w:r>
          </w:p>
        </w:tc>
      </w:tr>
      <w:tr w:rsidR="004A5DA0" w:rsidRPr="0098322F" w14:paraId="65A19347" w14:textId="77777777" w:rsidTr="008D5FEA">
        <w:trPr>
          <w:gridAfter w:val="1"/>
          <w:wAfter w:w="5071" w:type="dxa"/>
        </w:trPr>
        <w:tc>
          <w:tcPr>
            <w:tcW w:w="1577" w:type="dxa"/>
          </w:tcPr>
          <w:p w14:paraId="2818BB1F"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Accountability</w:t>
            </w:r>
          </w:p>
          <w:p w14:paraId="57CF6269" w14:textId="77777777" w:rsidR="004A5DA0" w:rsidRPr="0098322F" w:rsidRDefault="004A5DA0" w:rsidP="008D5FEA">
            <w:pPr>
              <w:rPr>
                <w:rFonts w:ascii="Times New Roman" w:hAnsi="Times New Roman" w:cs="Times New Roman"/>
                <w:sz w:val="18"/>
                <w:szCs w:val="18"/>
              </w:rPr>
            </w:pPr>
          </w:p>
        </w:tc>
        <w:tc>
          <w:tcPr>
            <w:tcW w:w="831" w:type="dxa"/>
          </w:tcPr>
          <w:p w14:paraId="49FF414B"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.286</w:t>
            </w:r>
          </w:p>
        </w:tc>
        <w:tc>
          <w:tcPr>
            <w:tcW w:w="536" w:type="dxa"/>
          </w:tcPr>
          <w:p w14:paraId="6078AA58"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.593</w:t>
            </w:r>
          </w:p>
        </w:tc>
        <w:tc>
          <w:tcPr>
            <w:tcW w:w="544" w:type="dxa"/>
          </w:tcPr>
          <w:p w14:paraId="102BD27B"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831" w:type="dxa"/>
          </w:tcPr>
          <w:p w14:paraId="7C366A5C" w14:textId="531D1594"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F23C8A">
              <w:rPr>
                <w:rFonts w:ascii="Times New Roman" w:hAnsi="Times New Roman" w:cs="Times New Roman"/>
                <w:sz w:val="18"/>
                <w:szCs w:val="18"/>
              </w:rPr>
              <w:t>431</w:t>
            </w:r>
          </w:p>
        </w:tc>
        <w:tc>
          <w:tcPr>
            <w:tcW w:w="549" w:type="dxa"/>
          </w:tcPr>
          <w:p w14:paraId="4E9B35AB" w14:textId="4225542B"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w:t>
            </w:r>
            <w:r w:rsidR="00F23C8A">
              <w:rPr>
                <w:rFonts w:ascii="Times New Roman" w:hAnsi="Times New Roman" w:cs="Times New Roman"/>
                <w:sz w:val="18"/>
                <w:szCs w:val="18"/>
              </w:rPr>
              <w:t>512</w:t>
            </w:r>
          </w:p>
        </w:tc>
        <w:tc>
          <w:tcPr>
            <w:tcW w:w="549" w:type="dxa"/>
          </w:tcPr>
          <w:p w14:paraId="3366D0D7" w14:textId="766AEC7F"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w:t>
            </w:r>
            <w:r w:rsidR="00F23C8A">
              <w:rPr>
                <w:rFonts w:ascii="Times New Roman" w:hAnsi="Times New Roman" w:cs="Times New Roman"/>
                <w:sz w:val="18"/>
                <w:szCs w:val="18"/>
              </w:rPr>
              <w:t>2</w:t>
            </w:r>
          </w:p>
        </w:tc>
        <w:tc>
          <w:tcPr>
            <w:tcW w:w="831" w:type="dxa"/>
          </w:tcPr>
          <w:p w14:paraId="0A669B48"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.484</w:t>
            </w:r>
          </w:p>
        </w:tc>
        <w:tc>
          <w:tcPr>
            <w:tcW w:w="547" w:type="dxa"/>
          </w:tcPr>
          <w:p w14:paraId="1D5FBE19"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.487</w:t>
            </w:r>
          </w:p>
        </w:tc>
        <w:tc>
          <w:tcPr>
            <w:tcW w:w="549" w:type="dxa"/>
            <w:gridSpan w:val="2"/>
          </w:tcPr>
          <w:p w14:paraId="7D0C8D9C"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r>
      <w:tr w:rsidR="004A5DA0" w:rsidRPr="0098322F" w14:paraId="12F2B165" w14:textId="77777777" w:rsidTr="008D5FEA">
        <w:trPr>
          <w:gridAfter w:val="1"/>
          <w:wAfter w:w="5071" w:type="dxa"/>
        </w:trPr>
        <w:tc>
          <w:tcPr>
            <w:tcW w:w="1577" w:type="dxa"/>
          </w:tcPr>
          <w:p w14:paraId="029C0382"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Two-Way Interactions</w:t>
            </w:r>
          </w:p>
        </w:tc>
        <w:tc>
          <w:tcPr>
            <w:tcW w:w="831" w:type="dxa"/>
          </w:tcPr>
          <w:p w14:paraId="363F373E" w14:textId="77777777" w:rsidR="004A5DA0" w:rsidRPr="004A60D0" w:rsidRDefault="004A5DA0" w:rsidP="008D5FEA">
            <w:pPr>
              <w:jc w:val="center"/>
              <w:rPr>
                <w:rFonts w:ascii="Times New Roman" w:hAnsi="Times New Roman" w:cs="Times New Roman"/>
                <w:sz w:val="18"/>
                <w:szCs w:val="18"/>
              </w:rPr>
            </w:pPr>
          </w:p>
        </w:tc>
        <w:tc>
          <w:tcPr>
            <w:tcW w:w="536" w:type="dxa"/>
          </w:tcPr>
          <w:p w14:paraId="32371507" w14:textId="77777777" w:rsidR="004A5DA0" w:rsidRPr="004A60D0" w:rsidRDefault="004A5DA0" w:rsidP="008D5FEA">
            <w:pPr>
              <w:jc w:val="center"/>
              <w:rPr>
                <w:rFonts w:ascii="Times New Roman" w:hAnsi="Times New Roman" w:cs="Times New Roman"/>
                <w:sz w:val="18"/>
                <w:szCs w:val="18"/>
              </w:rPr>
            </w:pPr>
          </w:p>
        </w:tc>
        <w:tc>
          <w:tcPr>
            <w:tcW w:w="544" w:type="dxa"/>
          </w:tcPr>
          <w:p w14:paraId="062E6D50" w14:textId="77777777" w:rsidR="004A5DA0" w:rsidRPr="004A60D0" w:rsidRDefault="004A5DA0" w:rsidP="008D5FEA">
            <w:pPr>
              <w:jc w:val="center"/>
              <w:rPr>
                <w:rFonts w:ascii="Times New Roman" w:hAnsi="Times New Roman" w:cs="Times New Roman"/>
                <w:sz w:val="18"/>
                <w:szCs w:val="18"/>
              </w:rPr>
            </w:pPr>
          </w:p>
        </w:tc>
        <w:tc>
          <w:tcPr>
            <w:tcW w:w="831" w:type="dxa"/>
          </w:tcPr>
          <w:p w14:paraId="3E243947" w14:textId="77777777" w:rsidR="004A5DA0" w:rsidRPr="004A60D0" w:rsidRDefault="004A5DA0" w:rsidP="008D5FEA">
            <w:pPr>
              <w:jc w:val="center"/>
              <w:rPr>
                <w:rFonts w:ascii="Times New Roman" w:hAnsi="Times New Roman" w:cs="Times New Roman"/>
                <w:sz w:val="18"/>
                <w:szCs w:val="18"/>
              </w:rPr>
            </w:pPr>
          </w:p>
        </w:tc>
        <w:tc>
          <w:tcPr>
            <w:tcW w:w="549" w:type="dxa"/>
          </w:tcPr>
          <w:p w14:paraId="0EB640DF" w14:textId="77777777" w:rsidR="004A5DA0" w:rsidRPr="004A60D0" w:rsidRDefault="004A5DA0" w:rsidP="008D5FEA">
            <w:pPr>
              <w:jc w:val="center"/>
              <w:rPr>
                <w:rFonts w:ascii="Times New Roman" w:hAnsi="Times New Roman" w:cs="Times New Roman"/>
                <w:sz w:val="18"/>
                <w:szCs w:val="18"/>
              </w:rPr>
            </w:pPr>
          </w:p>
        </w:tc>
        <w:tc>
          <w:tcPr>
            <w:tcW w:w="549" w:type="dxa"/>
          </w:tcPr>
          <w:p w14:paraId="00E369F5" w14:textId="77777777" w:rsidR="004A5DA0" w:rsidRPr="004A60D0" w:rsidRDefault="004A5DA0" w:rsidP="008D5FEA">
            <w:pPr>
              <w:jc w:val="center"/>
              <w:rPr>
                <w:rFonts w:ascii="Times New Roman" w:hAnsi="Times New Roman" w:cs="Times New Roman"/>
                <w:sz w:val="18"/>
                <w:szCs w:val="18"/>
              </w:rPr>
            </w:pPr>
          </w:p>
        </w:tc>
        <w:tc>
          <w:tcPr>
            <w:tcW w:w="831" w:type="dxa"/>
          </w:tcPr>
          <w:p w14:paraId="2F647F4C" w14:textId="77777777" w:rsidR="004A5DA0" w:rsidRPr="004A60D0" w:rsidRDefault="004A5DA0" w:rsidP="008D5FEA">
            <w:pPr>
              <w:jc w:val="center"/>
              <w:rPr>
                <w:rFonts w:ascii="Times New Roman" w:hAnsi="Times New Roman" w:cs="Times New Roman"/>
                <w:sz w:val="18"/>
                <w:szCs w:val="18"/>
              </w:rPr>
            </w:pPr>
          </w:p>
        </w:tc>
        <w:tc>
          <w:tcPr>
            <w:tcW w:w="547" w:type="dxa"/>
          </w:tcPr>
          <w:p w14:paraId="3D744F4B" w14:textId="77777777" w:rsidR="004A5DA0" w:rsidRPr="004A60D0" w:rsidRDefault="004A5DA0" w:rsidP="008D5FEA">
            <w:pPr>
              <w:jc w:val="center"/>
              <w:rPr>
                <w:rFonts w:ascii="Times New Roman" w:hAnsi="Times New Roman" w:cs="Times New Roman"/>
                <w:sz w:val="18"/>
                <w:szCs w:val="18"/>
              </w:rPr>
            </w:pPr>
          </w:p>
        </w:tc>
        <w:tc>
          <w:tcPr>
            <w:tcW w:w="549" w:type="dxa"/>
            <w:gridSpan w:val="2"/>
          </w:tcPr>
          <w:p w14:paraId="3212B691" w14:textId="77777777" w:rsidR="004A5DA0" w:rsidRPr="004A60D0" w:rsidRDefault="004A5DA0" w:rsidP="008D5FEA">
            <w:pPr>
              <w:jc w:val="center"/>
              <w:rPr>
                <w:rFonts w:ascii="Times New Roman" w:hAnsi="Times New Roman" w:cs="Times New Roman"/>
                <w:sz w:val="18"/>
                <w:szCs w:val="18"/>
              </w:rPr>
            </w:pPr>
          </w:p>
        </w:tc>
      </w:tr>
      <w:tr w:rsidR="004A5DA0" w:rsidRPr="0098322F" w14:paraId="5F5E6B3C" w14:textId="77777777" w:rsidTr="008D5FEA">
        <w:trPr>
          <w:gridAfter w:val="1"/>
          <w:wAfter w:w="5071" w:type="dxa"/>
        </w:trPr>
        <w:tc>
          <w:tcPr>
            <w:tcW w:w="1577" w:type="dxa"/>
          </w:tcPr>
          <w:p w14:paraId="038C2592"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LT*SU</w:t>
            </w:r>
          </w:p>
          <w:p w14:paraId="3289F628" w14:textId="77777777" w:rsidR="004A5DA0" w:rsidRPr="0098322F" w:rsidRDefault="004A5DA0" w:rsidP="008D5FEA">
            <w:pPr>
              <w:rPr>
                <w:rFonts w:ascii="Times New Roman" w:hAnsi="Times New Roman" w:cs="Times New Roman"/>
                <w:sz w:val="18"/>
                <w:szCs w:val="18"/>
              </w:rPr>
            </w:pPr>
          </w:p>
        </w:tc>
        <w:tc>
          <w:tcPr>
            <w:tcW w:w="831" w:type="dxa"/>
          </w:tcPr>
          <w:p w14:paraId="71B52522"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536" w:type="dxa"/>
          </w:tcPr>
          <w:p w14:paraId="4D5E89EE"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.978</w:t>
            </w:r>
          </w:p>
        </w:tc>
        <w:tc>
          <w:tcPr>
            <w:tcW w:w="544" w:type="dxa"/>
          </w:tcPr>
          <w:p w14:paraId="3EDE3D9D"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6EEE74D1"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.185</w:t>
            </w:r>
          </w:p>
        </w:tc>
        <w:tc>
          <w:tcPr>
            <w:tcW w:w="549" w:type="dxa"/>
          </w:tcPr>
          <w:p w14:paraId="4D046C63"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.667</w:t>
            </w:r>
          </w:p>
        </w:tc>
        <w:tc>
          <w:tcPr>
            <w:tcW w:w="549" w:type="dxa"/>
          </w:tcPr>
          <w:p w14:paraId="3DBEF28C"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c>
          <w:tcPr>
            <w:tcW w:w="831" w:type="dxa"/>
          </w:tcPr>
          <w:p w14:paraId="616BC3DE"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.251</w:t>
            </w:r>
          </w:p>
        </w:tc>
        <w:tc>
          <w:tcPr>
            <w:tcW w:w="547" w:type="dxa"/>
          </w:tcPr>
          <w:p w14:paraId="7E4601C6"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.617</w:t>
            </w:r>
          </w:p>
        </w:tc>
        <w:tc>
          <w:tcPr>
            <w:tcW w:w="549" w:type="dxa"/>
            <w:gridSpan w:val="2"/>
          </w:tcPr>
          <w:p w14:paraId="5EBEF8DF"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.001</w:t>
            </w:r>
          </w:p>
        </w:tc>
      </w:tr>
      <w:tr w:rsidR="004A5DA0" w:rsidRPr="0098322F" w14:paraId="05DD4A90" w14:textId="77777777" w:rsidTr="008D5FEA">
        <w:trPr>
          <w:gridAfter w:val="1"/>
          <w:wAfter w:w="5071" w:type="dxa"/>
        </w:trPr>
        <w:tc>
          <w:tcPr>
            <w:tcW w:w="1577" w:type="dxa"/>
          </w:tcPr>
          <w:p w14:paraId="4444D009" w14:textId="77777777" w:rsidR="004A5DA0" w:rsidRDefault="004A5DA0" w:rsidP="008D5FEA">
            <w:pPr>
              <w:rPr>
                <w:rFonts w:ascii="Times New Roman" w:hAnsi="Times New Roman" w:cs="Times New Roman"/>
                <w:sz w:val="18"/>
                <w:szCs w:val="18"/>
              </w:rPr>
            </w:pPr>
            <w:r w:rsidRPr="0098322F">
              <w:rPr>
                <w:rFonts w:ascii="Times New Roman" w:hAnsi="Times New Roman" w:cs="Times New Roman"/>
                <w:sz w:val="18"/>
                <w:szCs w:val="18"/>
              </w:rPr>
              <w:t xml:space="preserve">  </w:t>
            </w:r>
            <w:r>
              <w:rPr>
                <w:rFonts w:ascii="Times New Roman" w:hAnsi="Times New Roman" w:cs="Times New Roman"/>
                <w:sz w:val="18"/>
                <w:szCs w:val="18"/>
              </w:rPr>
              <w:t xml:space="preserve"> </w:t>
            </w:r>
            <w:r w:rsidRPr="0098322F">
              <w:rPr>
                <w:rFonts w:ascii="Times New Roman" w:hAnsi="Times New Roman" w:cs="Times New Roman"/>
                <w:sz w:val="18"/>
                <w:szCs w:val="18"/>
              </w:rPr>
              <w:t>LT*A</w:t>
            </w:r>
          </w:p>
          <w:p w14:paraId="1EEDD10C" w14:textId="77777777" w:rsidR="004A5DA0" w:rsidRPr="0098322F" w:rsidRDefault="004A5DA0" w:rsidP="008D5FEA">
            <w:pPr>
              <w:rPr>
                <w:rFonts w:ascii="Times New Roman" w:hAnsi="Times New Roman" w:cs="Times New Roman"/>
                <w:sz w:val="18"/>
                <w:szCs w:val="18"/>
              </w:rPr>
            </w:pPr>
          </w:p>
        </w:tc>
        <w:tc>
          <w:tcPr>
            <w:tcW w:w="831" w:type="dxa"/>
          </w:tcPr>
          <w:p w14:paraId="247982CB"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.533</w:t>
            </w:r>
          </w:p>
        </w:tc>
        <w:tc>
          <w:tcPr>
            <w:tcW w:w="536" w:type="dxa"/>
          </w:tcPr>
          <w:p w14:paraId="649B5985"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.466</w:t>
            </w:r>
          </w:p>
        </w:tc>
        <w:tc>
          <w:tcPr>
            <w:tcW w:w="544" w:type="dxa"/>
          </w:tcPr>
          <w:p w14:paraId="36C630DD" w14:textId="77777777" w:rsidR="004A5DA0" w:rsidRPr="004A60D0" w:rsidRDefault="004A5DA0" w:rsidP="008D5FEA">
            <w:pPr>
              <w:jc w:val="center"/>
              <w:rPr>
                <w:rFonts w:ascii="Times New Roman" w:hAnsi="Times New Roman" w:cs="Times New Roman"/>
                <w:sz w:val="18"/>
                <w:szCs w:val="18"/>
                <w:vertAlign w:val="superscript"/>
              </w:rPr>
            </w:pPr>
            <w:r>
              <w:rPr>
                <w:rFonts w:ascii="Times New Roman" w:hAnsi="Times New Roman" w:cs="Times New Roman"/>
                <w:sz w:val="18"/>
                <w:szCs w:val="18"/>
              </w:rPr>
              <w:t>.002</w:t>
            </w:r>
          </w:p>
        </w:tc>
        <w:tc>
          <w:tcPr>
            <w:tcW w:w="831" w:type="dxa"/>
          </w:tcPr>
          <w:p w14:paraId="6C4D5730"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549" w:type="dxa"/>
          </w:tcPr>
          <w:p w14:paraId="6E16C286"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.989</w:t>
            </w:r>
          </w:p>
        </w:tc>
        <w:tc>
          <w:tcPr>
            <w:tcW w:w="549" w:type="dxa"/>
          </w:tcPr>
          <w:p w14:paraId="7A3172B5"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.000</w:t>
            </w:r>
          </w:p>
        </w:tc>
        <w:tc>
          <w:tcPr>
            <w:tcW w:w="831" w:type="dxa"/>
          </w:tcPr>
          <w:p w14:paraId="560A7679"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.502</w:t>
            </w:r>
          </w:p>
        </w:tc>
        <w:tc>
          <w:tcPr>
            <w:tcW w:w="547" w:type="dxa"/>
          </w:tcPr>
          <w:p w14:paraId="6A6FEF60"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.479</w:t>
            </w:r>
          </w:p>
        </w:tc>
        <w:tc>
          <w:tcPr>
            <w:tcW w:w="549" w:type="dxa"/>
            <w:gridSpan w:val="2"/>
          </w:tcPr>
          <w:p w14:paraId="633F1389"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.002</w:t>
            </w:r>
          </w:p>
        </w:tc>
      </w:tr>
      <w:tr w:rsidR="004A5DA0" w:rsidRPr="0098322F" w14:paraId="0348E827" w14:textId="77777777" w:rsidTr="008D5FEA">
        <w:trPr>
          <w:gridAfter w:val="1"/>
          <w:wAfter w:w="5071" w:type="dxa"/>
        </w:trPr>
        <w:tc>
          <w:tcPr>
            <w:tcW w:w="1577" w:type="dxa"/>
          </w:tcPr>
          <w:p w14:paraId="158216FC" w14:textId="77777777" w:rsidR="004A5DA0" w:rsidRPr="00C059CF" w:rsidRDefault="004A5DA0" w:rsidP="008D5FEA">
            <w:pPr>
              <w:rPr>
                <w:rFonts w:ascii="Times New Roman" w:hAnsi="Times New Roman" w:cs="Times New Roman"/>
                <w:b/>
                <w:bCs/>
                <w:sz w:val="18"/>
                <w:szCs w:val="18"/>
              </w:rPr>
            </w:pPr>
            <w:r w:rsidRPr="00C059CF">
              <w:rPr>
                <w:rFonts w:ascii="Times New Roman" w:hAnsi="Times New Roman" w:cs="Times New Roman"/>
                <w:b/>
                <w:bCs/>
                <w:sz w:val="18"/>
                <w:szCs w:val="18"/>
              </w:rPr>
              <w:t>Three-Way Interaction</w:t>
            </w:r>
          </w:p>
        </w:tc>
        <w:tc>
          <w:tcPr>
            <w:tcW w:w="831" w:type="dxa"/>
          </w:tcPr>
          <w:p w14:paraId="3AB87C84" w14:textId="77777777" w:rsidR="004A5DA0" w:rsidRPr="004A60D0" w:rsidRDefault="004A5DA0" w:rsidP="008D5FEA">
            <w:pPr>
              <w:jc w:val="center"/>
              <w:rPr>
                <w:rFonts w:ascii="Times New Roman" w:hAnsi="Times New Roman" w:cs="Times New Roman"/>
                <w:sz w:val="18"/>
                <w:szCs w:val="18"/>
              </w:rPr>
            </w:pPr>
          </w:p>
        </w:tc>
        <w:tc>
          <w:tcPr>
            <w:tcW w:w="536" w:type="dxa"/>
          </w:tcPr>
          <w:p w14:paraId="528DABEB" w14:textId="77777777" w:rsidR="004A5DA0" w:rsidRPr="004A60D0" w:rsidRDefault="004A5DA0" w:rsidP="008D5FEA">
            <w:pPr>
              <w:jc w:val="center"/>
              <w:rPr>
                <w:rFonts w:ascii="Times New Roman" w:hAnsi="Times New Roman" w:cs="Times New Roman"/>
                <w:sz w:val="18"/>
                <w:szCs w:val="18"/>
              </w:rPr>
            </w:pPr>
          </w:p>
        </w:tc>
        <w:tc>
          <w:tcPr>
            <w:tcW w:w="544" w:type="dxa"/>
          </w:tcPr>
          <w:p w14:paraId="200939A7" w14:textId="77777777" w:rsidR="004A5DA0" w:rsidRPr="004A60D0" w:rsidRDefault="004A5DA0" w:rsidP="008D5FEA">
            <w:pPr>
              <w:jc w:val="center"/>
              <w:rPr>
                <w:rFonts w:ascii="Times New Roman" w:hAnsi="Times New Roman" w:cs="Times New Roman"/>
                <w:sz w:val="18"/>
                <w:szCs w:val="18"/>
              </w:rPr>
            </w:pPr>
          </w:p>
        </w:tc>
        <w:tc>
          <w:tcPr>
            <w:tcW w:w="831" w:type="dxa"/>
          </w:tcPr>
          <w:p w14:paraId="1CF588FF" w14:textId="77777777" w:rsidR="004A5DA0" w:rsidRPr="004A60D0" w:rsidRDefault="004A5DA0" w:rsidP="008D5FEA">
            <w:pPr>
              <w:jc w:val="center"/>
              <w:rPr>
                <w:rFonts w:ascii="Times New Roman" w:hAnsi="Times New Roman" w:cs="Times New Roman"/>
                <w:sz w:val="18"/>
                <w:szCs w:val="18"/>
              </w:rPr>
            </w:pPr>
          </w:p>
        </w:tc>
        <w:tc>
          <w:tcPr>
            <w:tcW w:w="549" w:type="dxa"/>
          </w:tcPr>
          <w:p w14:paraId="12956380" w14:textId="77777777" w:rsidR="004A5DA0" w:rsidRPr="004A60D0" w:rsidRDefault="004A5DA0" w:rsidP="008D5FEA">
            <w:pPr>
              <w:jc w:val="center"/>
              <w:rPr>
                <w:rFonts w:ascii="Times New Roman" w:hAnsi="Times New Roman" w:cs="Times New Roman"/>
                <w:sz w:val="18"/>
                <w:szCs w:val="18"/>
              </w:rPr>
            </w:pPr>
          </w:p>
        </w:tc>
        <w:tc>
          <w:tcPr>
            <w:tcW w:w="549" w:type="dxa"/>
          </w:tcPr>
          <w:p w14:paraId="0816D635" w14:textId="77777777" w:rsidR="004A5DA0" w:rsidRPr="004A60D0" w:rsidRDefault="004A5DA0" w:rsidP="008D5FEA">
            <w:pPr>
              <w:jc w:val="center"/>
              <w:rPr>
                <w:rFonts w:ascii="Times New Roman" w:hAnsi="Times New Roman" w:cs="Times New Roman"/>
                <w:sz w:val="18"/>
                <w:szCs w:val="18"/>
              </w:rPr>
            </w:pPr>
          </w:p>
        </w:tc>
        <w:tc>
          <w:tcPr>
            <w:tcW w:w="831" w:type="dxa"/>
          </w:tcPr>
          <w:p w14:paraId="6F246546" w14:textId="77777777" w:rsidR="004A5DA0" w:rsidRPr="004A60D0" w:rsidRDefault="004A5DA0" w:rsidP="008D5FEA">
            <w:pPr>
              <w:jc w:val="center"/>
              <w:rPr>
                <w:rFonts w:ascii="Times New Roman" w:hAnsi="Times New Roman" w:cs="Times New Roman"/>
                <w:sz w:val="18"/>
                <w:szCs w:val="18"/>
              </w:rPr>
            </w:pPr>
          </w:p>
        </w:tc>
        <w:tc>
          <w:tcPr>
            <w:tcW w:w="547" w:type="dxa"/>
          </w:tcPr>
          <w:p w14:paraId="624E2D35" w14:textId="77777777" w:rsidR="004A5DA0" w:rsidRPr="004A60D0" w:rsidRDefault="004A5DA0" w:rsidP="008D5FEA">
            <w:pPr>
              <w:jc w:val="center"/>
              <w:rPr>
                <w:rFonts w:ascii="Times New Roman" w:hAnsi="Times New Roman" w:cs="Times New Roman"/>
                <w:sz w:val="18"/>
                <w:szCs w:val="18"/>
              </w:rPr>
            </w:pPr>
          </w:p>
        </w:tc>
        <w:tc>
          <w:tcPr>
            <w:tcW w:w="549" w:type="dxa"/>
            <w:gridSpan w:val="2"/>
          </w:tcPr>
          <w:p w14:paraId="6C2930FA" w14:textId="77777777" w:rsidR="004A5DA0" w:rsidRPr="004A60D0" w:rsidRDefault="004A5DA0" w:rsidP="008D5FEA">
            <w:pPr>
              <w:jc w:val="center"/>
              <w:rPr>
                <w:rFonts w:ascii="Times New Roman" w:hAnsi="Times New Roman" w:cs="Times New Roman"/>
                <w:sz w:val="18"/>
                <w:szCs w:val="18"/>
              </w:rPr>
            </w:pPr>
          </w:p>
        </w:tc>
      </w:tr>
      <w:tr w:rsidR="004A5DA0" w:rsidRPr="0098322F" w14:paraId="6778A869" w14:textId="77777777" w:rsidTr="008D5FEA">
        <w:trPr>
          <w:gridAfter w:val="1"/>
          <w:wAfter w:w="5071" w:type="dxa"/>
        </w:trPr>
        <w:tc>
          <w:tcPr>
            <w:tcW w:w="1577" w:type="dxa"/>
            <w:tcBorders>
              <w:bottom w:val="single" w:sz="4" w:space="0" w:color="auto"/>
            </w:tcBorders>
          </w:tcPr>
          <w:p w14:paraId="1EFEC110" w14:textId="77777777" w:rsidR="004A5DA0" w:rsidRDefault="004A5DA0" w:rsidP="008D5FEA">
            <w:pPr>
              <w:rPr>
                <w:rFonts w:ascii="Times New Roman" w:hAnsi="Times New Roman" w:cs="Times New Roman"/>
                <w:sz w:val="18"/>
                <w:szCs w:val="18"/>
              </w:rPr>
            </w:pPr>
            <w:r>
              <w:rPr>
                <w:rFonts w:ascii="Times New Roman" w:hAnsi="Times New Roman" w:cs="Times New Roman"/>
                <w:b/>
                <w:bCs/>
              </w:rPr>
              <w:t xml:space="preserve">   </w:t>
            </w:r>
            <w:r w:rsidRPr="0098322F">
              <w:rPr>
                <w:rFonts w:ascii="Times New Roman" w:hAnsi="Times New Roman" w:cs="Times New Roman"/>
                <w:sz w:val="18"/>
                <w:szCs w:val="18"/>
              </w:rPr>
              <w:t>LT*SU*A</w:t>
            </w:r>
          </w:p>
          <w:p w14:paraId="2E4152B1" w14:textId="77777777" w:rsidR="004A5DA0" w:rsidRPr="0098322F" w:rsidRDefault="004A5DA0" w:rsidP="008D5FEA">
            <w:pPr>
              <w:rPr>
                <w:rFonts w:ascii="Times New Roman" w:hAnsi="Times New Roman" w:cs="Times New Roman"/>
                <w:sz w:val="18"/>
                <w:szCs w:val="18"/>
              </w:rPr>
            </w:pPr>
          </w:p>
        </w:tc>
        <w:tc>
          <w:tcPr>
            <w:tcW w:w="831" w:type="dxa"/>
            <w:tcBorders>
              <w:bottom w:val="single" w:sz="4" w:space="0" w:color="auto"/>
            </w:tcBorders>
          </w:tcPr>
          <w:p w14:paraId="1B0E0C8C"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4.03</w:t>
            </w:r>
            <w:r w:rsidRPr="004A60D0">
              <w:rPr>
                <w:rFonts w:ascii="Times New Roman" w:hAnsi="Times New Roman" w:cs="Times New Roman"/>
                <w:sz w:val="18"/>
                <w:szCs w:val="18"/>
                <w:vertAlign w:val="superscript"/>
              </w:rPr>
              <w:t>*a</w:t>
            </w:r>
            <w:r>
              <w:rPr>
                <w:rFonts w:ascii="Times New Roman" w:hAnsi="Times New Roman" w:cs="Times New Roman"/>
                <w:sz w:val="18"/>
                <w:szCs w:val="18"/>
                <w:vertAlign w:val="superscript"/>
              </w:rPr>
              <w:t>bd</w:t>
            </w:r>
          </w:p>
        </w:tc>
        <w:tc>
          <w:tcPr>
            <w:tcW w:w="536" w:type="dxa"/>
            <w:tcBorders>
              <w:bottom w:val="single" w:sz="4" w:space="0" w:color="auto"/>
            </w:tcBorders>
          </w:tcPr>
          <w:p w14:paraId="05040BD6"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.046</w:t>
            </w:r>
          </w:p>
        </w:tc>
        <w:tc>
          <w:tcPr>
            <w:tcW w:w="544" w:type="dxa"/>
            <w:tcBorders>
              <w:bottom w:val="single" w:sz="4" w:space="0" w:color="auto"/>
            </w:tcBorders>
          </w:tcPr>
          <w:p w14:paraId="0746D455"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.018</w:t>
            </w:r>
          </w:p>
        </w:tc>
        <w:tc>
          <w:tcPr>
            <w:tcW w:w="831" w:type="dxa"/>
            <w:tcBorders>
              <w:bottom w:val="single" w:sz="4" w:space="0" w:color="auto"/>
            </w:tcBorders>
          </w:tcPr>
          <w:p w14:paraId="434C6E36"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5.75</w:t>
            </w:r>
            <w:r w:rsidRPr="004A60D0">
              <w:rPr>
                <w:rFonts w:ascii="Times New Roman" w:hAnsi="Times New Roman" w:cs="Times New Roman"/>
                <w:sz w:val="18"/>
                <w:szCs w:val="18"/>
                <w:vertAlign w:val="superscript"/>
              </w:rPr>
              <w:t>*ae</w:t>
            </w:r>
          </w:p>
        </w:tc>
        <w:tc>
          <w:tcPr>
            <w:tcW w:w="549" w:type="dxa"/>
            <w:tcBorders>
              <w:bottom w:val="single" w:sz="4" w:space="0" w:color="auto"/>
            </w:tcBorders>
          </w:tcPr>
          <w:p w14:paraId="662CE355"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.017</w:t>
            </w:r>
          </w:p>
        </w:tc>
        <w:tc>
          <w:tcPr>
            <w:tcW w:w="549" w:type="dxa"/>
            <w:tcBorders>
              <w:bottom w:val="single" w:sz="4" w:space="0" w:color="auto"/>
            </w:tcBorders>
          </w:tcPr>
          <w:p w14:paraId="631A2C49" w14:textId="77777777" w:rsidR="004A5DA0" w:rsidRPr="004A60D0" w:rsidRDefault="004A5DA0" w:rsidP="008D5FEA">
            <w:pPr>
              <w:jc w:val="center"/>
              <w:rPr>
                <w:rFonts w:ascii="Times New Roman" w:hAnsi="Times New Roman" w:cs="Times New Roman"/>
                <w:sz w:val="18"/>
                <w:szCs w:val="18"/>
              </w:rPr>
            </w:pPr>
            <w:r w:rsidRPr="004A60D0">
              <w:rPr>
                <w:rFonts w:ascii="Times New Roman" w:hAnsi="Times New Roman" w:cs="Times New Roman"/>
                <w:sz w:val="18"/>
                <w:szCs w:val="18"/>
              </w:rPr>
              <w:t>.025</w:t>
            </w:r>
          </w:p>
        </w:tc>
        <w:tc>
          <w:tcPr>
            <w:tcW w:w="831" w:type="dxa"/>
            <w:tcBorders>
              <w:bottom w:val="single" w:sz="4" w:space="0" w:color="auto"/>
            </w:tcBorders>
          </w:tcPr>
          <w:p w14:paraId="7E21E8BF"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1.36</w:t>
            </w:r>
          </w:p>
        </w:tc>
        <w:tc>
          <w:tcPr>
            <w:tcW w:w="547" w:type="dxa"/>
            <w:tcBorders>
              <w:bottom w:val="single" w:sz="4" w:space="0" w:color="auto"/>
            </w:tcBorders>
          </w:tcPr>
          <w:p w14:paraId="75EAEDBB"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.245</w:t>
            </w:r>
          </w:p>
        </w:tc>
        <w:tc>
          <w:tcPr>
            <w:tcW w:w="549" w:type="dxa"/>
            <w:gridSpan w:val="2"/>
            <w:tcBorders>
              <w:bottom w:val="single" w:sz="4" w:space="0" w:color="auto"/>
            </w:tcBorders>
          </w:tcPr>
          <w:p w14:paraId="50AF12FF" w14:textId="77777777" w:rsidR="004A5DA0" w:rsidRPr="004A60D0" w:rsidRDefault="004A5DA0" w:rsidP="008D5FEA">
            <w:pPr>
              <w:jc w:val="center"/>
              <w:rPr>
                <w:rFonts w:ascii="Times New Roman" w:hAnsi="Times New Roman" w:cs="Times New Roman"/>
                <w:sz w:val="18"/>
                <w:szCs w:val="18"/>
              </w:rPr>
            </w:pPr>
            <w:r>
              <w:rPr>
                <w:rFonts w:ascii="Times New Roman" w:hAnsi="Times New Roman" w:cs="Times New Roman"/>
                <w:sz w:val="18"/>
                <w:szCs w:val="18"/>
              </w:rPr>
              <w:t>.006</w:t>
            </w:r>
          </w:p>
        </w:tc>
      </w:tr>
      <w:tr w:rsidR="004A5DA0" w14:paraId="5FC0D853" w14:textId="77777777" w:rsidTr="008D5FEA">
        <w:trPr>
          <w:gridAfter w:val="2"/>
          <w:wAfter w:w="5305" w:type="dxa"/>
        </w:trPr>
        <w:tc>
          <w:tcPr>
            <w:tcW w:w="7110" w:type="dxa"/>
            <w:gridSpan w:val="10"/>
            <w:tcBorders>
              <w:top w:val="single" w:sz="4" w:space="0" w:color="auto"/>
            </w:tcBorders>
          </w:tcPr>
          <w:p w14:paraId="1AE1B3F1" w14:textId="3D764093" w:rsidR="004A5DA0" w:rsidRPr="0098322F" w:rsidRDefault="007E06BD" w:rsidP="008D5FEA">
            <w:pPr>
              <w:rPr>
                <w:rFonts w:ascii="Times New Roman" w:hAnsi="Times New Roman" w:cs="Times New Roman"/>
                <w:b/>
                <w:bCs/>
                <w:sz w:val="18"/>
                <w:szCs w:val="18"/>
              </w:rPr>
            </w:pPr>
            <w:r w:rsidRPr="0098322F">
              <w:rPr>
                <w:rFonts w:ascii="Times New Roman" w:hAnsi="Times New Roman" w:cs="Times New Roman"/>
                <w:i/>
                <w:sz w:val="18"/>
                <w:szCs w:val="18"/>
              </w:rPr>
              <w:t>Note.</w:t>
            </w:r>
            <w:r w:rsidRPr="0098322F">
              <w:rPr>
                <w:rFonts w:ascii="Times New Roman" w:hAnsi="Times New Roman" w:cs="Times New Roman"/>
                <w:iCs/>
                <w:sz w:val="18"/>
                <w:szCs w:val="18"/>
              </w:rPr>
              <w:t xml:space="preserve"> N = 245. *Significant at .05. </w:t>
            </w:r>
            <w:r>
              <w:rPr>
                <w:rFonts w:ascii="Times New Roman" w:hAnsi="Times New Roman" w:cs="Times New Roman"/>
                <w:iCs/>
                <w:sz w:val="18"/>
                <w:szCs w:val="18"/>
              </w:rPr>
              <w:t xml:space="preserve">** Significant at .001. </w:t>
            </w:r>
            <w:r w:rsidRPr="0098322F">
              <w:rPr>
                <w:rFonts w:ascii="Times New Roman" w:hAnsi="Times New Roman" w:cs="Times New Roman"/>
                <w:i/>
                <w:sz w:val="18"/>
                <w:szCs w:val="18"/>
              </w:rPr>
              <w:t>F</w:t>
            </w:r>
            <w:r w:rsidRPr="0098322F">
              <w:rPr>
                <w:rFonts w:ascii="Times New Roman" w:hAnsi="Times New Roman" w:cs="Times New Roman"/>
                <w:iCs/>
                <w:sz w:val="18"/>
                <w:szCs w:val="18"/>
              </w:rPr>
              <w:t xml:space="preserve"> = F-ratio, </w:t>
            </w:r>
            <w:r w:rsidRPr="0098322F">
              <w:rPr>
                <w:rFonts w:ascii="Times New Roman" w:hAnsi="Times New Roman" w:cs="Times New Roman"/>
                <w:i/>
                <w:sz w:val="18"/>
                <w:szCs w:val="18"/>
              </w:rPr>
              <w:t>p</w:t>
            </w:r>
            <w:r w:rsidRPr="0098322F">
              <w:rPr>
                <w:rFonts w:ascii="Times New Roman" w:hAnsi="Times New Roman" w:cs="Times New Roman"/>
                <w:iCs/>
                <w:sz w:val="18"/>
                <w:szCs w:val="18"/>
              </w:rPr>
              <w:t xml:space="preserve"> = significance level, </w:t>
            </w:r>
            <w:r w:rsidRPr="0098322F">
              <w:rPr>
                <w:rFonts w:ascii="Times New Roman" w:eastAsiaTheme="minorHAnsi" w:hAnsi="Times New Roman" w:cs="Times New Roman"/>
                <w:color w:val="000000"/>
                <w:sz w:val="18"/>
                <w:szCs w:val="18"/>
              </w:rPr>
              <w:sym w:font="Symbol" w:char="F068"/>
            </w:r>
            <w:r w:rsidRPr="0098322F">
              <w:rPr>
                <w:rFonts w:ascii="Times New Roman" w:eastAsiaTheme="minorHAnsi" w:hAnsi="Times New Roman" w:cs="Times New Roman"/>
                <w:color w:val="000000"/>
                <w:sz w:val="18"/>
                <w:szCs w:val="18"/>
                <w:vertAlign w:val="subscript"/>
              </w:rPr>
              <w:t>p</w:t>
            </w:r>
            <w:r w:rsidRPr="0098322F">
              <w:rPr>
                <w:rFonts w:ascii="Times New Roman" w:eastAsiaTheme="minorHAnsi" w:hAnsi="Times New Roman" w:cs="Times New Roman"/>
                <w:color w:val="000000"/>
                <w:sz w:val="18"/>
                <w:szCs w:val="18"/>
                <w:vertAlign w:val="superscript"/>
              </w:rPr>
              <w:t>2</w:t>
            </w:r>
            <w:r w:rsidRPr="0098322F">
              <w:rPr>
                <w:rFonts w:ascii="Times New Roman" w:hAnsi="Times New Roman" w:cs="Times New Roman"/>
                <w:iCs/>
                <w:sz w:val="18"/>
                <w:szCs w:val="18"/>
              </w:rPr>
              <w:t xml:space="preserve"> = partial eta-squared effect size estimate, a = </w:t>
            </w:r>
            <w:r>
              <w:rPr>
                <w:rFonts w:ascii="Times New Roman" w:hAnsi="Times New Roman" w:cs="Times New Roman"/>
                <w:iCs/>
                <w:sz w:val="18"/>
                <w:szCs w:val="18"/>
              </w:rPr>
              <w:t xml:space="preserve">Intelligence, b = Agreeableness, c = NA, d = Leader Identification, e = </w:t>
            </w:r>
            <w:r w:rsidRPr="0098322F">
              <w:rPr>
                <w:rFonts w:ascii="Times New Roman" w:hAnsi="Times New Roman" w:cs="Times New Roman"/>
                <w:iCs/>
                <w:sz w:val="18"/>
                <w:szCs w:val="18"/>
              </w:rPr>
              <w:t>approaching significance.</w:t>
            </w:r>
            <w:r>
              <w:rPr>
                <w:rFonts w:ascii="Times New Roman" w:hAnsi="Times New Roman" w:cs="Times New Roman"/>
                <w:iCs/>
                <w:sz w:val="18"/>
                <w:szCs w:val="18"/>
              </w:rPr>
              <w:t xml:space="preserve"> Number of Constraints underwent a logarithmic transformation.</w:t>
            </w:r>
          </w:p>
        </w:tc>
      </w:tr>
      <w:bookmarkEnd w:id="57"/>
    </w:tbl>
    <w:p w14:paraId="641485A2" w14:textId="77777777" w:rsidR="004A5DA0" w:rsidRPr="004A5DA0" w:rsidRDefault="004A5DA0" w:rsidP="004A5DA0">
      <w:pPr>
        <w:spacing w:line="480" w:lineRule="auto"/>
        <w:rPr>
          <w:rFonts w:ascii="Times New Roman" w:hAnsi="Times New Roman" w:cs="Times New Roman"/>
        </w:rPr>
      </w:pPr>
    </w:p>
    <w:p w14:paraId="71908DB9" w14:textId="77777777" w:rsidR="00BA7170" w:rsidRDefault="00BA7170">
      <w:pPr>
        <w:rPr>
          <w:rFonts w:ascii="Times New Roman" w:hAnsi="Times New Roman" w:cs="Times New Roman"/>
          <w:b/>
          <w:bCs/>
        </w:rPr>
      </w:pPr>
      <w:r>
        <w:rPr>
          <w:rFonts w:ascii="Times New Roman" w:hAnsi="Times New Roman" w:cs="Times New Roman"/>
          <w:b/>
          <w:bCs/>
        </w:rPr>
        <w:br w:type="page"/>
      </w:r>
    </w:p>
    <w:p w14:paraId="5EF7FD2D" w14:textId="70C02D71" w:rsidR="00BA7170" w:rsidRPr="00AB5368" w:rsidRDefault="00AB5368" w:rsidP="00AB5368">
      <w:pPr>
        <w:pStyle w:val="Caption"/>
        <w:keepNext/>
        <w:rPr>
          <w:rFonts w:ascii="Times New Roman" w:hAnsi="Times New Roman" w:cs="Times New Roman"/>
          <w:i w:val="0"/>
          <w:iCs w:val="0"/>
          <w:color w:val="000000" w:themeColor="text1"/>
          <w:sz w:val="24"/>
          <w:szCs w:val="24"/>
        </w:rPr>
      </w:pPr>
      <w:bookmarkStart w:id="58" w:name="_Toc131980823"/>
      <w:r w:rsidRPr="00AB5368">
        <w:rPr>
          <w:rFonts w:ascii="Times New Roman" w:hAnsi="Times New Roman" w:cs="Times New Roman"/>
          <w:i w:val="0"/>
          <w:iCs w:val="0"/>
          <w:color w:val="000000" w:themeColor="text1"/>
          <w:sz w:val="24"/>
          <w:szCs w:val="24"/>
        </w:rPr>
        <w:lastRenderedPageBreak/>
        <w:t xml:space="preserve">Table </w:t>
      </w:r>
      <w:r w:rsidRPr="00AB5368">
        <w:rPr>
          <w:rFonts w:ascii="Times New Roman" w:hAnsi="Times New Roman" w:cs="Times New Roman"/>
          <w:i w:val="0"/>
          <w:iCs w:val="0"/>
          <w:color w:val="000000" w:themeColor="text1"/>
          <w:sz w:val="24"/>
          <w:szCs w:val="24"/>
        </w:rPr>
        <w:fldChar w:fldCharType="begin"/>
      </w:r>
      <w:r w:rsidRPr="00AB5368">
        <w:rPr>
          <w:rFonts w:ascii="Times New Roman" w:hAnsi="Times New Roman" w:cs="Times New Roman"/>
          <w:i w:val="0"/>
          <w:iCs w:val="0"/>
          <w:color w:val="000000" w:themeColor="text1"/>
          <w:sz w:val="24"/>
          <w:szCs w:val="24"/>
        </w:rPr>
        <w:instrText xml:space="preserve"> SEQ Table \* ARABIC </w:instrText>
      </w:r>
      <w:r w:rsidRPr="00AB5368">
        <w:rPr>
          <w:rFonts w:ascii="Times New Roman" w:hAnsi="Times New Roman" w:cs="Times New Roman"/>
          <w:i w:val="0"/>
          <w:iCs w:val="0"/>
          <w:color w:val="000000" w:themeColor="text1"/>
          <w:sz w:val="24"/>
          <w:szCs w:val="24"/>
        </w:rPr>
        <w:fldChar w:fldCharType="separate"/>
      </w:r>
      <w:r w:rsidRPr="00AB5368">
        <w:rPr>
          <w:rFonts w:ascii="Times New Roman" w:hAnsi="Times New Roman" w:cs="Times New Roman"/>
          <w:i w:val="0"/>
          <w:iCs w:val="0"/>
          <w:noProof/>
          <w:color w:val="000000" w:themeColor="text1"/>
          <w:sz w:val="24"/>
          <w:szCs w:val="24"/>
        </w:rPr>
        <w:t>9</w:t>
      </w:r>
      <w:bookmarkEnd w:id="58"/>
      <w:r w:rsidRPr="00AB5368">
        <w:rPr>
          <w:rFonts w:ascii="Times New Roman" w:hAnsi="Times New Roman" w:cs="Times New Roman"/>
          <w:i w:val="0"/>
          <w:iCs w:val="0"/>
          <w:color w:val="000000" w:themeColor="text1"/>
          <w:sz w:val="24"/>
          <w:szCs w:val="24"/>
        </w:rPr>
        <w:fldChar w:fldCharType="end"/>
      </w:r>
    </w:p>
    <w:tbl>
      <w:tblPr>
        <w:tblStyle w:val="TableGrid21"/>
        <w:tblW w:w="12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957"/>
        <w:gridCol w:w="872"/>
        <w:gridCol w:w="872"/>
        <w:gridCol w:w="1999"/>
        <w:gridCol w:w="928"/>
        <w:gridCol w:w="902"/>
        <w:gridCol w:w="642"/>
        <w:gridCol w:w="236"/>
        <w:gridCol w:w="2315"/>
      </w:tblGrid>
      <w:tr w:rsidR="004A5DA0" w:rsidRPr="00125851" w14:paraId="5C438131" w14:textId="77777777" w:rsidTr="008D5FEA">
        <w:trPr>
          <w:gridAfter w:val="2"/>
          <w:wAfter w:w="2551" w:type="dxa"/>
          <w:trHeight w:val="456"/>
        </w:trPr>
        <w:tc>
          <w:tcPr>
            <w:tcW w:w="10414" w:type="dxa"/>
            <w:gridSpan w:val="8"/>
          </w:tcPr>
          <w:p w14:paraId="73A6ACE3" w14:textId="77777777" w:rsidR="004A5DA0" w:rsidRPr="00125851" w:rsidRDefault="004A5DA0" w:rsidP="008D5FEA">
            <w:pPr>
              <w:rPr>
                <w:i/>
                <w:iCs/>
                <w:sz w:val="22"/>
                <w:szCs w:val="22"/>
              </w:rPr>
            </w:pPr>
            <w:bookmarkStart w:id="59" w:name="OLE_LINK9"/>
            <w:r w:rsidRPr="00125851">
              <w:rPr>
                <w:i/>
                <w:iCs/>
                <w:sz w:val="22"/>
                <w:szCs w:val="22"/>
              </w:rPr>
              <w:t>AN</w:t>
            </w:r>
            <w:r>
              <w:rPr>
                <w:i/>
                <w:iCs/>
                <w:sz w:val="22"/>
                <w:szCs w:val="22"/>
              </w:rPr>
              <w:t>C</w:t>
            </w:r>
            <w:r w:rsidRPr="00125851">
              <w:rPr>
                <w:i/>
                <w:iCs/>
                <w:sz w:val="22"/>
                <w:szCs w:val="22"/>
              </w:rPr>
              <w:t>OVA Results</w:t>
            </w:r>
            <w:r>
              <w:rPr>
                <w:i/>
                <w:iCs/>
                <w:sz w:val="22"/>
                <w:szCs w:val="22"/>
              </w:rPr>
              <w:t xml:space="preserve"> for Ethical Decision-Making</w:t>
            </w:r>
          </w:p>
        </w:tc>
      </w:tr>
      <w:tr w:rsidR="004A5DA0" w:rsidRPr="00E24504" w14:paraId="0070B9BC" w14:textId="77777777" w:rsidTr="008D5FEA">
        <w:trPr>
          <w:trHeight w:val="456"/>
        </w:trPr>
        <w:tc>
          <w:tcPr>
            <w:tcW w:w="3242" w:type="dxa"/>
            <w:tcBorders>
              <w:top w:val="single" w:sz="4" w:space="0" w:color="auto"/>
            </w:tcBorders>
            <w:vAlign w:val="center"/>
          </w:tcPr>
          <w:p w14:paraId="24C0110A" w14:textId="77777777" w:rsidR="004A5DA0" w:rsidRPr="00432D38" w:rsidRDefault="004A5DA0" w:rsidP="008D5FEA">
            <w:pPr>
              <w:spacing w:line="360" w:lineRule="auto"/>
              <w:rPr>
                <w:sz w:val="22"/>
                <w:szCs w:val="22"/>
              </w:rPr>
            </w:pPr>
          </w:p>
        </w:tc>
        <w:tc>
          <w:tcPr>
            <w:tcW w:w="2701" w:type="dxa"/>
            <w:gridSpan w:val="3"/>
            <w:tcBorders>
              <w:top w:val="single" w:sz="4" w:space="0" w:color="auto"/>
              <w:bottom w:val="single" w:sz="4" w:space="0" w:color="auto"/>
            </w:tcBorders>
            <w:vAlign w:val="center"/>
          </w:tcPr>
          <w:p w14:paraId="775A771C" w14:textId="77777777" w:rsidR="004A5DA0" w:rsidRPr="00E24504" w:rsidRDefault="004A5DA0" w:rsidP="008D5FEA">
            <w:pPr>
              <w:jc w:val="center"/>
              <w:rPr>
                <w:sz w:val="24"/>
                <w:szCs w:val="24"/>
              </w:rPr>
            </w:pPr>
            <w:r>
              <w:rPr>
                <w:sz w:val="24"/>
                <w:szCs w:val="24"/>
              </w:rPr>
              <w:t>Regard for the Welfare of Others</w:t>
            </w:r>
          </w:p>
        </w:tc>
        <w:tc>
          <w:tcPr>
            <w:tcW w:w="1999" w:type="dxa"/>
            <w:tcBorders>
              <w:top w:val="single" w:sz="4" w:space="0" w:color="auto"/>
              <w:bottom w:val="single" w:sz="4" w:space="0" w:color="auto"/>
            </w:tcBorders>
            <w:vAlign w:val="center"/>
          </w:tcPr>
          <w:p w14:paraId="64985C24" w14:textId="77777777" w:rsidR="004A5DA0" w:rsidRPr="00E24504" w:rsidRDefault="004A5DA0" w:rsidP="008D5FEA">
            <w:pPr>
              <w:jc w:val="center"/>
              <w:rPr>
                <w:sz w:val="24"/>
                <w:szCs w:val="24"/>
              </w:rPr>
            </w:pPr>
            <w:r>
              <w:rPr>
                <w:sz w:val="24"/>
                <w:szCs w:val="24"/>
              </w:rPr>
              <w:t>Awareness of Personal Responsibilities</w:t>
            </w:r>
          </w:p>
        </w:tc>
        <w:tc>
          <w:tcPr>
            <w:tcW w:w="2708" w:type="dxa"/>
            <w:gridSpan w:val="4"/>
            <w:tcBorders>
              <w:top w:val="single" w:sz="4" w:space="0" w:color="auto"/>
              <w:bottom w:val="single" w:sz="4" w:space="0" w:color="auto"/>
            </w:tcBorders>
            <w:vAlign w:val="center"/>
          </w:tcPr>
          <w:p w14:paraId="4413AB5E" w14:textId="77777777" w:rsidR="004A5DA0" w:rsidRPr="00E24504" w:rsidRDefault="004A5DA0" w:rsidP="008D5FEA">
            <w:pPr>
              <w:jc w:val="center"/>
              <w:rPr>
                <w:sz w:val="24"/>
                <w:szCs w:val="24"/>
              </w:rPr>
            </w:pPr>
            <w:r>
              <w:rPr>
                <w:sz w:val="24"/>
                <w:szCs w:val="24"/>
              </w:rPr>
              <w:t>Adherence to Social Obligations</w:t>
            </w:r>
          </w:p>
        </w:tc>
        <w:tc>
          <w:tcPr>
            <w:tcW w:w="2315" w:type="dxa"/>
            <w:tcBorders>
              <w:top w:val="single" w:sz="4" w:space="0" w:color="auto"/>
              <w:bottom w:val="single" w:sz="4" w:space="0" w:color="auto"/>
            </w:tcBorders>
            <w:vAlign w:val="center"/>
          </w:tcPr>
          <w:p w14:paraId="41A20A44" w14:textId="77777777" w:rsidR="004A5DA0" w:rsidRPr="00E24504" w:rsidRDefault="004A5DA0" w:rsidP="008D5FEA">
            <w:pPr>
              <w:jc w:val="center"/>
              <w:rPr>
                <w:sz w:val="24"/>
                <w:szCs w:val="24"/>
              </w:rPr>
            </w:pPr>
            <w:r w:rsidRPr="00E24504">
              <w:rPr>
                <w:sz w:val="24"/>
                <w:szCs w:val="24"/>
              </w:rPr>
              <w:t>Ethical Decision-Making Composite</w:t>
            </w:r>
          </w:p>
        </w:tc>
      </w:tr>
      <w:tr w:rsidR="004A5DA0" w:rsidRPr="00E24504" w14:paraId="33F4E503" w14:textId="77777777" w:rsidTr="008D5FEA">
        <w:trPr>
          <w:trHeight w:val="337"/>
        </w:trPr>
        <w:tc>
          <w:tcPr>
            <w:tcW w:w="3242" w:type="dxa"/>
            <w:tcBorders>
              <w:top w:val="single" w:sz="4" w:space="0" w:color="auto"/>
            </w:tcBorders>
            <w:vAlign w:val="center"/>
          </w:tcPr>
          <w:p w14:paraId="7F920B67" w14:textId="77777777" w:rsidR="004A5DA0" w:rsidRPr="00432D38" w:rsidRDefault="004A5DA0" w:rsidP="008D5FEA">
            <w:pPr>
              <w:spacing w:line="360" w:lineRule="auto"/>
              <w:rPr>
                <w:sz w:val="22"/>
                <w:szCs w:val="22"/>
              </w:rPr>
            </w:pPr>
          </w:p>
        </w:tc>
        <w:tc>
          <w:tcPr>
            <w:tcW w:w="957" w:type="dxa"/>
            <w:tcBorders>
              <w:top w:val="single" w:sz="4" w:space="0" w:color="auto"/>
              <w:bottom w:val="single" w:sz="4" w:space="0" w:color="auto"/>
            </w:tcBorders>
            <w:vAlign w:val="center"/>
          </w:tcPr>
          <w:p w14:paraId="20CC71C5" w14:textId="77777777" w:rsidR="004A5DA0" w:rsidRPr="00E24504" w:rsidRDefault="004A5DA0" w:rsidP="008D5FEA">
            <w:pPr>
              <w:spacing w:line="360" w:lineRule="auto"/>
              <w:jc w:val="center"/>
              <w:rPr>
                <w:sz w:val="24"/>
                <w:szCs w:val="24"/>
              </w:rPr>
            </w:pPr>
            <w:r w:rsidRPr="00E24504">
              <w:rPr>
                <w:i/>
                <w:iCs/>
                <w:sz w:val="24"/>
                <w:szCs w:val="24"/>
              </w:rPr>
              <w:t>F</w:t>
            </w:r>
          </w:p>
        </w:tc>
        <w:tc>
          <w:tcPr>
            <w:tcW w:w="872" w:type="dxa"/>
            <w:tcBorders>
              <w:top w:val="single" w:sz="4" w:space="0" w:color="auto"/>
              <w:bottom w:val="single" w:sz="4" w:space="0" w:color="auto"/>
            </w:tcBorders>
            <w:vAlign w:val="center"/>
          </w:tcPr>
          <w:p w14:paraId="5E35619D" w14:textId="77777777" w:rsidR="004A5DA0" w:rsidRPr="00E24504" w:rsidRDefault="004A5DA0" w:rsidP="008D5FEA">
            <w:pPr>
              <w:spacing w:line="360" w:lineRule="auto"/>
              <w:jc w:val="center"/>
              <w:rPr>
                <w:sz w:val="24"/>
                <w:szCs w:val="24"/>
              </w:rPr>
            </w:pPr>
            <w:r w:rsidRPr="00E24504">
              <w:rPr>
                <w:i/>
                <w:iCs/>
                <w:sz w:val="24"/>
                <w:szCs w:val="24"/>
              </w:rPr>
              <w:t>p</w:t>
            </w:r>
          </w:p>
        </w:tc>
        <w:tc>
          <w:tcPr>
            <w:tcW w:w="872" w:type="dxa"/>
            <w:tcBorders>
              <w:top w:val="single" w:sz="4" w:space="0" w:color="auto"/>
              <w:bottom w:val="single" w:sz="4" w:space="0" w:color="auto"/>
            </w:tcBorders>
            <w:vAlign w:val="center"/>
          </w:tcPr>
          <w:p w14:paraId="40EEB614" w14:textId="77777777" w:rsidR="004A5DA0" w:rsidRPr="00E24504" w:rsidRDefault="004A5DA0" w:rsidP="008D5FEA">
            <w:pPr>
              <w:spacing w:line="360" w:lineRule="auto"/>
              <w:jc w:val="center"/>
              <w:rPr>
                <w:sz w:val="24"/>
                <w:szCs w:val="24"/>
              </w:rPr>
            </w:pPr>
            <w:r w:rsidRPr="00E24504">
              <w:rPr>
                <w:rFonts w:eastAsiaTheme="minorHAnsi"/>
                <w:color w:val="000000"/>
                <w:sz w:val="24"/>
                <w:szCs w:val="24"/>
              </w:rPr>
              <w:sym w:font="Symbol" w:char="F068"/>
            </w:r>
            <w:r w:rsidRPr="00E24504">
              <w:rPr>
                <w:rFonts w:eastAsiaTheme="minorHAnsi"/>
                <w:color w:val="000000"/>
                <w:sz w:val="24"/>
                <w:szCs w:val="24"/>
                <w:vertAlign w:val="subscript"/>
              </w:rPr>
              <w:t>p</w:t>
            </w:r>
            <w:r w:rsidRPr="00E24504">
              <w:rPr>
                <w:rFonts w:eastAsiaTheme="minorHAnsi"/>
                <w:color w:val="000000"/>
                <w:sz w:val="24"/>
                <w:szCs w:val="24"/>
                <w:vertAlign w:val="superscript"/>
              </w:rPr>
              <w:t>2</w:t>
            </w:r>
          </w:p>
        </w:tc>
        <w:tc>
          <w:tcPr>
            <w:tcW w:w="1999" w:type="dxa"/>
            <w:tcBorders>
              <w:top w:val="single" w:sz="4" w:space="0" w:color="auto"/>
              <w:bottom w:val="single" w:sz="4" w:space="0" w:color="auto"/>
            </w:tcBorders>
          </w:tcPr>
          <w:p w14:paraId="20CBE247" w14:textId="77777777" w:rsidR="004A5DA0" w:rsidRPr="00E24504" w:rsidRDefault="004A5DA0" w:rsidP="008D5FEA">
            <w:pPr>
              <w:spacing w:line="360" w:lineRule="auto"/>
              <w:jc w:val="center"/>
              <w:rPr>
                <w:i/>
                <w:iCs/>
              </w:rPr>
            </w:pPr>
            <w:r>
              <w:rPr>
                <w:rFonts w:eastAsiaTheme="minorHAnsi"/>
                <w:i/>
                <w:iCs/>
                <w:color w:val="000000"/>
                <w:sz w:val="24"/>
                <w:szCs w:val="24"/>
              </w:rPr>
              <w:t xml:space="preserve">  </w:t>
            </w:r>
            <w:r w:rsidRPr="00E24504">
              <w:rPr>
                <w:rFonts w:eastAsiaTheme="minorHAnsi"/>
                <w:i/>
                <w:iCs/>
                <w:color w:val="000000"/>
                <w:sz w:val="24"/>
                <w:szCs w:val="24"/>
              </w:rPr>
              <w:t xml:space="preserve">F     </w:t>
            </w:r>
            <w:r>
              <w:rPr>
                <w:rFonts w:eastAsiaTheme="minorHAnsi"/>
                <w:i/>
                <w:iCs/>
                <w:color w:val="000000"/>
                <w:sz w:val="24"/>
                <w:szCs w:val="24"/>
              </w:rPr>
              <w:t xml:space="preserve">   </w:t>
            </w:r>
            <w:r w:rsidRPr="00E24504">
              <w:rPr>
                <w:rFonts w:eastAsiaTheme="minorHAnsi"/>
                <w:i/>
                <w:iCs/>
                <w:color w:val="000000"/>
                <w:sz w:val="24"/>
                <w:szCs w:val="24"/>
              </w:rPr>
              <w:t xml:space="preserve"> p      </w:t>
            </w:r>
            <w:r>
              <w:rPr>
                <w:rFonts w:eastAsiaTheme="minorHAnsi"/>
                <w:i/>
                <w:iCs/>
                <w:color w:val="000000"/>
                <w:sz w:val="24"/>
                <w:szCs w:val="24"/>
              </w:rPr>
              <w:t xml:space="preserve">   </w:t>
            </w:r>
            <w:r w:rsidRPr="00E24504">
              <w:rPr>
                <w:rFonts w:eastAsiaTheme="minorHAnsi"/>
                <w:color w:val="000000"/>
                <w:sz w:val="24"/>
                <w:szCs w:val="24"/>
              </w:rPr>
              <w:sym w:font="Symbol" w:char="F068"/>
            </w:r>
            <w:r w:rsidRPr="00E24504">
              <w:rPr>
                <w:rFonts w:eastAsiaTheme="minorHAnsi"/>
                <w:color w:val="000000"/>
                <w:sz w:val="24"/>
                <w:szCs w:val="24"/>
                <w:vertAlign w:val="subscript"/>
              </w:rPr>
              <w:t>p</w:t>
            </w:r>
            <w:r w:rsidRPr="00E24504">
              <w:rPr>
                <w:rFonts w:eastAsiaTheme="minorHAnsi"/>
                <w:color w:val="000000"/>
                <w:sz w:val="24"/>
                <w:szCs w:val="24"/>
                <w:vertAlign w:val="superscript"/>
              </w:rPr>
              <w:t>2</w:t>
            </w:r>
          </w:p>
        </w:tc>
        <w:tc>
          <w:tcPr>
            <w:tcW w:w="928" w:type="dxa"/>
            <w:tcBorders>
              <w:top w:val="single" w:sz="4" w:space="0" w:color="auto"/>
              <w:bottom w:val="single" w:sz="4" w:space="0" w:color="auto"/>
            </w:tcBorders>
            <w:vAlign w:val="center"/>
          </w:tcPr>
          <w:p w14:paraId="48B47C6F" w14:textId="77777777" w:rsidR="004A5DA0" w:rsidRPr="00E24504" w:rsidRDefault="004A5DA0" w:rsidP="008D5FEA">
            <w:pPr>
              <w:spacing w:line="360" w:lineRule="auto"/>
              <w:jc w:val="center"/>
              <w:rPr>
                <w:sz w:val="24"/>
                <w:szCs w:val="24"/>
              </w:rPr>
            </w:pPr>
            <w:r w:rsidRPr="00E24504">
              <w:rPr>
                <w:i/>
                <w:iCs/>
                <w:sz w:val="24"/>
                <w:szCs w:val="24"/>
              </w:rPr>
              <w:t>F</w:t>
            </w:r>
          </w:p>
        </w:tc>
        <w:tc>
          <w:tcPr>
            <w:tcW w:w="902" w:type="dxa"/>
            <w:tcBorders>
              <w:top w:val="single" w:sz="4" w:space="0" w:color="auto"/>
              <w:bottom w:val="single" w:sz="4" w:space="0" w:color="auto"/>
            </w:tcBorders>
            <w:vAlign w:val="center"/>
          </w:tcPr>
          <w:p w14:paraId="4F168278" w14:textId="77777777" w:rsidR="004A5DA0" w:rsidRPr="00E24504" w:rsidRDefault="004A5DA0" w:rsidP="008D5FEA">
            <w:pPr>
              <w:spacing w:line="360" w:lineRule="auto"/>
              <w:jc w:val="center"/>
              <w:rPr>
                <w:sz w:val="24"/>
                <w:szCs w:val="24"/>
              </w:rPr>
            </w:pPr>
            <w:r w:rsidRPr="00E24504">
              <w:rPr>
                <w:i/>
                <w:iCs/>
                <w:sz w:val="24"/>
                <w:szCs w:val="24"/>
              </w:rPr>
              <w:t>p</w:t>
            </w:r>
          </w:p>
        </w:tc>
        <w:tc>
          <w:tcPr>
            <w:tcW w:w="878" w:type="dxa"/>
            <w:gridSpan w:val="2"/>
            <w:tcBorders>
              <w:top w:val="single" w:sz="4" w:space="0" w:color="auto"/>
              <w:bottom w:val="single" w:sz="4" w:space="0" w:color="auto"/>
            </w:tcBorders>
            <w:vAlign w:val="center"/>
          </w:tcPr>
          <w:p w14:paraId="2D980EC3" w14:textId="77777777" w:rsidR="004A5DA0" w:rsidRPr="00E24504" w:rsidRDefault="004A5DA0" w:rsidP="008D5FEA">
            <w:pPr>
              <w:spacing w:line="360" w:lineRule="auto"/>
              <w:jc w:val="center"/>
              <w:rPr>
                <w:sz w:val="24"/>
                <w:szCs w:val="24"/>
              </w:rPr>
            </w:pPr>
            <w:r w:rsidRPr="00E24504">
              <w:rPr>
                <w:rFonts w:eastAsiaTheme="minorHAnsi"/>
                <w:color w:val="000000"/>
                <w:sz w:val="24"/>
                <w:szCs w:val="24"/>
              </w:rPr>
              <w:sym w:font="Symbol" w:char="F068"/>
            </w:r>
            <w:r w:rsidRPr="00E24504">
              <w:rPr>
                <w:rFonts w:eastAsiaTheme="minorHAnsi"/>
                <w:color w:val="000000"/>
                <w:sz w:val="24"/>
                <w:szCs w:val="24"/>
                <w:vertAlign w:val="subscript"/>
              </w:rPr>
              <w:t>p</w:t>
            </w:r>
            <w:r w:rsidRPr="00E24504">
              <w:rPr>
                <w:rFonts w:eastAsiaTheme="minorHAnsi"/>
                <w:color w:val="000000"/>
                <w:sz w:val="24"/>
                <w:szCs w:val="24"/>
                <w:vertAlign w:val="superscript"/>
              </w:rPr>
              <w:t>2</w:t>
            </w:r>
          </w:p>
        </w:tc>
        <w:tc>
          <w:tcPr>
            <w:tcW w:w="2315" w:type="dxa"/>
            <w:tcBorders>
              <w:top w:val="single" w:sz="4" w:space="0" w:color="auto"/>
              <w:bottom w:val="single" w:sz="4" w:space="0" w:color="auto"/>
            </w:tcBorders>
            <w:vAlign w:val="center"/>
          </w:tcPr>
          <w:p w14:paraId="3D7B0829" w14:textId="77777777" w:rsidR="004A5DA0" w:rsidRPr="00E24504" w:rsidRDefault="004A5DA0" w:rsidP="008D5FEA">
            <w:pPr>
              <w:spacing w:line="360" w:lineRule="auto"/>
              <w:jc w:val="center"/>
              <w:rPr>
                <w:rFonts w:eastAsiaTheme="minorHAnsi"/>
                <w:color w:val="000000"/>
                <w:sz w:val="24"/>
                <w:szCs w:val="24"/>
              </w:rPr>
            </w:pPr>
            <w:r w:rsidRPr="00E24504">
              <w:rPr>
                <w:rFonts w:eastAsiaTheme="minorHAnsi"/>
                <w:i/>
                <w:iCs/>
                <w:color w:val="000000"/>
                <w:sz w:val="24"/>
                <w:szCs w:val="24"/>
              </w:rPr>
              <w:t xml:space="preserve">F     </w:t>
            </w:r>
            <w:r>
              <w:rPr>
                <w:rFonts w:eastAsiaTheme="minorHAnsi"/>
                <w:i/>
                <w:iCs/>
                <w:color w:val="000000"/>
                <w:sz w:val="24"/>
                <w:szCs w:val="24"/>
              </w:rPr>
              <w:t xml:space="preserve">   </w:t>
            </w:r>
            <w:r w:rsidRPr="00E24504">
              <w:rPr>
                <w:rFonts w:eastAsiaTheme="minorHAnsi"/>
                <w:i/>
                <w:iCs/>
                <w:color w:val="000000"/>
                <w:sz w:val="24"/>
                <w:szCs w:val="24"/>
              </w:rPr>
              <w:t xml:space="preserve"> p      </w:t>
            </w:r>
            <w:r>
              <w:rPr>
                <w:rFonts w:eastAsiaTheme="minorHAnsi"/>
                <w:i/>
                <w:iCs/>
                <w:color w:val="000000"/>
                <w:sz w:val="24"/>
                <w:szCs w:val="24"/>
              </w:rPr>
              <w:t xml:space="preserve">   </w:t>
            </w:r>
            <w:r w:rsidRPr="00E24504">
              <w:rPr>
                <w:rFonts w:eastAsiaTheme="minorHAnsi"/>
                <w:color w:val="000000"/>
                <w:sz w:val="24"/>
                <w:szCs w:val="24"/>
              </w:rPr>
              <w:sym w:font="Symbol" w:char="F068"/>
            </w:r>
            <w:r w:rsidRPr="00E24504">
              <w:rPr>
                <w:rFonts w:eastAsiaTheme="minorHAnsi"/>
                <w:color w:val="000000"/>
                <w:sz w:val="24"/>
                <w:szCs w:val="24"/>
                <w:vertAlign w:val="subscript"/>
              </w:rPr>
              <w:t>p</w:t>
            </w:r>
            <w:r w:rsidRPr="00E24504">
              <w:rPr>
                <w:rFonts w:eastAsiaTheme="minorHAnsi"/>
                <w:color w:val="000000"/>
                <w:sz w:val="24"/>
                <w:szCs w:val="24"/>
                <w:vertAlign w:val="superscript"/>
              </w:rPr>
              <w:t>2</w:t>
            </w:r>
          </w:p>
        </w:tc>
      </w:tr>
      <w:tr w:rsidR="004A5DA0" w:rsidRPr="00125851" w14:paraId="011D62CF" w14:textId="77777777" w:rsidTr="008D5FEA">
        <w:trPr>
          <w:trHeight w:val="327"/>
        </w:trPr>
        <w:tc>
          <w:tcPr>
            <w:tcW w:w="3242" w:type="dxa"/>
            <w:vAlign w:val="center"/>
          </w:tcPr>
          <w:p w14:paraId="55026EF1" w14:textId="77777777" w:rsidR="004A5DA0" w:rsidRPr="00E24504" w:rsidRDefault="004A5DA0" w:rsidP="008D5FEA">
            <w:pPr>
              <w:spacing w:line="360" w:lineRule="auto"/>
              <w:rPr>
                <w:sz w:val="24"/>
                <w:szCs w:val="24"/>
              </w:rPr>
            </w:pPr>
            <w:r w:rsidRPr="00E24504">
              <w:rPr>
                <w:sz w:val="24"/>
                <w:szCs w:val="24"/>
              </w:rPr>
              <w:t>Corrected Model</w:t>
            </w:r>
          </w:p>
        </w:tc>
        <w:tc>
          <w:tcPr>
            <w:tcW w:w="957" w:type="dxa"/>
            <w:tcBorders>
              <w:top w:val="single" w:sz="4" w:space="0" w:color="auto"/>
            </w:tcBorders>
            <w:vAlign w:val="center"/>
          </w:tcPr>
          <w:p w14:paraId="5966FEFF" w14:textId="77777777" w:rsidR="004A5DA0" w:rsidRPr="00DD5C12" w:rsidRDefault="004A5DA0" w:rsidP="008D5FEA">
            <w:pPr>
              <w:spacing w:line="360" w:lineRule="auto"/>
              <w:jc w:val="center"/>
              <w:rPr>
                <w:sz w:val="24"/>
                <w:szCs w:val="24"/>
                <w:vertAlign w:val="superscript"/>
              </w:rPr>
            </w:pPr>
            <w:r>
              <w:rPr>
                <w:sz w:val="24"/>
                <w:szCs w:val="24"/>
              </w:rPr>
              <w:t>2.25</w:t>
            </w:r>
            <w:r>
              <w:rPr>
                <w:sz w:val="24"/>
                <w:szCs w:val="24"/>
                <w:vertAlign w:val="superscript"/>
              </w:rPr>
              <w:t>*</w:t>
            </w:r>
          </w:p>
        </w:tc>
        <w:tc>
          <w:tcPr>
            <w:tcW w:w="872" w:type="dxa"/>
            <w:tcBorders>
              <w:top w:val="single" w:sz="4" w:space="0" w:color="auto"/>
            </w:tcBorders>
            <w:vAlign w:val="center"/>
          </w:tcPr>
          <w:p w14:paraId="5F51689B" w14:textId="77777777" w:rsidR="004A5DA0" w:rsidRPr="00DD5C12" w:rsidRDefault="004A5DA0" w:rsidP="008D5FEA">
            <w:pPr>
              <w:spacing w:line="360" w:lineRule="auto"/>
              <w:jc w:val="center"/>
              <w:rPr>
                <w:sz w:val="24"/>
                <w:szCs w:val="24"/>
              </w:rPr>
            </w:pPr>
            <w:r>
              <w:rPr>
                <w:sz w:val="24"/>
                <w:szCs w:val="24"/>
              </w:rPr>
              <w:t>.020</w:t>
            </w:r>
          </w:p>
        </w:tc>
        <w:tc>
          <w:tcPr>
            <w:tcW w:w="872" w:type="dxa"/>
            <w:tcBorders>
              <w:top w:val="single" w:sz="4" w:space="0" w:color="auto"/>
            </w:tcBorders>
            <w:vAlign w:val="center"/>
          </w:tcPr>
          <w:p w14:paraId="5126F8B2" w14:textId="77777777" w:rsidR="004A5DA0" w:rsidRPr="00DD5C12" w:rsidRDefault="004A5DA0" w:rsidP="008D5FEA">
            <w:pPr>
              <w:spacing w:line="360" w:lineRule="auto"/>
              <w:jc w:val="center"/>
              <w:rPr>
                <w:sz w:val="24"/>
                <w:szCs w:val="24"/>
              </w:rPr>
            </w:pPr>
            <w:r>
              <w:rPr>
                <w:sz w:val="24"/>
                <w:szCs w:val="24"/>
              </w:rPr>
              <w:t>.083</w:t>
            </w:r>
          </w:p>
        </w:tc>
        <w:tc>
          <w:tcPr>
            <w:tcW w:w="1999" w:type="dxa"/>
            <w:tcBorders>
              <w:top w:val="single" w:sz="4" w:space="0" w:color="auto"/>
            </w:tcBorders>
          </w:tcPr>
          <w:p w14:paraId="5F1F9E34" w14:textId="77777777" w:rsidR="004A5DA0" w:rsidRPr="00E24504" w:rsidRDefault="004A5DA0" w:rsidP="008D5FEA">
            <w:pPr>
              <w:spacing w:line="360" w:lineRule="auto"/>
            </w:pPr>
            <w:r>
              <w:rPr>
                <w:sz w:val="24"/>
                <w:szCs w:val="24"/>
              </w:rPr>
              <w:t>3.70</w:t>
            </w:r>
            <w:r>
              <w:rPr>
                <w:sz w:val="24"/>
                <w:szCs w:val="24"/>
                <w:vertAlign w:val="superscript"/>
              </w:rPr>
              <w:t>**</w:t>
            </w:r>
            <w:r>
              <w:rPr>
                <w:sz w:val="24"/>
                <w:szCs w:val="24"/>
              </w:rPr>
              <w:t xml:space="preserve"> .001     .130</w:t>
            </w:r>
          </w:p>
        </w:tc>
        <w:tc>
          <w:tcPr>
            <w:tcW w:w="928" w:type="dxa"/>
            <w:tcBorders>
              <w:top w:val="single" w:sz="4" w:space="0" w:color="auto"/>
            </w:tcBorders>
            <w:vAlign w:val="center"/>
          </w:tcPr>
          <w:p w14:paraId="5B050D0D" w14:textId="77777777" w:rsidR="004A5DA0" w:rsidRPr="00953B3E" w:rsidRDefault="004A5DA0" w:rsidP="008D5FEA">
            <w:pPr>
              <w:spacing w:line="360" w:lineRule="auto"/>
              <w:jc w:val="center"/>
              <w:rPr>
                <w:sz w:val="24"/>
                <w:szCs w:val="24"/>
                <w:vertAlign w:val="superscript"/>
              </w:rPr>
            </w:pPr>
            <w:r>
              <w:rPr>
                <w:sz w:val="24"/>
                <w:szCs w:val="24"/>
              </w:rPr>
              <w:t>2.42</w:t>
            </w:r>
            <w:r>
              <w:rPr>
                <w:sz w:val="24"/>
                <w:szCs w:val="24"/>
                <w:vertAlign w:val="superscript"/>
              </w:rPr>
              <w:t>*</w:t>
            </w:r>
          </w:p>
        </w:tc>
        <w:tc>
          <w:tcPr>
            <w:tcW w:w="902" w:type="dxa"/>
            <w:tcBorders>
              <w:top w:val="single" w:sz="4" w:space="0" w:color="auto"/>
            </w:tcBorders>
            <w:vAlign w:val="center"/>
          </w:tcPr>
          <w:p w14:paraId="6BD29598" w14:textId="77777777" w:rsidR="004A5DA0" w:rsidRPr="00E24504" w:rsidRDefault="004A5DA0" w:rsidP="008D5FEA">
            <w:pPr>
              <w:spacing w:line="360" w:lineRule="auto"/>
              <w:jc w:val="center"/>
              <w:rPr>
                <w:sz w:val="24"/>
                <w:szCs w:val="24"/>
              </w:rPr>
            </w:pPr>
            <w:r>
              <w:rPr>
                <w:sz w:val="24"/>
                <w:szCs w:val="24"/>
              </w:rPr>
              <w:t>.012</w:t>
            </w:r>
          </w:p>
        </w:tc>
        <w:tc>
          <w:tcPr>
            <w:tcW w:w="878" w:type="dxa"/>
            <w:gridSpan w:val="2"/>
            <w:tcBorders>
              <w:top w:val="single" w:sz="4" w:space="0" w:color="auto"/>
            </w:tcBorders>
            <w:vAlign w:val="center"/>
          </w:tcPr>
          <w:p w14:paraId="08C1DB50" w14:textId="77777777" w:rsidR="004A5DA0" w:rsidRPr="00E24504" w:rsidRDefault="004A5DA0" w:rsidP="008D5FEA">
            <w:pPr>
              <w:spacing w:line="360" w:lineRule="auto"/>
              <w:jc w:val="center"/>
              <w:rPr>
                <w:sz w:val="24"/>
                <w:szCs w:val="24"/>
              </w:rPr>
            </w:pPr>
            <w:r>
              <w:rPr>
                <w:sz w:val="24"/>
                <w:szCs w:val="24"/>
              </w:rPr>
              <w:t>.089</w:t>
            </w:r>
          </w:p>
        </w:tc>
        <w:tc>
          <w:tcPr>
            <w:tcW w:w="2315" w:type="dxa"/>
            <w:tcBorders>
              <w:top w:val="single" w:sz="4" w:space="0" w:color="auto"/>
            </w:tcBorders>
            <w:vAlign w:val="center"/>
          </w:tcPr>
          <w:p w14:paraId="10073F8B" w14:textId="77777777" w:rsidR="004A5DA0" w:rsidRPr="00E24504" w:rsidRDefault="004A5DA0" w:rsidP="008D5FEA">
            <w:pPr>
              <w:spacing w:line="360" w:lineRule="auto"/>
              <w:rPr>
                <w:sz w:val="24"/>
                <w:szCs w:val="24"/>
              </w:rPr>
            </w:pPr>
            <w:r>
              <w:rPr>
                <w:sz w:val="24"/>
                <w:szCs w:val="24"/>
              </w:rPr>
              <w:t xml:space="preserve"> 2.87</w:t>
            </w:r>
            <w:r>
              <w:rPr>
                <w:sz w:val="24"/>
                <w:szCs w:val="24"/>
                <w:vertAlign w:val="superscript"/>
              </w:rPr>
              <w:t>*</w:t>
            </w:r>
            <w:r>
              <w:rPr>
                <w:sz w:val="24"/>
                <w:szCs w:val="24"/>
              </w:rPr>
              <w:t xml:space="preserve">   .003      .104</w:t>
            </w:r>
          </w:p>
        </w:tc>
      </w:tr>
      <w:tr w:rsidR="004A5DA0" w:rsidRPr="00125851" w14:paraId="2B08F5F7" w14:textId="77777777" w:rsidTr="008D5FEA">
        <w:trPr>
          <w:trHeight w:val="327"/>
        </w:trPr>
        <w:tc>
          <w:tcPr>
            <w:tcW w:w="3242" w:type="dxa"/>
            <w:vAlign w:val="center"/>
          </w:tcPr>
          <w:p w14:paraId="5F645239" w14:textId="77777777" w:rsidR="004A5DA0" w:rsidRPr="00E24504" w:rsidRDefault="004A5DA0" w:rsidP="008D5FEA">
            <w:pPr>
              <w:spacing w:line="360" w:lineRule="auto"/>
              <w:rPr>
                <w:sz w:val="24"/>
                <w:szCs w:val="24"/>
              </w:rPr>
            </w:pPr>
            <w:r w:rsidRPr="00E24504">
              <w:rPr>
                <w:sz w:val="24"/>
                <w:szCs w:val="24"/>
              </w:rPr>
              <w:t>Intercept</w:t>
            </w:r>
          </w:p>
        </w:tc>
        <w:tc>
          <w:tcPr>
            <w:tcW w:w="957" w:type="dxa"/>
            <w:vAlign w:val="center"/>
          </w:tcPr>
          <w:p w14:paraId="26B3494C" w14:textId="77777777" w:rsidR="004A5DA0" w:rsidRPr="00DD5C12" w:rsidRDefault="004A5DA0" w:rsidP="008D5FEA">
            <w:pPr>
              <w:spacing w:line="360" w:lineRule="auto"/>
              <w:jc w:val="center"/>
              <w:rPr>
                <w:sz w:val="24"/>
                <w:szCs w:val="24"/>
                <w:vertAlign w:val="superscript"/>
              </w:rPr>
            </w:pPr>
            <w:r>
              <w:rPr>
                <w:sz w:val="24"/>
                <w:szCs w:val="24"/>
              </w:rPr>
              <w:t>.113</w:t>
            </w:r>
          </w:p>
        </w:tc>
        <w:tc>
          <w:tcPr>
            <w:tcW w:w="872" w:type="dxa"/>
            <w:vAlign w:val="center"/>
          </w:tcPr>
          <w:p w14:paraId="470FBFD3" w14:textId="77777777" w:rsidR="004A5DA0" w:rsidRPr="00DD5C12" w:rsidRDefault="004A5DA0" w:rsidP="008D5FEA">
            <w:pPr>
              <w:spacing w:line="360" w:lineRule="auto"/>
              <w:jc w:val="center"/>
              <w:rPr>
                <w:sz w:val="24"/>
                <w:szCs w:val="24"/>
              </w:rPr>
            </w:pPr>
            <w:r>
              <w:rPr>
                <w:sz w:val="24"/>
                <w:szCs w:val="24"/>
              </w:rPr>
              <w:t>.737</w:t>
            </w:r>
          </w:p>
        </w:tc>
        <w:tc>
          <w:tcPr>
            <w:tcW w:w="872" w:type="dxa"/>
            <w:vAlign w:val="center"/>
          </w:tcPr>
          <w:p w14:paraId="423EEBFA" w14:textId="77777777" w:rsidR="004A5DA0" w:rsidRPr="00DD5C12" w:rsidRDefault="004A5DA0" w:rsidP="008D5FEA">
            <w:pPr>
              <w:spacing w:line="360" w:lineRule="auto"/>
              <w:jc w:val="center"/>
              <w:rPr>
                <w:sz w:val="24"/>
                <w:szCs w:val="24"/>
              </w:rPr>
            </w:pPr>
            <w:r>
              <w:rPr>
                <w:sz w:val="24"/>
                <w:szCs w:val="24"/>
              </w:rPr>
              <w:t>.001</w:t>
            </w:r>
          </w:p>
        </w:tc>
        <w:tc>
          <w:tcPr>
            <w:tcW w:w="1999" w:type="dxa"/>
          </w:tcPr>
          <w:p w14:paraId="02EFA5FF" w14:textId="77777777" w:rsidR="004A5DA0" w:rsidRPr="00E24504" w:rsidRDefault="004A5DA0" w:rsidP="008D5FEA">
            <w:pPr>
              <w:spacing w:line="360" w:lineRule="auto"/>
            </w:pPr>
            <w:r>
              <w:rPr>
                <w:sz w:val="24"/>
                <w:szCs w:val="24"/>
              </w:rPr>
              <w:t>.046   .830     .000</w:t>
            </w:r>
          </w:p>
        </w:tc>
        <w:tc>
          <w:tcPr>
            <w:tcW w:w="928" w:type="dxa"/>
            <w:vAlign w:val="center"/>
          </w:tcPr>
          <w:p w14:paraId="3EBFE8C0" w14:textId="77777777" w:rsidR="004A5DA0" w:rsidRPr="00E24504" w:rsidRDefault="004A5DA0" w:rsidP="008D5FEA">
            <w:pPr>
              <w:spacing w:line="360" w:lineRule="auto"/>
              <w:jc w:val="center"/>
              <w:rPr>
                <w:sz w:val="24"/>
                <w:szCs w:val="24"/>
              </w:rPr>
            </w:pPr>
            <w:r>
              <w:rPr>
                <w:sz w:val="24"/>
                <w:szCs w:val="24"/>
              </w:rPr>
              <w:t>.246</w:t>
            </w:r>
          </w:p>
        </w:tc>
        <w:tc>
          <w:tcPr>
            <w:tcW w:w="902" w:type="dxa"/>
            <w:vAlign w:val="center"/>
          </w:tcPr>
          <w:p w14:paraId="6350E1AC" w14:textId="77777777" w:rsidR="004A5DA0" w:rsidRPr="00E24504" w:rsidRDefault="004A5DA0" w:rsidP="008D5FEA">
            <w:pPr>
              <w:spacing w:line="360" w:lineRule="auto"/>
              <w:jc w:val="center"/>
              <w:rPr>
                <w:sz w:val="24"/>
                <w:szCs w:val="24"/>
              </w:rPr>
            </w:pPr>
            <w:r>
              <w:rPr>
                <w:sz w:val="24"/>
                <w:szCs w:val="24"/>
              </w:rPr>
              <w:t>.621</w:t>
            </w:r>
          </w:p>
        </w:tc>
        <w:tc>
          <w:tcPr>
            <w:tcW w:w="878" w:type="dxa"/>
            <w:gridSpan w:val="2"/>
            <w:vAlign w:val="center"/>
          </w:tcPr>
          <w:p w14:paraId="30EE5EC0" w14:textId="77777777" w:rsidR="004A5DA0" w:rsidRPr="00E24504" w:rsidRDefault="004A5DA0" w:rsidP="008D5FEA">
            <w:pPr>
              <w:spacing w:line="360" w:lineRule="auto"/>
              <w:jc w:val="center"/>
              <w:rPr>
                <w:sz w:val="24"/>
                <w:szCs w:val="24"/>
              </w:rPr>
            </w:pPr>
            <w:r>
              <w:rPr>
                <w:sz w:val="24"/>
                <w:szCs w:val="24"/>
              </w:rPr>
              <w:t>.001</w:t>
            </w:r>
          </w:p>
        </w:tc>
        <w:tc>
          <w:tcPr>
            <w:tcW w:w="2315" w:type="dxa"/>
            <w:vAlign w:val="center"/>
          </w:tcPr>
          <w:p w14:paraId="43B5A85E" w14:textId="77777777" w:rsidR="004A5DA0" w:rsidRPr="00E24504" w:rsidRDefault="004A5DA0" w:rsidP="008D5FEA">
            <w:pPr>
              <w:spacing w:line="360" w:lineRule="auto"/>
            </w:pPr>
            <w:r>
              <w:rPr>
                <w:sz w:val="24"/>
                <w:szCs w:val="24"/>
              </w:rPr>
              <w:t xml:space="preserve"> .016    .900      .000</w:t>
            </w:r>
          </w:p>
        </w:tc>
      </w:tr>
      <w:tr w:rsidR="004A5DA0" w:rsidRPr="00125851" w14:paraId="041C65DA" w14:textId="77777777" w:rsidTr="008D5FEA">
        <w:trPr>
          <w:trHeight w:val="327"/>
        </w:trPr>
        <w:tc>
          <w:tcPr>
            <w:tcW w:w="3242" w:type="dxa"/>
            <w:vAlign w:val="center"/>
          </w:tcPr>
          <w:p w14:paraId="11D0DA14" w14:textId="77777777" w:rsidR="004A5DA0" w:rsidRPr="00655BFC" w:rsidRDefault="004A5DA0" w:rsidP="008D5FEA">
            <w:pPr>
              <w:spacing w:line="360" w:lineRule="auto"/>
              <w:rPr>
                <w:b/>
                <w:bCs/>
                <w:sz w:val="24"/>
                <w:szCs w:val="24"/>
              </w:rPr>
            </w:pPr>
            <w:r w:rsidRPr="00655BFC">
              <w:rPr>
                <w:b/>
                <w:bCs/>
                <w:sz w:val="24"/>
                <w:szCs w:val="24"/>
              </w:rPr>
              <w:t>Main Effects</w:t>
            </w:r>
          </w:p>
        </w:tc>
        <w:tc>
          <w:tcPr>
            <w:tcW w:w="957" w:type="dxa"/>
            <w:vAlign w:val="center"/>
          </w:tcPr>
          <w:p w14:paraId="144AE079" w14:textId="77777777" w:rsidR="004A5DA0" w:rsidRPr="00DD5C12" w:rsidRDefault="004A5DA0" w:rsidP="008D5FEA">
            <w:pPr>
              <w:spacing w:line="360" w:lineRule="auto"/>
              <w:jc w:val="center"/>
              <w:rPr>
                <w:sz w:val="24"/>
                <w:szCs w:val="24"/>
              </w:rPr>
            </w:pPr>
          </w:p>
        </w:tc>
        <w:tc>
          <w:tcPr>
            <w:tcW w:w="872" w:type="dxa"/>
            <w:vAlign w:val="center"/>
          </w:tcPr>
          <w:p w14:paraId="17924612" w14:textId="77777777" w:rsidR="004A5DA0" w:rsidRPr="00DD5C12" w:rsidRDefault="004A5DA0" w:rsidP="008D5FEA">
            <w:pPr>
              <w:spacing w:line="360" w:lineRule="auto"/>
              <w:jc w:val="center"/>
              <w:rPr>
                <w:sz w:val="24"/>
                <w:szCs w:val="24"/>
              </w:rPr>
            </w:pPr>
          </w:p>
        </w:tc>
        <w:tc>
          <w:tcPr>
            <w:tcW w:w="872" w:type="dxa"/>
            <w:vAlign w:val="center"/>
          </w:tcPr>
          <w:p w14:paraId="6196D849" w14:textId="77777777" w:rsidR="004A5DA0" w:rsidRPr="00DD5C12" w:rsidRDefault="004A5DA0" w:rsidP="008D5FEA">
            <w:pPr>
              <w:spacing w:line="360" w:lineRule="auto"/>
              <w:jc w:val="center"/>
              <w:rPr>
                <w:sz w:val="24"/>
                <w:szCs w:val="24"/>
              </w:rPr>
            </w:pPr>
          </w:p>
        </w:tc>
        <w:tc>
          <w:tcPr>
            <w:tcW w:w="1999" w:type="dxa"/>
          </w:tcPr>
          <w:p w14:paraId="72F447C0" w14:textId="77777777" w:rsidR="004A5DA0" w:rsidRPr="00E24504" w:rsidRDefault="004A5DA0" w:rsidP="008D5FEA">
            <w:pPr>
              <w:spacing w:line="360" w:lineRule="auto"/>
              <w:jc w:val="center"/>
            </w:pPr>
          </w:p>
        </w:tc>
        <w:tc>
          <w:tcPr>
            <w:tcW w:w="928" w:type="dxa"/>
            <w:vAlign w:val="center"/>
          </w:tcPr>
          <w:p w14:paraId="20718BC9" w14:textId="77777777" w:rsidR="004A5DA0" w:rsidRPr="00E24504" w:rsidRDefault="004A5DA0" w:rsidP="008D5FEA">
            <w:pPr>
              <w:spacing w:line="360" w:lineRule="auto"/>
              <w:jc w:val="center"/>
              <w:rPr>
                <w:sz w:val="24"/>
                <w:szCs w:val="24"/>
              </w:rPr>
            </w:pPr>
          </w:p>
        </w:tc>
        <w:tc>
          <w:tcPr>
            <w:tcW w:w="902" w:type="dxa"/>
            <w:vAlign w:val="center"/>
          </w:tcPr>
          <w:p w14:paraId="3F0C5B63" w14:textId="77777777" w:rsidR="004A5DA0" w:rsidRPr="00E24504" w:rsidRDefault="004A5DA0" w:rsidP="008D5FEA">
            <w:pPr>
              <w:spacing w:line="360" w:lineRule="auto"/>
              <w:jc w:val="center"/>
              <w:rPr>
                <w:sz w:val="24"/>
                <w:szCs w:val="24"/>
              </w:rPr>
            </w:pPr>
          </w:p>
        </w:tc>
        <w:tc>
          <w:tcPr>
            <w:tcW w:w="878" w:type="dxa"/>
            <w:gridSpan w:val="2"/>
            <w:vAlign w:val="center"/>
          </w:tcPr>
          <w:p w14:paraId="581AB5BD" w14:textId="77777777" w:rsidR="004A5DA0" w:rsidRPr="00E24504" w:rsidRDefault="004A5DA0" w:rsidP="008D5FEA">
            <w:pPr>
              <w:spacing w:line="360" w:lineRule="auto"/>
              <w:jc w:val="center"/>
              <w:rPr>
                <w:sz w:val="24"/>
                <w:szCs w:val="24"/>
              </w:rPr>
            </w:pPr>
          </w:p>
        </w:tc>
        <w:tc>
          <w:tcPr>
            <w:tcW w:w="2315" w:type="dxa"/>
            <w:vAlign w:val="center"/>
          </w:tcPr>
          <w:p w14:paraId="13BAE629" w14:textId="77777777" w:rsidR="004A5DA0" w:rsidRPr="00E24504" w:rsidRDefault="004A5DA0" w:rsidP="008D5FEA">
            <w:pPr>
              <w:spacing w:line="360" w:lineRule="auto"/>
              <w:jc w:val="center"/>
            </w:pPr>
          </w:p>
        </w:tc>
      </w:tr>
      <w:tr w:rsidR="004A5DA0" w:rsidRPr="00125851" w14:paraId="207605C3" w14:textId="77777777" w:rsidTr="008D5FEA">
        <w:trPr>
          <w:trHeight w:val="327"/>
        </w:trPr>
        <w:tc>
          <w:tcPr>
            <w:tcW w:w="3242" w:type="dxa"/>
            <w:vAlign w:val="center"/>
          </w:tcPr>
          <w:p w14:paraId="507BFD17" w14:textId="77777777" w:rsidR="004A5DA0" w:rsidRPr="00E24504" w:rsidRDefault="004A5DA0" w:rsidP="008D5FEA">
            <w:pPr>
              <w:spacing w:line="360" w:lineRule="auto"/>
              <w:ind w:left="170"/>
              <w:rPr>
                <w:sz w:val="24"/>
                <w:szCs w:val="24"/>
              </w:rPr>
            </w:pPr>
            <w:r>
              <w:rPr>
                <w:sz w:val="24"/>
                <w:szCs w:val="24"/>
              </w:rPr>
              <w:t>Leader Type</w:t>
            </w:r>
          </w:p>
        </w:tc>
        <w:tc>
          <w:tcPr>
            <w:tcW w:w="957" w:type="dxa"/>
            <w:vAlign w:val="center"/>
          </w:tcPr>
          <w:p w14:paraId="3FA92B3B" w14:textId="77777777" w:rsidR="004A5DA0" w:rsidRPr="00953B3E" w:rsidRDefault="004A5DA0" w:rsidP="008D5FEA">
            <w:pPr>
              <w:spacing w:line="360" w:lineRule="auto"/>
              <w:jc w:val="center"/>
              <w:rPr>
                <w:sz w:val="24"/>
                <w:szCs w:val="24"/>
                <w:vertAlign w:val="superscript"/>
              </w:rPr>
            </w:pPr>
            <w:r>
              <w:rPr>
                <w:sz w:val="24"/>
                <w:szCs w:val="24"/>
              </w:rPr>
              <w:t>2.38</w:t>
            </w:r>
            <w:r>
              <w:rPr>
                <w:sz w:val="24"/>
                <w:szCs w:val="24"/>
                <w:vertAlign w:val="superscript"/>
              </w:rPr>
              <w:t>ab</w:t>
            </w:r>
          </w:p>
        </w:tc>
        <w:tc>
          <w:tcPr>
            <w:tcW w:w="872" w:type="dxa"/>
            <w:vAlign w:val="center"/>
          </w:tcPr>
          <w:p w14:paraId="57EC4209" w14:textId="77777777" w:rsidR="004A5DA0" w:rsidRPr="00DD5C12" w:rsidRDefault="004A5DA0" w:rsidP="008D5FEA">
            <w:pPr>
              <w:spacing w:line="360" w:lineRule="auto"/>
              <w:jc w:val="center"/>
              <w:rPr>
                <w:sz w:val="24"/>
                <w:szCs w:val="24"/>
              </w:rPr>
            </w:pPr>
            <w:r>
              <w:rPr>
                <w:sz w:val="24"/>
                <w:szCs w:val="24"/>
              </w:rPr>
              <w:t>.124</w:t>
            </w:r>
          </w:p>
        </w:tc>
        <w:tc>
          <w:tcPr>
            <w:tcW w:w="872" w:type="dxa"/>
            <w:vAlign w:val="center"/>
          </w:tcPr>
          <w:p w14:paraId="1DAE37AD" w14:textId="77777777" w:rsidR="004A5DA0" w:rsidRPr="00DD5C12" w:rsidRDefault="004A5DA0" w:rsidP="008D5FEA">
            <w:pPr>
              <w:spacing w:line="360" w:lineRule="auto"/>
              <w:jc w:val="center"/>
              <w:rPr>
                <w:sz w:val="24"/>
                <w:szCs w:val="24"/>
              </w:rPr>
            </w:pPr>
            <w:r>
              <w:rPr>
                <w:sz w:val="24"/>
                <w:szCs w:val="24"/>
              </w:rPr>
              <w:t>.011</w:t>
            </w:r>
          </w:p>
        </w:tc>
        <w:tc>
          <w:tcPr>
            <w:tcW w:w="1999" w:type="dxa"/>
            <w:vAlign w:val="center"/>
          </w:tcPr>
          <w:p w14:paraId="3F9AAA9C" w14:textId="77777777" w:rsidR="004A5DA0" w:rsidRPr="00E24504" w:rsidRDefault="004A5DA0" w:rsidP="008D5FEA">
            <w:pPr>
              <w:spacing w:line="360" w:lineRule="auto"/>
            </w:pPr>
            <w:r>
              <w:rPr>
                <w:sz w:val="24"/>
                <w:szCs w:val="24"/>
              </w:rPr>
              <w:t>5.99</w:t>
            </w:r>
            <w:r>
              <w:rPr>
                <w:sz w:val="24"/>
                <w:szCs w:val="24"/>
                <w:vertAlign w:val="superscript"/>
              </w:rPr>
              <w:t>*ab</w:t>
            </w:r>
            <w:r>
              <w:rPr>
                <w:sz w:val="24"/>
                <w:szCs w:val="24"/>
              </w:rPr>
              <w:t xml:space="preserve"> .015   .026</w:t>
            </w:r>
          </w:p>
        </w:tc>
        <w:tc>
          <w:tcPr>
            <w:tcW w:w="928" w:type="dxa"/>
            <w:vAlign w:val="center"/>
          </w:tcPr>
          <w:p w14:paraId="2B8FF671" w14:textId="77777777" w:rsidR="004A5DA0" w:rsidRPr="00E24504" w:rsidRDefault="004A5DA0" w:rsidP="008D5FEA">
            <w:pPr>
              <w:spacing w:line="360" w:lineRule="auto"/>
              <w:jc w:val="center"/>
              <w:rPr>
                <w:sz w:val="24"/>
                <w:szCs w:val="24"/>
              </w:rPr>
            </w:pPr>
            <w:r>
              <w:rPr>
                <w:sz w:val="24"/>
                <w:szCs w:val="24"/>
              </w:rPr>
              <w:t>3.</w:t>
            </w:r>
            <w:r w:rsidRPr="00953B3E">
              <w:rPr>
                <w:sz w:val="24"/>
                <w:szCs w:val="24"/>
              </w:rPr>
              <w:t>28</w:t>
            </w:r>
            <w:r>
              <w:rPr>
                <w:sz w:val="24"/>
                <w:szCs w:val="24"/>
                <w:vertAlign w:val="superscript"/>
              </w:rPr>
              <w:t>a</w:t>
            </w:r>
            <w:r w:rsidRPr="00953B3E">
              <w:rPr>
                <w:sz w:val="24"/>
                <w:szCs w:val="24"/>
                <w:vertAlign w:val="superscript"/>
              </w:rPr>
              <w:t>b</w:t>
            </w:r>
          </w:p>
        </w:tc>
        <w:tc>
          <w:tcPr>
            <w:tcW w:w="902" w:type="dxa"/>
            <w:vAlign w:val="center"/>
          </w:tcPr>
          <w:p w14:paraId="4CEE29BD" w14:textId="77777777" w:rsidR="004A5DA0" w:rsidRPr="00E24504" w:rsidRDefault="004A5DA0" w:rsidP="008D5FEA">
            <w:pPr>
              <w:spacing w:line="360" w:lineRule="auto"/>
              <w:jc w:val="center"/>
              <w:rPr>
                <w:sz w:val="24"/>
                <w:szCs w:val="24"/>
                <w:vertAlign w:val="superscript"/>
              </w:rPr>
            </w:pPr>
            <w:r w:rsidRPr="00E24504">
              <w:rPr>
                <w:sz w:val="24"/>
                <w:szCs w:val="24"/>
              </w:rPr>
              <w:t>.0</w:t>
            </w:r>
            <w:r>
              <w:rPr>
                <w:sz w:val="24"/>
                <w:szCs w:val="24"/>
              </w:rPr>
              <w:t>71</w:t>
            </w:r>
            <w:r>
              <w:rPr>
                <w:sz w:val="24"/>
                <w:szCs w:val="24"/>
                <w:vertAlign w:val="superscript"/>
              </w:rPr>
              <w:t>c</w:t>
            </w:r>
          </w:p>
        </w:tc>
        <w:tc>
          <w:tcPr>
            <w:tcW w:w="878" w:type="dxa"/>
            <w:gridSpan w:val="2"/>
            <w:vAlign w:val="center"/>
          </w:tcPr>
          <w:p w14:paraId="67C40595" w14:textId="77777777" w:rsidR="004A5DA0" w:rsidRPr="00E24504" w:rsidRDefault="004A5DA0" w:rsidP="008D5FEA">
            <w:pPr>
              <w:spacing w:line="360" w:lineRule="auto"/>
              <w:jc w:val="center"/>
              <w:rPr>
                <w:sz w:val="24"/>
                <w:szCs w:val="24"/>
              </w:rPr>
            </w:pPr>
            <w:r>
              <w:rPr>
                <w:sz w:val="24"/>
                <w:szCs w:val="24"/>
              </w:rPr>
              <w:t>.014</w:t>
            </w:r>
          </w:p>
        </w:tc>
        <w:tc>
          <w:tcPr>
            <w:tcW w:w="2315" w:type="dxa"/>
            <w:vAlign w:val="center"/>
          </w:tcPr>
          <w:p w14:paraId="661721BC" w14:textId="77777777" w:rsidR="004A5DA0" w:rsidRPr="00E24504" w:rsidRDefault="004A5DA0" w:rsidP="008D5FEA">
            <w:pPr>
              <w:spacing w:line="360" w:lineRule="auto"/>
            </w:pPr>
            <w:r>
              <w:rPr>
                <w:sz w:val="24"/>
                <w:szCs w:val="24"/>
              </w:rPr>
              <w:t>3.</w:t>
            </w:r>
            <w:r w:rsidRPr="00CB24E8">
              <w:rPr>
                <w:sz w:val="24"/>
                <w:szCs w:val="24"/>
              </w:rPr>
              <w:t>79</w:t>
            </w:r>
            <w:r>
              <w:rPr>
                <w:sz w:val="24"/>
                <w:szCs w:val="24"/>
                <w:vertAlign w:val="superscript"/>
              </w:rPr>
              <w:t>a</w:t>
            </w:r>
            <w:r w:rsidRPr="00CB24E8">
              <w:rPr>
                <w:sz w:val="24"/>
                <w:szCs w:val="24"/>
                <w:vertAlign w:val="superscript"/>
              </w:rPr>
              <w:t>b</w:t>
            </w:r>
            <w:r>
              <w:rPr>
                <w:sz w:val="24"/>
                <w:szCs w:val="24"/>
              </w:rPr>
              <w:t xml:space="preserve">   .054</w:t>
            </w:r>
            <w:r>
              <w:rPr>
                <w:sz w:val="24"/>
                <w:szCs w:val="24"/>
                <w:vertAlign w:val="superscript"/>
              </w:rPr>
              <w:t>c</w:t>
            </w:r>
            <w:r>
              <w:rPr>
                <w:sz w:val="24"/>
                <w:szCs w:val="24"/>
              </w:rPr>
              <w:t xml:space="preserve">     .017</w:t>
            </w:r>
          </w:p>
        </w:tc>
      </w:tr>
      <w:tr w:rsidR="004A5DA0" w:rsidRPr="00125851" w14:paraId="6FD1F868" w14:textId="77777777" w:rsidTr="008D5FEA">
        <w:trPr>
          <w:trHeight w:val="327"/>
        </w:trPr>
        <w:tc>
          <w:tcPr>
            <w:tcW w:w="3242" w:type="dxa"/>
            <w:vAlign w:val="center"/>
          </w:tcPr>
          <w:p w14:paraId="6AC7C2DC" w14:textId="77777777" w:rsidR="004A5DA0" w:rsidRPr="000E0E5E" w:rsidRDefault="004A5DA0" w:rsidP="008D5FEA">
            <w:pPr>
              <w:spacing w:line="360" w:lineRule="auto"/>
              <w:ind w:left="170"/>
              <w:rPr>
                <w:sz w:val="24"/>
                <w:szCs w:val="24"/>
              </w:rPr>
            </w:pPr>
            <w:r w:rsidRPr="000E0E5E">
              <w:rPr>
                <w:sz w:val="24"/>
                <w:szCs w:val="24"/>
              </w:rPr>
              <w:t>Self-Uncertainty</w:t>
            </w:r>
          </w:p>
        </w:tc>
        <w:tc>
          <w:tcPr>
            <w:tcW w:w="957" w:type="dxa"/>
            <w:vAlign w:val="center"/>
          </w:tcPr>
          <w:p w14:paraId="0C8B5488" w14:textId="77777777" w:rsidR="004A5DA0" w:rsidRPr="00DD5C12" w:rsidRDefault="004A5DA0" w:rsidP="008D5FEA">
            <w:pPr>
              <w:spacing w:line="360" w:lineRule="auto"/>
              <w:jc w:val="center"/>
              <w:rPr>
                <w:sz w:val="24"/>
                <w:szCs w:val="24"/>
              </w:rPr>
            </w:pPr>
            <w:r>
              <w:rPr>
                <w:sz w:val="24"/>
                <w:szCs w:val="24"/>
              </w:rPr>
              <w:t>1.10</w:t>
            </w:r>
          </w:p>
        </w:tc>
        <w:tc>
          <w:tcPr>
            <w:tcW w:w="872" w:type="dxa"/>
            <w:vAlign w:val="center"/>
          </w:tcPr>
          <w:p w14:paraId="58369A61" w14:textId="77777777" w:rsidR="004A5DA0" w:rsidRPr="00DD5C12" w:rsidRDefault="004A5DA0" w:rsidP="008D5FEA">
            <w:pPr>
              <w:spacing w:line="360" w:lineRule="auto"/>
              <w:jc w:val="center"/>
              <w:rPr>
                <w:sz w:val="24"/>
                <w:szCs w:val="24"/>
              </w:rPr>
            </w:pPr>
            <w:r>
              <w:rPr>
                <w:sz w:val="24"/>
                <w:szCs w:val="24"/>
              </w:rPr>
              <w:t>.295</w:t>
            </w:r>
          </w:p>
        </w:tc>
        <w:tc>
          <w:tcPr>
            <w:tcW w:w="872" w:type="dxa"/>
            <w:vAlign w:val="center"/>
          </w:tcPr>
          <w:p w14:paraId="41CD6530" w14:textId="77777777" w:rsidR="004A5DA0" w:rsidRPr="00DD5C12" w:rsidRDefault="004A5DA0" w:rsidP="008D5FEA">
            <w:pPr>
              <w:spacing w:line="360" w:lineRule="auto"/>
              <w:jc w:val="center"/>
              <w:rPr>
                <w:sz w:val="24"/>
                <w:szCs w:val="24"/>
              </w:rPr>
            </w:pPr>
            <w:r>
              <w:rPr>
                <w:sz w:val="24"/>
                <w:szCs w:val="24"/>
              </w:rPr>
              <w:t>.005</w:t>
            </w:r>
          </w:p>
        </w:tc>
        <w:tc>
          <w:tcPr>
            <w:tcW w:w="1999" w:type="dxa"/>
            <w:vAlign w:val="center"/>
          </w:tcPr>
          <w:p w14:paraId="7FAFB621" w14:textId="77777777" w:rsidR="004A5DA0" w:rsidRPr="00DD5C12" w:rsidRDefault="004A5DA0" w:rsidP="008D5FEA">
            <w:pPr>
              <w:spacing w:line="360" w:lineRule="auto"/>
              <w:rPr>
                <w:sz w:val="24"/>
                <w:szCs w:val="24"/>
              </w:rPr>
            </w:pPr>
            <w:r w:rsidRPr="00DD5C12">
              <w:rPr>
                <w:sz w:val="24"/>
                <w:szCs w:val="24"/>
              </w:rPr>
              <w:t xml:space="preserve">1.09   </w:t>
            </w:r>
            <w:r>
              <w:rPr>
                <w:sz w:val="24"/>
                <w:szCs w:val="24"/>
              </w:rPr>
              <w:t xml:space="preserve"> </w:t>
            </w:r>
            <w:r w:rsidRPr="00DD5C12">
              <w:rPr>
                <w:sz w:val="24"/>
                <w:szCs w:val="24"/>
              </w:rPr>
              <w:t xml:space="preserve">.297  </w:t>
            </w:r>
            <w:r>
              <w:rPr>
                <w:sz w:val="24"/>
                <w:szCs w:val="24"/>
              </w:rPr>
              <w:t xml:space="preserve">  </w:t>
            </w:r>
            <w:r w:rsidRPr="00DD5C12">
              <w:rPr>
                <w:sz w:val="24"/>
                <w:szCs w:val="24"/>
              </w:rPr>
              <w:t>.005</w:t>
            </w:r>
          </w:p>
        </w:tc>
        <w:tc>
          <w:tcPr>
            <w:tcW w:w="928" w:type="dxa"/>
            <w:vAlign w:val="center"/>
          </w:tcPr>
          <w:p w14:paraId="12EB0C13" w14:textId="77777777" w:rsidR="004A5DA0" w:rsidRPr="00953B3E" w:rsidRDefault="004A5DA0" w:rsidP="008D5FEA">
            <w:pPr>
              <w:spacing w:line="360" w:lineRule="auto"/>
              <w:jc w:val="center"/>
              <w:rPr>
                <w:sz w:val="24"/>
                <w:szCs w:val="24"/>
              </w:rPr>
            </w:pPr>
            <w:r w:rsidRPr="00953B3E">
              <w:rPr>
                <w:sz w:val="24"/>
                <w:szCs w:val="24"/>
              </w:rPr>
              <w:t>1.29</w:t>
            </w:r>
          </w:p>
        </w:tc>
        <w:tc>
          <w:tcPr>
            <w:tcW w:w="902" w:type="dxa"/>
            <w:vAlign w:val="center"/>
          </w:tcPr>
          <w:p w14:paraId="5E3AE096" w14:textId="77777777" w:rsidR="004A5DA0" w:rsidRPr="00953B3E" w:rsidRDefault="004A5DA0" w:rsidP="008D5FEA">
            <w:pPr>
              <w:spacing w:line="360" w:lineRule="auto"/>
              <w:jc w:val="center"/>
              <w:rPr>
                <w:sz w:val="24"/>
                <w:szCs w:val="24"/>
              </w:rPr>
            </w:pPr>
            <w:r w:rsidRPr="00953B3E">
              <w:rPr>
                <w:sz w:val="24"/>
                <w:szCs w:val="24"/>
              </w:rPr>
              <w:t>.257</w:t>
            </w:r>
          </w:p>
        </w:tc>
        <w:tc>
          <w:tcPr>
            <w:tcW w:w="878" w:type="dxa"/>
            <w:gridSpan w:val="2"/>
            <w:vAlign w:val="center"/>
          </w:tcPr>
          <w:p w14:paraId="13C6B05D" w14:textId="77777777" w:rsidR="004A5DA0" w:rsidRPr="00953B3E" w:rsidRDefault="004A5DA0" w:rsidP="008D5FEA">
            <w:pPr>
              <w:spacing w:line="360" w:lineRule="auto"/>
              <w:jc w:val="center"/>
              <w:rPr>
                <w:sz w:val="24"/>
                <w:szCs w:val="24"/>
              </w:rPr>
            </w:pPr>
            <w:r w:rsidRPr="00953B3E">
              <w:rPr>
                <w:sz w:val="24"/>
                <w:szCs w:val="24"/>
              </w:rPr>
              <w:t>.006</w:t>
            </w:r>
          </w:p>
        </w:tc>
        <w:tc>
          <w:tcPr>
            <w:tcW w:w="2315" w:type="dxa"/>
            <w:vAlign w:val="center"/>
          </w:tcPr>
          <w:p w14:paraId="48689968" w14:textId="77777777" w:rsidR="004A5DA0" w:rsidRPr="00CB24E8" w:rsidRDefault="004A5DA0" w:rsidP="008D5FEA">
            <w:pPr>
              <w:spacing w:line="360" w:lineRule="auto"/>
              <w:rPr>
                <w:sz w:val="24"/>
                <w:szCs w:val="24"/>
              </w:rPr>
            </w:pPr>
            <w:r w:rsidRPr="00CB24E8">
              <w:rPr>
                <w:sz w:val="24"/>
                <w:szCs w:val="24"/>
              </w:rPr>
              <w:t>1.23</w:t>
            </w:r>
            <w:r>
              <w:rPr>
                <w:sz w:val="24"/>
                <w:szCs w:val="24"/>
              </w:rPr>
              <w:t xml:space="preserve">     .269      .005</w:t>
            </w:r>
          </w:p>
        </w:tc>
      </w:tr>
      <w:tr w:rsidR="004A5DA0" w:rsidRPr="00125851" w14:paraId="7ACA2AA0" w14:textId="77777777" w:rsidTr="008D5FEA">
        <w:trPr>
          <w:trHeight w:val="327"/>
        </w:trPr>
        <w:tc>
          <w:tcPr>
            <w:tcW w:w="3242" w:type="dxa"/>
            <w:vAlign w:val="center"/>
          </w:tcPr>
          <w:p w14:paraId="65338E83" w14:textId="77777777" w:rsidR="004A5DA0" w:rsidRPr="000E0E5E" w:rsidRDefault="004A5DA0" w:rsidP="008D5FEA">
            <w:pPr>
              <w:spacing w:line="360" w:lineRule="auto"/>
              <w:rPr>
                <w:sz w:val="24"/>
                <w:szCs w:val="24"/>
              </w:rPr>
            </w:pPr>
            <w:r w:rsidRPr="000E0E5E">
              <w:rPr>
                <w:sz w:val="24"/>
                <w:szCs w:val="24"/>
              </w:rPr>
              <w:t xml:space="preserve">   Accountability</w:t>
            </w:r>
          </w:p>
        </w:tc>
        <w:tc>
          <w:tcPr>
            <w:tcW w:w="957" w:type="dxa"/>
            <w:vAlign w:val="center"/>
          </w:tcPr>
          <w:p w14:paraId="05EF249D" w14:textId="77777777" w:rsidR="004A5DA0" w:rsidRPr="00DD5C12" w:rsidRDefault="004A5DA0" w:rsidP="008D5FEA">
            <w:pPr>
              <w:spacing w:line="360" w:lineRule="auto"/>
              <w:jc w:val="center"/>
              <w:rPr>
                <w:sz w:val="24"/>
                <w:szCs w:val="24"/>
              </w:rPr>
            </w:pPr>
            <w:r>
              <w:rPr>
                <w:sz w:val="24"/>
                <w:szCs w:val="24"/>
              </w:rPr>
              <w:t>.148</w:t>
            </w:r>
          </w:p>
        </w:tc>
        <w:tc>
          <w:tcPr>
            <w:tcW w:w="872" w:type="dxa"/>
            <w:vAlign w:val="center"/>
          </w:tcPr>
          <w:p w14:paraId="425C5987" w14:textId="77777777" w:rsidR="004A5DA0" w:rsidRPr="00DD5C12" w:rsidRDefault="004A5DA0" w:rsidP="008D5FEA">
            <w:pPr>
              <w:spacing w:line="360" w:lineRule="auto"/>
              <w:jc w:val="center"/>
              <w:rPr>
                <w:sz w:val="24"/>
                <w:szCs w:val="24"/>
              </w:rPr>
            </w:pPr>
            <w:r>
              <w:rPr>
                <w:sz w:val="24"/>
                <w:szCs w:val="24"/>
              </w:rPr>
              <w:t>.701</w:t>
            </w:r>
          </w:p>
        </w:tc>
        <w:tc>
          <w:tcPr>
            <w:tcW w:w="872" w:type="dxa"/>
            <w:vAlign w:val="center"/>
          </w:tcPr>
          <w:p w14:paraId="6BE35640" w14:textId="77777777" w:rsidR="004A5DA0" w:rsidRPr="00DD5C12" w:rsidRDefault="004A5DA0" w:rsidP="008D5FEA">
            <w:pPr>
              <w:spacing w:line="360" w:lineRule="auto"/>
              <w:jc w:val="center"/>
              <w:rPr>
                <w:sz w:val="24"/>
                <w:szCs w:val="24"/>
              </w:rPr>
            </w:pPr>
            <w:r>
              <w:rPr>
                <w:sz w:val="24"/>
                <w:szCs w:val="24"/>
              </w:rPr>
              <w:t>.001</w:t>
            </w:r>
          </w:p>
        </w:tc>
        <w:tc>
          <w:tcPr>
            <w:tcW w:w="1999" w:type="dxa"/>
            <w:vAlign w:val="center"/>
          </w:tcPr>
          <w:p w14:paraId="0B70B6A9" w14:textId="77777777" w:rsidR="004A5DA0" w:rsidRPr="00DD5C12" w:rsidRDefault="004A5DA0" w:rsidP="008D5FEA">
            <w:pPr>
              <w:spacing w:line="360" w:lineRule="auto"/>
              <w:rPr>
                <w:sz w:val="24"/>
                <w:szCs w:val="24"/>
              </w:rPr>
            </w:pPr>
            <w:r>
              <w:rPr>
                <w:sz w:val="24"/>
                <w:szCs w:val="24"/>
              </w:rPr>
              <w:t>1.01    .317    .004</w:t>
            </w:r>
          </w:p>
        </w:tc>
        <w:tc>
          <w:tcPr>
            <w:tcW w:w="928" w:type="dxa"/>
            <w:vAlign w:val="center"/>
          </w:tcPr>
          <w:p w14:paraId="7E1C29F6" w14:textId="77777777" w:rsidR="004A5DA0" w:rsidRPr="00953B3E" w:rsidRDefault="004A5DA0" w:rsidP="008D5FEA">
            <w:pPr>
              <w:spacing w:line="360" w:lineRule="auto"/>
              <w:jc w:val="center"/>
              <w:rPr>
                <w:sz w:val="24"/>
                <w:szCs w:val="24"/>
              </w:rPr>
            </w:pPr>
            <w:r>
              <w:rPr>
                <w:sz w:val="24"/>
                <w:szCs w:val="24"/>
              </w:rPr>
              <w:t>.214</w:t>
            </w:r>
          </w:p>
        </w:tc>
        <w:tc>
          <w:tcPr>
            <w:tcW w:w="902" w:type="dxa"/>
            <w:vAlign w:val="center"/>
          </w:tcPr>
          <w:p w14:paraId="1982C7E4" w14:textId="77777777" w:rsidR="004A5DA0" w:rsidRPr="00953B3E" w:rsidRDefault="004A5DA0" w:rsidP="008D5FEA">
            <w:pPr>
              <w:spacing w:line="360" w:lineRule="auto"/>
              <w:jc w:val="center"/>
              <w:rPr>
                <w:sz w:val="24"/>
                <w:szCs w:val="24"/>
              </w:rPr>
            </w:pPr>
            <w:r>
              <w:rPr>
                <w:sz w:val="24"/>
                <w:szCs w:val="24"/>
              </w:rPr>
              <w:t>.644</w:t>
            </w:r>
          </w:p>
        </w:tc>
        <w:tc>
          <w:tcPr>
            <w:tcW w:w="878" w:type="dxa"/>
            <w:gridSpan w:val="2"/>
            <w:vAlign w:val="center"/>
          </w:tcPr>
          <w:p w14:paraId="493B43AE" w14:textId="77777777" w:rsidR="004A5DA0" w:rsidRPr="00953B3E" w:rsidRDefault="004A5DA0" w:rsidP="008D5FEA">
            <w:pPr>
              <w:spacing w:line="360" w:lineRule="auto"/>
              <w:jc w:val="center"/>
              <w:rPr>
                <w:sz w:val="24"/>
                <w:szCs w:val="24"/>
              </w:rPr>
            </w:pPr>
            <w:r>
              <w:rPr>
                <w:sz w:val="24"/>
                <w:szCs w:val="24"/>
              </w:rPr>
              <w:t>.001</w:t>
            </w:r>
          </w:p>
        </w:tc>
        <w:tc>
          <w:tcPr>
            <w:tcW w:w="2315" w:type="dxa"/>
            <w:vAlign w:val="center"/>
          </w:tcPr>
          <w:p w14:paraId="01A0397D" w14:textId="77777777" w:rsidR="004A5DA0" w:rsidRPr="00CB24E8" w:rsidRDefault="004A5DA0" w:rsidP="008D5FEA">
            <w:pPr>
              <w:spacing w:line="360" w:lineRule="auto"/>
              <w:rPr>
                <w:sz w:val="24"/>
                <w:szCs w:val="24"/>
              </w:rPr>
            </w:pPr>
            <w:r>
              <w:rPr>
                <w:sz w:val="24"/>
                <w:szCs w:val="24"/>
              </w:rPr>
              <w:t>.467      .495     .002</w:t>
            </w:r>
          </w:p>
        </w:tc>
      </w:tr>
      <w:tr w:rsidR="004A5DA0" w:rsidRPr="00125851" w14:paraId="20A05391" w14:textId="77777777" w:rsidTr="008D5FEA">
        <w:trPr>
          <w:trHeight w:val="327"/>
        </w:trPr>
        <w:tc>
          <w:tcPr>
            <w:tcW w:w="3242" w:type="dxa"/>
            <w:vAlign w:val="center"/>
          </w:tcPr>
          <w:p w14:paraId="38D24180" w14:textId="77777777" w:rsidR="004A5DA0" w:rsidRPr="00655BFC" w:rsidRDefault="004A5DA0" w:rsidP="008D5FEA">
            <w:pPr>
              <w:spacing w:line="360" w:lineRule="auto"/>
              <w:rPr>
                <w:b/>
                <w:bCs/>
                <w:sz w:val="24"/>
                <w:szCs w:val="24"/>
              </w:rPr>
            </w:pPr>
            <w:r w:rsidRPr="00655BFC">
              <w:rPr>
                <w:b/>
                <w:bCs/>
                <w:sz w:val="24"/>
                <w:szCs w:val="24"/>
              </w:rPr>
              <w:t>Two-Way Interactions</w:t>
            </w:r>
          </w:p>
        </w:tc>
        <w:tc>
          <w:tcPr>
            <w:tcW w:w="957" w:type="dxa"/>
            <w:vAlign w:val="center"/>
          </w:tcPr>
          <w:p w14:paraId="752796CD" w14:textId="77777777" w:rsidR="004A5DA0" w:rsidRPr="00DD5C12" w:rsidRDefault="004A5DA0" w:rsidP="008D5FEA">
            <w:pPr>
              <w:spacing w:line="360" w:lineRule="auto"/>
              <w:jc w:val="center"/>
              <w:rPr>
                <w:sz w:val="24"/>
                <w:szCs w:val="24"/>
              </w:rPr>
            </w:pPr>
          </w:p>
        </w:tc>
        <w:tc>
          <w:tcPr>
            <w:tcW w:w="872" w:type="dxa"/>
            <w:vAlign w:val="center"/>
          </w:tcPr>
          <w:p w14:paraId="0AD1255F" w14:textId="77777777" w:rsidR="004A5DA0" w:rsidRPr="00DD5C12" w:rsidRDefault="004A5DA0" w:rsidP="008D5FEA">
            <w:pPr>
              <w:spacing w:line="360" w:lineRule="auto"/>
              <w:jc w:val="center"/>
              <w:rPr>
                <w:sz w:val="24"/>
                <w:szCs w:val="24"/>
              </w:rPr>
            </w:pPr>
          </w:p>
        </w:tc>
        <w:tc>
          <w:tcPr>
            <w:tcW w:w="872" w:type="dxa"/>
            <w:vAlign w:val="center"/>
          </w:tcPr>
          <w:p w14:paraId="14935A66" w14:textId="77777777" w:rsidR="004A5DA0" w:rsidRPr="00DD5C12" w:rsidRDefault="004A5DA0" w:rsidP="008D5FEA">
            <w:pPr>
              <w:spacing w:line="360" w:lineRule="auto"/>
              <w:jc w:val="center"/>
              <w:rPr>
                <w:sz w:val="24"/>
                <w:szCs w:val="24"/>
              </w:rPr>
            </w:pPr>
          </w:p>
        </w:tc>
        <w:tc>
          <w:tcPr>
            <w:tcW w:w="1999" w:type="dxa"/>
            <w:vAlign w:val="center"/>
          </w:tcPr>
          <w:p w14:paraId="73FFA6F6" w14:textId="77777777" w:rsidR="004A5DA0" w:rsidRPr="00DD5C12" w:rsidRDefault="004A5DA0" w:rsidP="008D5FEA">
            <w:pPr>
              <w:spacing w:line="360" w:lineRule="auto"/>
              <w:rPr>
                <w:sz w:val="24"/>
                <w:szCs w:val="24"/>
              </w:rPr>
            </w:pPr>
          </w:p>
        </w:tc>
        <w:tc>
          <w:tcPr>
            <w:tcW w:w="928" w:type="dxa"/>
            <w:vAlign w:val="center"/>
          </w:tcPr>
          <w:p w14:paraId="31B51624" w14:textId="77777777" w:rsidR="004A5DA0" w:rsidRPr="00953B3E" w:rsidRDefault="004A5DA0" w:rsidP="008D5FEA">
            <w:pPr>
              <w:spacing w:line="360" w:lineRule="auto"/>
              <w:jc w:val="center"/>
              <w:rPr>
                <w:sz w:val="24"/>
                <w:szCs w:val="24"/>
              </w:rPr>
            </w:pPr>
          </w:p>
        </w:tc>
        <w:tc>
          <w:tcPr>
            <w:tcW w:w="902" w:type="dxa"/>
            <w:vAlign w:val="center"/>
          </w:tcPr>
          <w:p w14:paraId="0B1F36C7" w14:textId="77777777" w:rsidR="004A5DA0" w:rsidRPr="00953B3E" w:rsidRDefault="004A5DA0" w:rsidP="008D5FEA">
            <w:pPr>
              <w:spacing w:line="360" w:lineRule="auto"/>
              <w:jc w:val="center"/>
              <w:rPr>
                <w:sz w:val="24"/>
                <w:szCs w:val="24"/>
              </w:rPr>
            </w:pPr>
          </w:p>
        </w:tc>
        <w:tc>
          <w:tcPr>
            <w:tcW w:w="878" w:type="dxa"/>
            <w:gridSpan w:val="2"/>
            <w:vAlign w:val="center"/>
          </w:tcPr>
          <w:p w14:paraId="47851FA6" w14:textId="77777777" w:rsidR="004A5DA0" w:rsidRPr="00953B3E" w:rsidRDefault="004A5DA0" w:rsidP="008D5FEA">
            <w:pPr>
              <w:spacing w:line="360" w:lineRule="auto"/>
              <w:jc w:val="center"/>
              <w:rPr>
                <w:sz w:val="24"/>
                <w:szCs w:val="24"/>
              </w:rPr>
            </w:pPr>
          </w:p>
        </w:tc>
        <w:tc>
          <w:tcPr>
            <w:tcW w:w="2315" w:type="dxa"/>
            <w:vAlign w:val="center"/>
          </w:tcPr>
          <w:p w14:paraId="591BF55A" w14:textId="77777777" w:rsidR="004A5DA0" w:rsidRPr="00CB24E8" w:rsidRDefault="004A5DA0" w:rsidP="008D5FEA">
            <w:pPr>
              <w:spacing w:line="360" w:lineRule="auto"/>
              <w:rPr>
                <w:sz w:val="24"/>
                <w:szCs w:val="24"/>
              </w:rPr>
            </w:pPr>
          </w:p>
        </w:tc>
      </w:tr>
      <w:tr w:rsidR="004A5DA0" w:rsidRPr="00125851" w14:paraId="448B3E98" w14:textId="77777777" w:rsidTr="008D5FEA">
        <w:trPr>
          <w:trHeight w:val="327"/>
        </w:trPr>
        <w:tc>
          <w:tcPr>
            <w:tcW w:w="3242" w:type="dxa"/>
            <w:vAlign w:val="center"/>
          </w:tcPr>
          <w:p w14:paraId="41B29B4C" w14:textId="77777777" w:rsidR="004A5DA0" w:rsidRPr="000E0E5E" w:rsidRDefault="004A5DA0" w:rsidP="008D5FEA">
            <w:pPr>
              <w:spacing w:line="360" w:lineRule="auto"/>
              <w:rPr>
                <w:sz w:val="24"/>
                <w:szCs w:val="24"/>
              </w:rPr>
            </w:pPr>
            <w:r w:rsidRPr="000E0E5E">
              <w:rPr>
                <w:sz w:val="24"/>
                <w:szCs w:val="24"/>
              </w:rPr>
              <w:t xml:space="preserve">   LT*SU</w:t>
            </w:r>
          </w:p>
        </w:tc>
        <w:tc>
          <w:tcPr>
            <w:tcW w:w="957" w:type="dxa"/>
            <w:vAlign w:val="center"/>
          </w:tcPr>
          <w:p w14:paraId="7BFC803B" w14:textId="77777777" w:rsidR="004A5DA0" w:rsidRPr="00DD5C12" w:rsidRDefault="004A5DA0" w:rsidP="008D5FEA">
            <w:pPr>
              <w:spacing w:line="360" w:lineRule="auto"/>
              <w:jc w:val="center"/>
              <w:rPr>
                <w:sz w:val="24"/>
                <w:szCs w:val="24"/>
              </w:rPr>
            </w:pPr>
            <w:r>
              <w:rPr>
                <w:sz w:val="24"/>
                <w:szCs w:val="24"/>
              </w:rPr>
              <w:t>.117</w:t>
            </w:r>
          </w:p>
        </w:tc>
        <w:tc>
          <w:tcPr>
            <w:tcW w:w="872" w:type="dxa"/>
            <w:vAlign w:val="center"/>
          </w:tcPr>
          <w:p w14:paraId="20D05E88" w14:textId="77777777" w:rsidR="004A5DA0" w:rsidRPr="00DD5C12" w:rsidRDefault="004A5DA0" w:rsidP="008D5FEA">
            <w:pPr>
              <w:spacing w:line="360" w:lineRule="auto"/>
              <w:jc w:val="center"/>
              <w:rPr>
                <w:sz w:val="24"/>
                <w:szCs w:val="24"/>
              </w:rPr>
            </w:pPr>
            <w:r>
              <w:rPr>
                <w:sz w:val="24"/>
                <w:szCs w:val="24"/>
              </w:rPr>
              <w:t>.733</w:t>
            </w:r>
          </w:p>
        </w:tc>
        <w:tc>
          <w:tcPr>
            <w:tcW w:w="872" w:type="dxa"/>
            <w:vAlign w:val="center"/>
          </w:tcPr>
          <w:p w14:paraId="74C74E10" w14:textId="77777777" w:rsidR="004A5DA0" w:rsidRPr="00DD5C12" w:rsidRDefault="004A5DA0" w:rsidP="008D5FEA">
            <w:pPr>
              <w:spacing w:line="360" w:lineRule="auto"/>
              <w:jc w:val="center"/>
              <w:rPr>
                <w:sz w:val="24"/>
                <w:szCs w:val="24"/>
              </w:rPr>
            </w:pPr>
            <w:r>
              <w:rPr>
                <w:sz w:val="24"/>
                <w:szCs w:val="24"/>
              </w:rPr>
              <w:t>.001</w:t>
            </w:r>
          </w:p>
        </w:tc>
        <w:tc>
          <w:tcPr>
            <w:tcW w:w="1999" w:type="dxa"/>
            <w:vAlign w:val="center"/>
          </w:tcPr>
          <w:p w14:paraId="1D0AA0AB" w14:textId="77777777" w:rsidR="004A5DA0" w:rsidRPr="00DD5C12" w:rsidRDefault="004A5DA0" w:rsidP="008D5FEA">
            <w:pPr>
              <w:spacing w:line="360" w:lineRule="auto"/>
              <w:rPr>
                <w:sz w:val="24"/>
                <w:szCs w:val="24"/>
              </w:rPr>
            </w:pPr>
            <w:r>
              <w:rPr>
                <w:sz w:val="24"/>
                <w:szCs w:val="24"/>
              </w:rPr>
              <w:t>.093    .760    .000</w:t>
            </w:r>
          </w:p>
        </w:tc>
        <w:tc>
          <w:tcPr>
            <w:tcW w:w="928" w:type="dxa"/>
            <w:vAlign w:val="center"/>
          </w:tcPr>
          <w:p w14:paraId="3BC2867B" w14:textId="77777777" w:rsidR="004A5DA0" w:rsidRPr="00953B3E" w:rsidRDefault="004A5DA0" w:rsidP="008D5FEA">
            <w:pPr>
              <w:spacing w:line="360" w:lineRule="auto"/>
              <w:jc w:val="center"/>
              <w:rPr>
                <w:sz w:val="24"/>
                <w:szCs w:val="24"/>
              </w:rPr>
            </w:pPr>
            <w:r>
              <w:rPr>
                <w:sz w:val="24"/>
                <w:szCs w:val="24"/>
              </w:rPr>
              <w:t>.020</w:t>
            </w:r>
          </w:p>
        </w:tc>
        <w:tc>
          <w:tcPr>
            <w:tcW w:w="902" w:type="dxa"/>
            <w:vAlign w:val="center"/>
          </w:tcPr>
          <w:p w14:paraId="30ADE5AA" w14:textId="77777777" w:rsidR="004A5DA0" w:rsidRPr="00953B3E" w:rsidRDefault="004A5DA0" w:rsidP="008D5FEA">
            <w:pPr>
              <w:spacing w:line="360" w:lineRule="auto"/>
              <w:jc w:val="center"/>
              <w:rPr>
                <w:sz w:val="24"/>
                <w:szCs w:val="24"/>
              </w:rPr>
            </w:pPr>
            <w:r>
              <w:rPr>
                <w:sz w:val="24"/>
                <w:szCs w:val="24"/>
              </w:rPr>
              <w:t>.888</w:t>
            </w:r>
          </w:p>
        </w:tc>
        <w:tc>
          <w:tcPr>
            <w:tcW w:w="878" w:type="dxa"/>
            <w:gridSpan w:val="2"/>
            <w:vAlign w:val="center"/>
          </w:tcPr>
          <w:p w14:paraId="1A508174" w14:textId="77777777" w:rsidR="004A5DA0" w:rsidRPr="00953B3E" w:rsidRDefault="004A5DA0" w:rsidP="008D5FEA">
            <w:pPr>
              <w:spacing w:line="360" w:lineRule="auto"/>
              <w:jc w:val="center"/>
              <w:rPr>
                <w:sz w:val="24"/>
                <w:szCs w:val="24"/>
              </w:rPr>
            </w:pPr>
            <w:r>
              <w:rPr>
                <w:sz w:val="24"/>
                <w:szCs w:val="24"/>
              </w:rPr>
              <w:t>.000</w:t>
            </w:r>
          </w:p>
        </w:tc>
        <w:tc>
          <w:tcPr>
            <w:tcW w:w="2315" w:type="dxa"/>
            <w:vAlign w:val="center"/>
          </w:tcPr>
          <w:p w14:paraId="1D82F8B0" w14:textId="77777777" w:rsidR="004A5DA0" w:rsidRPr="00CB24E8" w:rsidRDefault="004A5DA0" w:rsidP="008D5FEA">
            <w:pPr>
              <w:spacing w:line="360" w:lineRule="auto"/>
              <w:rPr>
                <w:sz w:val="24"/>
                <w:szCs w:val="24"/>
              </w:rPr>
            </w:pPr>
            <w:r>
              <w:rPr>
                <w:sz w:val="24"/>
                <w:szCs w:val="24"/>
              </w:rPr>
              <w:t>.048      .827     .000</w:t>
            </w:r>
          </w:p>
        </w:tc>
      </w:tr>
      <w:tr w:rsidR="004A5DA0" w:rsidRPr="00125851" w14:paraId="1C9CFBCB" w14:textId="77777777" w:rsidTr="008D5FEA">
        <w:trPr>
          <w:trHeight w:val="327"/>
        </w:trPr>
        <w:tc>
          <w:tcPr>
            <w:tcW w:w="3242" w:type="dxa"/>
            <w:vAlign w:val="center"/>
          </w:tcPr>
          <w:p w14:paraId="2CED3213" w14:textId="77777777" w:rsidR="004A5DA0" w:rsidRPr="000E0E5E" w:rsidRDefault="004A5DA0" w:rsidP="008D5FEA">
            <w:pPr>
              <w:spacing w:line="360" w:lineRule="auto"/>
              <w:rPr>
                <w:sz w:val="24"/>
                <w:szCs w:val="24"/>
              </w:rPr>
            </w:pPr>
            <w:r w:rsidRPr="000E0E5E">
              <w:rPr>
                <w:sz w:val="24"/>
                <w:szCs w:val="24"/>
              </w:rPr>
              <w:t xml:space="preserve">   LT*A</w:t>
            </w:r>
          </w:p>
        </w:tc>
        <w:tc>
          <w:tcPr>
            <w:tcW w:w="957" w:type="dxa"/>
            <w:vAlign w:val="center"/>
          </w:tcPr>
          <w:p w14:paraId="22A6C91D" w14:textId="77777777" w:rsidR="004A5DA0" w:rsidRPr="00DD5C12" w:rsidRDefault="004A5DA0" w:rsidP="008D5FEA">
            <w:pPr>
              <w:spacing w:line="360" w:lineRule="auto"/>
              <w:jc w:val="center"/>
              <w:rPr>
                <w:sz w:val="24"/>
                <w:szCs w:val="24"/>
              </w:rPr>
            </w:pPr>
            <w:r>
              <w:rPr>
                <w:sz w:val="24"/>
                <w:szCs w:val="24"/>
              </w:rPr>
              <w:t>1.73</w:t>
            </w:r>
          </w:p>
        </w:tc>
        <w:tc>
          <w:tcPr>
            <w:tcW w:w="872" w:type="dxa"/>
            <w:vAlign w:val="center"/>
          </w:tcPr>
          <w:p w14:paraId="737E1893" w14:textId="77777777" w:rsidR="004A5DA0" w:rsidRPr="00DD5C12" w:rsidRDefault="004A5DA0" w:rsidP="008D5FEA">
            <w:pPr>
              <w:spacing w:line="360" w:lineRule="auto"/>
              <w:jc w:val="center"/>
              <w:rPr>
                <w:sz w:val="24"/>
                <w:szCs w:val="24"/>
              </w:rPr>
            </w:pPr>
            <w:r>
              <w:rPr>
                <w:sz w:val="24"/>
                <w:szCs w:val="24"/>
              </w:rPr>
              <w:t>.190</w:t>
            </w:r>
          </w:p>
        </w:tc>
        <w:tc>
          <w:tcPr>
            <w:tcW w:w="872" w:type="dxa"/>
            <w:vAlign w:val="center"/>
          </w:tcPr>
          <w:p w14:paraId="4781C4B3" w14:textId="77777777" w:rsidR="004A5DA0" w:rsidRPr="00DD5C12" w:rsidRDefault="004A5DA0" w:rsidP="008D5FEA">
            <w:pPr>
              <w:spacing w:line="360" w:lineRule="auto"/>
              <w:jc w:val="center"/>
              <w:rPr>
                <w:sz w:val="24"/>
                <w:szCs w:val="24"/>
              </w:rPr>
            </w:pPr>
            <w:r>
              <w:rPr>
                <w:sz w:val="24"/>
                <w:szCs w:val="24"/>
              </w:rPr>
              <w:t>.008</w:t>
            </w:r>
          </w:p>
        </w:tc>
        <w:tc>
          <w:tcPr>
            <w:tcW w:w="1999" w:type="dxa"/>
            <w:vAlign w:val="center"/>
          </w:tcPr>
          <w:p w14:paraId="5863E643" w14:textId="77777777" w:rsidR="004A5DA0" w:rsidRPr="00DD5C12" w:rsidRDefault="004A5DA0" w:rsidP="008D5FEA">
            <w:pPr>
              <w:spacing w:line="360" w:lineRule="auto"/>
              <w:rPr>
                <w:sz w:val="24"/>
                <w:szCs w:val="24"/>
              </w:rPr>
            </w:pPr>
            <w:r>
              <w:rPr>
                <w:sz w:val="24"/>
                <w:szCs w:val="24"/>
              </w:rPr>
              <w:t>.002    .962    .000</w:t>
            </w:r>
          </w:p>
        </w:tc>
        <w:tc>
          <w:tcPr>
            <w:tcW w:w="928" w:type="dxa"/>
            <w:vAlign w:val="center"/>
          </w:tcPr>
          <w:p w14:paraId="0B856D03" w14:textId="77777777" w:rsidR="004A5DA0" w:rsidRPr="00953B3E" w:rsidRDefault="004A5DA0" w:rsidP="008D5FEA">
            <w:pPr>
              <w:spacing w:line="360" w:lineRule="auto"/>
              <w:jc w:val="center"/>
              <w:rPr>
                <w:sz w:val="24"/>
                <w:szCs w:val="24"/>
              </w:rPr>
            </w:pPr>
            <w:r>
              <w:rPr>
                <w:sz w:val="24"/>
                <w:szCs w:val="24"/>
              </w:rPr>
              <w:t>.003</w:t>
            </w:r>
          </w:p>
        </w:tc>
        <w:tc>
          <w:tcPr>
            <w:tcW w:w="902" w:type="dxa"/>
            <w:vAlign w:val="center"/>
          </w:tcPr>
          <w:p w14:paraId="18B3C94F" w14:textId="77777777" w:rsidR="004A5DA0" w:rsidRPr="00953B3E" w:rsidRDefault="004A5DA0" w:rsidP="008D5FEA">
            <w:pPr>
              <w:spacing w:line="360" w:lineRule="auto"/>
              <w:jc w:val="center"/>
              <w:rPr>
                <w:sz w:val="24"/>
                <w:szCs w:val="24"/>
              </w:rPr>
            </w:pPr>
            <w:r>
              <w:rPr>
                <w:sz w:val="24"/>
                <w:szCs w:val="24"/>
              </w:rPr>
              <w:t>.956</w:t>
            </w:r>
          </w:p>
        </w:tc>
        <w:tc>
          <w:tcPr>
            <w:tcW w:w="878" w:type="dxa"/>
            <w:gridSpan w:val="2"/>
            <w:vAlign w:val="center"/>
          </w:tcPr>
          <w:p w14:paraId="443E9E89" w14:textId="77777777" w:rsidR="004A5DA0" w:rsidRPr="00953B3E" w:rsidRDefault="004A5DA0" w:rsidP="008D5FEA">
            <w:pPr>
              <w:spacing w:line="360" w:lineRule="auto"/>
              <w:jc w:val="center"/>
              <w:rPr>
                <w:sz w:val="24"/>
                <w:szCs w:val="24"/>
              </w:rPr>
            </w:pPr>
            <w:r>
              <w:rPr>
                <w:sz w:val="24"/>
                <w:szCs w:val="24"/>
              </w:rPr>
              <w:t>.000</w:t>
            </w:r>
          </w:p>
        </w:tc>
        <w:tc>
          <w:tcPr>
            <w:tcW w:w="2315" w:type="dxa"/>
            <w:vAlign w:val="center"/>
          </w:tcPr>
          <w:p w14:paraId="3154C882" w14:textId="77777777" w:rsidR="004A5DA0" w:rsidRPr="00CB24E8" w:rsidRDefault="004A5DA0" w:rsidP="008D5FEA">
            <w:pPr>
              <w:spacing w:line="360" w:lineRule="auto"/>
              <w:rPr>
                <w:sz w:val="24"/>
                <w:szCs w:val="24"/>
              </w:rPr>
            </w:pPr>
            <w:r>
              <w:rPr>
                <w:sz w:val="24"/>
                <w:szCs w:val="24"/>
              </w:rPr>
              <w:t>.000      .998     .000</w:t>
            </w:r>
          </w:p>
        </w:tc>
      </w:tr>
      <w:tr w:rsidR="004A5DA0" w:rsidRPr="00125851" w14:paraId="728E2812" w14:textId="77777777" w:rsidTr="008D5FEA">
        <w:trPr>
          <w:trHeight w:val="327"/>
        </w:trPr>
        <w:tc>
          <w:tcPr>
            <w:tcW w:w="3242" w:type="dxa"/>
            <w:vAlign w:val="center"/>
          </w:tcPr>
          <w:p w14:paraId="4D74690C" w14:textId="77777777" w:rsidR="004A5DA0" w:rsidRPr="00655BFC" w:rsidRDefault="004A5DA0" w:rsidP="008D5FEA">
            <w:pPr>
              <w:spacing w:line="360" w:lineRule="auto"/>
              <w:rPr>
                <w:b/>
                <w:bCs/>
                <w:sz w:val="24"/>
                <w:szCs w:val="24"/>
              </w:rPr>
            </w:pPr>
            <w:r w:rsidRPr="00655BFC">
              <w:rPr>
                <w:b/>
                <w:bCs/>
                <w:sz w:val="24"/>
                <w:szCs w:val="24"/>
              </w:rPr>
              <w:t>Three-Way Interaction</w:t>
            </w:r>
          </w:p>
        </w:tc>
        <w:tc>
          <w:tcPr>
            <w:tcW w:w="957" w:type="dxa"/>
            <w:vAlign w:val="center"/>
          </w:tcPr>
          <w:p w14:paraId="05EEC416" w14:textId="77777777" w:rsidR="004A5DA0" w:rsidRPr="00DD5C12" w:rsidRDefault="004A5DA0" w:rsidP="008D5FEA">
            <w:pPr>
              <w:spacing w:line="360" w:lineRule="auto"/>
              <w:jc w:val="center"/>
              <w:rPr>
                <w:sz w:val="24"/>
                <w:szCs w:val="24"/>
              </w:rPr>
            </w:pPr>
          </w:p>
        </w:tc>
        <w:tc>
          <w:tcPr>
            <w:tcW w:w="872" w:type="dxa"/>
            <w:vAlign w:val="center"/>
          </w:tcPr>
          <w:p w14:paraId="33E5217C" w14:textId="77777777" w:rsidR="004A5DA0" w:rsidRPr="00DD5C12" w:rsidRDefault="004A5DA0" w:rsidP="008D5FEA">
            <w:pPr>
              <w:spacing w:line="360" w:lineRule="auto"/>
              <w:jc w:val="center"/>
              <w:rPr>
                <w:sz w:val="24"/>
                <w:szCs w:val="24"/>
              </w:rPr>
            </w:pPr>
          </w:p>
        </w:tc>
        <w:tc>
          <w:tcPr>
            <w:tcW w:w="872" w:type="dxa"/>
            <w:vAlign w:val="center"/>
          </w:tcPr>
          <w:p w14:paraId="7842734D" w14:textId="77777777" w:rsidR="004A5DA0" w:rsidRPr="00DD5C12" w:rsidRDefault="004A5DA0" w:rsidP="008D5FEA">
            <w:pPr>
              <w:spacing w:line="360" w:lineRule="auto"/>
              <w:jc w:val="center"/>
              <w:rPr>
                <w:sz w:val="24"/>
                <w:szCs w:val="24"/>
              </w:rPr>
            </w:pPr>
          </w:p>
        </w:tc>
        <w:tc>
          <w:tcPr>
            <w:tcW w:w="1999" w:type="dxa"/>
            <w:vAlign w:val="center"/>
          </w:tcPr>
          <w:p w14:paraId="284E4856" w14:textId="77777777" w:rsidR="004A5DA0" w:rsidRPr="00DD5C12" w:rsidRDefault="004A5DA0" w:rsidP="008D5FEA">
            <w:pPr>
              <w:spacing w:line="360" w:lineRule="auto"/>
              <w:rPr>
                <w:sz w:val="24"/>
                <w:szCs w:val="24"/>
              </w:rPr>
            </w:pPr>
          </w:p>
        </w:tc>
        <w:tc>
          <w:tcPr>
            <w:tcW w:w="928" w:type="dxa"/>
            <w:vAlign w:val="center"/>
          </w:tcPr>
          <w:p w14:paraId="5E39CC5A" w14:textId="77777777" w:rsidR="004A5DA0" w:rsidRPr="00953B3E" w:rsidRDefault="004A5DA0" w:rsidP="008D5FEA">
            <w:pPr>
              <w:spacing w:line="360" w:lineRule="auto"/>
              <w:jc w:val="center"/>
              <w:rPr>
                <w:sz w:val="24"/>
                <w:szCs w:val="24"/>
              </w:rPr>
            </w:pPr>
          </w:p>
        </w:tc>
        <w:tc>
          <w:tcPr>
            <w:tcW w:w="902" w:type="dxa"/>
            <w:vAlign w:val="center"/>
          </w:tcPr>
          <w:p w14:paraId="6A6192FA" w14:textId="77777777" w:rsidR="004A5DA0" w:rsidRPr="00953B3E" w:rsidRDefault="004A5DA0" w:rsidP="008D5FEA">
            <w:pPr>
              <w:spacing w:line="360" w:lineRule="auto"/>
              <w:jc w:val="center"/>
              <w:rPr>
                <w:sz w:val="24"/>
                <w:szCs w:val="24"/>
              </w:rPr>
            </w:pPr>
          </w:p>
        </w:tc>
        <w:tc>
          <w:tcPr>
            <w:tcW w:w="878" w:type="dxa"/>
            <w:gridSpan w:val="2"/>
            <w:vAlign w:val="center"/>
          </w:tcPr>
          <w:p w14:paraId="3C506B72" w14:textId="77777777" w:rsidR="004A5DA0" w:rsidRPr="00953B3E" w:rsidRDefault="004A5DA0" w:rsidP="008D5FEA">
            <w:pPr>
              <w:spacing w:line="360" w:lineRule="auto"/>
              <w:jc w:val="center"/>
              <w:rPr>
                <w:sz w:val="24"/>
                <w:szCs w:val="24"/>
              </w:rPr>
            </w:pPr>
          </w:p>
        </w:tc>
        <w:tc>
          <w:tcPr>
            <w:tcW w:w="2315" w:type="dxa"/>
            <w:vAlign w:val="center"/>
          </w:tcPr>
          <w:p w14:paraId="7436BA18" w14:textId="77777777" w:rsidR="004A5DA0" w:rsidRPr="00CB24E8" w:rsidRDefault="004A5DA0" w:rsidP="008D5FEA">
            <w:pPr>
              <w:spacing w:line="360" w:lineRule="auto"/>
              <w:rPr>
                <w:sz w:val="24"/>
                <w:szCs w:val="24"/>
              </w:rPr>
            </w:pPr>
          </w:p>
        </w:tc>
      </w:tr>
      <w:tr w:rsidR="004A5DA0" w:rsidRPr="00125851" w14:paraId="6D4762EE" w14:textId="77777777" w:rsidTr="008D5FEA">
        <w:trPr>
          <w:trHeight w:val="327"/>
        </w:trPr>
        <w:tc>
          <w:tcPr>
            <w:tcW w:w="3242" w:type="dxa"/>
            <w:tcBorders>
              <w:bottom w:val="single" w:sz="4" w:space="0" w:color="auto"/>
            </w:tcBorders>
            <w:vAlign w:val="center"/>
          </w:tcPr>
          <w:p w14:paraId="52A43665" w14:textId="77777777" w:rsidR="004A5DA0" w:rsidRPr="000E0E5E" w:rsidRDefault="004A5DA0" w:rsidP="008D5FEA">
            <w:pPr>
              <w:spacing w:line="360" w:lineRule="auto"/>
              <w:rPr>
                <w:sz w:val="24"/>
                <w:szCs w:val="24"/>
              </w:rPr>
            </w:pPr>
            <w:r w:rsidRPr="000E0E5E">
              <w:rPr>
                <w:sz w:val="24"/>
                <w:szCs w:val="24"/>
              </w:rPr>
              <w:t xml:space="preserve">   LT*SU*A</w:t>
            </w:r>
          </w:p>
        </w:tc>
        <w:tc>
          <w:tcPr>
            <w:tcW w:w="957" w:type="dxa"/>
            <w:tcBorders>
              <w:bottom w:val="single" w:sz="4" w:space="0" w:color="auto"/>
            </w:tcBorders>
            <w:vAlign w:val="center"/>
          </w:tcPr>
          <w:p w14:paraId="00C7A446" w14:textId="77777777" w:rsidR="004A5DA0" w:rsidRPr="00DD5C12" w:rsidRDefault="004A5DA0" w:rsidP="008D5FEA">
            <w:pPr>
              <w:spacing w:line="360" w:lineRule="auto"/>
              <w:jc w:val="center"/>
              <w:rPr>
                <w:sz w:val="24"/>
                <w:szCs w:val="24"/>
              </w:rPr>
            </w:pPr>
            <w:r>
              <w:rPr>
                <w:sz w:val="24"/>
                <w:szCs w:val="24"/>
              </w:rPr>
              <w:t>.109</w:t>
            </w:r>
          </w:p>
        </w:tc>
        <w:tc>
          <w:tcPr>
            <w:tcW w:w="872" w:type="dxa"/>
            <w:tcBorders>
              <w:bottom w:val="single" w:sz="4" w:space="0" w:color="auto"/>
            </w:tcBorders>
            <w:vAlign w:val="center"/>
          </w:tcPr>
          <w:p w14:paraId="05F5D445" w14:textId="77777777" w:rsidR="004A5DA0" w:rsidRPr="00DD5C12" w:rsidRDefault="004A5DA0" w:rsidP="008D5FEA">
            <w:pPr>
              <w:spacing w:line="360" w:lineRule="auto"/>
              <w:jc w:val="center"/>
              <w:rPr>
                <w:sz w:val="24"/>
                <w:szCs w:val="24"/>
              </w:rPr>
            </w:pPr>
            <w:r>
              <w:rPr>
                <w:sz w:val="24"/>
                <w:szCs w:val="24"/>
              </w:rPr>
              <w:t>.742</w:t>
            </w:r>
          </w:p>
        </w:tc>
        <w:tc>
          <w:tcPr>
            <w:tcW w:w="872" w:type="dxa"/>
            <w:tcBorders>
              <w:bottom w:val="single" w:sz="4" w:space="0" w:color="auto"/>
            </w:tcBorders>
            <w:vAlign w:val="center"/>
          </w:tcPr>
          <w:p w14:paraId="42DD0F71" w14:textId="77777777" w:rsidR="004A5DA0" w:rsidRPr="00DD5C12" w:rsidRDefault="004A5DA0" w:rsidP="008D5FEA">
            <w:pPr>
              <w:spacing w:line="360" w:lineRule="auto"/>
              <w:jc w:val="center"/>
              <w:rPr>
                <w:sz w:val="24"/>
                <w:szCs w:val="24"/>
              </w:rPr>
            </w:pPr>
            <w:r>
              <w:rPr>
                <w:sz w:val="24"/>
                <w:szCs w:val="24"/>
              </w:rPr>
              <w:t>.000</w:t>
            </w:r>
          </w:p>
        </w:tc>
        <w:tc>
          <w:tcPr>
            <w:tcW w:w="1999" w:type="dxa"/>
            <w:tcBorders>
              <w:bottom w:val="single" w:sz="4" w:space="0" w:color="auto"/>
            </w:tcBorders>
            <w:vAlign w:val="center"/>
          </w:tcPr>
          <w:p w14:paraId="35A6461D" w14:textId="77777777" w:rsidR="004A5DA0" w:rsidRPr="00DD5C12" w:rsidRDefault="004A5DA0" w:rsidP="008D5FEA">
            <w:pPr>
              <w:spacing w:line="360" w:lineRule="auto"/>
              <w:rPr>
                <w:sz w:val="24"/>
                <w:szCs w:val="24"/>
              </w:rPr>
            </w:pPr>
            <w:r>
              <w:rPr>
                <w:sz w:val="24"/>
                <w:szCs w:val="24"/>
              </w:rPr>
              <w:t>.046    .829    .000</w:t>
            </w:r>
          </w:p>
        </w:tc>
        <w:tc>
          <w:tcPr>
            <w:tcW w:w="928" w:type="dxa"/>
            <w:tcBorders>
              <w:bottom w:val="single" w:sz="4" w:space="0" w:color="auto"/>
            </w:tcBorders>
            <w:vAlign w:val="center"/>
          </w:tcPr>
          <w:p w14:paraId="46DC9BE1" w14:textId="77777777" w:rsidR="004A5DA0" w:rsidRPr="00953B3E" w:rsidRDefault="004A5DA0" w:rsidP="008D5FEA">
            <w:pPr>
              <w:spacing w:line="360" w:lineRule="auto"/>
              <w:jc w:val="center"/>
              <w:rPr>
                <w:sz w:val="24"/>
                <w:szCs w:val="24"/>
              </w:rPr>
            </w:pPr>
            <w:r>
              <w:rPr>
                <w:sz w:val="24"/>
                <w:szCs w:val="24"/>
              </w:rPr>
              <w:t>.205</w:t>
            </w:r>
          </w:p>
        </w:tc>
        <w:tc>
          <w:tcPr>
            <w:tcW w:w="902" w:type="dxa"/>
            <w:tcBorders>
              <w:bottom w:val="single" w:sz="4" w:space="0" w:color="auto"/>
            </w:tcBorders>
            <w:vAlign w:val="center"/>
          </w:tcPr>
          <w:p w14:paraId="1854DC4F" w14:textId="77777777" w:rsidR="004A5DA0" w:rsidRPr="00953B3E" w:rsidRDefault="004A5DA0" w:rsidP="008D5FEA">
            <w:pPr>
              <w:spacing w:line="360" w:lineRule="auto"/>
              <w:jc w:val="center"/>
              <w:rPr>
                <w:sz w:val="24"/>
                <w:szCs w:val="24"/>
              </w:rPr>
            </w:pPr>
            <w:r>
              <w:rPr>
                <w:sz w:val="24"/>
                <w:szCs w:val="24"/>
              </w:rPr>
              <w:t>.651</w:t>
            </w:r>
          </w:p>
        </w:tc>
        <w:tc>
          <w:tcPr>
            <w:tcW w:w="878" w:type="dxa"/>
            <w:gridSpan w:val="2"/>
            <w:tcBorders>
              <w:bottom w:val="single" w:sz="4" w:space="0" w:color="auto"/>
            </w:tcBorders>
            <w:vAlign w:val="center"/>
          </w:tcPr>
          <w:p w14:paraId="0A9486D0" w14:textId="77777777" w:rsidR="004A5DA0" w:rsidRPr="00953B3E" w:rsidRDefault="004A5DA0" w:rsidP="008D5FEA">
            <w:pPr>
              <w:spacing w:line="360" w:lineRule="auto"/>
              <w:jc w:val="center"/>
              <w:rPr>
                <w:sz w:val="24"/>
                <w:szCs w:val="24"/>
              </w:rPr>
            </w:pPr>
            <w:r>
              <w:rPr>
                <w:sz w:val="24"/>
                <w:szCs w:val="24"/>
              </w:rPr>
              <w:t>.001</w:t>
            </w:r>
          </w:p>
        </w:tc>
        <w:tc>
          <w:tcPr>
            <w:tcW w:w="2315" w:type="dxa"/>
            <w:tcBorders>
              <w:bottom w:val="single" w:sz="4" w:space="0" w:color="auto"/>
            </w:tcBorders>
            <w:vAlign w:val="center"/>
          </w:tcPr>
          <w:p w14:paraId="7F04914E" w14:textId="77777777" w:rsidR="004A5DA0" w:rsidRPr="00CB24E8" w:rsidRDefault="004A5DA0" w:rsidP="008D5FEA">
            <w:pPr>
              <w:spacing w:line="360" w:lineRule="auto"/>
              <w:rPr>
                <w:sz w:val="24"/>
                <w:szCs w:val="24"/>
              </w:rPr>
            </w:pPr>
            <w:r>
              <w:rPr>
                <w:sz w:val="24"/>
                <w:szCs w:val="24"/>
              </w:rPr>
              <w:t>.135      .713     .001</w:t>
            </w:r>
          </w:p>
        </w:tc>
      </w:tr>
      <w:tr w:rsidR="004A5DA0" w:rsidRPr="00125851" w14:paraId="43497F06" w14:textId="77777777" w:rsidTr="008D5FEA">
        <w:trPr>
          <w:gridAfter w:val="2"/>
          <w:wAfter w:w="2551" w:type="dxa"/>
          <w:trHeight w:val="521"/>
        </w:trPr>
        <w:tc>
          <w:tcPr>
            <w:tcW w:w="10414" w:type="dxa"/>
            <w:gridSpan w:val="8"/>
          </w:tcPr>
          <w:p w14:paraId="66AB3F91" w14:textId="77777777" w:rsidR="004A5DA0" w:rsidRDefault="004A5DA0" w:rsidP="008D5FEA">
            <w:pPr>
              <w:jc w:val="both"/>
              <w:rPr>
                <w:iCs/>
                <w:sz w:val="18"/>
                <w:szCs w:val="18"/>
              </w:rPr>
            </w:pPr>
            <w:r w:rsidRPr="00A444B4">
              <w:rPr>
                <w:i/>
                <w:sz w:val="18"/>
                <w:szCs w:val="18"/>
              </w:rPr>
              <w:t>Note.</w:t>
            </w:r>
            <w:r w:rsidRPr="00A444B4">
              <w:rPr>
                <w:iCs/>
                <w:sz w:val="18"/>
                <w:szCs w:val="18"/>
              </w:rPr>
              <w:t xml:space="preserve"> N = </w:t>
            </w:r>
            <w:r>
              <w:rPr>
                <w:iCs/>
                <w:sz w:val="18"/>
                <w:szCs w:val="18"/>
              </w:rPr>
              <w:t>245</w:t>
            </w:r>
            <w:r w:rsidRPr="00A444B4">
              <w:rPr>
                <w:iCs/>
                <w:sz w:val="18"/>
                <w:szCs w:val="18"/>
              </w:rPr>
              <w:t xml:space="preserve">. *Significant at .05. </w:t>
            </w:r>
            <w:r w:rsidRPr="00A444B4">
              <w:rPr>
                <w:i/>
                <w:sz w:val="18"/>
                <w:szCs w:val="18"/>
              </w:rPr>
              <w:t>F</w:t>
            </w:r>
            <w:r w:rsidRPr="00A444B4">
              <w:rPr>
                <w:iCs/>
                <w:sz w:val="18"/>
                <w:szCs w:val="18"/>
              </w:rPr>
              <w:t xml:space="preserve"> = F-ratio, </w:t>
            </w:r>
            <w:r w:rsidRPr="00A444B4">
              <w:rPr>
                <w:i/>
                <w:sz w:val="18"/>
                <w:szCs w:val="18"/>
              </w:rPr>
              <w:t>p</w:t>
            </w:r>
            <w:r w:rsidRPr="00A444B4">
              <w:rPr>
                <w:iCs/>
                <w:sz w:val="18"/>
                <w:szCs w:val="18"/>
              </w:rPr>
              <w:t xml:space="preserve"> = significance level, </w:t>
            </w:r>
            <w:r w:rsidRPr="00A444B4">
              <w:rPr>
                <w:rFonts w:eastAsiaTheme="minorHAnsi"/>
                <w:color w:val="000000"/>
                <w:sz w:val="18"/>
                <w:szCs w:val="18"/>
              </w:rPr>
              <w:sym w:font="Symbol" w:char="F068"/>
            </w:r>
            <w:r w:rsidRPr="00A444B4">
              <w:rPr>
                <w:rFonts w:eastAsiaTheme="minorHAnsi"/>
                <w:color w:val="000000"/>
                <w:sz w:val="18"/>
                <w:szCs w:val="18"/>
                <w:vertAlign w:val="subscript"/>
              </w:rPr>
              <w:t>p</w:t>
            </w:r>
            <w:r w:rsidRPr="00A444B4">
              <w:rPr>
                <w:rFonts w:eastAsiaTheme="minorHAnsi"/>
                <w:color w:val="000000"/>
                <w:sz w:val="18"/>
                <w:szCs w:val="18"/>
                <w:vertAlign w:val="superscript"/>
              </w:rPr>
              <w:t>2</w:t>
            </w:r>
            <w:r w:rsidRPr="00A444B4">
              <w:rPr>
                <w:iCs/>
                <w:sz w:val="18"/>
                <w:szCs w:val="18"/>
              </w:rPr>
              <w:t xml:space="preserve"> = partial eta-squared effect size estimate</w:t>
            </w:r>
            <w:r>
              <w:rPr>
                <w:iCs/>
                <w:sz w:val="18"/>
                <w:szCs w:val="18"/>
              </w:rPr>
              <w:t>, re</w:t>
            </w:r>
            <w:r w:rsidRPr="00A444B4">
              <w:rPr>
                <w:iCs/>
                <w:sz w:val="18"/>
                <w:szCs w:val="18"/>
              </w:rPr>
              <w:t xml:space="preserve">sults after controlling for: a = </w:t>
            </w:r>
            <w:r>
              <w:rPr>
                <w:iCs/>
                <w:sz w:val="18"/>
                <w:szCs w:val="18"/>
              </w:rPr>
              <w:t>I</w:t>
            </w:r>
            <w:r w:rsidRPr="00A444B4">
              <w:rPr>
                <w:iCs/>
                <w:sz w:val="18"/>
                <w:szCs w:val="18"/>
              </w:rPr>
              <w:t xml:space="preserve">ntelligence, </w:t>
            </w:r>
            <w:r>
              <w:rPr>
                <w:iCs/>
                <w:sz w:val="18"/>
                <w:szCs w:val="18"/>
              </w:rPr>
              <w:t>b</w:t>
            </w:r>
            <w:r w:rsidRPr="00A444B4">
              <w:rPr>
                <w:iCs/>
                <w:sz w:val="18"/>
                <w:szCs w:val="18"/>
              </w:rPr>
              <w:t xml:space="preserve"> = </w:t>
            </w:r>
            <w:r>
              <w:rPr>
                <w:iCs/>
                <w:sz w:val="18"/>
                <w:szCs w:val="18"/>
              </w:rPr>
              <w:t>Agreeableness</w:t>
            </w:r>
            <w:r w:rsidRPr="00A444B4">
              <w:rPr>
                <w:iCs/>
                <w:sz w:val="18"/>
                <w:szCs w:val="18"/>
              </w:rPr>
              <w:t>,</w:t>
            </w:r>
            <w:r>
              <w:rPr>
                <w:iCs/>
                <w:sz w:val="18"/>
                <w:szCs w:val="18"/>
              </w:rPr>
              <w:t xml:space="preserve"> c</w:t>
            </w:r>
            <w:r w:rsidRPr="00A444B4">
              <w:rPr>
                <w:iCs/>
                <w:sz w:val="18"/>
                <w:szCs w:val="18"/>
              </w:rPr>
              <w:t xml:space="preserve"> = approaching significance.</w:t>
            </w:r>
          </w:p>
          <w:p w14:paraId="52B2884C" w14:textId="77777777" w:rsidR="004A5DA0" w:rsidRDefault="004A5DA0" w:rsidP="008D5FEA">
            <w:pPr>
              <w:jc w:val="both"/>
              <w:rPr>
                <w:i/>
                <w:iCs/>
                <w:sz w:val="18"/>
                <w:szCs w:val="18"/>
              </w:rPr>
            </w:pPr>
          </w:p>
          <w:p w14:paraId="2623B7A8" w14:textId="77777777" w:rsidR="004A5DA0" w:rsidRPr="000E0E5E" w:rsidRDefault="004A5DA0" w:rsidP="008D5FEA">
            <w:pPr>
              <w:jc w:val="both"/>
              <w:rPr>
                <w:sz w:val="18"/>
                <w:szCs w:val="18"/>
              </w:rPr>
            </w:pPr>
          </w:p>
        </w:tc>
      </w:tr>
      <w:bookmarkEnd w:id="59"/>
    </w:tbl>
    <w:p w14:paraId="5AE8F239" w14:textId="77777777" w:rsidR="00A25038" w:rsidRDefault="00A25038" w:rsidP="00A25038">
      <w:pPr>
        <w:jc w:val="both"/>
        <w:rPr>
          <w:rFonts w:ascii="Times New Roman" w:hAnsi="Times New Roman" w:cs="Times New Roman"/>
        </w:rPr>
      </w:pPr>
    </w:p>
    <w:p w14:paraId="40EB936E" w14:textId="1692E76F" w:rsidR="00E27CA8" w:rsidRPr="00E27CA8" w:rsidRDefault="00E27CA8">
      <w:pPr>
        <w:rPr>
          <w:rFonts w:ascii="Times New Roman" w:hAnsi="Times New Roman" w:cs="Times New Roman"/>
          <w:b/>
          <w:bCs/>
        </w:rPr>
      </w:pPr>
      <w:r w:rsidRPr="00E27CA8">
        <w:rPr>
          <w:rFonts w:ascii="Times New Roman" w:hAnsi="Times New Roman" w:cs="Times New Roman"/>
          <w:b/>
          <w:bCs/>
        </w:rPr>
        <w:br w:type="page"/>
      </w:r>
    </w:p>
    <w:p w14:paraId="5131BAAF" w14:textId="77777777" w:rsidR="00593E4A" w:rsidRPr="00121DB7" w:rsidRDefault="00593E4A" w:rsidP="00121DB7">
      <w:pPr>
        <w:rPr>
          <w:rFonts w:ascii="Times New Roman" w:hAnsi="Times New Roman" w:cs="Times New Roman"/>
          <w:b/>
          <w:bCs/>
          <w:sz w:val="20"/>
          <w:szCs w:val="20"/>
        </w:rPr>
        <w:sectPr w:rsidR="00593E4A" w:rsidRPr="00121DB7" w:rsidSect="001256CE">
          <w:footerReference w:type="default" r:id="rId71"/>
          <w:pgSz w:w="15840" w:h="12240" w:orient="landscape"/>
          <w:pgMar w:top="1440" w:right="1440" w:bottom="1440" w:left="1440" w:header="720" w:footer="720" w:gutter="0"/>
          <w:pgNumType w:start="64"/>
          <w:cols w:space="720"/>
          <w:docGrid w:linePitch="360"/>
        </w:sectPr>
      </w:pPr>
    </w:p>
    <w:p w14:paraId="3ED0A0FF" w14:textId="48C752F4" w:rsidR="002E4F5B" w:rsidRPr="0016062F" w:rsidRDefault="002E4F5B" w:rsidP="0016062F">
      <w:pPr>
        <w:pStyle w:val="Heading1"/>
        <w:spacing w:line="480" w:lineRule="auto"/>
        <w:jc w:val="center"/>
        <w:rPr>
          <w:rFonts w:ascii="Times New Roman" w:hAnsi="Times New Roman" w:cs="Times New Roman"/>
          <w:b/>
          <w:bCs/>
          <w:color w:val="000000" w:themeColor="text1"/>
          <w:sz w:val="24"/>
          <w:szCs w:val="24"/>
        </w:rPr>
      </w:pPr>
      <w:bookmarkStart w:id="60" w:name="_Toc132023451"/>
      <w:r w:rsidRPr="0016062F">
        <w:rPr>
          <w:rFonts w:ascii="Times New Roman" w:hAnsi="Times New Roman" w:cs="Times New Roman"/>
          <w:b/>
          <w:bCs/>
          <w:color w:val="000000" w:themeColor="text1"/>
          <w:sz w:val="24"/>
          <w:szCs w:val="24"/>
        </w:rPr>
        <w:lastRenderedPageBreak/>
        <w:t>Appendix B: Figures</w:t>
      </w:r>
      <w:bookmarkEnd w:id="60"/>
    </w:p>
    <w:p w14:paraId="1DFA8C6B" w14:textId="62C18FD4" w:rsidR="0044073F" w:rsidRPr="0044073F" w:rsidRDefault="0044073F" w:rsidP="0044073F">
      <w:pPr>
        <w:pStyle w:val="Caption"/>
        <w:rPr>
          <w:rFonts w:ascii="Times New Roman" w:hAnsi="Times New Roman" w:cs="Times New Roman"/>
          <w:i w:val="0"/>
          <w:iCs w:val="0"/>
          <w:color w:val="000000" w:themeColor="text1"/>
          <w:sz w:val="24"/>
          <w:szCs w:val="24"/>
        </w:rPr>
      </w:pPr>
      <w:bookmarkStart w:id="61" w:name="_Toc133850683"/>
      <w:r w:rsidRPr="0044073F">
        <w:rPr>
          <w:rFonts w:ascii="Times New Roman" w:hAnsi="Times New Roman" w:cs="Times New Roman"/>
          <w:i w:val="0"/>
          <w:iCs w:val="0"/>
          <w:color w:val="000000" w:themeColor="text1"/>
          <w:sz w:val="24"/>
          <w:szCs w:val="24"/>
        </w:rPr>
        <w:t xml:space="preserve">Figure </w:t>
      </w:r>
      <w:r w:rsidRPr="0044073F">
        <w:rPr>
          <w:rFonts w:ascii="Times New Roman" w:hAnsi="Times New Roman" w:cs="Times New Roman"/>
          <w:i w:val="0"/>
          <w:iCs w:val="0"/>
          <w:color w:val="000000" w:themeColor="text1"/>
          <w:sz w:val="24"/>
          <w:szCs w:val="24"/>
        </w:rPr>
        <w:fldChar w:fldCharType="begin"/>
      </w:r>
      <w:r w:rsidRPr="0044073F">
        <w:rPr>
          <w:rFonts w:ascii="Times New Roman" w:hAnsi="Times New Roman" w:cs="Times New Roman"/>
          <w:i w:val="0"/>
          <w:iCs w:val="0"/>
          <w:color w:val="000000" w:themeColor="text1"/>
          <w:sz w:val="24"/>
          <w:szCs w:val="24"/>
        </w:rPr>
        <w:instrText xml:space="preserve"> SEQ Figure \* ARABIC </w:instrText>
      </w:r>
      <w:r w:rsidRPr="0044073F">
        <w:rPr>
          <w:rFonts w:ascii="Times New Roman" w:hAnsi="Times New Roman" w:cs="Times New Roman"/>
          <w:i w:val="0"/>
          <w:iCs w:val="0"/>
          <w:color w:val="000000" w:themeColor="text1"/>
          <w:sz w:val="24"/>
          <w:szCs w:val="24"/>
        </w:rPr>
        <w:fldChar w:fldCharType="separate"/>
      </w:r>
      <w:r w:rsidR="00240284">
        <w:rPr>
          <w:rFonts w:ascii="Times New Roman" w:hAnsi="Times New Roman" w:cs="Times New Roman"/>
          <w:i w:val="0"/>
          <w:iCs w:val="0"/>
          <w:noProof/>
          <w:color w:val="000000" w:themeColor="text1"/>
          <w:sz w:val="24"/>
          <w:szCs w:val="24"/>
        </w:rPr>
        <w:t>1</w:t>
      </w:r>
      <w:bookmarkEnd w:id="61"/>
      <w:r w:rsidRPr="0044073F">
        <w:rPr>
          <w:rFonts w:ascii="Times New Roman" w:hAnsi="Times New Roman" w:cs="Times New Roman"/>
          <w:i w:val="0"/>
          <w:iCs w:val="0"/>
          <w:color w:val="000000" w:themeColor="text1"/>
          <w:sz w:val="24"/>
          <w:szCs w:val="24"/>
        </w:rPr>
        <w:fldChar w:fldCharType="end"/>
      </w:r>
    </w:p>
    <w:p w14:paraId="0019B8FD" w14:textId="60311F3A" w:rsidR="002870F9" w:rsidRPr="002870F9" w:rsidRDefault="002870F9" w:rsidP="002870F9">
      <w:pPr>
        <w:spacing w:line="480" w:lineRule="auto"/>
        <w:rPr>
          <w:rFonts w:ascii="Times New Roman" w:hAnsi="Times New Roman" w:cs="Times New Roman"/>
          <w:i/>
          <w:iCs/>
        </w:rPr>
      </w:pPr>
      <w:r>
        <w:rPr>
          <w:rFonts w:ascii="Times New Roman" w:hAnsi="Times New Roman" w:cs="Times New Roman"/>
        </w:rPr>
        <w:t xml:space="preserve"> </w:t>
      </w: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 xml:space="preserve">ype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E</w:t>
      </w:r>
      <w:r w:rsidRPr="002870F9">
        <w:rPr>
          <w:rFonts w:ascii="Times New Roman" w:hAnsi="Times New Roman" w:cs="Times New Roman"/>
          <w:i/>
          <w:iCs/>
        </w:rPr>
        <w:t xml:space="preserve">uphemistic </w:t>
      </w:r>
      <w:r>
        <w:rPr>
          <w:rFonts w:ascii="Times New Roman" w:hAnsi="Times New Roman" w:cs="Times New Roman"/>
          <w:i/>
          <w:iCs/>
        </w:rPr>
        <w:t>L</w:t>
      </w:r>
      <w:r w:rsidRPr="002870F9">
        <w:rPr>
          <w:rFonts w:ascii="Times New Roman" w:hAnsi="Times New Roman" w:cs="Times New Roman"/>
          <w:i/>
          <w:iCs/>
        </w:rPr>
        <w:t>abeling.</w:t>
      </w:r>
    </w:p>
    <w:p w14:paraId="465BC820" w14:textId="3F2089E5" w:rsidR="002E4F5B" w:rsidRDefault="00EE7D1A" w:rsidP="00F85421">
      <w:pPr>
        <w:spacing w:line="480" w:lineRule="auto"/>
        <w:jc w:val="center"/>
        <w:rPr>
          <w:rFonts w:ascii="Times New Roman" w:hAnsi="Times New Roman" w:cs="Times New Roman"/>
        </w:rPr>
      </w:pPr>
      <w:r w:rsidRPr="00EE7D1A">
        <w:rPr>
          <w:rFonts w:ascii="Times New Roman" w:hAnsi="Times New Roman" w:cs="Times New Roman"/>
          <w:noProof/>
        </w:rPr>
        <w:drawing>
          <wp:inline distT="0" distB="0" distL="0" distR="0" wp14:anchorId="5E56F978" wp14:editId="49AD6448">
            <wp:extent cx="5410200" cy="3695700"/>
            <wp:effectExtent l="0" t="0" r="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72"/>
                    <a:stretch>
                      <a:fillRect/>
                    </a:stretch>
                  </pic:blipFill>
                  <pic:spPr>
                    <a:xfrm>
                      <a:off x="0" y="0"/>
                      <a:ext cx="5410200" cy="3695700"/>
                    </a:xfrm>
                    <a:prstGeom prst="rect">
                      <a:avLst/>
                    </a:prstGeom>
                  </pic:spPr>
                </pic:pic>
              </a:graphicData>
            </a:graphic>
          </wp:inline>
        </w:drawing>
      </w:r>
    </w:p>
    <w:p w14:paraId="4D2421B1" w14:textId="77777777" w:rsidR="002870F9" w:rsidRDefault="002870F9">
      <w:pPr>
        <w:rPr>
          <w:rFonts w:ascii="Times New Roman" w:hAnsi="Times New Roman" w:cs="Times New Roman"/>
        </w:rPr>
      </w:pPr>
      <w:r>
        <w:rPr>
          <w:rFonts w:ascii="Times New Roman" w:hAnsi="Times New Roman" w:cs="Times New Roman"/>
        </w:rPr>
        <w:br w:type="page"/>
      </w:r>
    </w:p>
    <w:p w14:paraId="7A68156D" w14:textId="4032191F" w:rsidR="0044073F" w:rsidRPr="0044073F" w:rsidRDefault="0044073F" w:rsidP="0044073F">
      <w:pPr>
        <w:pStyle w:val="Caption"/>
        <w:rPr>
          <w:rFonts w:ascii="Times New Roman" w:hAnsi="Times New Roman" w:cs="Times New Roman"/>
          <w:i w:val="0"/>
          <w:iCs w:val="0"/>
          <w:color w:val="000000" w:themeColor="text1"/>
          <w:sz w:val="24"/>
          <w:szCs w:val="24"/>
        </w:rPr>
      </w:pPr>
      <w:bookmarkStart w:id="62" w:name="_Toc133850684"/>
      <w:r w:rsidRPr="0044073F">
        <w:rPr>
          <w:rFonts w:ascii="Times New Roman" w:hAnsi="Times New Roman" w:cs="Times New Roman"/>
          <w:i w:val="0"/>
          <w:iCs w:val="0"/>
          <w:color w:val="000000" w:themeColor="text1"/>
          <w:sz w:val="24"/>
          <w:szCs w:val="24"/>
        </w:rPr>
        <w:lastRenderedPageBreak/>
        <w:t xml:space="preserve">Figure </w:t>
      </w:r>
      <w:r w:rsidRPr="0044073F">
        <w:rPr>
          <w:rFonts w:ascii="Times New Roman" w:hAnsi="Times New Roman" w:cs="Times New Roman"/>
          <w:i w:val="0"/>
          <w:iCs w:val="0"/>
          <w:color w:val="000000" w:themeColor="text1"/>
          <w:sz w:val="24"/>
          <w:szCs w:val="24"/>
        </w:rPr>
        <w:fldChar w:fldCharType="begin"/>
      </w:r>
      <w:r w:rsidRPr="0044073F">
        <w:rPr>
          <w:rFonts w:ascii="Times New Roman" w:hAnsi="Times New Roman" w:cs="Times New Roman"/>
          <w:i w:val="0"/>
          <w:iCs w:val="0"/>
          <w:color w:val="000000" w:themeColor="text1"/>
          <w:sz w:val="24"/>
          <w:szCs w:val="24"/>
        </w:rPr>
        <w:instrText xml:space="preserve"> SEQ Figure \* ARABIC </w:instrText>
      </w:r>
      <w:r w:rsidRPr="0044073F">
        <w:rPr>
          <w:rFonts w:ascii="Times New Roman" w:hAnsi="Times New Roman" w:cs="Times New Roman"/>
          <w:i w:val="0"/>
          <w:iCs w:val="0"/>
          <w:color w:val="000000" w:themeColor="text1"/>
          <w:sz w:val="24"/>
          <w:szCs w:val="24"/>
        </w:rPr>
        <w:fldChar w:fldCharType="separate"/>
      </w:r>
      <w:r w:rsidR="00240284">
        <w:rPr>
          <w:rFonts w:ascii="Times New Roman" w:hAnsi="Times New Roman" w:cs="Times New Roman"/>
          <w:i w:val="0"/>
          <w:iCs w:val="0"/>
          <w:noProof/>
          <w:color w:val="000000" w:themeColor="text1"/>
          <w:sz w:val="24"/>
          <w:szCs w:val="24"/>
        </w:rPr>
        <w:t>2</w:t>
      </w:r>
      <w:bookmarkEnd w:id="62"/>
      <w:r w:rsidRPr="0044073F">
        <w:rPr>
          <w:rFonts w:ascii="Times New Roman" w:hAnsi="Times New Roman" w:cs="Times New Roman"/>
          <w:i w:val="0"/>
          <w:iCs w:val="0"/>
          <w:color w:val="000000" w:themeColor="text1"/>
          <w:sz w:val="24"/>
          <w:szCs w:val="24"/>
        </w:rPr>
        <w:fldChar w:fldCharType="end"/>
      </w:r>
    </w:p>
    <w:p w14:paraId="6B16B740" w14:textId="4DEEDC2D" w:rsidR="002870F9" w:rsidRDefault="002870F9" w:rsidP="002870F9">
      <w:pPr>
        <w:spacing w:line="480" w:lineRule="auto"/>
        <w:rPr>
          <w:rFonts w:ascii="Times New Roman" w:hAnsi="Times New Roman" w:cs="Times New Roman"/>
          <w:i/>
          <w:iCs/>
        </w:rPr>
      </w:pP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ype</w:t>
      </w:r>
      <w:r>
        <w:rPr>
          <w:rFonts w:ascii="Times New Roman" w:hAnsi="Times New Roman" w:cs="Times New Roman"/>
          <w:i/>
          <w:iCs/>
        </w:rPr>
        <w:t>, Self-Uncertainty</w:t>
      </w:r>
      <w:r w:rsidRPr="002870F9">
        <w:rPr>
          <w:rFonts w:ascii="Times New Roman" w:hAnsi="Times New Roman" w:cs="Times New Roman"/>
          <w:i/>
          <w:iCs/>
        </w:rPr>
        <w:t xml:space="preserv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Problem Recognition</w:t>
      </w:r>
      <w:r w:rsidRPr="002870F9">
        <w:rPr>
          <w:rFonts w:ascii="Times New Roman" w:hAnsi="Times New Roman" w:cs="Times New Roman"/>
          <w:i/>
          <w:iCs/>
        </w:rPr>
        <w:t>.</w:t>
      </w:r>
    </w:p>
    <w:p w14:paraId="6C7BC9F8" w14:textId="283DC3DB" w:rsidR="004A5DA0" w:rsidRPr="002870F9" w:rsidRDefault="00EE7D1A" w:rsidP="004A5DA0">
      <w:pPr>
        <w:spacing w:line="480" w:lineRule="auto"/>
        <w:jc w:val="center"/>
        <w:rPr>
          <w:rFonts w:ascii="Times New Roman" w:hAnsi="Times New Roman" w:cs="Times New Roman"/>
          <w:i/>
          <w:iCs/>
        </w:rPr>
      </w:pPr>
      <w:r w:rsidRPr="00EE7D1A">
        <w:rPr>
          <w:rFonts w:ascii="Times New Roman" w:hAnsi="Times New Roman" w:cs="Times New Roman"/>
          <w:i/>
          <w:iCs/>
          <w:noProof/>
        </w:rPr>
        <w:drawing>
          <wp:inline distT="0" distB="0" distL="0" distR="0" wp14:anchorId="648F67CC" wp14:editId="6C8DE2A3">
            <wp:extent cx="5410200" cy="3187700"/>
            <wp:effectExtent l="0" t="0" r="0" b="0"/>
            <wp:docPr id="2" name="Picture 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with medium confidence"/>
                    <pic:cNvPicPr/>
                  </pic:nvPicPr>
                  <pic:blipFill>
                    <a:blip r:embed="rId73"/>
                    <a:stretch>
                      <a:fillRect/>
                    </a:stretch>
                  </pic:blipFill>
                  <pic:spPr>
                    <a:xfrm>
                      <a:off x="0" y="0"/>
                      <a:ext cx="5410200" cy="3187700"/>
                    </a:xfrm>
                    <a:prstGeom prst="rect">
                      <a:avLst/>
                    </a:prstGeom>
                  </pic:spPr>
                </pic:pic>
              </a:graphicData>
            </a:graphic>
          </wp:inline>
        </w:drawing>
      </w:r>
    </w:p>
    <w:p w14:paraId="2C11CE38" w14:textId="72717642" w:rsidR="002870F9" w:rsidRDefault="00EE7D1A" w:rsidP="002E4F5B">
      <w:pPr>
        <w:spacing w:line="480" w:lineRule="auto"/>
        <w:jc w:val="center"/>
        <w:rPr>
          <w:rFonts w:ascii="Times New Roman" w:hAnsi="Times New Roman" w:cs="Times New Roman"/>
        </w:rPr>
      </w:pPr>
      <w:r w:rsidRPr="00EE7D1A">
        <w:rPr>
          <w:rFonts w:ascii="Times New Roman" w:hAnsi="Times New Roman" w:cs="Times New Roman"/>
          <w:noProof/>
        </w:rPr>
        <w:drawing>
          <wp:inline distT="0" distB="0" distL="0" distR="0" wp14:anchorId="05D2BB4A" wp14:editId="0067BC5C">
            <wp:extent cx="5410200" cy="3187700"/>
            <wp:effectExtent l="0" t="0" r="0" b="0"/>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74"/>
                    <a:stretch>
                      <a:fillRect/>
                    </a:stretch>
                  </pic:blipFill>
                  <pic:spPr>
                    <a:xfrm>
                      <a:off x="0" y="0"/>
                      <a:ext cx="5410200" cy="3187700"/>
                    </a:xfrm>
                    <a:prstGeom prst="rect">
                      <a:avLst/>
                    </a:prstGeom>
                  </pic:spPr>
                </pic:pic>
              </a:graphicData>
            </a:graphic>
          </wp:inline>
        </w:drawing>
      </w:r>
    </w:p>
    <w:p w14:paraId="4C7469EA" w14:textId="77777777" w:rsidR="00D87B0A" w:rsidRDefault="00D87B0A">
      <w:pPr>
        <w:rPr>
          <w:rFonts w:ascii="Times New Roman" w:hAnsi="Times New Roman" w:cs="Times New Roman"/>
        </w:rPr>
      </w:pPr>
      <w:r>
        <w:rPr>
          <w:rFonts w:ascii="Times New Roman" w:hAnsi="Times New Roman" w:cs="Times New Roman"/>
        </w:rPr>
        <w:br w:type="page"/>
      </w:r>
    </w:p>
    <w:p w14:paraId="133A5B50" w14:textId="33D61AD6" w:rsidR="0044073F" w:rsidRPr="0044073F" w:rsidRDefault="0044073F" w:rsidP="0044073F">
      <w:pPr>
        <w:pStyle w:val="Caption"/>
        <w:rPr>
          <w:rFonts w:ascii="Times New Roman" w:hAnsi="Times New Roman" w:cs="Times New Roman"/>
          <w:i w:val="0"/>
          <w:iCs w:val="0"/>
          <w:color w:val="000000" w:themeColor="text1"/>
          <w:sz w:val="24"/>
          <w:szCs w:val="24"/>
        </w:rPr>
      </w:pPr>
      <w:bookmarkStart w:id="63" w:name="_Toc133850685"/>
      <w:r w:rsidRPr="0044073F">
        <w:rPr>
          <w:rFonts w:ascii="Times New Roman" w:hAnsi="Times New Roman" w:cs="Times New Roman"/>
          <w:i w:val="0"/>
          <w:iCs w:val="0"/>
          <w:color w:val="000000" w:themeColor="text1"/>
          <w:sz w:val="24"/>
          <w:szCs w:val="24"/>
        </w:rPr>
        <w:lastRenderedPageBreak/>
        <w:t xml:space="preserve">Figure </w:t>
      </w:r>
      <w:r w:rsidRPr="0044073F">
        <w:rPr>
          <w:rFonts w:ascii="Times New Roman" w:hAnsi="Times New Roman" w:cs="Times New Roman"/>
          <w:i w:val="0"/>
          <w:iCs w:val="0"/>
          <w:color w:val="000000" w:themeColor="text1"/>
          <w:sz w:val="24"/>
          <w:szCs w:val="24"/>
        </w:rPr>
        <w:fldChar w:fldCharType="begin"/>
      </w:r>
      <w:r w:rsidRPr="0044073F">
        <w:rPr>
          <w:rFonts w:ascii="Times New Roman" w:hAnsi="Times New Roman" w:cs="Times New Roman"/>
          <w:i w:val="0"/>
          <w:iCs w:val="0"/>
          <w:color w:val="000000" w:themeColor="text1"/>
          <w:sz w:val="24"/>
          <w:szCs w:val="24"/>
        </w:rPr>
        <w:instrText xml:space="preserve"> SEQ Figure \* ARABIC </w:instrText>
      </w:r>
      <w:r w:rsidRPr="0044073F">
        <w:rPr>
          <w:rFonts w:ascii="Times New Roman" w:hAnsi="Times New Roman" w:cs="Times New Roman"/>
          <w:i w:val="0"/>
          <w:iCs w:val="0"/>
          <w:color w:val="000000" w:themeColor="text1"/>
          <w:sz w:val="24"/>
          <w:szCs w:val="24"/>
        </w:rPr>
        <w:fldChar w:fldCharType="separate"/>
      </w:r>
      <w:r w:rsidR="00240284">
        <w:rPr>
          <w:rFonts w:ascii="Times New Roman" w:hAnsi="Times New Roman" w:cs="Times New Roman"/>
          <w:i w:val="0"/>
          <w:iCs w:val="0"/>
          <w:noProof/>
          <w:color w:val="000000" w:themeColor="text1"/>
          <w:sz w:val="24"/>
          <w:szCs w:val="24"/>
        </w:rPr>
        <w:t>3</w:t>
      </w:r>
      <w:bookmarkEnd w:id="63"/>
      <w:r w:rsidRPr="0044073F">
        <w:rPr>
          <w:rFonts w:ascii="Times New Roman" w:hAnsi="Times New Roman" w:cs="Times New Roman"/>
          <w:i w:val="0"/>
          <w:iCs w:val="0"/>
          <w:color w:val="000000" w:themeColor="text1"/>
          <w:sz w:val="24"/>
          <w:szCs w:val="24"/>
        </w:rPr>
        <w:fldChar w:fldCharType="end"/>
      </w:r>
    </w:p>
    <w:p w14:paraId="6B8EDA2C" w14:textId="0D0915AC" w:rsidR="00D87B0A" w:rsidRDefault="00D87B0A" w:rsidP="00D87B0A">
      <w:pPr>
        <w:spacing w:line="480" w:lineRule="auto"/>
        <w:rPr>
          <w:rFonts w:ascii="Times New Roman" w:hAnsi="Times New Roman" w:cs="Times New Roman"/>
          <w:i/>
          <w:iCs/>
        </w:rPr>
      </w:pP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ype</w:t>
      </w:r>
      <w:r>
        <w:rPr>
          <w:rFonts w:ascii="Times New Roman" w:hAnsi="Times New Roman" w:cs="Times New Roman"/>
          <w:i/>
          <w:iCs/>
        </w:rPr>
        <w:t>, Self-Uncertainty</w:t>
      </w:r>
      <w:r w:rsidRPr="002870F9">
        <w:rPr>
          <w:rFonts w:ascii="Times New Roman" w:hAnsi="Times New Roman" w:cs="Times New Roman"/>
          <w:i/>
          <w:iCs/>
        </w:rPr>
        <w:t xml:space="preserv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Causal Analysis</w:t>
      </w:r>
      <w:r w:rsidRPr="002870F9">
        <w:rPr>
          <w:rFonts w:ascii="Times New Roman" w:hAnsi="Times New Roman" w:cs="Times New Roman"/>
          <w:i/>
          <w:iCs/>
        </w:rPr>
        <w:t>.</w:t>
      </w:r>
    </w:p>
    <w:p w14:paraId="2C3AC038" w14:textId="672A5D6F" w:rsidR="00C42897" w:rsidRDefault="00EE7D1A" w:rsidP="00C42897">
      <w:pPr>
        <w:spacing w:line="480" w:lineRule="auto"/>
        <w:jc w:val="center"/>
        <w:rPr>
          <w:rFonts w:ascii="Times New Roman" w:hAnsi="Times New Roman" w:cs="Times New Roman"/>
          <w:i/>
          <w:iCs/>
        </w:rPr>
      </w:pPr>
      <w:r w:rsidRPr="00EE7D1A">
        <w:rPr>
          <w:rFonts w:ascii="Times New Roman" w:hAnsi="Times New Roman" w:cs="Times New Roman"/>
          <w:i/>
          <w:iCs/>
          <w:noProof/>
        </w:rPr>
        <w:drawing>
          <wp:inline distT="0" distB="0" distL="0" distR="0" wp14:anchorId="5F4F5EA3" wp14:editId="02EE81F7">
            <wp:extent cx="5410200" cy="3187700"/>
            <wp:effectExtent l="0" t="0" r="0" b="0"/>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pic:nvPicPr>
                  <pic:blipFill>
                    <a:blip r:embed="rId75"/>
                    <a:stretch>
                      <a:fillRect/>
                    </a:stretch>
                  </pic:blipFill>
                  <pic:spPr>
                    <a:xfrm>
                      <a:off x="0" y="0"/>
                      <a:ext cx="5410200" cy="3187700"/>
                    </a:xfrm>
                    <a:prstGeom prst="rect">
                      <a:avLst/>
                    </a:prstGeom>
                  </pic:spPr>
                </pic:pic>
              </a:graphicData>
            </a:graphic>
          </wp:inline>
        </w:drawing>
      </w:r>
    </w:p>
    <w:p w14:paraId="4AE0B43C" w14:textId="25AFDCB2" w:rsidR="005308F9" w:rsidRDefault="00EE7D1A" w:rsidP="00D87B0A">
      <w:pPr>
        <w:spacing w:line="480" w:lineRule="auto"/>
        <w:jc w:val="center"/>
        <w:rPr>
          <w:rFonts w:ascii="Times New Roman" w:hAnsi="Times New Roman" w:cs="Times New Roman"/>
          <w:i/>
          <w:iCs/>
        </w:rPr>
      </w:pPr>
      <w:r w:rsidRPr="00EE7D1A">
        <w:rPr>
          <w:rFonts w:ascii="Times New Roman" w:hAnsi="Times New Roman" w:cs="Times New Roman"/>
          <w:i/>
          <w:iCs/>
          <w:noProof/>
        </w:rPr>
        <w:drawing>
          <wp:inline distT="0" distB="0" distL="0" distR="0" wp14:anchorId="72E7FC24" wp14:editId="48C0EA16">
            <wp:extent cx="5410200" cy="318770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76"/>
                    <a:stretch>
                      <a:fillRect/>
                    </a:stretch>
                  </pic:blipFill>
                  <pic:spPr>
                    <a:xfrm>
                      <a:off x="0" y="0"/>
                      <a:ext cx="5410200" cy="3187700"/>
                    </a:xfrm>
                    <a:prstGeom prst="rect">
                      <a:avLst/>
                    </a:prstGeom>
                  </pic:spPr>
                </pic:pic>
              </a:graphicData>
            </a:graphic>
          </wp:inline>
        </w:drawing>
      </w:r>
    </w:p>
    <w:p w14:paraId="66B24E16" w14:textId="77777777" w:rsidR="005308F9" w:rsidRDefault="005308F9">
      <w:pPr>
        <w:rPr>
          <w:rFonts w:ascii="Times New Roman" w:hAnsi="Times New Roman" w:cs="Times New Roman"/>
          <w:i/>
          <w:iCs/>
        </w:rPr>
      </w:pPr>
      <w:r>
        <w:rPr>
          <w:rFonts w:ascii="Times New Roman" w:hAnsi="Times New Roman" w:cs="Times New Roman"/>
          <w:i/>
          <w:iCs/>
        </w:rPr>
        <w:br w:type="page"/>
      </w:r>
    </w:p>
    <w:p w14:paraId="1C156C05" w14:textId="7B493AB2" w:rsidR="00984E30" w:rsidRPr="00984E30" w:rsidRDefault="00984E30" w:rsidP="00984E30">
      <w:pPr>
        <w:pStyle w:val="Caption"/>
        <w:rPr>
          <w:rFonts w:ascii="Times New Roman" w:hAnsi="Times New Roman" w:cs="Times New Roman"/>
          <w:i w:val="0"/>
          <w:iCs w:val="0"/>
          <w:color w:val="000000" w:themeColor="text1"/>
          <w:sz w:val="24"/>
          <w:szCs w:val="24"/>
        </w:rPr>
      </w:pPr>
      <w:bookmarkStart w:id="64" w:name="_Toc133850686"/>
      <w:r w:rsidRPr="00984E30">
        <w:rPr>
          <w:rFonts w:ascii="Times New Roman" w:hAnsi="Times New Roman" w:cs="Times New Roman"/>
          <w:i w:val="0"/>
          <w:iCs w:val="0"/>
          <w:color w:val="000000" w:themeColor="text1"/>
          <w:sz w:val="24"/>
          <w:szCs w:val="24"/>
        </w:rPr>
        <w:lastRenderedPageBreak/>
        <w:t xml:space="preserve">Figure </w:t>
      </w:r>
      <w:r w:rsidRPr="00984E30">
        <w:rPr>
          <w:rFonts w:ascii="Times New Roman" w:hAnsi="Times New Roman" w:cs="Times New Roman"/>
          <w:i w:val="0"/>
          <w:iCs w:val="0"/>
          <w:color w:val="000000" w:themeColor="text1"/>
          <w:sz w:val="24"/>
          <w:szCs w:val="24"/>
        </w:rPr>
        <w:fldChar w:fldCharType="begin"/>
      </w:r>
      <w:r w:rsidRPr="00984E30">
        <w:rPr>
          <w:rFonts w:ascii="Times New Roman" w:hAnsi="Times New Roman" w:cs="Times New Roman"/>
          <w:i w:val="0"/>
          <w:iCs w:val="0"/>
          <w:color w:val="000000" w:themeColor="text1"/>
          <w:sz w:val="24"/>
          <w:szCs w:val="24"/>
        </w:rPr>
        <w:instrText xml:space="preserve"> SEQ Figure \* ARABIC </w:instrText>
      </w:r>
      <w:r w:rsidRPr="00984E30">
        <w:rPr>
          <w:rFonts w:ascii="Times New Roman" w:hAnsi="Times New Roman" w:cs="Times New Roman"/>
          <w:i w:val="0"/>
          <w:iCs w:val="0"/>
          <w:color w:val="000000" w:themeColor="text1"/>
          <w:sz w:val="24"/>
          <w:szCs w:val="24"/>
        </w:rPr>
        <w:fldChar w:fldCharType="separate"/>
      </w:r>
      <w:r w:rsidR="00240284">
        <w:rPr>
          <w:rFonts w:ascii="Times New Roman" w:hAnsi="Times New Roman" w:cs="Times New Roman"/>
          <w:i w:val="0"/>
          <w:iCs w:val="0"/>
          <w:noProof/>
          <w:color w:val="000000" w:themeColor="text1"/>
          <w:sz w:val="24"/>
          <w:szCs w:val="24"/>
        </w:rPr>
        <w:t>4</w:t>
      </w:r>
      <w:bookmarkEnd w:id="64"/>
      <w:r w:rsidRPr="00984E30">
        <w:rPr>
          <w:rFonts w:ascii="Times New Roman" w:hAnsi="Times New Roman" w:cs="Times New Roman"/>
          <w:i w:val="0"/>
          <w:iCs w:val="0"/>
          <w:color w:val="000000" w:themeColor="text1"/>
          <w:sz w:val="24"/>
          <w:szCs w:val="24"/>
        </w:rPr>
        <w:fldChar w:fldCharType="end"/>
      </w:r>
    </w:p>
    <w:p w14:paraId="1F31ADE7" w14:textId="6C342143" w:rsidR="005308F9" w:rsidRDefault="005308F9" w:rsidP="005308F9">
      <w:pPr>
        <w:spacing w:line="480" w:lineRule="auto"/>
        <w:rPr>
          <w:rFonts w:ascii="Times New Roman" w:hAnsi="Times New Roman" w:cs="Times New Roman"/>
          <w:i/>
          <w:iCs/>
        </w:rPr>
      </w:pP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ype</w:t>
      </w:r>
      <w:r>
        <w:rPr>
          <w:rFonts w:ascii="Times New Roman" w:hAnsi="Times New Roman" w:cs="Times New Roman"/>
          <w:i/>
          <w:iCs/>
        </w:rPr>
        <w:t>, Self-Uncertainty</w:t>
      </w:r>
      <w:r w:rsidRPr="002870F9">
        <w:rPr>
          <w:rFonts w:ascii="Times New Roman" w:hAnsi="Times New Roman" w:cs="Times New Roman"/>
          <w:i/>
          <w:iCs/>
        </w:rPr>
        <w:t xml:space="preserv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Breadth of Constraints</w:t>
      </w:r>
      <w:r w:rsidRPr="002870F9">
        <w:rPr>
          <w:rFonts w:ascii="Times New Roman" w:hAnsi="Times New Roman" w:cs="Times New Roman"/>
          <w:i/>
          <w:iCs/>
        </w:rPr>
        <w:t>.</w:t>
      </w:r>
    </w:p>
    <w:p w14:paraId="48A4B2E5" w14:textId="17104937" w:rsidR="005308F9" w:rsidRDefault="005308F9" w:rsidP="005308F9">
      <w:pPr>
        <w:spacing w:line="480" w:lineRule="auto"/>
        <w:jc w:val="center"/>
        <w:rPr>
          <w:rFonts w:ascii="Times New Roman" w:hAnsi="Times New Roman" w:cs="Times New Roman"/>
          <w:i/>
          <w:iCs/>
        </w:rPr>
      </w:pPr>
      <w:r w:rsidRPr="005308F9">
        <w:rPr>
          <w:rFonts w:ascii="Times New Roman" w:hAnsi="Times New Roman" w:cs="Times New Roman"/>
          <w:i/>
          <w:iCs/>
          <w:noProof/>
        </w:rPr>
        <w:drawing>
          <wp:inline distT="0" distB="0" distL="0" distR="0" wp14:anchorId="66D56FDC" wp14:editId="2531438F">
            <wp:extent cx="5410200" cy="3187700"/>
            <wp:effectExtent l="0" t="0" r="0" b="0"/>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pic:nvPicPr>
                  <pic:blipFill>
                    <a:blip r:embed="rId77"/>
                    <a:stretch>
                      <a:fillRect/>
                    </a:stretch>
                  </pic:blipFill>
                  <pic:spPr>
                    <a:xfrm>
                      <a:off x="0" y="0"/>
                      <a:ext cx="5410200" cy="3187700"/>
                    </a:xfrm>
                    <a:prstGeom prst="rect">
                      <a:avLst/>
                    </a:prstGeom>
                  </pic:spPr>
                </pic:pic>
              </a:graphicData>
            </a:graphic>
          </wp:inline>
        </w:drawing>
      </w:r>
    </w:p>
    <w:p w14:paraId="1917620B" w14:textId="28735749" w:rsidR="005308F9" w:rsidRDefault="005308F9" w:rsidP="005308F9">
      <w:pPr>
        <w:spacing w:line="480" w:lineRule="auto"/>
        <w:jc w:val="center"/>
        <w:rPr>
          <w:rFonts w:ascii="Times New Roman" w:hAnsi="Times New Roman" w:cs="Times New Roman"/>
          <w:i/>
          <w:iCs/>
        </w:rPr>
      </w:pPr>
      <w:r w:rsidRPr="005308F9">
        <w:rPr>
          <w:rFonts w:ascii="Times New Roman" w:hAnsi="Times New Roman" w:cs="Times New Roman"/>
          <w:i/>
          <w:iCs/>
          <w:noProof/>
        </w:rPr>
        <w:drawing>
          <wp:inline distT="0" distB="0" distL="0" distR="0" wp14:anchorId="6BE85D57" wp14:editId="4C51B9EE">
            <wp:extent cx="5410200" cy="318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10200" cy="3187700"/>
                    </a:xfrm>
                    <a:prstGeom prst="rect">
                      <a:avLst/>
                    </a:prstGeom>
                  </pic:spPr>
                </pic:pic>
              </a:graphicData>
            </a:graphic>
          </wp:inline>
        </w:drawing>
      </w:r>
    </w:p>
    <w:p w14:paraId="2ED078DC" w14:textId="68A7A759" w:rsidR="00DD58A8" w:rsidRDefault="00DD58A8">
      <w:pPr>
        <w:rPr>
          <w:rFonts w:ascii="Times New Roman" w:hAnsi="Times New Roman" w:cs="Times New Roman"/>
          <w:i/>
          <w:iCs/>
        </w:rPr>
      </w:pPr>
    </w:p>
    <w:p w14:paraId="50B9A901" w14:textId="77777777" w:rsidR="00240284" w:rsidRDefault="00240284" w:rsidP="00240284">
      <w:pPr>
        <w:pStyle w:val="Caption"/>
        <w:rPr>
          <w:rFonts w:ascii="Times New Roman" w:hAnsi="Times New Roman" w:cs="Times New Roman"/>
          <w:i w:val="0"/>
          <w:iCs w:val="0"/>
          <w:color w:val="000000" w:themeColor="text1"/>
          <w:sz w:val="24"/>
          <w:szCs w:val="24"/>
        </w:rPr>
      </w:pPr>
    </w:p>
    <w:p w14:paraId="61D177C7" w14:textId="726D618D" w:rsidR="00240284" w:rsidRPr="00240284" w:rsidRDefault="00240284" w:rsidP="00240284">
      <w:pPr>
        <w:pStyle w:val="Caption"/>
        <w:rPr>
          <w:rFonts w:ascii="Times New Roman" w:hAnsi="Times New Roman" w:cs="Times New Roman"/>
          <w:i w:val="0"/>
          <w:iCs w:val="0"/>
          <w:color w:val="000000" w:themeColor="text1"/>
          <w:sz w:val="24"/>
          <w:szCs w:val="24"/>
        </w:rPr>
      </w:pPr>
      <w:bookmarkStart w:id="65" w:name="_Toc133850687"/>
      <w:r w:rsidRPr="00240284">
        <w:rPr>
          <w:rFonts w:ascii="Times New Roman" w:hAnsi="Times New Roman" w:cs="Times New Roman"/>
          <w:i w:val="0"/>
          <w:iCs w:val="0"/>
          <w:color w:val="000000" w:themeColor="text1"/>
          <w:sz w:val="24"/>
          <w:szCs w:val="24"/>
        </w:rPr>
        <w:lastRenderedPageBreak/>
        <w:t xml:space="preserve">Figure </w:t>
      </w:r>
      <w:r w:rsidRPr="00240284">
        <w:rPr>
          <w:rFonts w:ascii="Times New Roman" w:hAnsi="Times New Roman" w:cs="Times New Roman"/>
          <w:i w:val="0"/>
          <w:iCs w:val="0"/>
          <w:color w:val="000000" w:themeColor="text1"/>
          <w:sz w:val="24"/>
          <w:szCs w:val="24"/>
        </w:rPr>
        <w:fldChar w:fldCharType="begin"/>
      </w:r>
      <w:r w:rsidRPr="00240284">
        <w:rPr>
          <w:rFonts w:ascii="Times New Roman" w:hAnsi="Times New Roman" w:cs="Times New Roman"/>
          <w:i w:val="0"/>
          <w:iCs w:val="0"/>
          <w:color w:val="000000" w:themeColor="text1"/>
          <w:sz w:val="24"/>
          <w:szCs w:val="24"/>
        </w:rPr>
        <w:instrText xml:space="preserve"> SEQ Figure \* ARABIC </w:instrText>
      </w:r>
      <w:r w:rsidRPr="00240284">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5</w:t>
      </w:r>
      <w:bookmarkEnd w:id="65"/>
      <w:r w:rsidRPr="00240284">
        <w:rPr>
          <w:rFonts w:ascii="Times New Roman" w:hAnsi="Times New Roman" w:cs="Times New Roman"/>
          <w:i w:val="0"/>
          <w:iCs w:val="0"/>
          <w:color w:val="000000" w:themeColor="text1"/>
          <w:sz w:val="24"/>
          <w:szCs w:val="24"/>
        </w:rPr>
        <w:fldChar w:fldCharType="end"/>
      </w:r>
    </w:p>
    <w:p w14:paraId="13FC2855" w14:textId="02E1CA14" w:rsidR="00DD58A8" w:rsidRDefault="00DD58A8" w:rsidP="00DD58A8">
      <w:pPr>
        <w:spacing w:line="480" w:lineRule="auto"/>
        <w:rPr>
          <w:rFonts w:ascii="Times New Roman" w:hAnsi="Times New Roman" w:cs="Times New Roman"/>
          <w:i/>
          <w:iCs/>
        </w:rPr>
      </w:pP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ype</w:t>
      </w:r>
      <w:r>
        <w:rPr>
          <w:rFonts w:ascii="Times New Roman" w:hAnsi="Times New Roman" w:cs="Times New Roman"/>
          <w:i/>
          <w:iCs/>
        </w:rPr>
        <w:t>, Self-Uncertainty</w:t>
      </w:r>
      <w:r w:rsidRPr="002870F9">
        <w:rPr>
          <w:rFonts w:ascii="Times New Roman" w:hAnsi="Times New Roman" w:cs="Times New Roman"/>
          <w:i/>
          <w:iCs/>
        </w:rPr>
        <w:t xml:space="preserv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Criticality of Constraints</w:t>
      </w:r>
      <w:r w:rsidRPr="002870F9">
        <w:rPr>
          <w:rFonts w:ascii="Times New Roman" w:hAnsi="Times New Roman" w:cs="Times New Roman"/>
          <w:i/>
          <w:iCs/>
        </w:rPr>
        <w:t>.</w:t>
      </w:r>
    </w:p>
    <w:p w14:paraId="0B14A010" w14:textId="42AACFE0" w:rsidR="00C42897" w:rsidRPr="00DD58A8" w:rsidRDefault="004777BA" w:rsidP="00C42897">
      <w:pPr>
        <w:spacing w:line="480" w:lineRule="auto"/>
        <w:jc w:val="center"/>
        <w:rPr>
          <w:rFonts w:ascii="Times New Roman" w:hAnsi="Times New Roman" w:cs="Times New Roman"/>
          <w:i/>
          <w:iCs/>
        </w:rPr>
      </w:pPr>
      <w:r w:rsidRPr="004777BA">
        <w:rPr>
          <w:rFonts w:ascii="Times New Roman" w:hAnsi="Times New Roman" w:cs="Times New Roman"/>
          <w:i/>
          <w:iCs/>
          <w:noProof/>
        </w:rPr>
        <w:drawing>
          <wp:inline distT="0" distB="0" distL="0" distR="0" wp14:anchorId="2DF59AC5" wp14:editId="423F3B9A">
            <wp:extent cx="5410200" cy="3187700"/>
            <wp:effectExtent l="0" t="0" r="0" b="0"/>
            <wp:docPr id="6" name="Picture 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hart&#10;&#10;Description automatically generated"/>
                    <pic:cNvPicPr/>
                  </pic:nvPicPr>
                  <pic:blipFill>
                    <a:blip r:embed="rId79"/>
                    <a:stretch>
                      <a:fillRect/>
                    </a:stretch>
                  </pic:blipFill>
                  <pic:spPr>
                    <a:xfrm>
                      <a:off x="0" y="0"/>
                      <a:ext cx="5410200" cy="3187700"/>
                    </a:xfrm>
                    <a:prstGeom prst="rect">
                      <a:avLst/>
                    </a:prstGeom>
                  </pic:spPr>
                </pic:pic>
              </a:graphicData>
            </a:graphic>
          </wp:inline>
        </w:drawing>
      </w:r>
    </w:p>
    <w:p w14:paraId="329195AE" w14:textId="2C9FADEA" w:rsidR="000E2B54" w:rsidRDefault="004777BA" w:rsidP="00DD58A8">
      <w:pPr>
        <w:spacing w:line="480" w:lineRule="auto"/>
        <w:jc w:val="center"/>
        <w:rPr>
          <w:rFonts w:ascii="Times New Roman" w:hAnsi="Times New Roman" w:cs="Times New Roman"/>
        </w:rPr>
      </w:pPr>
      <w:r w:rsidRPr="004777BA">
        <w:rPr>
          <w:rFonts w:ascii="Times New Roman" w:hAnsi="Times New Roman" w:cs="Times New Roman"/>
          <w:noProof/>
        </w:rPr>
        <w:drawing>
          <wp:inline distT="0" distB="0" distL="0" distR="0" wp14:anchorId="04DFAC66" wp14:editId="13E575FC">
            <wp:extent cx="5410200" cy="3187700"/>
            <wp:effectExtent l="0" t="0" r="0" b="0"/>
            <wp:docPr id="7" name="Picture 7"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with low confidence"/>
                    <pic:cNvPicPr/>
                  </pic:nvPicPr>
                  <pic:blipFill>
                    <a:blip r:embed="rId80"/>
                    <a:stretch>
                      <a:fillRect/>
                    </a:stretch>
                  </pic:blipFill>
                  <pic:spPr>
                    <a:xfrm>
                      <a:off x="0" y="0"/>
                      <a:ext cx="5410200" cy="3187700"/>
                    </a:xfrm>
                    <a:prstGeom prst="rect">
                      <a:avLst/>
                    </a:prstGeom>
                  </pic:spPr>
                </pic:pic>
              </a:graphicData>
            </a:graphic>
          </wp:inline>
        </w:drawing>
      </w:r>
    </w:p>
    <w:p w14:paraId="162F19C0" w14:textId="77777777" w:rsidR="000E2B54" w:rsidRDefault="000E2B54">
      <w:pPr>
        <w:rPr>
          <w:rFonts w:ascii="Times New Roman" w:hAnsi="Times New Roman" w:cs="Times New Roman"/>
        </w:rPr>
      </w:pPr>
      <w:r>
        <w:rPr>
          <w:rFonts w:ascii="Times New Roman" w:hAnsi="Times New Roman" w:cs="Times New Roman"/>
        </w:rPr>
        <w:br w:type="page"/>
      </w:r>
    </w:p>
    <w:p w14:paraId="6DF04B6D" w14:textId="25FCA8C0" w:rsidR="00240284" w:rsidRPr="00240284" w:rsidRDefault="00240284" w:rsidP="00240284">
      <w:pPr>
        <w:pStyle w:val="Caption"/>
        <w:rPr>
          <w:rFonts w:ascii="Times New Roman" w:hAnsi="Times New Roman" w:cs="Times New Roman"/>
          <w:i w:val="0"/>
          <w:iCs w:val="0"/>
          <w:color w:val="000000" w:themeColor="text1"/>
          <w:sz w:val="24"/>
          <w:szCs w:val="24"/>
        </w:rPr>
      </w:pPr>
      <w:bookmarkStart w:id="66" w:name="_Toc133850688"/>
      <w:r w:rsidRPr="00240284">
        <w:rPr>
          <w:rFonts w:ascii="Times New Roman" w:hAnsi="Times New Roman" w:cs="Times New Roman"/>
          <w:i w:val="0"/>
          <w:iCs w:val="0"/>
          <w:color w:val="000000" w:themeColor="text1"/>
          <w:sz w:val="24"/>
          <w:szCs w:val="24"/>
        </w:rPr>
        <w:lastRenderedPageBreak/>
        <w:t xml:space="preserve">Figure </w:t>
      </w:r>
      <w:r w:rsidRPr="00240284">
        <w:rPr>
          <w:rFonts w:ascii="Times New Roman" w:hAnsi="Times New Roman" w:cs="Times New Roman"/>
          <w:i w:val="0"/>
          <w:iCs w:val="0"/>
          <w:color w:val="000000" w:themeColor="text1"/>
          <w:sz w:val="24"/>
          <w:szCs w:val="24"/>
        </w:rPr>
        <w:fldChar w:fldCharType="begin"/>
      </w:r>
      <w:r w:rsidRPr="00240284">
        <w:rPr>
          <w:rFonts w:ascii="Times New Roman" w:hAnsi="Times New Roman" w:cs="Times New Roman"/>
          <w:i w:val="0"/>
          <w:iCs w:val="0"/>
          <w:color w:val="000000" w:themeColor="text1"/>
          <w:sz w:val="24"/>
          <w:szCs w:val="24"/>
        </w:rPr>
        <w:instrText xml:space="preserve"> SEQ Figure \* ARABIC </w:instrText>
      </w:r>
      <w:r w:rsidRPr="00240284">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noProof/>
          <w:color w:val="000000" w:themeColor="text1"/>
          <w:sz w:val="24"/>
          <w:szCs w:val="24"/>
        </w:rPr>
        <w:t>6</w:t>
      </w:r>
      <w:bookmarkEnd w:id="66"/>
      <w:r w:rsidRPr="00240284">
        <w:rPr>
          <w:rFonts w:ascii="Times New Roman" w:hAnsi="Times New Roman" w:cs="Times New Roman"/>
          <w:i w:val="0"/>
          <w:iCs w:val="0"/>
          <w:color w:val="000000" w:themeColor="text1"/>
          <w:sz w:val="24"/>
          <w:szCs w:val="24"/>
        </w:rPr>
        <w:fldChar w:fldCharType="end"/>
      </w:r>
    </w:p>
    <w:p w14:paraId="34873F84" w14:textId="5B01EC91" w:rsidR="000E2B54" w:rsidRPr="000E2B54" w:rsidRDefault="000E2B54" w:rsidP="000E2B54">
      <w:pPr>
        <w:spacing w:line="480" w:lineRule="auto"/>
        <w:rPr>
          <w:rFonts w:ascii="Times New Roman" w:hAnsi="Times New Roman" w:cs="Times New Roman"/>
          <w:i/>
          <w:iCs/>
        </w:rPr>
      </w:pP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ype</w:t>
      </w:r>
      <w:r>
        <w:rPr>
          <w:rFonts w:ascii="Times New Roman" w:hAnsi="Times New Roman" w:cs="Times New Roman"/>
          <w:i/>
          <w:iCs/>
        </w:rPr>
        <w:t>, Self-Uncertainty</w:t>
      </w:r>
      <w:r w:rsidRPr="002870F9">
        <w:rPr>
          <w:rFonts w:ascii="Times New Roman" w:hAnsi="Times New Roman" w:cs="Times New Roman"/>
          <w:i/>
          <w:iCs/>
        </w:rPr>
        <w:t xml:space="preserv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Number of Constraints</w:t>
      </w:r>
      <w:r w:rsidRPr="002870F9">
        <w:rPr>
          <w:rFonts w:ascii="Times New Roman" w:hAnsi="Times New Roman" w:cs="Times New Roman"/>
          <w:i/>
          <w:iCs/>
        </w:rPr>
        <w:t>.</w:t>
      </w:r>
    </w:p>
    <w:p w14:paraId="5C9BEDD5" w14:textId="31FFCCD5" w:rsidR="000E2B54" w:rsidRDefault="004777BA" w:rsidP="000E2B54">
      <w:pPr>
        <w:spacing w:line="480" w:lineRule="auto"/>
        <w:jc w:val="center"/>
        <w:rPr>
          <w:rFonts w:ascii="Times New Roman" w:hAnsi="Times New Roman" w:cs="Times New Roman"/>
        </w:rPr>
      </w:pPr>
      <w:r w:rsidRPr="004777BA">
        <w:rPr>
          <w:rFonts w:ascii="Times New Roman" w:hAnsi="Times New Roman" w:cs="Times New Roman"/>
          <w:noProof/>
        </w:rPr>
        <w:drawing>
          <wp:inline distT="0" distB="0" distL="0" distR="0" wp14:anchorId="3D61C6EB" wp14:editId="6B190068">
            <wp:extent cx="5410200" cy="3314700"/>
            <wp:effectExtent l="0" t="0" r="0" b="0"/>
            <wp:docPr id="8" name="Picture 8" descr="Text, letter,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etter, email&#10;&#10;Description automatically generated"/>
                    <pic:cNvPicPr/>
                  </pic:nvPicPr>
                  <pic:blipFill>
                    <a:blip r:embed="rId81"/>
                    <a:stretch>
                      <a:fillRect/>
                    </a:stretch>
                  </pic:blipFill>
                  <pic:spPr>
                    <a:xfrm>
                      <a:off x="0" y="0"/>
                      <a:ext cx="5410200" cy="3314700"/>
                    </a:xfrm>
                    <a:prstGeom prst="rect">
                      <a:avLst/>
                    </a:prstGeom>
                  </pic:spPr>
                </pic:pic>
              </a:graphicData>
            </a:graphic>
          </wp:inline>
        </w:drawing>
      </w:r>
    </w:p>
    <w:p w14:paraId="5AB2E4B2" w14:textId="1FD6B276" w:rsidR="002C6BE9" w:rsidRDefault="004777BA" w:rsidP="000E2B54">
      <w:pPr>
        <w:spacing w:line="480" w:lineRule="auto"/>
        <w:jc w:val="center"/>
        <w:rPr>
          <w:rFonts w:ascii="Times New Roman" w:hAnsi="Times New Roman" w:cs="Times New Roman"/>
        </w:rPr>
      </w:pPr>
      <w:r w:rsidRPr="004777BA">
        <w:rPr>
          <w:rFonts w:ascii="Times New Roman" w:hAnsi="Times New Roman" w:cs="Times New Roman"/>
          <w:noProof/>
        </w:rPr>
        <w:drawing>
          <wp:inline distT="0" distB="0" distL="0" distR="0" wp14:anchorId="0A892380" wp14:editId="4A2395AE">
            <wp:extent cx="5410200" cy="3314700"/>
            <wp:effectExtent l="0" t="0" r="0" b="0"/>
            <wp:docPr id="9" name="Picture 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 letter&#10;&#10;Description automatically generated"/>
                    <pic:cNvPicPr/>
                  </pic:nvPicPr>
                  <pic:blipFill>
                    <a:blip r:embed="rId82"/>
                    <a:stretch>
                      <a:fillRect/>
                    </a:stretch>
                  </pic:blipFill>
                  <pic:spPr>
                    <a:xfrm>
                      <a:off x="0" y="0"/>
                      <a:ext cx="5410200" cy="3314700"/>
                    </a:xfrm>
                    <a:prstGeom prst="rect">
                      <a:avLst/>
                    </a:prstGeom>
                  </pic:spPr>
                </pic:pic>
              </a:graphicData>
            </a:graphic>
          </wp:inline>
        </w:drawing>
      </w:r>
    </w:p>
    <w:p w14:paraId="3C0BEE52" w14:textId="77777777" w:rsidR="002C6BE9" w:rsidRDefault="002C6BE9">
      <w:pPr>
        <w:rPr>
          <w:rFonts w:ascii="Times New Roman" w:hAnsi="Times New Roman" w:cs="Times New Roman"/>
        </w:rPr>
      </w:pPr>
      <w:r>
        <w:rPr>
          <w:rFonts w:ascii="Times New Roman" w:hAnsi="Times New Roman" w:cs="Times New Roman"/>
        </w:rPr>
        <w:br w:type="page"/>
      </w:r>
    </w:p>
    <w:p w14:paraId="5DA8709B" w14:textId="22AF6A16" w:rsidR="00240284" w:rsidRPr="00240284" w:rsidRDefault="00240284" w:rsidP="00240284">
      <w:pPr>
        <w:pStyle w:val="Caption"/>
        <w:rPr>
          <w:rFonts w:ascii="Times New Roman" w:hAnsi="Times New Roman" w:cs="Times New Roman"/>
          <w:i w:val="0"/>
          <w:iCs w:val="0"/>
          <w:color w:val="000000" w:themeColor="text1"/>
          <w:sz w:val="24"/>
          <w:szCs w:val="24"/>
        </w:rPr>
      </w:pPr>
      <w:bookmarkStart w:id="67" w:name="_Toc133850689"/>
      <w:r w:rsidRPr="00240284">
        <w:rPr>
          <w:rFonts w:ascii="Times New Roman" w:hAnsi="Times New Roman" w:cs="Times New Roman"/>
          <w:i w:val="0"/>
          <w:iCs w:val="0"/>
          <w:color w:val="000000" w:themeColor="text1"/>
          <w:sz w:val="24"/>
          <w:szCs w:val="24"/>
        </w:rPr>
        <w:lastRenderedPageBreak/>
        <w:t xml:space="preserve">Figure </w:t>
      </w:r>
      <w:r w:rsidRPr="00240284">
        <w:rPr>
          <w:rFonts w:ascii="Times New Roman" w:hAnsi="Times New Roman" w:cs="Times New Roman"/>
          <w:i w:val="0"/>
          <w:iCs w:val="0"/>
          <w:color w:val="000000" w:themeColor="text1"/>
          <w:sz w:val="24"/>
          <w:szCs w:val="24"/>
        </w:rPr>
        <w:fldChar w:fldCharType="begin"/>
      </w:r>
      <w:r w:rsidRPr="00240284">
        <w:rPr>
          <w:rFonts w:ascii="Times New Roman" w:hAnsi="Times New Roman" w:cs="Times New Roman"/>
          <w:i w:val="0"/>
          <w:iCs w:val="0"/>
          <w:color w:val="000000" w:themeColor="text1"/>
          <w:sz w:val="24"/>
          <w:szCs w:val="24"/>
        </w:rPr>
        <w:instrText xml:space="preserve"> SEQ Figure \* ARABIC </w:instrText>
      </w:r>
      <w:r w:rsidRPr="00240284">
        <w:rPr>
          <w:rFonts w:ascii="Times New Roman" w:hAnsi="Times New Roman" w:cs="Times New Roman"/>
          <w:i w:val="0"/>
          <w:iCs w:val="0"/>
          <w:color w:val="000000" w:themeColor="text1"/>
          <w:sz w:val="24"/>
          <w:szCs w:val="24"/>
        </w:rPr>
        <w:fldChar w:fldCharType="separate"/>
      </w:r>
      <w:r w:rsidRPr="00240284">
        <w:rPr>
          <w:rFonts w:ascii="Times New Roman" w:hAnsi="Times New Roman" w:cs="Times New Roman"/>
          <w:i w:val="0"/>
          <w:iCs w:val="0"/>
          <w:noProof/>
          <w:color w:val="000000" w:themeColor="text1"/>
          <w:sz w:val="24"/>
          <w:szCs w:val="24"/>
        </w:rPr>
        <w:t>7</w:t>
      </w:r>
      <w:bookmarkEnd w:id="67"/>
      <w:r w:rsidRPr="00240284">
        <w:rPr>
          <w:rFonts w:ascii="Times New Roman" w:hAnsi="Times New Roman" w:cs="Times New Roman"/>
          <w:i w:val="0"/>
          <w:iCs w:val="0"/>
          <w:color w:val="000000" w:themeColor="text1"/>
          <w:sz w:val="24"/>
          <w:szCs w:val="24"/>
        </w:rPr>
        <w:fldChar w:fldCharType="end"/>
      </w:r>
    </w:p>
    <w:p w14:paraId="07017CD7" w14:textId="76E3F914" w:rsidR="002C6BE9" w:rsidRDefault="002C6BE9" w:rsidP="002C6BE9">
      <w:pPr>
        <w:spacing w:line="480" w:lineRule="auto"/>
        <w:rPr>
          <w:rFonts w:ascii="Times New Roman" w:hAnsi="Times New Roman" w:cs="Times New Roman"/>
          <w:i/>
          <w:iCs/>
        </w:rPr>
      </w:pPr>
      <w:r w:rsidRPr="002870F9">
        <w:rPr>
          <w:rFonts w:ascii="Times New Roman" w:hAnsi="Times New Roman" w:cs="Times New Roman"/>
          <w:i/>
          <w:iCs/>
        </w:rPr>
        <w:t xml:space="preserve">Interaction </w:t>
      </w:r>
      <w:r>
        <w:rPr>
          <w:rFonts w:ascii="Times New Roman" w:hAnsi="Times New Roman" w:cs="Times New Roman"/>
          <w:i/>
          <w:iCs/>
        </w:rPr>
        <w:t xml:space="preserve">Results </w:t>
      </w:r>
      <w:r w:rsidRPr="002870F9">
        <w:rPr>
          <w:rFonts w:ascii="Times New Roman" w:hAnsi="Times New Roman" w:cs="Times New Roman"/>
          <w:i/>
          <w:iCs/>
        </w:rPr>
        <w:t xml:space="preserve">of </w:t>
      </w:r>
      <w:r>
        <w:rPr>
          <w:rFonts w:ascii="Times New Roman" w:hAnsi="Times New Roman" w:cs="Times New Roman"/>
          <w:i/>
          <w:iCs/>
        </w:rPr>
        <w:t>L</w:t>
      </w:r>
      <w:r w:rsidRPr="002870F9">
        <w:rPr>
          <w:rFonts w:ascii="Times New Roman" w:hAnsi="Times New Roman" w:cs="Times New Roman"/>
          <w:i/>
          <w:iCs/>
        </w:rPr>
        <w:t xml:space="preserve">eader </w:t>
      </w:r>
      <w:r>
        <w:rPr>
          <w:rFonts w:ascii="Times New Roman" w:hAnsi="Times New Roman" w:cs="Times New Roman"/>
          <w:i/>
          <w:iCs/>
        </w:rPr>
        <w:t>T</w:t>
      </w:r>
      <w:r w:rsidRPr="002870F9">
        <w:rPr>
          <w:rFonts w:ascii="Times New Roman" w:hAnsi="Times New Roman" w:cs="Times New Roman"/>
          <w:i/>
          <w:iCs/>
        </w:rPr>
        <w:t>ype</w:t>
      </w:r>
      <w:r>
        <w:rPr>
          <w:rFonts w:ascii="Times New Roman" w:hAnsi="Times New Roman" w:cs="Times New Roman"/>
          <w:i/>
          <w:iCs/>
        </w:rPr>
        <w:t>, Self-Uncertainty</w:t>
      </w:r>
      <w:r w:rsidRPr="002870F9">
        <w:rPr>
          <w:rFonts w:ascii="Times New Roman" w:hAnsi="Times New Roman" w:cs="Times New Roman"/>
          <w:i/>
          <w:iCs/>
        </w:rPr>
        <w:t xml:space="preserve"> and </w:t>
      </w:r>
      <w:r>
        <w:rPr>
          <w:rFonts w:ascii="Times New Roman" w:hAnsi="Times New Roman" w:cs="Times New Roman"/>
          <w:i/>
          <w:iCs/>
        </w:rPr>
        <w:t>A</w:t>
      </w:r>
      <w:r w:rsidRPr="002870F9">
        <w:rPr>
          <w:rFonts w:ascii="Times New Roman" w:hAnsi="Times New Roman" w:cs="Times New Roman"/>
          <w:i/>
          <w:iCs/>
        </w:rPr>
        <w:t xml:space="preserve">ccountability </w:t>
      </w:r>
      <w:r>
        <w:rPr>
          <w:rFonts w:ascii="Times New Roman" w:hAnsi="Times New Roman" w:cs="Times New Roman"/>
          <w:i/>
          <w:iCs/>
        </w:rPr>
        <w:t>C</w:t>
      </w:r>
      <w:r w:rsidRPr="002870F9">
        <w:rPr>
          <w:rFonts w:ascii="Times New Roman" w:hAnsi="Times New Roman" w:cs="Times New Roman"/>
          <w:i/>
          <w:iCs/>
        </w:rPr>
        <w:t xml:space="preserve">ondition on </w:t>
      </w:r>
      <w:r>
        <w:rPr>
          <w:rFonts w:ascii="Times New Roman" w:hAnsi="Times New Roman" w:cs="Times New Roman"/>
          <w:i/>
          <w:iCs/>
        </w:rPr>
        <w:t>Constraint Analysis</w:t>
      </w:r>
      <w:r w:rsidRPr="002870F9">
        <w:rPr>
          <w:rFonts w:ascii="Times New Roman" w:hAnsi="Times New Roman" w:cs="Times New Roman"/>
          <w:i/>
          <w:iCs/>
        </w:rPr>
        <w:t>.</w:t>
      </w:r>
    </w:p>
    <w:p w14:paraId="03B806F4" w14:textId="7FD1F056" w:rsidR="00C42897" w:rsidRPr="002C6BE9" w:rsidRDefault="00604AFE" w:rsidP="00C42897">
      <w:pPr>
        <w:spacing w:line="480" w:lineRule="auto"/>
        <w:jc w:val="center"/>
        <w:rPr>
          <w:rFonts w:ascii="Times New Roman" w:hAnsi="Times New Roman" w:cs="Times New Roman"/>
          <w:i/>
          <w:iCs/>
        </w:rPr>
      </w:pPr>
      <w:r w:rsidRPr="00604AFE">
        <w:rPr>
          <w:rFonts w:ascii="Times New Roman" w:hAnsi="Times New Roman" w:cs="Times New Roman"/>
          <w:i/>
          <w:iCs/>
          <w:noProof/>
        </w:rPr>
        <w:drawing>
          <wp:inline distT="0" distB="0" distL="0" distR="0" wp14:anchorId="33FE06C8" wp14:editId="33570418">
            <wp:extent cx="5410200" cy="3187700"/>
            <wp:effectExtent l="0" t="0" r="0" b="0"/>
            <wp:docPr id="10" name="Picture 1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hart&#10;&#10;Description automatically generated"/>
                    <pic:cNvPicPr/>
                  </pic:nvPicPr>
                  <pic:blipFill>
                    <a:blip r:embed="rId83"/>
                    <a:stretch>
                      <a:fillRect/>
                    </a:stretch>
                  </pic:blipFill>
                  <pic:spPr>
                    <a:xfrm>
                      <a:off x="0" y="0"/>
                      <a:ext cx="5410200" cy="3187700"/>
                    </a:xfrm>
                    <a:prstGeom prst="rect">
                      <a:avLst/>
                    </a:prstGeom>
                  </pic:spPr>
                </pic:pic>
              </a:graphicData>
            </a:graphic>
          </wp:inline>
        </w:drawing>
      </w:r>
    </w:p>
    <w:p w14:paraId="03678E8F" w14:textId="407CDE8C" w:rsidR="002E4F5B" w:rsidRDefault="00604AFE" w:rsidP="002C6BE9">
      <w:pPr>
        <w:spacing w:line="480" w:lineRule="auto"/>
        <w:jc w:val="center"/>
        <w:rPr>
          <w:rFonts w:ascii="Times New Roman" w:hAnsi="Times New Roman" w:cs="Times New Roman"/>
        </w:rPr>
      </w:pPr>
      <w:r w:rsidRPr="00604AFE">
        <w:rPr>
          <w:rFonts w:ascii="Times New Roman" w:hAnsi="Times New Roman" w:cs="Times New Roman"/>
          <w:noProof/>
        </w:rPr>
        <w:drawing>
          <wp:inline distT="0" distB="0" distL="0" distR="0" wp14:anchorId="11726E90" wp14:editId="6E084BA6">
            <wp:extent cx="5410200" cy="3187700"/>
            <wp:effectExtent l="0" t="0" r="0" b="0"/>
            <wp:docPr id="11" name="Picture 1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with medium confidence"/>
                    <pic:cNvPicPr/>
                  </pic:nvPicPr>
                  <pic:blipFill>
                    <a:blip r:embed="rId84"/>
                    <a:stretch>
                      <a:fillRect/>
                    </a:stretch>
                  </pic:blipFill>
                  <pic:spPr>
                    <a:xfrm>
                      <a:off x="0" y="0"/>
                      <a:ext cx="5410200" cy="3187700"/>
                    </a:xfrm>
                    <a:prstGeom prst="rect">
                      <a:avLst/>
                    </a:prstGeom>
                  </pic:spPr>
                </pic:pic>
              </a:graphicData>
            </a:graphic>
          </wp:inline>
        </w:drawing>
      </w:r>
      <w:r w:rsidR="002E4F5B">
        <w:rPr>
          <w:rFonts w:ascii="Times New Roman" w:hAnsi="Times New Roman" w:cs="Times New Roman"/>
        </w:rPr>
        <w:br w:type="page"/>
      </w:r>
    </w:p>
    <w:p w14:paraId="5625259C" w14:textId="4FB6E90C" w:rsidR="002E4F5B" w:rsidRPr="0016062F" w:rsidRDefault="002E4F5B" w:rsidP="0016062F">
      <w:pPr>
        <w:pStyle w:val="Heading1"/>
        <w:spacing w:line="480" w:lineRule="auto"/>
        <w:jc w:val="center"/>
        <w:rPr>
          <w:rFonts w:ascii="Times New Roman" w:hAnsi="Times New Roman" w:cs="Times New Roman"/>
          <w:b/>
          <w:bCs/>
          <w:color w:val="000000" w:themeColor="text1"/>
          <w:sz w:val="24"/>
          <w:szCs w:val="24"/>
        </w:rPr>
      </w:pPr>
      <w:bookmarkStart w:id="68" w:name="_Toc132023452"/>
      <w:r w:rsidRPr="0016062F">
        <w:rPr>
          <w:rFonts w:ascii="Times New Roman" w:hAnsi="Times New Roman" w:cs="Times New Roman"/>
          <w:b/>
          <w:bCs/>
          <w:color w:val="000000" w:themeColor="text1"/>
          <w:sz w:val="24"/>
          <w:szCs w:val="24"/>
        </w:rPr>
        <w:lastRenderedPageBreak/>
        <w:t xml:space="preserve">Appendix </w:t>
      </w:r>
      <w:r w:rsidR="009249F5" w:rsidRPr="0016062F">
        <w:rPr>
          <w:rFonts w:ascii="Times New Roman" w:hAnsi="Times New Roman" w:cs="Times New Roman"/>
          <w:b/>
          <w:bCs/>
          <w:color w:val="000000" w:themeColor="text1"/>
          <w:sz w:val="24"/>
          <w:szCs w:val="24"/>
        </w:rPr>
        <w:t>C</w:t>
      </w:r>
      <w:r w:rsidR="0016062F" w:rsidRPr="0016062F">
        <w:rPr>
          <w:rFonts w:ascii="Times New Roman" w:hAnsi="Times New Roman" w:cs="Times New Roman"/>
          <w:b/>
          <w:bCs/>
          <w:color w:val="000000" w:themeColor="text1"/>
          <w:sz w:val="24"/>
          <w:szCs w:val="24"/>
        </w:rPr>
        <w:t>: Innovative Marketing, Inc. Case Pt. 1</w:t>
      </w:r>
      <w:bookmarkEnd w:id="68"/>
    </w:p>
    <w:p w14:paraId="6A20AE95" w14:textId="77777777" w:rsidR="002E4F5B" w:rsidRPr="00437025" w:rsidRDefault="002E4F5B" w:rsidP="00437025">
      <w:pPr>
        <w:spacing w:line="480" w:lineRule="auto"/>
        <w:rPr>
          <w:rFonts w:ascii="Times New Roman" w:hAnsi="Times New Roman" w:cs="Times New Roman"/>
          <w:i/>
          <w:iCs/>
          <w:color w:val="000000" w:themeColor="text1"/>
        </w:rPr>
      </w:pPr>
      <w:r w:rsidRPr="00437025">
        <w:rPr>
          <w:rFonts w:ascii="Times New Roman" w:hAnsi="Times New Roman" w:cs="Times New Roman"/>
          <w:i/>
          <w:iCs/>
          <w:color w:val="000000" w:themeColor="text1"/>
        </w:rPr>
        <w:t>Innovative Marketing, Inc. Case</w:t>
      </w:r>
    </w:p>
    <w:p w14:paraId="02D66CF7" w14:textId="77777777" w:rsidR="002E4F5B" w:rsidRDefault="002E4F5B" w:rsidP="002E4F5B">
      <w:pPr>
        <w:spacing w:line="480" w:lineRule="auto"/>
        <w:jc w:val="center"/>
        <w:rPr>
          <w:rFonts w:ascii="Times New Roman" w:hAnsi="Times New Roman" w:cs="Times New Roman"/>
          <w:color w:val="000000" w:themeColor="text1"/>
        </w:rPr>
      </w:pPr>
      <w:r>
        <w:rPr>
          <w:rFonts w:ascii="Times New Roman" w:hAnsi="Times New Roman" w:cs="Times New Roman"/>
          <w:i/>
          <w:iCs/>
          <w:color w:val="000000" w:themeColor="text1"/>
        </w:rPr>
        <w:t>General Instructions</w:t>
      </w:r>
    </w:p>
    <w:p w14:paraId="771EE33E" w14:textId="77777777" w:rsidR="002E4F5B" w:rsidRDefault="002E4F5B" w:rsidP="002E4F5B">
      <w:pPr>
        <w:spacing w:line="480" w:lineRule="auto"/>
        <w:rPr>
          <w:rFonts w:ascii="Times New Roman" w:hAnsi="Times New Roman" w:cs="Times New Roman"/>
        </w:rPr>
      </w:pPr>
      <w:r w:rsidRPr="006D0F7F">
        <w:rPr>
          <w:rFonts w:ascii="Times New Roman" w:hAnsi="Times New Roman" w:cs="Times New Roman"/>
          <w:color w:val="000000" w:themeColor="text1"/>
        </w:rPr>
        <w:tab/>
      </w:r>
      <w:r w:rsidRPr="006D0F7F">
        <w:rPr>
          <w:rFonts w:ascii="Times New Roman" w:hAnsi="Times New Roman" w:cs="Times New Roman"/>
        </w:rPr>
        <w:t xml:space="preserve">This is a study about </w:t>
      </w:r>
      <w:r>
        <w:rPr>
          <w:rFonts w:ascii="Times New Roman" w:hAnsi="Times New Roman" w:cs="Times New Roman"/>
        </w:rPr>
        <w:t>problem-solving i</w:t>
      </w:r>
      <w:r w:rsidRPr="006D0F7F">
        <w:rPr>
          <w:rFonts w:ascii="Times New Roman" w:hAnsi="Times New Roman" w:cs="Times New Roman"/>
        </w:rPr>
        <w:t xml:space="preserve">n the field of marketing, and in this study, you will begin by responding to a number of survey questions. You will then take on the role of a research analyst in a marketing firm where you will be given background information before being asked to complete a task. Additionally, you will complete a variety of other measures including questions related to personal demographics. As you read through the materials, </w:t>
      </w:r>
      <w:r w:rsidRPr="006D0F7F">
        <w:rPr>
          <w:rFonts w:ascii="Times New Roman" w:hAnsi="Times New Roman" w:cs="Times New Roman"/>
          <w:b/>
          <w:bCs/>
        </w:rPr>
        <w:t>please take your time</w:t>
      </w:r>
      <w:r>
        <w:rPr>
          <w:rFonts w:ascii="Times New Roman" w:hAnsi="Times New Roman" w:cs="Times New Roman"/>
          <w:b/>
          <w:bCs/>
        </w:rPr>
        <w:t xml:space="preserve">, </w:t>
      </w:r>
      <w:r w:rsidRPr="006D0F7F">
        <w:rPr>
          <w:rFonts w:ascii="Times New Roman" w:hAnsi="Times New Roman" w:cs="Times New Roman"/>
          <w:b/>
          <w:bCs/>
        </w:rPr>
        <w:t>answer each question thoroughly</w:t>
      </w:r>
      <w:r w:rsidRPr="006D0F7F">
        <w:rPr>
          <w:rFonts w:ascii="Times New Roman" w:hAnsi="Times New Roman" w:cs="Times New Roman"/>
        </w:rPr>
        <w:t xml:space="preserve"> and provide detailed responses where applicable.</w:t>
      </w:r>
    </w:p>
    <w:p w14:paraId="595EC719" w14:textId="77777777" w:rsidR="00D6150B" w:rsidRDefault="00D6150B" w:rsidP="00500CF6">
      <w:pPr>
        <w:spacing w:line="480" w:lineRule="auto"/>
        <w:rPr>
          <w:rFonts w:ascii="Times New Roman" w:hAnsi="Times New Roman" w:cs="Times New Roman"/>
        </w:rPr>
      </w:pPr>
    </w:p>
    <w:p w14:paraId="7CFDE275" w14:textId="77777777" w:rsidR="00D6150B" w:rsidRDefault="00D6150B">
      <w:pPr>
        <w:rPr>
          <w:rFonts w:ascii="Times New Roman" w:hAnsi="Times New Roman" w:cs="Times New Roman"/>
        </w:rPr>
      </w:pPr>
      <w:r>
        <w:rPr>
          <w:rFonts w:ascii="Times New Roman" w:hAnsi="Times New Roman" w:cs="Times New Roman"/>
        </w:rPr>
        <w:br w:type="page"/>
      </w:r>
    </w:p>
    <w:p w14:paraId="1B9CB1E9" w14:textId="12415752" w:rsidR="00500CF6" w:rsidRPr="0016062F" w:rsidRDefault="00D6150B" w:rsidP="0016062F">
      <w:pPr>
        <w:pStyle w:val="Heading1"/>
        <w:spacing w:line="480" w:lineRule="auto"/>
        <w:jc w:val="center"/>
        <w:rPr>
          <w:rFonts w:ascii="Times New Roman" w:hAnsi="Times New Roman" w:cs="Times New Roman"/>
          <w:color w:val="000000" w:themeColor="text1"/>
          <w:sz w:val="24"/>
          <w:szCs w:val="24"/>
        </w:rPr>
      </w:pPr>
      <w:bookmarkStart w:id="69" w:name="_Toc132023453"/>
      <w:r w:rsidRPr="0016062F">
        <w:rPr>
          <w:rFonts w:ascii="Times New Roman" w:hAnsi="Times New Roman" w:cs="Times New Roman"/>
          <w:b/>
          <w:bCs/>
          <w:color w:val="000000" w:themeColor="text1"/>
          <w:sz w:val="24"/>
          <w:szCs w:val="24"/>
        </w:rPr>
        <w:lastRenderedPageBreak/>
        <w:t xml:space="preserve">Appendix </w:t>
      </w:r>
      <w:r w:rsidR="009249F5" w:rsidRPr="0016062F">
        <w:rPr>
          <w:rFonts w:ascii="Times New Roman" w:hAnsi="Times New Roman" w:cs="Times New Roman"/>
          <w:b/>
          <w:bCs/>
          <w:color w:val="000000" w:themeColor="text1"/>
          <w:sz w:val="24"/>
          <w:szCs w:val="24"/>
        </w:rPr>
        <w:t>D</w:t>
      </w:r>
      <w:r w:rsidR="0016062F" w:rsidRPr="0016062F">
        <w:rPr>
          <w:rFonts w:ascii="Times New Roman" w:hAnsi="Times New Roman" w:cs="Times New Roman"/>
          <w:b/>
          <w:bCs/>
          <w:color w:val="000000" w:themeColor="text1"/>
          <w:sz w:val="24"/>
          <w:szCs w:val="24"/>
        </w:rPr>
        <w:t>: Self-Uncertainty Manipulation</w:t>
      </w:r>
      <w:bookmarkEnd w:id="69"/>
    </w:p>
    <w:p w14:paraId="458C9A83" w14:textId="2824ECCE" w:rsidR="00D6150B" w:rsidRPr="00437025" w:rsidRDefault="00D6150B" w:rsidP="00437025">
      <w:pPr>
        <w:spacing w:line="480" w:lineRule="auto"/>
        <w:rPr>
          <w:rFonts w:ascii="Times New Roman" w:hAnsi="Times New Roman" w:cs="Times New Roman"/>
          <w:i/>
          <w:iCs/>
        </w:rPr>
      </w:pPr>
      <w:r w:rsidRPr="00437025">
        <w:rPr>
          <w:rFonts w:ascii="Times New Roman" w:hAnsi="Times New Roman" w:cs="Times New Roman"/>
          <w:i/>
          <w:iCs/>
        </w:rPr>
        <w:t>Self-Uncertainty Manipulation</w:t>
      </w:r>
    </w:p>
    <w:p w14:paraId="5503D812" w14:textId="499A0B86" w:rsidR="00D6150B" w:rsidRPr="00542623" w:rsidRDefault="00542623" w:rsidP="00542623">
      <w:pPr>
        <w:pStyle w:val="ListParagraph"/>
        <w:numPr>
          <w:ilvl w:val="0"/>
          <w:numId w:val="15"/>
        </w:numPr>
        <w:spacing w:line="480" w:lineRule="auto"/>
        <w:rPr>
          <w:rFonts w:ascii="Times New Roman" w:hAnsi="Times New Roman" w:cs="Times New Roman"/>
          <w:i/>
          <w:iCs/>
          <w:color w:val="000000"/>
          <w:shd w:val="clear" w:color="auto" w:fill="FFFFFF"/>
        </w:rPr>
      </w:pPr>
      <w:r w:rsidRPr="00542623">
        <w:rPr>
          <w:rFonts w:ascii="Times New Roman" w:hAnsi="Times New Roman" w:cs="Times New Roman"/>
          <w:i/>
          <w:iCs/>
          <w:color w:val="000000"/>
          <w:shd w:val="clear" w:color="auto" w:fill="FFFFFF"/>
        </w:rPr>
        <w:t>Please think about some of the things that make you feel</w:t>
      </w:r>
      <w:r w:rsidRPr="00542623">
        <w:rPr>
          <w:rStyle w:val="apple-converted-space"/>
          <w:rFonts w:ascii="Times New Roman" w:hAnsi="Times New Roman" w:cs="Times New Roman"/>
          <w:i/>
          <w:iCs/>
          <w:color w:val="000000"/>
          <w:shd w:val="clear" w:color="auto" w:fill="FFFFFF"/>
        </w:rPr>
        <w:t> </w:t>
      </w:r>
      <w:r w:rsidRPr="00542623">
        <w:rPr>
          <w:rFonts w:ascii="Times New Roman" w:hAnsi="Times New Roman" w:cs="Times New Roman"/>
          <w:i/>
          <w:iCs/>
          <w:color w:val="000000"/>
          <w:u w:val="single"/>
        </w:rPr>
        <w:t>uncertain</w:t>
      </w:r>
      <w:r w:rsidRPr="00542623">
        <w:rPr>
          <w:rFonts w:ascii="Times New Roman" w:hAnsi="Times New Roman" w:cs="Times New Roman"/>
          <w:i/>
          <w:iCs/>
          <w:color w:val="000000"/>
          <w:shd w:val="clear" w:color="auto" w:fill="FFFFFF"/>
        </w:rPr>
        <w:t>. After taking a moment, please list the three things that make you feel the</w:t>
      </w:r>
      <w:r w:rsidRPr="00542623">
        <w:rPr>
          <w:rStyle w:val="apple-converted-space"/>
          <w:rFonts w:ascii="Times New Roman" w:hAnsi="Times New Roman" w:cs="Times New Roman"/>
          <w:i/>
          <w:iCs/>
          <w:color w:val="000000"/>
          <w:shd w:val="clear" w:color="auto" w:fill="FFFFFF"/>
        </w:rPr>
        <w:t> </w:t>
      </w:r>
      <w:r w:rsidRPr="00542623">
        <w:rPr>
          <w:rStyle w:val="Strong"/>
          <w:rFonts w:ascii="Times New Roman" w:hAnsi="Times New Roman" w:cs="Times New Roman"/>
          <w:i/>
          <w:iCs/>
          <w:color w:val="000000"/>
        </w:rPr>
        <w:t>most</w:t>
      </w:r>
      <w:r w:rsidRPr="00542623">
        <w:rPr>
          <w:rStyle w:val="apple-converted-space"/>
          <w:rFonts w:ascii="Times New Roman" w:hAnsi="Times New Roman" w:cs="Times New Roman"/>
          <w:i/>
          <w:iCs/>
          <w:color w:val="000000"/>
          <w:shd w:val="clear" w:color="auto" w:fill="FFFFFF"/>
        </w:rPr>
        <w:t> </w:t>
      </w:r>
      <w:r w:rsidRPr="00542623">
        <w:rPr>
          <w:rFonts w:ascii="Times New Roman" w:hAnsi="Times New Roman" w:cs="Times New Roman"/>
          <w:i/>
          <w:iCs/>
          <w:color w:val="000000"/>
          <w:shd w:val="clear" w:color="auto" w:fill="FFFFFF"/>
        </w:rPr>
        <w:t>uncertain about yourself, your future, and/or your place in the world.</w:t>
      </w:r>
    </w:p>
    <w:p w14:paraId="63762C42" w14:textId="3D0BD214" w:rsidR="00542623" w:rsidRPr="00542623" w:rsidRDefault="00542623" w:rsidP="00542623">
      <w:pPr>
        <w:pStyle w:val="ListParagraph"/>
        <w:numPr>
          <w:ilvl w:val="0"/>
          <w:numId w:val="15"/>
        </w:numPr>
        <w:spacing w:line="480" w:lineRule="auto"/>
        <w:rPr>
          <w:rFonts w:ascii="Times New Roman" w:hAnsi="Times New Roman" w:cs="Times New Roman"/>
          <w:i/>
          <w:iCs/>
        </w:rPr>
      </w:pPr>
      <w:r w:rsidRPr="00542623">
        <w:rPr>
          <w:rFonts w:ascii="Times New Roman" w:hAnsi="Times New Roman" w:cs="Times New Roman"/>
          <w:i/>
          <w:iCs/>
          <w:color w:val="000000"/>
          <w:shd w:val="clear" w:color="auto" w:fill="FFFFFF"/>
        </w:rPr>
        <w:t>Please think about some of the things that make you feel</w:t>
      </w:r>
      <w:r w:rsidRPr="00542623">
        <w:rPr>
          <w:rStyle w:val="apple-converted-space"/>
          <w:rFonts w:ascii="Times New Roman" w:hAnsi="Times New Roman" w:cs="Times New Roman"/>
          <w:i/>
          <w:iCs/>
          <w:color w:val="000000"/>
          <w:shd w:val="clear" w:color="auto" w:fill="FFFFFF"/>
        </w:rPr>
        <w:t> </w:t>
      </w:r>
      <w:r w:rsidRPr="00542623">
        <w:rPr>
          <w:rFonts w:ascii="Times New Roman" w:hAnsi="Times New Roman" w:cs="Times New Roman"/>
          <w:i/>
          <w:iCs/>
          <w:color w:val="000000"/>
          <w:u w:val="single"/>
        </w:rPr>
        <w:t>certain</w:t>
      </w:r>
      <w:r w:rsidRPr="00542623">
        <w:rPr>
          <w:rFonts w:ascii="Times New Roman" w:hAnsi="Times New Roman" w:cs="Times New Roman"/>
          <w:i/>
          <w:iCs/>
          <w:color w:val="000000"/>
          <w:shd w:val="clear" w:color="auto" w:fill="FFFFFF"/>
        </w:rPr>
        <w:t>. After taking a moment, please list the three things that make you feel the</w:t>
      </w:r>
      <w:r w:rsidRPr="00542623">
        <w:rPr>
          <w:rStyle w:val="apple-converted-space"/>
          <w:rFonts w:ascii="Times New Roman" w:hAnsi="Times New Roman" w:cs="Times New Roman"/>
          <w:i/>
          <w:iCs/>
          <w:color w:val="000000"/>
          <w:shd w:val="clear" w:color="auto" w:fill="FFFFFF"/>
        </w:rPr>
        <w:t> </w:t>
      </w:r>
      <w:r w:rsidRPr="00542623">
        <w:rPr>
          <w:rStyle w:val="Strong"/>
          <w:rFonts w:ascii="Times New Roman" w:hAnsi="Times New Roman" w:cs="Times New Roman"/>
          <w:i/>
          <w:iCs/>
          <w:color w:val="000000"/>
        </w:rPr>
        <w:t>most</w:t>
      </w:r>
      <w:r w:rsidRPr="00542623">
        <w:rPr>
          <w:rStyle w:val="apple-converted-space"/>
          <w:rFonts w:ascii="Times New Roman" w:hAnsi="Times New Roman" w:cs="Times New Roman"/>
          <w:i/>
          <w:iCs/>
          <w:color w:val="000000"/>
          <w:shd w:val="clear" w:color="auto" w:fill="FFFFFF"/>
        </w:rPr>
        <w:t> </w:t>
      </w:r>
      <w:r w:rsidRPr="00542623">
        <w:rPr>
          <w:rFonts w:ascii="Times New Roman" w:hAnsi="Times New Roman" w:cs="Times New Roman"/>
          <w:i/>
          <w:iCs/>
          <w:color w:val="000000"/>
          <w:shd w:val="clear" w:color="auto" w:fill="FFFFFF"/>
        </w:rPr>
        <w:t>certain about yourself, your future, and/or your place in the world.</w:t>
      </w:r>
    </w:p>
    <w:p w14:paraId="50D176B2" w14:textId="12C0EE74" w:rsidR="00D6150B" w:rsidRPr="00437025" w:rsidRDefault="00437025" w:rsidP="00437025">
      <w:pPr>
        <w:spacing w:line="480" w:lineRule="auto"/>
        <w:rPr>
          <w:rFonts w:ascii="Times New Roman" w:hAnsi="Times New Roman" w:cs="Times New Roman"/>
          <w:i/>
          <w:iCs/>
        </w:rPr>
      </w:pPr>
      <w:r w:rsidRPr="00437025">
        <w:rPr>
          <w:rFonts w:ascii="Times New Roman" w:hAnsi="Times New Roman" w:cs="Times New Roman"/>
          <w:i/>
          <w:iCs/>
        </w:rPr>
        <w:t xml:space="preserve">Self-Uncertainty </w:t>
      </w:r>
      <w:r w:rsidR="00D6150B" w:rsidRPr="00437025">
        <w:rPr>
          <w:rFonts w:ascii="Times New Roman" w:hAnsi="Times New Roman" w:cs="Times New Roman"/>
          <w:i/>
          <w:iCs/>
        </w:rPr>
        <w:t>Manipulation Check</w:t>
      </w:r>
    </w:p>
    <w:p w14:paraId="76C35651" w14:textId="77777777" w:rsidR="00D6150B" w:rsidRPr="00604894" w:rsidRDefault="00D6150B" w:rsidP="00D6150B">
      <w:pPr>
        <w:spacing w:line="480" w:lineRule="auto"/>
        <w:jc w:val="center"/>
        <w:rPr>
          <w:rFonts w:ascii="Times New Roman" w:hAnsi="Times New Roman" w:cs="Times New Roman"/>
          <w:b/>
          <w:bCs/>
          <w:color w:val="000000" w:themeColor="text1"/>
        </w:rPr>
      </w:pPr>
      <w:r w:rsidRPr="00604894">
        <w:rPr>
          <w:rFonts w:ascii="Times New Roman" w:hAnsi="Times New Roman" w:cs="Times New Roman"/>
          <w:b/>
          <w:bCs/>
          <w:color w:val="000000" w:themeColor="text1"/>
        </w:rPr>
        <w:t>Self-Uncertainty</w:t>
      </w:r>
    </w:p>
    <w:p w14:paraId="3ED36AD8" w14:textId="14DC1077" w:rsidR="00D6150B" w:rsidRDefault="00D6150B" w:rsidP="00D6150B">
      <w:pPr>
        <w:spacing w:line="480" w:lineRule="auto"/>
        <w:rPr>
          <w:rFonts w:ascii="Times New Roman" w:hAnsi="Times New Roman" w:cs="Times New Roman"/>
        </w:rPr>
      </w:pPr>
      <w:r w:rsidRPr="00051301">
        <w:rPr>
          <w:rFonts w:ascii="Times New Roman" w:hAnsi="Times New Roman" w:cs="Times New Roman"/>
          <w:b/>
          <w:bCs/>
        </w:rPr>
        <w:t xml:space="preserve">7-item </w:t>
      </w:r>
      <w:r w:rsidR="00D76DD6">
        <w:rPr>
          <w:rFonts w:ascii="Times New Roman" w:hAnsi="Times New Roman" w:cs="Times New Roman"/>
          <w:b/>
          <w:bCs/>
        </w:rPr>
        <w:t>Self-</w:t>
      </w:r>
      <w:r w:rsidRPr="00051301">
        <w:rPr>
          <w:rFonts w:ascii="Times New Roman" w:hAnsi="Times New Roman" w:cs="Times New Roman"/>
          <w:b/>
          <w:bCs/>
        </w:rPr>
        <w:t>Uncertainty Measure</w:t>
      </w:r>
      <w:r>
        <w:rPr>
          <w:rFonts w:ascii="Times New Roman" w:hAnsi="Times New Roman" w:cs="Times New Roman"/>
        </w:rPr>
        <w:t xml:space="preserve"> (</w:t>
      </w:r>
      <w:r w:rsidRPr="00604894">
        <w:rPr>
          <w:rFonts w:ascii="Times New Roman" w:hAnsi="Times New Roman" w:cs="Times New Roman"/>
        </w:rPr>
        <w:t>Rast, Gaffney, Hogg, and Crisp</w:t>
      </w:r>
      <w:r>
        <w:rPr>
          <w:rFonts w:ascii="Times New Roman" w:hAnsi="Times New Roman" w:cs="Times New Roman"/>
        </w:rPr>
        <w:t>, 2012)</w:t>
      </w:r>
      <w:r w:rsidRPr="00604894">
        <w:rPr>
          <w:rFonts w:ascii="Times New Roman" w:hAnsi="Times New Roman" w:cs="Times New Roman"/>
        </w:rPr>
        <w:t xml:space="preserve"> </w:t>
      </w:r>
    </w:p>
    <w:p w14:paraId="4FB6BF67" w14:textId="77777777" w:rsidR="00D6150B" w:rsidRPr="004C7AAC" w:rsidRDefault="00D6150B" w:rsidP="00D6150B">
      <w:pPr>
        <w:pStyle w:val="ListParagraph"/>
        <w:numPr>
          <w:ilvl w:val="0"/>
          <w:numId w:val="2"/>
        </w:numPr>
        <w:spacing w:line="480" w:lineRule="auto"/>
        <w:rPr>
          <w:rFonts w:ascii="Times New Roman" w:hAnsi="Times New Roman" w:cs="Times New Roman"/>
        </w:rPr>
      </w:pPr>
      <w:r w:rsidRPr="004C7AAC">
        <w:rPr>
          <w:rFonts w:ascii="Times New Roman" w:hAnsi="Times New Roman" w:cs="Times New Roman"/>
        </w:rPr>
        <w:t>I am uncertain about myself</w:t>
      </w:r>
    </w:p>
    <w:p w14:paraId="30D9B194" w14:textId="77777777" w:rsidR="00D6150B" w:rsidRPr="004C7AAC" w:rsidRDefault="00D6150B" w:rsidP="00D6150B">
      <w:pPr>
        <w:pStyle w:val="ListParagraph"/>
        <w:numPr>
          <w:ilvl w:val="0"/>
          <w:numId w:val="2"/>
        </w:numPr>
        <w:spacing w:line="480" w:lineRule="auto"/>
        <w:rPr>
          <w:rFonts w:ascii="Times New Roman" w:hAnsi="Times New Roman" w:cs="Times New Roman"/>
        </w:rPr>
      </w:pPr>
      <w:r w:rsidRPr="004C7AAC">
        <w:rPr>
          <w:rFonts w:ascii="Times New Roman" w:hAnsi="Times New Roman" w:cs="Times New Roman"/>
        </w:rPr>
        <w:t>I am uncertain about my future</w:t>
      </w:r>
    </w:p>
    <w:p w14:paraId="2A7E4878" w14:textId="77777777" w:rsidR="00D6150B" w:rsidRDefault="00D6150B" w:rsidP="00D6150B">
      <w:pPr>
        <w:pStyle w:val="ListParagraph"/>
        <w:numPr>
          <w:ilvl w:val="0"/>
          <w:numId w:val="2"/>
        </w:numPr>
        <w:spacing w:line="480" w:lineRule="auto"/>
        <w:rPr>
          <w:rFonts w:ascii="Times New Roman" w:hAnsi="Times New Roman" w:cs="Times New Roman"/>
        </w:rPr>
      </w:pPr>
      <w:r w:rsidRPr="00051301">
        <w:rPr>
          <w:rFonts w:ascii="Times New Roman" w:hAnsi="Times New Roman" w:cs="Times New Roman"/>
        </w:rPr>
        <w:t>I am concerned about my future</w:t>
      </w:r>
    </w:p>
    <w:p w14:paraId="49AEE4EE" w14:textId="77777777" w:rsidR="00D6150B" w:rsidRDefault="00D6150B" w:rsidP="00D6150B">
      <w:pPr>
        <w:pStyle w:val="ListParagraph"/>
        <w:numPr>
          <w:ilvl w:val="0"/>
          <w:numId w:val="2"/>
        </w:numPr>
        <w:spacing w:line="480" w:lineRule="auto"/>
        <w:rPr>
          <w:rFonts w:ascii="Times New Roman" w:hAnsi="Times New Roman" w:cs="Times New Roman"/>
        </w:rPr>
      </w:pPr>
      <w:r w:rsidRPr="00051301">
        <w:rPr>
          <w:rFonts w:ascii="Times New Roman" w:hAnsi="Times New Roman" w:cs="Times New Roman"/>
        </w:rPr>
        <w:t>I am worried about my future</w:t>
      </w:r>
    </w:p>
    <w:p w14:paraId="55916749" w14:textId="77777777" w:rsidR="00D6150B" w:rsidRPr="004C7AAC" w:rsidRDefault="00D6150B" w:rsidP="00D6150B">
      <w:pPr>
        <w:pStyle w:val="ListParagraph"/>
        <w:numPr>
          <w:ilvl w:val="0"/>
          <w:numId w:val="2"/>
        </w:numPr>
        <w:spacing w:line="480" w:lineRule="auto"/>
        <w:rPr>
          <w:rFonts w:ascii="Times New Roman" w:hAnsi="Times New Roman" w:cs="Times New Roman"/>
        </w:rPr>
      </w:pPr>
      <w:r w:rsidRPr="004C7AAC">
        <w:rPr>
          <w:rFonts w:ascii="Times New Roman" w:hAnsi="Times New Roman" w:cs="Times New Roman"/>
        </w:rPr>
        <w:t>I am uncertain about my place in the world</w:t>
      </w:r>
    </w:p>
    <w:p w14:paraId="463439C7" w14:textId="77777777" w:rsidR="00D6150B" w:rsidRDefault="00D6150B" w:rsidP="00D6150B">
      <w:pPr>
        <w:pStyle w:val="ListParagraph"/>
        <w:numPr>
          <w:ilvl w:val="0"/>
          <w:numId w:val="2"/>
        </w:numPr>
        <w:spacing w:line="480" w:lineRule="auto"/>
        <w:rPr>
          <w:rFonts w:ascii="Times New Roman" w:hAnsi="Times New Roman" w:cs="Times New Roman"/>
        </w:rPr>
      </w:pPr>
      <w:r w:rsidRPr="00051301">
        <w:rPr>
          <w:rFonts w:ascii="Times New Roman" w:hAnsi="Times New Roman" w:cs="Times New Roman"/>
        </w:rPr>
        <w:t>I am worried about my place in the world</w:t>
      </w:r>
    </w:p>
    <w:p w14:paraId="5C997476" w14:textId="77777777" w:rsidR="00D6150B" w:rsidRPr="00051301" w:rsidRDefault="00D6150B" w:rsidP="00D6150B">
      <w:pPr>
        <w:pStyle w:val="ListParagraph"/>
        <w:numPr>
          <w:ilvl w:val="0"/>
          <w:numId w:val="2"/>
        </w:numPr>
        <w:spacing w:line="480" w:lineRule="auto"/>
        <w:rPr>
          <w:rFonts w:ascii="Times New Roman" w:hAnsi="Times New Roman" w:cs="Times New Roman"/>
        </w:rPr>
      </w:pPr>
      <w:r w:rsidRPr="00051301">
        <w:rPr>
          <w:rFonts w:ascii="Times New Roman" w:hAnsi="Times New Roman" w:cs="Times New Roman"/>
        </w:rPr>
        <w:t>I am concerned about my place in the world</w:t>
      </w:r>
    </w:p>
    <w:p w14:paraId="0615C5A9" w14:textId="78449AA1" w:rsidR="00D6150B" w:rsidRPr="00604894" w:rsidRDefault="00D6150B" w:rsidP="00D6150B">
      <w:pPr>
        <w:spacing w:line="480" w:lineRule="auto"/>
        <w:rPr>
          <w:rFonts w:ascii="Times New Roman" w:hAnsi="Times New Roman" w:cs="Times New Roman"/>
        </w:rPr>
      </w:pPr>
      <w:r w:rsidRPr="00604894">
        <w:rPr>
          <w:rFonts w:ascii="Times New Roman" w:hAnsi="Times New Roman" w:cs="Times New Roman"/>
        </w:rPr>
        <w:t xml:space="preserve">1= Disagree strongly to </w:t>
      </w:r>
      <w:r w:rsidR="00F667EB">
        <w:rPr>
          <w:rFonts w:ascii="Times New Roman" w:hAnsi="Times New Roman" w:cs="Times New Roman"/>
        </w:rPr>
        <w:t>5</w:t>
      </w:r>
      <w:r w:rsidRPr="00604894">
        <w:rPr>
          <w:rFonts w:ascii="Times New Roman" w:hAnsi="Times New Roman" w:cs="Times New Roman"/>
        </w:rPr>
        <w:t>= Agree strongly rating scale</w:t>
      </w:r>
    </w:p>
    <w:p w14:paraId="4AECBAB4" w14:textId="77777777" w:rsidR="00D6150B" w:rsidRDefault="00D6150B" w:rsidP="00D6150B">
      <w:pPr>
        <w:spacing w:line="480" w:lineRule="auto"/>
        <w:jc w:val="center"/>
        <w:rPr>
          <w:rFonts w:ascii="Times New Roman" w:hAnsi="Times New Roman" w:cs="Times New Roman"/>
        </w:rPr>
      </w:pPr>
    </w:p>
    <w:p w14:paraId="6CA7B3A2" w14:textId="77777777" w:rsidR="00D6150B" w:rsidRPr="00D6150B" w:rsidRDefault="00D6150B" w:rsidP="00D6150B">
      <w:pPr>
        <w:spacing w:line="480" w:lineRule="auto"/>
        <w:jc w:val="center"/>
        <w:rPr>
          <w:rFonts w:ascii="Times New Roman" w:hAnsi="Times New Roman" w:cs="Times New Roman"/>
        </w:rPr>
      </w:pPr>
    </w:p>
    <w:p w14:paraId="2FF491FF" w14:textId="77777777" w:rsidR="00500CF6" w:rsidRDefault="00500CF6">
      <w:pPr>
        <w:rPr>
          <w:rFonts w:ascii="Times New Roman" w:hAnsi="Times New Roman" w:cs="Times New Roman"/>
        </w:rPr>
      </w:pPr>
      <w:r>
        <w:rPr>
          <w:rFonts w:ascii="Times New Roman" w:hAnsi="Times New Roman" w:cs="Times New Roman"/>
        </w:rPr>
        <w:br w:type="page"/>
      </w:r>
    </w:p>
    <w:p w14:paraId="711E5162" w14:textId="2732FFEE" w:rsidR="00500CF6" w:rsidRPr="0016062F" w:rsidRDefault="00500CF6" w:rsidP="0016062F">
      <w:pPr>
        <w:pStyle w:val="Heading1"/>
        <w:spacing w:line="480" w:lineRule="auto"/>
        <w:jc w:val="center"/>
        <w:rPr>
          <w:rFonts w:ascii="Times New Roman" w:hAnsi="Times New Roman" w:cs="Times New Roman"/>
          <w:color w:val="000000" w:themeColor="text1"/>
          <w:sz w:val="24"/>
          <w:szCs w:val="24"/>
        </w:rPr>
      </w:pPr>
      <w:bookmarkStart w:id="70" w:name="_Toc132023454"/>
      <w:r w:rsidRPr="0016062F">
        <w:rPr>
          <w:rFonts w:ascii="Times New Roman" w:hAnsi="Times New Roman" w:cs="Times New Roman"/>
          <w:b/>
          <w:bCs/>
          <w:color w:val="000000" w:themeColor="text1"/>
          <w:sz w:val="24"/>
          <w:szCs w:val="24"/>
        </w:rPr>
        <w:lastRenderedPageBreak/>
        <w:t xml:space="preserve">Appendix </w:t>
      </w:r>
      <w:r w:rsidR="009249F5" w:rsidRPr="0016062F">
        <w:rPr>
          <w:rFonts w:ascii="Times New Roman" w:hAnsi="Times New Roman" w:cs="Times New Roman"/>
          <w:b/>
          <w:bCs/>
          <w:color w:val="000000" w:themeColor="text1"/>
          <w:sz w:val="24"/>
          <w:szCs w:val="24"/>
        </w:rPr>
        <w:t>E</w:t>
      </w:r>
      <w:r w:rsidR="0016062F" w:rsidRPr="0016062F">
        <w:rPr>
          <w:rFonts w:ascii="Times New Roman" w:hAnsi="Times New Roman" w:cs="Times New Roman"/>
          <w:b/>
          <w:bCs/>
          <w:color w:val="000000" w:themeColor="text1"/>
          <w:sz w:val="24"/>
          <w:szCs w:val="24"/>
        </w:rPr>
        <w:t>: Checks &amp; Balances Manipulation</w:t>
      </w:r>
      <w:bookmarkEnd w:id="70"/>
    </w:p>
    <w:p w14:paraId="1C9419F4" w14:textId="734E01F5" w:rsidR="00500CF6" w:rsidRPr="00437025" w:rsidRDefault="00500CF6" w:rsidP="00437025">
      <w:pPr>
        <w:spacing w:line="480" w:lineRule="auto"/>
        <w:rPr>
          <w:rFonts w:ascii="Times New Roman" w:hAnsi="Times New Roman" w:cs="Times New Roman"/>
          <w:i/>
          <w:iCs/>
        </w:rPr>
      </w:pPr>
      <w:r w:rsidRPr="00437025">
        <w:rPr>
          <w:rFonts w:ascii="Times New Roman" w:hAnsi="Times New Roman" w:cs="Times New Roman"/>
          <w:i/>
          <w:iCs/>
        </w:rPr>
        <w:t>Checks and Balances Manipulation</w:t>
      </w:r>
    </w:p>
    <w:p w14:paraId="1527B112" w14:textId="77777777" w:rsidR="00500CF6" w:rsidRDefault="00500CF6" w:rsidP="00500CF6">
      <w:pPr>
        <w:spacing w:line="480" w:lineRule="auto"/>
        <w:jc w:val="center"/>
        <w:rPr>
          <w:rFonts w:ascii="Times New Roman" w:hAnsi="Times New Roman" w:cs="Times New Roman"/>
        </w:rPr>
      </w:pPr>
      <w:r>
        <w:rPr>
          <w:rFonts w:ascii="Times New Roman" w:hAnsi="Times New Roman" w:cs="Times New Roman"/>
          <w:i/>
          <w:iCs/>
        </w:rPr>
        <w:t>Role Description</w:t>
      </w:r>
    </w:p>
    <w:p w14:paraId="2EC0ABC0" w14:textId="77777777" w:rsidR="00500CF6" w:rsidRPr="006D0F7F" w:rsidRDefault="00500CF6" w:rsidP="00500CF6">
      <w:pPr>
        <w:spacing w:line="480" w:lineRule="auto"/>
        <w:ind w:firstLine="720"/>
        <w:rPr>
          <w:rFonts w:ascii="Times New Roman" w:hAnsi="Times New Roman" w:cs="Times New Roman"/>
        </w:rPr>
      </w:pPr>
      <w:r w:rsidRPr="006D0F7F">
        <w:rPr>
          <w:rFonts w:ascii="Times New Roman" w:hAnsi="Times New Roman" w:cs="Times New Roman"/>
        </w:rPr>
        <w:t>Now you will be asked to take on the role of a marketing research analyst at a firm named Innovat</w:t>
      </w:r>
      <w:r>
        <w:rPr>
          <w:rFonts w:ascii="Times New Roman" w:hAnsi="Times New Roman" w:cs="Times New Roman"/>
        </w:rPr>
        <w:t>ive</w:t>
      </w:r>
      <w:r w:rsidRPr="006D0F7F">
        <w:rPr>
          <w:rFonts w:ascii="Times New Roman" w:hAnsi="Times New Roman" w:cs="Times New Roman"/>
        </w:rPr>
        <w:t xml:space="preserve"> Marketing, Inc. The below description includes information about your job and what it is like to work at Innovat</w:t>
      </w:r>
      <w:r>
        <w:rPr>
          <w:rFonts w:ascii="Times New Roman" w:hAnsi="Times New Roman" w:cs="Times New Roman"/>
        </w:rPr>
        <w:t>ive Marketing</w:t>
      </w:r>
      <w:r w:rsidRPr="006D0F7F">
        <w:rPr>
          <w:rFonts w:ascii="Times New Roman" w:hAnsi="Times New Roman" w:cs="Times New Roman"/>
        </w:rPr>
        <w:t xml:space="preserve">. </w:t>
      </w:r>
      <w:r w:rsidRPr="006D0F7F">
        <w:rPr>
          <w:rFonts w:ascii="Times New Roman" w:hAnsi="Times New Roman" w:cs="Times New Roman"/>
          <w:b/>
          <w:bCs/>
          <w:u w:val="single"/>
        </w:rPr>
        <w:t>Please keep this information in mind</w:t>
      </w:r>
      <w:r w:rsidRPr="006D0F7F">
        <w:rPr>
          <w:rFonts w:ascii="Times New Roman" w:hAnsi="Times New Roman" w:cs="Times New Roman"/>
        </w:rPr>
        <w:t>.</w:t>
      </w:r>
    </w:p>
    <w:p w14:paraId="30899EAC" w14:textId="77777777" w:rsidR="00500CF6" w:rsidRPr="006D0F7F" w:rsidRDefault="00500CF6" w:rsidP="00500CF6">
      <w:pPr>
        <w:spacing w:line="480" w:lineRule="auto"/>
        <w:jc w:val="center"/>
        <w:rPr>
          <w:rFonts w:ascii="Times New Roman" w:hAnsi="Times New Roman" w:cs="Times New Roman"/>
          <w:b/>
          <w:bCs/>
        </w:rPr>
      </w:pPr>
      <w:r w:rsidRPr="006D0F7F">
        <w:rPr>
          <w:rFonts w:ascii="Times New Roman" w:hAnsi="Times New Roman" w:cs="Times New Roman"/>
          <w:b/>
          <w:bCs/>
        </w:rPr>
        <w:t>Innovat</w:t>
      </w:r>
      <w:r>
        <w:rPr>
          <w:rFonts w:ascii="Times New Roman" w:hAnsi="Times New Roman" w:cs="Times New Roman"/>
          <w:b/>
          <w:bCs/>
        </w:rPr>
        <w:t>ive</w:t>
      </w:r>
      <w:r w:rsidRPr="006D0F7F">
        <w:rPr>
          <w:rFonts w:ascii="Times New Roman" w:hAnsi="Times New Roman" w:cs="Times New Roman"/>
          <w:b/>
          <w:bCs/>
        </w:rPr>
        <w:t xml:space="preserve"> Marketing, Inc. Case Part 1</w:t>
      </w:r>
    </w:p>
    <w:p w14:paraId="2A98EF9F" w14:textId="77777777" w:rsidR="00500CF6" w:rsidRDefault="00500CF6" w:rsidP="00500CF6">
      <w:pPr>
        <w:spacing w:line="480" w:lineRule="auto"/>
        <w:ind w:firstLine="720"/>
        <w:rPr>
          <w:rFonts w:ascii="Times New Roman" w:eastAsia="Calibri" w:hAnsi="Times New Roman" w:cs="Times New Roman"/>
        </w:rPr>
      </w:pPr>
      <w:r w:rsidRPr="006D0F7F">
        <w:rPr>
          <w:rFonts w:ascii="Times New Roman" w:eastAsia="Calibri" w:hAnsi="Times New Roman" w:cs="Times New Roman"/>
        </w:rPr>
        <w:t xml:space="preserve">You are </w:t>
      </w:r>
      <w:r>
        <w:rPr>
          <w:rFonts w:ascii="Times New Roman" w:eastAsia="Calibri" w:hAnsi="Times New Roman" w:cs="Times New Roman"/>
        </w:rPr>
        <w:t>Jordan</w:t>
      </w:r>
      <w:r w:rsidRPr="006D0F7F">
        <w:rPr>
          <w:rFonts w:ascii="Times New Roman" w:eastAsia="Calibri" w:hAnsi="Times New Roman" w:cs="Times New Roman"/>
        </w:rPr>
        <w:t xml:space="preserve"> Burns, a team </w:t>
      </w:r>
      <w:r>
        <w:rPr>
          <w:rFonts w:ascii="Times New Roman" w:eastAsia="Calibri" w:hAnsi="Times New Roman" w:cs="Times New Roman"/>
        </w:rPr>
        <w:t>member</w:t>
      </w:r>
      <w:r w:rsidRPr="006D0F7F">
        <w:rPr>
          <w:rFonts w:ascii="Times New Roman" w:eastAsia="Calibri" w:hAnsi="Times New Roman" w:cs="Times New Roman"/>
        </w:rPr>
        <w:t xml:space="preserve"> in research and competitive analysis for Innovat</w:t>
      </w:r>
      <w:r>
        <w:rPr>
          <w:rFonts w:ascii="Times New Roman" w:eastAsia="Calibri" w:hAnsi="Times New Roman" w:cs="Times New Roman"/>
        </w:rPr>
        <w:t>ive</w:t>
      </w:r>
      <w:r w:rsidRPr="006D0F7F">
        <w:rPr>
          <w:rFonts w:ascii="Times New Roman" w:eastAsia="Calibri" w:hAnsi="Times New Roman" w:cs="Times New Roman"/>
        </w:rPr>
        <w:t xml:space="preserve"> Marketing, Inc</w:t>
      </w:r>
      <w:r>
        <w:rPr>
          <w:rFonts w:ascii="Times New Roman" w:eastAsia="Calibri" w:hAnsi="Times New Roman" w:cs="Times New Roman"/>
        </w:rPr>
        <w:t>. which</w:t>
      </w:r>
      <w:r w:rsidRPr="006D0F7F">
        <w:rPr>
          <w:rFonts w:ascii="Times New Roman" w:eastAsia="Calibri" w:hAnsi="Times New Roman" w:cs="Times New Roman"/>
        </w:rPr>
        <w:t xml:space="preserve"> specializes in marketing and advertising research. </w:t>
      </w:r>
      <w:r>
        <w:rPr>
          <w:rFonts w:ascii="Times New Roman" w:eastAsia="Calibri" w:hAnsi="Times New Roman" w:cs="Times New Roman"/>
        </w:rPr>
        <w:t xml:space="preserve">Employment status and internal structure at Innovative Marketing are stable and clear, and all departments within the organization have shared goals and values. </w:t>
      </w:r>
      <w:r w:rsidRPr="006D0F7F">
        <w:rPr>
          <w:rFonts w:ascii="Times New Roman" w:eastAsia="Calibri" w:hAnsi="Times New Roman" w:cs="Times New Roman"/>
        </w:rPr>
        <w:t>Within Innovat</w:t>
      </w:r>
      <w:r>
        <w:rPr>
          <w:rFonts w:ascii="Times New Roman" w:eastAsia="Calibri" w:hAnsi="Times New Roman" w:cs="Times New Roman"/>
        </w:rPr>
        <w:t>ive</w:t>
      </w:r>
      <w:r w:rsidRPr="006D0F7F">
        <w:rPr>
          <w:rFonts w:ascii="Times New Roman" w:eastAsia="Calibri" w:hAnsi="Times New Roman" w:cs="Times New Roman"/>
        </w:rPr>
        <w:t xml:space="preserve"> </w:t>
      </w:r>
      <w:r>
        <w:rPr>
          <w:rFonts w:ascii="Times New Roman" w:eastAsia="Calibri" w:hAnsi="Times New Roman" w:cs="Times New Roman"/>
        </w:rPr>
        <w:t xml:space="preserve">Marketing </w:t>
      </w:r>
      <w:r w:rsidRPr="006D0F7F">
        <w:rPr>
          <w:rFonts w:ascii="Times New Roman" w:eastAsia="Calibri" w:hAnsi="Times New Roman" w:cs="Times New Roman"/>
        </w:rPr>
        <w:t xml:space="preserve">there are a number of market research departments, each focusing on different types of industries such as pharmaceuticals, travel, and the newest addition, coffee. </w:t>
      </w:r>
      <w:r>
        <w:rPr>
          <w:rFonts w:ascii="Times New Roman" w:eastAsia="Calibri" w:hAnsi="Times New Roman" w:cs="Times New Roman"/>
        </w:rPr>
        <w:t>(INSERT APPROPRIATE CHECKS &amp; BALANCES MANIPULATION)</w:t>
      </w:r>
    </w:p>
    <w:p w14:paraId="482D7702" w14:textId="77777777" w:rsidR="00500CF6" w:rsidRDefault="00500CF6" w:rsidP="00500CF6">
      <w:pPr>
        <w:spacing w:line="480" w:lineRule="auto"/>
        <w:ind w:left="720"/>
        <w:rPr>
          <w:rFonts w:ascii="Times New Roman" w:eastAsia="Calibri" w:hAnsi="Times New Roman" w:cs="Times New Roman"/>
        </w:rPr>
      </w:pPr>
      <w:r>
        <w:rPr>
          <w:rFonts w:ascii="Times New Roman" w:eastAsia="Calibri" w:hAnsi="Times New Roman" w:cs="Times New Roman"/>
          <w:b/>
          <w:bCs/>
        </w:rPr>
        <w:t>Existence:</w:t>
      </w:r>
      <w:r>
        <w:rPr>
          <w:rFonts w:ascii="Times New Roman" w:eastAsia="Calibri" w:hAnsi="Times New Roman" w:cs="Times New Roman"/>
        </w:rPr>
        <w:t xml:space="preserve"> Along with the CEO, Grayson Davis, there is an independent board of directors that provide organizational oversight. Reporting to both the CEO and the Board of Directors, is the Vice President of Marketing, Gary Beam, who provides insight to the marketing team, and the Director of Compliance, Alex Phillips, whose team routinely conducts compliance reports on each department. Your department is accountable to both the VP of Marketing and Director of Compliance.</w:t>
      </w:r>
    </w:p>
    <w:p w14:paraId="133B762D" w14:textId="77777777" w:rsidR="00500CF6" w:rsidRPr="00717EEB" w:rsidRDefault="00500CF6" w:rsidP="00500CF6">
      <w:pPr>
        <w:spacing w:line="480" w:lineRule="auto"/>
        <w:ind w:left="720"/>
        <w:rPr>
          <w:rFonts w:ascii="Times New Roman" w:eastAsia="Calibri" w:hAnsi="Times New Roman" w:cs="Times New Roman"/>
        </w:rPr>
      </w:pPr>
      <w:r>
        <w:rPr>
          <w:rFonts w:ascii="Times New Roman" w:eastAsia="Calibri" w:hAnsi="Times New Roman" w:cs="Times New Roman"/>
          <w:b/>
          <w:bCs/>
        </w:rPr>
        <w:t>Lack</w:t>
      </w:r>
      <w:r>
        <w:rPr>
          <w:rFonts w:ascii="Times New Roman" w:eastAsia="Calibri" w:hAnsi="Times New Roman" w:cs="Times New Roman"/>
        </w:rPr>
        <w:t xml:space="preserve">: Along with the CEO, there is an independent board of directors whose main objective is to ensure the success and survival of the organization. Reporting to both the </w:t>
      </w:r>
      <w:r>
        <w:rPr>
          <w:rFonts w:ascii="Times New Roman" w:eastAsia="Calibri" w:hAnsi="Times New Roman" w:cs="Times New Roman"/>
        </w:rPr>
        <w:lastRenderedPageBreak/>
        <w:t>CEO and the Board of Directors is the Vice President of Marketing, Gary Beam, who provides expertise and insight to the marketing team.</w:t>
      </w:r>
    </w:p>
    <w:p w14:paraId="6B3145C8" w14:textId="77777777" w:rsidR="00500CF6" w:rsidRDefault="00500CF6" w:rsidP="00500CF6">
      <w:pPr>
        <w:spacing w:line="480" w:lineRule="auto"/>
        <w:ind w:firstLine="720"/>
        <w:rPr>
          <w:rFonts w:ascii="Times New Roman" w:eastAsia="Calibri" w:hAnsi="Times New Roman" w:cs="Times New Roman"/>
        </w:rPr>
      </w:pPr>
      <w:r>
        <w:rPr>
          <w:rFonts w:ascii="Times New Roman" w:eastAsia="Calibri" w:hAnsi="Times New Roman" w:cs="Times New Roman"/>
        </w:rPr>
        <w:t>T</w:t>
      </w:r>
      <w:r w:rsidRPr="006D0F7F">
        <w:rPr>
          <w:rFonts w:ascii="Times New Roman" w:eastAsia="Calibri" w:hAnsi="Times New Roman" w:cs="Times New Roman"/>
        </w:rPr>
        <w:t>ake a couple of minutes to look at the detailed flow chart listed on the next page</w:t>
      </w:r>
      <w:r>
        <w:rPr>
          <w:rFonts w:ascii="Times New Roman" w:eastAsia="Calibri" w:hAnsi="Times New Roman" w:cs="Times New Roman"/>
        </w:rPr>
        <w:t>.</w:t>
      </w:r>
    </w:p>
    <w:p w14:paraId="5C4EF4A7" w14:textId="57AECB79" w:rsidR="00C658A7" w:rsidRDefault="00500CF6" w:rsidP="00500CF6">
      <w:pPr>
        <w:jc w:val="center"/>
        <w:rPr>
          <w:rFonts w:ascii="Times New Roman" w:eastAsia="Calibri" w:hAnsi="Times New Roman" w:cs="Times New Roman"/>
          <w:i/>
          <w:iCs/>
        </w:rPr>
      </w:pPr>
      <w:r>
        <w:rPr>
          <w:rFonts w:ascii="Times New Roman" w:eastAsia="Calibri" w:hAnsi="Times New Roman" w:cs="Times New Roman"/>
          <w:i/>
          <w:iCs/>
        </w:rPr>
        <w:t>Organizational Hierarchy</w:t>
      </w:r>
    </w:p>
    <w:p w14:paraId="6977A78C" w14:textId="257E3396" w:rsidR="00500CF6" w:rsidRPr="00802B93" w:rsidRDefault="00500CF6" w:rsidP="00802B93">
      <w:pPr>
        <w:rPr>
          <w:rFonts w:ascii="Times New Roman" w:eastAsia="Calibri" w:hAnsi="Times New Roman" w:cs="Times New Roman"/>
          <w:i/>
          <w:iCs/>
        </w:rPr>
      </w:pPr>
      <w:r w:rsidRPr="006F1E15">
        <w:rPr>
          <w:rFonts w:ascii="Times New Roman" w:eastAsia="Calibri" w:hAnsi="Times New Roman" w:cs="Times New Roman"/>
          <w:b/>
          <w:bCs/>
        </w:rPr>
        <w:t>Existence of Checks &amp; Balances</w:t>
      </w:r>
    </w:p>
    <w:p w14:paraId="2E63A384" w14:textId="2765F499" w:rsidR="00500CF6" w:rsidRDefault="00500CF6" w:rsidP="00500CF6">
      <w:pPr>
        <w:jc w:val="center"/>
        <w:rPr>
          <w:rFonts w:ascii="Times New Roman" w:eastAsia="Calibri" w:hAnsi="Times New Roman" w:cs="Times New Roman"/>
          <w:b/>
          <w:bCs/>
        </w:rPr>
      </w:pPr>
    </w:p>
    <w:p w14:paraId="3F84C9E2" w14:textId="0D655D90" w:rsidR="00500CF6" w:rsidRDefault="00C658A7" w:rsidP="00500CF6">
      <w:pPr>
        <w:jc w:val="center"/>
        <w:rPr>
          <w:rFonts w:ascii="Times New Roman" w:eastAsia="Calibri" w:hAnsi="Times New Roman" w:cs="Times New Roman"/>
          <w:b/>
          <w:bCs/>
        </w:rPr>
      </w:pPr>
      <w:r w:rsidRPr="00C908E3">
        <w:rPr>
          <w:rFonts w:ascii="Times New Roman" w:eastAsia="Calibri" w:hAnsi="Times New Roman" w:cs="Times New Roman"/>
          <w:i/>
          <w:iCs/>
          <w:noProof/>
        </w:rPr>
        <mc:AlternateContent>
          <mc:Choice Requires="wpg">
            <w:drawing>
              <wp:anchor distT="0" distB="0" distL="114300" distR="114300" simplePos="0" relativeHeight="251659264" behindDoc="0" locked="0" layoutInCell="1" allowOverlap="1" wp14:anchorId="2E23DDDB" wp14:editId="06603615">
                <wp:simplePos x="0" y="0"/>
                <wp:positionH relativeFrom="column">
                  <wp:posOffset>226337</wp:posOffset>
                </wp:positionH>
                <wp:positionV relativeFrom="paragraph">
                  <wp:posOffset>93100</wp:posOffset>
                </wp:positionV>
                <wp:extent cx="5033726" cy="5185204"/>
                <wp:effectExtent l="0" t="0" r="8255" b="9525"/>
                <wp:wrapNone/>
                <wp:docPr id="91" name="Group 90"/>
                <wp:cNvGraphicFramePr/>
                <a:graphic xmlns:a="http://schemas.openxmlformats.org/drawingml/2006/main">
                  <a:graphicData uri="http://schemas.microsoft.com/office/word/2010/wordprocessingGroup">
                    <wpg:wgp>
                      <wpg:cNvGrpSpPr/>
                      <wpg:grpSpPr>
                        <a:xfrm>
                          <a:off x="0" y="0"/>
                          <a:ext cx="5033726" cy="5185204"/>
                          <a:chOff x="-100849" y="0"/>
                          <a:chExt cx="7261244" cy="7295890"/>
                        </a:xfrm>
                      </wpg:grpSpPr>
                      <wps:wsp>
                        <wps:cNvPr id="92" name="Rectangle 92"/>
                        <wps:cNvSpPr/>
                        <wps:spPr>
                          <a:xfrm>
                            <a:off x="5167165" y="2903553"/>
                            <a:ext cx="1993230" cy="76640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3C5FB4" w14:textId="77777777" w:rsidR="004C1E74" w:rsidRPr="00056531" w:rsidRDefault="004C1E74" w:rsidP="00500CF6">
                              <w:pPr>
                                <w:jc w:val="center"/>
                                <w:rPr>
                                  <w:rFonts w:hAnsi="Calibri"/>
                                  <w:color w:val="000000" w:themeColor="text1"/>
                                  <w:kern w:val="24"/>
                                  <w:sz w:val="32"/>
                                  <w:szCs w:val="32"/>
                                </w:rPr>
                              </w:pPr>
                              <w:r>
                                <w:rPr>
                                  <w:rFonts w:hAnsi="Calibri"/>
                                  <w:color w:val="000000" w:themeColor="text1"/>
                                  <w:kern w:val="24"/>
                                  <w:sz w:val="32"/>
                                  <w:szCs w:val="32"/>
                                </w:rPr>
                                <w:t>Compliance and Review Office</w:t>
                              </w:r>
                            </w:p>
                          </w:txbxContent>
                        </wps:txbx>
                        <wps:bodyPr rtlCol="0" anchor="ctr"/>
                      </wps:wsp>
                      <wps:wsp>
                        <wps:cNvPr id="93" name="Rectangle 93"/>
                        <wps:cNvSpPr/>
                        <wps:spPr>
                          <a:xfrm>
                            <a:off x="5167003" y="1708755"/>
                            <a:ext cx="1993153" cy="96436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FB5500" w14:textId="77777777" w:rsidR="004C1E74" w:rsidRPr="00C658A7" w:rsidRDefault="004C1E74" w:rsidP="00500CF6">
                              <w:pPr>
                                <w:jc w:val="center"/>
                                <w:rPr>
                                  <w:rFonts w:hAnsi="Calibri"/>
                                  <w:color w:val="000000" w:themeColor="text1"/>
                                  <w:kern w:val="24"/>
                                </w:rPr>
                              </w:pPr>
                              <w:r w:rsidRPr="00C658A7">
                                <w:rPr>
                                  <w:rFonts w:hAnsi="Calibri"/>
                                  <w:color w:val="000000" w:themeColor="text1"/>
                                  <w:kern w:val="24"/>
                                </w:rPr>
                                <w:t>Director of Compliance</w:t>
                              </w:r>
                            </w:p>
                            <w:p w14:paraId="02F8B8E5" w14:textId="4E010667" w:rsidR="004C1E74" w:rsidRPr="00C658A7" w:rsidRDefault="004C1E74" w:rsidP="00500CF6">
                              <w:pPr>
                                <w:jc w:val="center"/>
                                <w:rPr>
                                  <w:rFonts w:hAnsi="Calibri"/>
                                  <w:color w:val="000000" w:themeColor="text1"/>
                                  <w:kern w:val="24"/>
                                </w:rPr>
                              </w:pPr>
                              <w:r w:rsidRPr="00C658A7">
                                <w:rPr>
                                  <w:rFonts w:hAnsi="Calibri"/>
                                  <w:color w:val="000000" w:themeColor="text1"/>
                                  <w:kern w:val="24"/>
                                </w:rPr>
                                <w:t>(Alex Phillips)</w:t>
                              </w:r>
                            </w:p>
                          </w:txbxContent>
                        </wps:txbx>
                        <wps:bodyPr rtlCol="0" anchor="ctr"/>
                      </wps:wsp>
                      <wps:wsp>
                        <wps:cNvPr id="94" name="Rectangle 94"/>
                        <wps:cNvSpPr/>
                        <wps:spPr>
                          <a:xfrm>
                            <a:off x="260687" y="3554023"/>
                            <a:ext cx="1981204" cy="866273"/>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523987" w14:textId="77777777" w:rsidR="004C1E74" w:rsidRPr="00681CDC" w:rsidRDefault="004C1E74" w:rsidP="00500CF6">
                              <w:pPr>
                                <w:jc w:val="center"/>
                                <w:rPr>
                                  <w:rFonts w:hAnsi="Calibri"/>
                                  <w:color w:val="000000" w:themeColor="text1"/>
                                  <w:kern w:val="24"/>
                                  <w:sz w:val="22"/>
                                  <w:szCs w:val="22"/>
                                </w:rPr>
                              </w:pPr>
                              <w:r w:rsidRPr="00681CDC">
                                <w:rPr>
                                  <w:rFonts w:hAnsi="Calibri"/>
                                  <w:color w:val="000000" w:themeColor="text1"/>
                                  <w:kern w:val="24"/>
                                  <w:sz w:val="22"/>
                                  <w:szCs w:val="22"/>
                                </w:rPr>
                                <w:t xml:space="preserve">Director of Product Marketing </w:t>
                              </w:r>
                            </w:p>
                            <w:p w14:paraId="7475CB87" w14:textId="77777777" w:rsidR="004C1E74" w:rsidRPr="00681CDC" w:rsidRDefault="004C1E74" w:rsidP="00500CF6">
                              <w:pPr>
                                <w:jc w:val="center"/>
                                <w:rPr>
                                  <w:rFonts w:hAnsi="Calibri"/>
                                  <w:color w:val="000000" w:themeColor="text1"/>
                                  <w:kern w:val="24"/>
                                  <w:sz w:val="22"/>
                                  <w:szCs w:val="22"/>
                                </w:rPr>
                              </w:pPr>
                              <w:r w:rsidRPr="00681CDC">
                                <w:rPr>
                                  <w:rFonts w:hAnsi="Calibri"/>
                                  <w:color w:val="000000" w:themeColor="text1"/>
                                  <w:kern w:val="24"/>
                                  <w:sz w:val="22"/>
                                  <w:szCs w:val="22"/>
                                </w:rPr>
                                <w:t>(Sam Andrews)</w:t>
                              </w:r>
                            </w:p>
                          </w:txbxContent>
                        </wps:txbx>
                        <wps:bodyPr rtlCol="0" anchor="ctr"/>
                      </wps:wsp>
                      <wps:wsp>
                        <wps:cNvPr id="95" name="Rectangle 95"/>
                        <wps:cNvSpPr/>
                        <wps:spPr>
                          <a:xfrm>
                            <a:off x="-27" y="4957719"/>
                            <a:ext cx="1459831" cy="1482576"/>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702EA" w14:textId="77777777" w:rsidR="004C1E74" w:rsidRPr="00681CDC" w:rsidRDefault="004C1E74" w:rsidP="00500CF6">
                              <w:pPr>
                                <w:jc w:val="center"/>
                                <w:rPr>
                                  <w:rFonts w:hAnsi="Calibri"/>
                                  <w:color w:val="000000" w:themeColor="text1"/>
                                  <w:kern w:val="24"/>
                                  <w:sz w:val="21"/>
                                  <w:szCs w:val="21"/>
                                </w:rPr>
                              </w:pPr>
                              <w:r w:rsidRPr="00681CDC">
                                <w:rPr>
                                  <w:rFonts w:hAnsi="Calibri"/>
                                  <w:color w:val="000000" w:themeColor="text1"/>
                                  <w:kern w:val="24"/>
                                  <w:sz w:val="21"/>
                                  <w:szCs w:val="21"/>
                                </w:rPr>
                                <w:t xml:space="preserve">Research and Competitive Analysis </w:t>
                              </w:r>
                            </w:p>
                            <w:p w14:paraId="6807A179" w14:textId="77777777" w:rsidR="004C1E74" w:rsidRPr="00681CDC" w:rsidRDefault="004C1E74" w:rsidP="00500CF6">
                              <w:pPr>
                                <w:jc w:val="center"/>
                                <w:rPr>
                                  <w:rFonts w:hAnsi="Calibri"/>
                                  <w:color w:val="FF0000"/>
                                  <w:kern w:val="24"/>
                                  <w:sz w:val="21"/>
                                  <w:szCs w:val="21"/>
                                </w:rPr>
                              </w:pPr>
                              <w:r w:rsidRPr="00681CDC">
                                <w:rPr>
                                  <w:rFonts w:hAnsi="Calibri"/>
                                  <w:color w:val="FF0000"/>
                                  <w:kern w:val="24"/>
                                  <w:sz w:val="21"/>
                                  <w:szCs w:val="21"/>
                                </w:rPr>
                                <w:t>(You and your team work here)</w:t>
                              </w:r>
                            </w:p>
                          </w:txbxContent>
                        </wps:txbx>
                        <wps:bodyPr rtlCol="0" anchor="ctr"/>
                      </wps:wsp>
                      <wps:wsp>
                        <wps:cNvPr id="96" name="Rectangle 96"/>
                        <wps:cNvSpPr/>
                        <wps:spPr>
                          <a:xfrm>
                            <a:off x="-100849" y="6566469"/>
                            <a:ext cx="1733627" cy="6004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0F932D" w14:textId="77777777" w:rsidR="004C1E74" w:rsidRPr="00C658A7" w:rsidRDefault="004C1E74" w:rsidP="00500CF6">
                              <w:pPr>
                                <w:jc w:val="center"/>
                                <w:rPr>
                                  <w:rFonts w:hAnsi="Calibri"/>
                                  <w:color w:val="000000" w:themeColor="text1"/>
                                  <w:kern w:val="24"/>
                                  <w:sz w:val="20"/>
                                  <w:szCs w:val="20"/>
                                </w:rPr>
                              </w:pPr>
                              <w:r w:rsidRPr="00C658A7">
                                <w:rPr>
                                  <w:rFonts w:hAnsi="Calibri"/>
                                  <w:color w:val="000000" w:themeColor="text1"/>
                                  <w:kern w:val="24"/>
                                  <w:sz w:val="20"/>
                                  <w:szCs w:val="20"/>
                                </w:rPr>
                                <w:t>Product Managers &amp; Supply Chain</w:t>
                              </w:r>
                            </w:p>
                            <w:p w14:paraId="4D8DE2B7" w14:textId="05EBECAC" w:rsidR="004C1E74" w:rsidRPr="00304489" w:rsidRDefault="004C1E74" w:rsidP="00500CF6">
                              <w:pPr>
                                <w:jc w:val="center"/>
                                <w:rPr>
                                  <w:rFonts w:hAnsi="Calibri"/>
                                  <w:color w:val="000000" w:themeColor="text1"/>
                                  <w:kern w:val="24"/>
                                  <w:sz w:val="22"/>
                                  <w:szCs w:val="22"/>
                                </w:rPr>
                              </w:pPr>
                            </w:p>
                          </w:txbxContent>
                        </wps:txbx>
                        <wps:bodyPr rtlCol="0" anchor="ctr"/>
                      </wps:wsp>
                      <wps:wsp>
                        <wps:cNvPr id="97" name="Rectangle 97"/>
                        <wps:cNvSpPr/>
                        <wps:spPr>
                          <a:xfrm>
                            <a:off x="1177350" y="0"/>
                            <a:ext cx="1984702"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033693" w14:textId="77777777"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CEO</w:t>
                              </w:r>
                            </w:p>
                            <w:p w14:paraId="7A5176B2" w14:textId="2F058281"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(Grayson Davis)</w:t>
                              </w:r>
                              <w:r w:rsidRPr="00C658A7">
                                <w:rPr>
                                  <w:rFonts w:hAnsi="Calibri"/>
                                  <w:color w:val="FFFFFF" w:themeColor="light1"/>
                                  <w:kern w:val="24"/>
                                  <w:sz w:val="28"/>
                                  <w:szCs w:val="28"/>
                                </w:rPr>
                                <w:t>)</w:t>
                              </w:r>
                            </w:p>
                          </w:txbxContent>
                        </wps:txbx>
                        <wps:bodyPr rtlCol="0" anchor="ctr"/>
                      </wps:wsp>
                      <wps:wsp>
                        <wps:cNvPr id="98" name="Rectangle 98"/>
                        <wps:cNvSpPr/>
                        <wps:spPr>
                          <a:xfrm>
                            <a:off x="4154403" y="20940"/>
                            <a:ext cx="1836820"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A91305" w14:textId="1AD9165B" w:rsidR="004C1E74" w:rsidRPr="00681CDC" w:rsidRDefault="004C1E74" w:rsidP="00500CF6">
                              <w:pPr>
                                <w:jc w:val="center"/>
                                <w:rPr>
                                  <w:rFonts w:hAnsi="Calibri"/>
                                  <w:color w:val="000000" w:themeColor="text1"/>
                                  <w:kern w:val="24"/>
                                  <w:sz w:val="32"/>
                                  <w:szCs w:val="32"/>
                                </w:rPr>
                              </w:pPr>
                              <w:r w:rsidRPr="00681CDC">
                                <w:rPr>
                                  <w:rFonts w:hAnsi="Calibri"/>
                                  <w:color w:val="000000" w:themeColor="text1"/>
                                  <w:kern w:val="24"/>
                                  <w:sz w:val="32"/>
                                  <w:szCs w:val="32"/>
                                </w:rPr>
                                <w:t>Board of Directors</w:t>
                              </w:r>
                            </w:p>
                          </w:txbxContent>
                        </wps:txbx>
                        <wps:bodyPr rtlCol="0" anchor="ctr"/>
                      </wps:wsp>
                      <wps:wsp>
                        <wps:cNvPr id="99" name="Rectangle 99"/>
                        <wps:cNvSpPr/>
                        <wps:spPr>
                          <a:xfrm>
                            <a:off x="1251292" y="1708883"/>
                            <a:ext cx="1836821"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2F3A40" w14:textId="05ACE768" w:rsidR="004C1E74" w:rsidRPr="00C658A7" w:rsidRDefault="004C1E74" w:rsidP="00500CF6">
                              <w:pPr>
                                <w:jc w:val="center"/>
                                <w:rPr>
                                  <w:rFonts w:hAnsi="Calibri"/>
                                  <w:color w:val="000000" w:themeColor="text1"/>
                                  <w:kern w:val="24"/>
                                </w:rPr>
                              </w:pPr>
                              <w:r w:rsidRPr="00C658A7">
                                <w:rPr>
                                  <w:rFonts w:hAnsi="Calibri"/>
                                  <w:color w:val="000000" w:themeColor="text1"/>
                                  <w:kern w:val="24"/>
                                </w:rPr>
                                <w:t>VP of Marketing</w:t>
                              </w:r>
                            </w:p>
                            <w:p w14:paraId="70DA7E11" w14:textId="77777777" w:rsidR="004C1E74" w:rsidRDefault="004C1E74" w:rsidP="00500CF6">
                              <w:pPr>
                                <w:jc w:val="center"/>
                                <w:rPr>
                                  <w:rFonts w:hAnsi="Calibri"/>
                                  <w:color w:val="000000" w:themeColor="text1"/>
                                  <w:kern w:val="24"/>
                                  <w:sz w:val="36"/>
                                  <w:szCs w:val="36"/>
                                </w:rPr>
                              </w:pPr>
                              <w:r w:rsidRPr="00C658A7">
                                <w:rPr>
                                  <w:rFonts w:hAnsi="Calibri"/>
                                  <w:color w:val="000000" w:themeColor="text1"/>
                                  <w:kern w:val="24"/>
                                </w:rPr>
                                <w:t>(Gary Beam)</w:t>
                              </w:r>
                            </w:p>
                          </w:txbxContent>
                        </wps:txbx>
                        <wps:bodyPr rtlCol="0" anchor="ctr"/>
                      </wps:wsp>
                      <wps:wsp>
                        <wps:cNvPr id="100" name="Rectangle 100"/>
                        <wps:cNvSpPr/>
                        <wps:spPr>
                          <a:xfrm>
                            <a:off x="2863524" y="3553631"/>
                            <a:ext cx="1836820"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E8BE56" w14:textId="5FF86118" w:rsidR="004C1E74" w:rsidRPr="00C658A7" w:rsidRDefault="004C1E74" w:rsidP="00500CF6">
                              <w:pPr>
                                <w:jc w:val="center"/>
                                <w:rPr>
                                  <w:rFonts w:hAnsi="Calibri"/>
                                  <w:color w:val="000000" w:themeColor="text1"/>
                                  <w:kern w:val="24"/>
                                </w:rPr>
                              </w:pPr>
                              <w:r w:rsidRPr="00C658A7">
                                <w:rPr>
                                  <w:rFonts w:hAnsi="Calibri"/>
                                  <w:color w:val="000000" w:themeColor="text1"/>
                                  <w:kern w:val="24"/>
                                </w:rPr>
                                <w:t>Director of Marketing Communications</w:t>
                              </w:r>
                            </w:p>
                          </w:txbxContent>
                        </wps:txbx>
                        <wps:bodyPr rtlCol="0" anchor="ctr"/>
                      </wps:wsp>
                      <wps:wsp>
                        <wps:cNvPr id="101" name="Rectangle 101"/>
                        <wps:cNvSpPr/>
                        <wps:spPr>
                          <a:xfrm>
                            <a:off x="3243481" y="4979977"/>
                            <a:ext cx="1459831" cy="56696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05A1A4" w14:textId="33E80B56" w:rsidR="004C1E74" w:rsidRPr="00C658A7" w:rsidRDefault="004C1E74" w:rsidP="00500CF6">
                              <w:pPr>
                                <w:jc w:val="center"/>
                                <w:rPr>
                                  <w:rFonts w:hAnsi="Calibri"/>
                                  <w:color w:val="000000" w:themeColor="text1"/>
                                  <w:kern w:val="24"/>
                                  <w:sz w:val="20"/>
                                  <w:szCs w:val="20"/>
                                </w:rPr>
                              </w:pPr>
                              <w:r w:rsidRPr="00C658A7">
                                <w:rPr>
                                  <w:rFonts w:hAnsi="Calibri"/>
                                  <w:color w:val="000000" w:themeColor="text1"/>
                                  <w:kern w:val="24"/>
                                  <w:sz w:val="20"/>
                                  <w:szCs w:val="20"/>
                                </w:rPr>
                                <w:t>Corporate Marketing &amp; PR</w:t>
                              </w:r>
                            </w:p>
                          </w:txbxContent>
                        </wps:txbx>
                        <wps:bodyPr rtlCol="0" anchor="ctr"/>
                      </wps:wsp>
                      <wps:wsp>
                        <wps:cNvPr id="102" name="Rectangle 102"/>
                        <wps:cNvSpPr/>
                        <wps:spPr>
                          <a:xfrm>
                            <a:off x="3235931" y="5863381"/>
                            <a:ext cx="1459831" cy="487992"/>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AD21282" w14:textId="314F28E2" w:rsidR="004C1E74" w:rsidRPr="00681CDC" w:rsidRDefault="004C1E74" w:rsidP="00500CF6">
                              <w:pPr>
                                <w:jc w:val="center"/>
                                <w:rPr>
                                  <w:rFonts w:hAnsi="Calibri"/>
                                  <w:color w:val="000000" w:themeColor="text1"/>
                                  <w:kern w:val="24"/>
                                  <w:sz w:val="18"/>
                                  <w:szCs w:val="18"/>
                                </w:rPr>
                              </w:pPr>
                              <w:r w:rsidRPr="00681CDC">
                                <w:rPr>
                                  <w:rFonts w:hAnsi="Calibri"/>
                                  <w:color w:val="000000" w:themeColor="text1"/>
                                  <w:kern w:val="24"/>
                                  <w:sz w:val="18"/>
                                  <w:szCs w:val="18"/>
                                </w:rPr>
                                <w:t>Creative Services</w:t>
                              </w:r>
                            </w:p>
                          </w:txbxContent>
                        </wps:txbx>
                        <wps:bodyPr rtlCol="0" anchor="ctr"/>
                      </wps:wsp>
                      <wps:wsp>
                        <wps:cNvPr id="103" name="Rectangle 103"/>
                        <wps:cNvSpPr/>
                        <wps:spPr>
                          <a:xfrm>
                            <a:off x="3243514" y="6731923"/>
                            <a:ext cx="1477437" cy="563967"/>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D639BD" w14:textId="37DBF1A0" w:rsidR="004C1E74" w:rsidRPr="00681CDC" w:rsidRDefault="004C1E74" w:rsidP="00500CF6">
                              <w:pPr>
                                <w:jc w:val="center"/>
                                <w:rPr>
                                  <w:rFonts w:hAnsi="Calibri"/>
                                  <w:color w:val="000000" w:themeColor="text1"/>
                                  <w:kern w:val="24"/>
                                  <w:sz w:val="20"/>
                                  <w:szCs w:val="20"/>
                                </w:rPr>
                              </w:pPr>
                              <w:r w:rsidRPr="00681CDC">
                                <w:rPr>
                                  <w:rFonts w:hAnsi="Calibri"/>
                                  <w:color w:val="000000" w:themeColor="text1"/>
                                  <w:kern w:val="24"/>
                                  <w:sz w:val="20"/>
                                  <w:szCs w:val="20"/>
                                </w:rPr>
                                <w:t>Programs &amp; Events</w:t>
                              </w:r>
                            </w:p>
                          </w:txbxContent>
                        </wps:txbx>
                        <wps:bodyPr rtlCol="0" anchor="ctr"/>
                      </wps:wsp>
                      <wps:wsp>
                        <wps:cNvPr id="104" name="Straight Connector 104"/>
                        <wps:cNvCnPr>
                          <a:cxnSpLocks/>
                        </wps:cNvCnPr>
                        <wps:spPr>
                          <a:xfrm>
                            <a:off x="2169701" y="866273"/>
                            <a:ext cx="0" cy="35112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05" name="Straight Connector 105"/>
                        <wps:cNvCnPr/>
                        <wps:spPr>
                          <a:xfrm>
                            <a:off x="2169702" y="1187691"/>
                            <a:ext cx="2919668"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06" name="Straight Connector 106"/>
                        <wps:cNvCnPr/>
                        <wps:spPr>
                          <a:xfrm>
                            <a:off x="5072813" y="887213"/>
                            <a:ext cx="0" cy="32084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07" name="Straight Connector 107"/>
                        <wps:cNvCnPr/>
                        <wps:spPr>
                          <a:xfrm>
                            <a:off x="3629536" y="1187691"/>
                            <a:ext cx="0" cy="32084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08" name="Straight Connector 108"/>
                        <wps:cNvCnPr/>
                        <wps:spPr>
                          <a:xfrm flipH="1">
                            <a:off x="2169702" y="1508533"/>
                            <a:ext cx="1459834"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09" name="Straight Connector 109"/>
                        <wps:cNvCnPr/>
                        <wps:spPr>
                          <a:xfrm>
                            <a:off x="2169702" y="1508533"/>
                            <a:ext cx="1" cy="2003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0" name="Straight Connector 110"/>
                        <wps:cNvCnPr>
                          <a:cxnSpLocks/>
                        </wps:cNvCnPr>
                        <wps:spPr>
                          <a:xfrm>
                            <a:off x="3629535" y="1508532"/>
                            <a:ext cx="2534656" cy="1"/>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1" name="Straight Connector 111"/>
                        <wps:cNvCnPr/>
                        <wps:spPr>
                          <a:xfrm>
                            <a:off x="6164191" y="1508533"/>
                            <a:ext cx="0" cy="20035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2" name="Straight Connector 112"/>
                        <wps:cNvCnPr/>
                        <wps:spPr>
                          <a:xfrm>
                            <a:off x="2149649" y="2575156"/>
                            <a:ext cx="0" cy="32084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3" name="Straight Connector 113"/>
                        <wps:cNvCnPr>
                          <a:cxnSpLocks/>
                        </wps:cNvCnPr>
                        <wps:spPr>
                          <a:xfrm flipH="1" flipV="1">
                            <a:off x="1251289" y="2891506"/>
                            <a:ext cx="918413" cy="449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4" name="Straight Connector 114"/>
                        <wps:cNvCnPr>
                          <a:cxnSpLocks/>
                        </wps:cNvCnPr>
                        <wps:spPr>
                          <a:xfrm flipV="1">
                            <a:off x="1251289" y="2891898"/>
                            <a:ext cx="0" cy="6621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5" name="Straight Connector 115"/>
                        <wps:cNvCnPr>
                          <a:cxnSpLocks/>
                        </wps:cNvCnPr>
                        <wps:spPr>
                          <a:xfrm>
                            <a:off x="1211180" y="4420295"/>
                            <a:ext cx="0" cy="256599"/>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6" name="Straight Connector 116"/>
                        <wps:cNvCnPr>
                          <a:cxnSpLocks/>
                        </wps:cNvCnPr>
                        <wps:spPr>
                          <a:xfrm flipH="1">
                            <a:off x="1211180" y="4689163"/>
                            <a:ext cx="655721"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7" name="Straight Connector 117"/>
                        <wps:cNvCnPr>
                          <a:cxnSpLocks/>
                        </wps:cNvCnPr>
                        <wps:spPr>
                          <a:xfrm flipH="1">
                            <a:off x="1866862" y="4701337"/>
                            <a:ext cx="26" cy="2016269"/>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8" name="Straight Connector 118"/>
                        <wps:cNvCnPr>
                          <a:cxnSpLocks/>
                        </wps:cNvCnPr>
                        <wps:spPr>
                          <a:xfrm flipH="1" flipV="1">
                            <a:off x="1465846" y="5543167"/>
                            <a:ext cx="417602" cy="4178"/>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9" name="Straight Connector 119"/>
                        <wps:cNvCnPr>
                          <a:cxnSpLocks/>
                        </wps:cNvCnPr>
                        <wps:spPr>
                          <a:xfrm flipH="1">
                            <a:off x="1632765" y="6731923"/>
                            <a:ext cx="234097"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0" name="Straight Connector 120"/>
                        <wps:cNvCnPr>
                          <a:cxnSpLocks/>
                        </wps:cNvCnPr>
                        <wps:spPr>
                          <a:xfrm flipH="1">
                            <a:off x="2133606" y="2903841"/>
                            <a:ext cx="1648328"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1" name="Straight Connector 121"/>
                        <wps:cNvCnPr>
                          <a:cxnSpLocks/>
                        </wps:cNvCnPr>
                        <wps:spPr>
                          <a:xfrm flipV="1">
                            <a:off x="3781934" y="2891506"/>
                            <a:ext cx="0" cy="6621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2" name="Straight Connector 122"/>
                        <wps:cNvCnPr>
                          <a:cxnSpLocks/>
                        </wps:cNvCnPr>
                        <wps:spPr>
                          <a:xfrm>
                            <a:off x="3781934" y="4419904"/>
                            <a:ext cx="0" cy="256599"/>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3" name="Straight Connector 123"/>
                        <wps:cNvCnPr>
                          <a:cxnSpLocks/>
                        </wps:cNvCnPr>
                        <wps:spPr>
                          <a:xfrm flipH="1">
                            <a:off x="2858832" y="4656383"/>
                            <a:ext cx="923029"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4" name="Straight Connector 124"/>
                        <wps:cNvCnPr>
                          <a:cxnSpLocks/>
                        </wps:cNvCnPr>
                        <wps:spPr>
                          <a:xfrm flipH="1">
                            <a:off x="2863524" y="4632578"/>
                            <a:ext cx="2915" cy="2416649"/>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5" name="Straight Connector 125"/>
                        <wps:cNvCnPr>
                          <a:cxnSpLocks/>
                        </wps:cNvCnPr>
                        <wps:spPr>
                          <a:xfrm flipH="1">
                            <a:off x="2863524" y="5262642"/>
                            <a:ext cx="376988" cy="43"/>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6" name="Straight Connector 126"/>
                        <wps:cNvCnPr>
                          <a:cxnSpLocks/>
                        </wps:cNvCnPr>
                        <wps:spPr>
                          <a:xfrm flipH="1">
                            <a:off x="2866526" y="6157193"/>
                            <a:ext cx="376988" cy="43"/>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7" name="Straight Connector 127"/>
                        <wps:cNvCnPr>
                          <a:cxnSpLocks/>
                        </wps:cNvCnPr>
                        <wps:spPr>
                          <a:xfrm flipH="1">
                            <a:off x="2866526" y="7049289"/>
                            <a:ext cx="376988" cy="43"/>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8" name="Straight Connector 128"/>
                        <wps:cNvCnPr>
                          <a:stCxn id="93" idx="2"/>
                        </wps:cNvCnPr>
                        <wps:spPr>
                          <a:xfrm>
                            <a:off x="6163580" y="2673045"/>
                            <a:ext cx="8129" cy="218028"/>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E23DDDB" id="Group 90" o:spid="_x0000_s1026" style="position:absolute;left:0;text-align:left;margin-left:17.8pt;margin-top:7.35pt;width:396.35pt;height:408.3pt;z-index:251659264;mso-width-relative:margin;mso-height-relative:margin" coordorigin="-1008" coordsize="72612,729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">
                <v:rect id="Rectangle 92" o:spid="_x0000_s1027" style="position:absolute;left:51671;top:29035;width:19932;height:76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" fillcolor="white [3212]" strokecolor="#1f3763 [1604]" strokeweight="1pt">
                  <v:textbox>
                    <w:txbxContent>
                      <w:p w14:paraId="493C5FB4" w14:textId="77777777" w:rsidR="004C1E74" w:rsidRPr="00056531" w:rsidRDefault="004C1E74" w:rsidP="00500CF6">
                        <w:pPr>
                          <w:jc w:val="center"/>
                          <w:rPr>
                            <w:rFonts w:hAnsi="Calibri"/>
                            <w:color w:val="000000" w:themeColor="text1"/>
                            <w:kern w:val="24"/>
                            <w:sz w:val="32"/>
                            <w:szCs w:val="32"/>
                          </w:rPr>
                        </w:pPr>
                        <w:r>
                          <w:rPr>
                            <w:rFonts w:hAnsi="Calibri"/>
                            <w:color w:val="000000" w:themeColor="text1"/>
                            <w:kern w:val="24"/>
                            <w:sz w:val="32"/>
                            <w:szCs w:val="32"/>
                          </w:rPr>
                          <w:t>Compliance and Review Office</w:t>
                        </w:r>
                      </w:p>
                    </w:txbxContent>
                  </v:textbox>
                </v:rect>
                <v:rect id="Rectangle 93" o:spid="_x0000_s1028" style="position:absolute;left:51670;top:17087;width:19931;height:96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" fillcolor="white [3212]" strokecolor="#1f3763 [1604]" strokeweight="1pt">
                  <v:textbox>
                    <w:txbxContent>
                      <w:p w14:paraId="56FB5500" w14:textId="77777777" w:rsidR="004C1E74" w:rsidRPr="00C658A7" w:rsidRDefault="004C1E74" w:rsidP="00500CF6">
                        <w:pPr>
                          <w:jc w:val="center"/>
                          <w:rPr>
                            <w:rFonts w:hAnsi="Calibri"/>
                            <w:color w:val="000000" w:themeColor="text1"/>
                            <w:kern w:val="24"/>
                          </w:rPr>
                        </w:pPr>
                        <w:r w:rsidRPr="00C658A7">
                          <w:rPr>
                            <w:rFonts w:hAnsi="Calibri"/>
                            <w:color w:val="000000" w:themeColor="text1"/>
                            <w:kern w:val="24"/>
                          </w:rPr>
                          <w:t>Director of Compliance</w:t>
                        </w:r>
                      </w:p>
                      <w:p w14:paraId="02F8B8E5" w14:textId="4E010667" w:rsidR="004C1E74" w:rsidRPr="00C658A7" w:rsidRDefault="004C1E74" w:rsidP="00500CF6">
                        <w:pPr>
                          <w:jc w:val="center"/>
                          <w:rPr>
                            <w:rFonts w:hAnsi="Calibri"/>
                            <w:color w:val="000000" w:themeColor="text1"/>
                            <w:kern w:val="24"/>
                          </w:rPr>
                        </w:pPr>
                        <w:r w:rsidRPr="00C658A7">
                          <w:rPr>
                            <w:rFonts w:hAnsi="Calibri"/>
                            <w:color w:val="000000" w:themeColor="text1"/>
                            <w:kern w:val="24"/>
                          </w:rPr>
                          <w:t>(Alex Phillips)</w:t>
                        </w:r>
                      </w:p>
                    </w:txbxContent>
                  </v:textbox>
                </v:rect>
                <v:rect id="Rectangle 94" o:spid="_x0000_s1029" style="position:absolute;left:2606;top:35540;width:19812;height:86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" fillcolor="white [3212]" strokecolor="red" strokeweight="1pt">
                  <v:textbox>
                    <w:txbxContent>
                      <w:p w14:paraId="33523987" w14:textId="77777777" w:rsidR="004C1E74" w:rsidRPr="00681CDC" w:rsidRDefault="004C1E74" w:rsidP="00500CF6">
                        <w:pPr>
                          <w:jc w:val="center"/>
                          <w:rPr>
                            <w:rFonts w:hAnsi="Calibri"/>
                            <w:color w:val="000000" w:themeColor="text1"/>
                            <w:kern w:val="24"/>
                            <w:sz w:val="22"/>
                            <w:szCs w:val="22"/>
                          </w:rPr>
                        </w:pPr>
                        <w:r w:rsidRPr="00681CDC">
                          <w:rPr>
                            <w:rFonts w:hAnsi="Calibri"/>
                            <w:color w:val="000000" w:themeColor="text1"/>
                            <w:kern w:val="24"/>
                            <w:sz w:val="22"/>
                            <w:szCs w:val="22"/>
                          </w:rPr>
                          <w:t xml:space="preserve">Director of Product Marketing </w:t>
                        </w:r>
                      </w:p>
                      <w:p w14:paraId="7475CB87" w14:textId="77777777" w:rsidR="004C1E74" w:rsidRPr="00681CDC" w:rsidRDefault="004C1E74" w:rsidP="00500CF6">
                        <w:pPr>
                          <w:jc w:val="center"/>
                          <w:rPr>
                            <w:rFonts w:hAnsi="Calibri"/>
                            <w:color w:val="000000" w:themeColor="text1"/>
                            <w:kern w:val="24"/>
                            <w:sz w:val="22"/>
                            <w:szCs w:val="22"/>
                          </w:rPr>
                        </w:pPr>
                        <w:r w:rsidRPr="00681CDC">
                          <w:rPr>
                            <w:rFonts w:hAnsi="Calibri"/>
                            <w:color w:val="000000" w:themeColor="text1"/>
                            <w:kern w:val="24"/>
                            <w:sz w:val="22"/>
                            <w:szCs w:val="22"/>
                          </w:rPr>
                          <w:t>(Sam Andrews)</w:t>
                        </w:r>
                      </w:p>
                    </w:txbxContent>
                  </v:textbox>
                </v:rect>
                <v:rect id="Rectangle 95" o:spid="_x0000_s1030" style="position:absolute;top:49577;width:14598;height:148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" fillcolor="white [3212]" strokecolor="red" strokeweight="1pt">
                  <v:textbox>
                    <w:txbxContent>
                      <w:p w14:paraId="400702EA" w14:textId="77777777" w:rsidR="004C1E74" w:rsidRPr="00681CDC" w:rsidRDefault="004C1E74" w:rsidP="00500CF6">
                        <w:pPr>
                          <w:jc w:val="center"/>
                          <w:rPr>
                            <w:rFonts w:hAnsi="Calibri"/>
                            <w:color w:val="000000" w:themeColor="text1"/>
                            <w:kern w:val="24"/>
                            <w:sz w:val="21"/>
                            <w:szCs w:val="21"/>
                          </w:rPr>
                        </w:pPr>
                        <w:r w:rsidRPr="00681CDC">
                          <w:rPr>
                            <w:rFonts w:hAnsi="Calibri"/>
                            <w:color w:val="000000" w:themeColor="text1"/>
                            <w:kern w:val="24"/>
                            <w:sz w:val="21"/>
                            <w:szCs w:val="21"/>
                          </w:rPr>
                          <w:t xml:space="preserve">Research and Competitive Analysis </w:t>
                        </w:r>
                      </w:p>
                      <w:p w14:paraId="6807A179" w14:textId="77777777" w:rsidR="004C1E74" w:rsidRPr="00681CDC" w:rsidRDefault="004C1E74" w:rsidP="00500CF6">
                        <w:pPr>
                          <w:jc w:val="center"/>
                          <w:rPr>
                            <w:rFonts w:hAnsi="Calibri"/>
                            <w:color w:val="FF0000"/>
                            <w:kern w:val="24"/>
                            <w:sz w:val="21"/>
                            <w:szCs w:val="21"/>
                          </w:rPr>
                        </w:pPr>
                        <w:r w:rsidRPr="00681CDC">
                          <w:rPr>
                            <w:rFonts w:hAnsi="Calibri"/>
                            <w:color w:val="FF0000"/>
                            <w:kern w:val="24"/>
                            <w:sz w:val="21"/>
                            <w:szCs w:val="21"/>
                          </w:rPr>
                          <w:t>(You and your team work here)</w:t>
                        </w:r>
                      </w:p>
                    </w:txbxContent>
                  </v:textbox>
                </v:rect>
                <v:rect id="Rectangle 96" o:spid="_x0000_s1031" style="position:absolute;left:-1008;top:65664;width:17335;height:60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" fillcolor="white [3212]" strokecolor="#1f3763 [1604]" strokeweight="1pt">
                  <v:textbox>
                    <w:txbxContent>
                      <w:p w14:paraId="010F932D" w14:textId="77777777" w:rsidR="004C1E74" w:rsidRPr="00C658A7" w:rsidRDefault="004C1E74" w:rsidP="00500CF6">
                        <w:pPr>
                          <w:jc w:val="center"/>
                          <w:rPr>
                            <w:rFonts w:hAnsi="Calibri"/>
                            <w:color w:val="000000" w:themeColor="text1"/>
                            <w:kern w:val="24"/>
                            <w:sz w:val="20"/>
                            <w:szCs w:val="20"/>
                          </w:rPr>
                        </w:pPr>
                        <w:r w:rsidRPr="00C658A7">
                          <w:rPr>
                            <w:rFonts w:hAnsi="Calibri"/>
                            <w:color w:val="000000" w:themeColor="text1"/>
                            <w:kern w:val="24"/>
                            <w:sz w:val="20"/>
                            <w:szCs w:val="20"/>
                          </w:rPr>
                          <w:t>Product Managers &amp; Supply Chain</w:t>
                        </w:r>
                      </w:p>
                      <w:p w14:paraId="4D8DE2B7" w14:textId="05EBECAC" w:rsidR="004C1E74" w:rsidRPr="00304489" w:rsidRDefault="004C1E74" w:rsidP="00500CF6">
                        <w:pPr>
                          <w:jc w:val="center"/>
                          <w:rPr>
                            <w:rFonts w:hAnsi="Calibri"/>
                            <w:color w:val="000000" w:themeColor="text1"/>
                            <w:kern w:val="24"/>
                            <w:sz w:val="22"/>
                            <w:szCs w:val="22"/>
                          </w:rPr>
                        </w:pPr>
                      </w:p>
                    </w:txbxContent>
                  </v:textbox>
                </v:rect>
                <v:rect id="Rectangle 97" o:spid="_x0000_s1032" style="position:absolute;left:11773;width:19847;height:86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" fillcolor="white [3212]" strokecolor="#1f3763 [1604]" strokeweight="1pt">
                  <v:textbox>
                    <w:txbxContent>
                      <w:p w14:paraId="34033693" w14:textId="77777777"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CEO</w:t>
                        </w:r>
                      </w:p>
                      <w:p w14:paraId="7A5176B2" w14:textId="2F058281"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(Grayson Davis)</w:t>
                        </w:r>
                        <w:r w:rsidRPr="00C658A7">
                          <w:rPr>
                            <w:rFonts w:hAnsi="Calibri"/>
                            <w:color w:val="FFFFFF" w:themeColor="light1"/>
                            <w:kern w:val="24"/>
                            <w:sz w:val="28"/>
                            <w:szCs w:val="28"/>
                          </w:rPr>
                          <w:t>)</w:t>
                        </w:r>
                      </w:p>
                    </w:txbxContent>
                  </v:textbox>
                </v:rect>
                <v:rect id="Rectangle 98" o:spid="_x0000_s1033" style="position:absolute;left:41544;top:209;width:18368;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" fillcolor="white [3212]" strokecolor="#1f3763 [1604]" strokeweight="1pt">
                  <v:textbox>
                    <w:txbxContent>
                      <w:p w14:paraId="14A91305" w14:textId="1AD9165B" w:rsidR="004C1E74" w:rsidRPr="00681CDC" w:rsidRDefault="004C1E74" w:rsidP="00500CF6">
                        <w:pPr>
                          <w:jc w:val="center"/>
                          <w:rPr>
                            <w:rFonts w:hAnsi="Calibri"/>
                            <w:color w:val="000000" w:themeColor="text1"/>
                            <w:kern w:val="24"/>
                            <w:sz w:val="32"/>
                            <w:szCs w:val="32"/>
                          </w:rPr>
                        </w:pPr>
                        <w:r w:rsidRPr="00681CDC">
                          <w:rPr>
                            <w:rFonts w:hAnsi="Calibri"/>
                            <w:color w:val="000000" w:themeColor="text1"/>
                            <w:kern w:val="24"/>
                            <w:sz w:val="32"/>
                            <w:szCs w:val="32"/>
                          </w:rPr>
                          <w:t>Board of Directors</w:t>
                        </w:r>
                      </w:p>
                    </w:txbxContent>
                  </v:textbox>
                </v:rect>
                <v:rect id="Rectangle 99" o:spid="_x0000_s1034" style="position:absolute;left:12512;top:17088;width:18369;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" fillcolor="white [3212]" strokecolor="#1f3763 [1604]" strokeweight="1pt">
                  <v:textbox>
                    <w:txbxContent>
                      <w:p w14:paraId="2A2F3A40" w14:textId="05ACE768" w:rsidR="004C1E74" w:rsidRPr="00C658A7" w:rsidRDefault="004C1E74" w:rsidP="00500CF6">
                        <w:pPr>
                          <w:jc w:val="center"/>
                          <w:rPr>
                            <w:rFonts w:hAnsi="Calibri"/>
                            <w:color w:val="000000" w:themeColor="text1"/>
                            <w:kern w:val="24"/>
                          </w:rPr>
                        </w:pPr>
                        <w:r w:rsidRPr="00C658A7">
                          <w:rPr>
                            <w:rFonts w:hAnsi="Calibri"/>
                            <w:color w:val="000000" w:themeColor="text1"/>
                            <w:kern w:val="24"/>
                          </w:rPr>
                          <w:t>VP of Marketing</w:t>
                        </w:r>
                      </w:p>
                      <w:p w14:paraId="70DA7E11" w14:textId="77777777" w:rsidR="004C1E74" w:rsidRDefault="004C1E74" w:rsidP="00500CF6">
                        <w:pPr>
                          <w:jc w:val="center"/>
                          <w:rPr>
                            <w:rFonts w:hAnsi="Calibri"/>
                            <w:color w:val="000000" w:themeColor="text1"/>
                            <w:kern w:val="24"/>
                            <w:sz w:val="36"/>
                            <w:szCs w:val="36"/>
                          </w:rPr>
                        </w:pPr>
                        <w:r w:rsidRPr="00C658A7">
                          <w:rPr>
                            <w:rFonts w:hAnsi="Calibri"/>
                            <w:color w:val="000000" w:themeColor="text1"/>
                            <w:kern w:val="24"/>
                          </w:rPr>
                          <w:t>(Gary Beam)</w:t>
                        </w:r>
                      </w:p>
                    </w:txbxContent>
                  </v:textbox>
                </v:rect>
                <v:rect id="Rectangle 100" o:spid="_x0000_s1035" style="position:absolute;left:28635;top:35536;width:18368;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" fillcolor="white [3212]" strokecolor="#1f3763 [1604]" strokeweight="1pt">
                  <v:textbox>
                    <w:txbxContent>
                      <w:p w14:paraId="28E8BE56" w14:textId="5FF86118" w:rsidR="004C1E74" w:rsidRPr="00C658A7" w:rsidRDefault="004C1E74" w:rsidP="00500CF6">
                        <w:pPr>
                          <w:jc w:val="center"/>
                          <w:rPr>
                            <w:rFonts w:hAnsi="Calibri"/>
                            <w:color w:val="000000" w:themeColor="text1"/>
                            <w:kern w:val="24"/>
                          </w:rPr>
                        </w:pPr>
                        <w:r w:rsidRPr="00C658A7">
                          <w:rPr>
                            <w:rFonts w:hAnsi="Calibri"/>
                            <w:color w:val="000000" w:themeColor="text1"/>
                            <w:kern w:val="24"/>
                          </w:rPr>
                          <w:t>Director of Marketing Communications</w:t>
                        </w:r>
                      </w:p>
                    </w:txbxContent>
                  </v:textbox>
                </v:rect>
                <v:rect id="Rectangle 101" o:spid="_x0000_s1036" style="position:absolute;left:32434;top:49799;width:14599;height:567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" fillcolor="white [3212]" strokecolor="#1f3763 [1604]" strokeweight="1pt">
                  <v:textbox>
                    <w:txbxContent>
                      <w:p w14:paraId="7605A1A4" w14:textId="33E80B56" w:rsidR="004C1E74" w:rsidRPr="00C658A7" w:rsidRDefault="004C1E74" w:rsidP="00500CF6">
                        <w:pPr>
                          <w:jc w:val="center"/>
                          <w:rPr>
                            <w:rFonts w:hAnsi="Calibri"/>
                            <w:color w:val="000000" w:themeColor="text1"/>
                            <w:kern w:val="24"/>
                            <w:sz w:val="20"/>
                            <w:szCs w:val="20"/>
                          </w:rPr>
                        </w:pPr>
                        <w:r w:rsidRPr="00C658A7">
                          <w:rPr>
                            <w:rFonts w:hAnsi="Calibri"/>
                            <w:color w:val="000000" w:themeColor="text1"/>
                            <w:kern w:val="24"/>
                            <w:sz w:val="20"/>
                            <w:szCs w:val="20"/>
                          </w:rPr>
                          <w:t>Corporate Marketing &amp; PR</w:t>
                        </w:r>
                      </w:p>
                    </w:txbxContent>
                  </v:textbox>
                </v:rect>
                <v:rect id="Rectangle 102" o:spid="_x0000_s1037" style="position:absolute;left:32359;top:58633;width:14598;height:48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" fillcolor="white [3212]" strokecolor="#1f3763 [1604]" strokeweight="1pt">
                  <v:textbox>
                    <w:txbxContent>
                      <w:p w14:paraId="7AD21282" w14:textId="314F28E2" w:rsidR="004C1E74" w:rsidRPr="00681CDC" w:rsidRDefault="004C1E74" w:rsidP="00500CF6">
                        <w:pPr>
                          <w:jc w:val="center"/>
                          <w:rPr>
                            <w:rFonts w:hAnsi="Calibri"/>
                            <w:color w:val="000000" w:themeColor="text1"/>
                            <w:kern w:val="24"/>
                            <w:sz w:val="18"/>
                            <w:szCs w:val="18"/>
                          </w:rPr>
                        </w:pPr>
                        <w:r w:rsidRPr="00681CDC">
                          <w:rPr>
                            <w:rFonts w:hAnsi="Calibri"/>
                            <w:color w:val="000000" w:themeColor="text1"/>
                            <w:kern w:val="24"/>
                            <w:sz w:val="18"/>
                            <w:szCs w:val="18"/>
                          </w:rPr>
                          <w:t>Creative Services</w:t>
                        </w:r>
                      </w:p>
                    </w:txbxContent>
                  </v:textbox>
                </v:rect>
                <v:rect id="Rectangle 103" o:spid="_x0000_s1038" style="position:absolute;left:32435;top:67319;width:14774;height:56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" fillcolor="white [3212]" strokecolor="#1f3763 [1604]" strokeweight="1pt">
                  <v:textbox>
                    <w:txbxContent>
                      <w:p w14:paraId="3CD639BD" w14:textId="37DBF1A0" w:rsidR="004C1E74" w:rsidRPr="00681CDC" w:rsidRDefault="004C1E74" w:rsidP="00500CF6">
                        <w:pPr>
                          <w:jc w:val="center"/>
                          <w:rPr>
                            <w:rFonts w:hAnsi="Calibri"/>
                            <w:color w:val="000000" w:themeColor="text1"/>
                            <w:kern w:val="24"/>
                            <w:sz w:val="20"/>
                            <w:szCs w:val="20"/>
                          </w:rPr>
                        </w:pPr>
                        <w:r w:rsidRPr="00681CDC">
                          <w:rPr>
                            <w:rFonts w:hAnsi="Calibri"/>
                            <w:color w:val="000000" w:themeColor="text1"/>
                            <w:kern w:val="24"/>
                            <w:sz w:val="20"/>
                            <w:szCs w:val="20"/>
                          </w:rPr>
                          <w:t>Programs &amp; Events</w:t>
                        </w:r>
                      </w:p>
                    </w:txbxContent>
                  </v:textbox>
                </v:rect>
                <v:line id="Straight Connector 104" o:spid="_x0000_s1039" style="position:absolute;visibility:visible;mso-wrap-style:square" from="21697,8662" to="21697,1217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" strokecolor="#4472c4 [3204]" strokeweight="3pt">
                  <v:stroke joinstyle="miter"/>
                  <o:lock v:ext="edit" shapetype="f"/>
                </v:line>
                <v:line id="Straight Connector 105" o:spid="_x0000_s1040" style="position:absolute;visibility:visible;mso-wrap-style:square" from="21697,11876" to="50893,118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" strokecolor="#4472c4 [3204]" strokeweight="3pt">
                  <v:stroke joinstyle="miter"/>
                </v:line>
                <v:line id="Straight Connector 106" o:spid="_x0000_s1041" style="position:absolute;visibility:visible;mso-wrap-style:square" from="50728,8872" to="50728,120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" strokecolor="#4472c4 [3204]" strokeweight="3pt">
                  <v:stroke joinstyle="miter"/>
                </v:line>
                <v:line id="Straight Connector 107" o:spid="_x0000_s1042" style="position:absolute;visibility:visible;mso-wrap-style:square" from="36295,11876" to="36295,150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" strokecolor="#4472c4 [3204]" strokeweight="3pt">
                  <v:stroke joinstyle="miter"/>
                </v:line>
                <v:line id="Straight Connector 108" o:spid="_x0000_s1043" style="position:absolute;flip:x;visibility:visible;mso-wrap-style:square" from="21697,15085" to="36295,150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" strokecolor="#4472c4 [3204]" strokeweight="3pt">
                  <v:stroke joinstyle="miter"/>
                </v:line>
                <v:line id="Straight Connector 109" o:spid="_x0000_s1044" style="position:absolute;visibility:visible;mso-wrap-style:square" from="21697,15085" to="21697,170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" strokecolor="#4472c4 [3204]" strokeweight="3pt">
                  <v:stroke joinstyle="miter"/>
                </v:line>
                <v:line id="Straight Connector 110" o:spid="_x0000_s1045" style="position:absolute;visibility:visible;mso-wrap-style:square" from="36295,15085" to="61641,150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" strokecolor="#4472c4 [3204]" strokeweight="3pt">
                  <v:stroke joinstyle="miter"/>
                  <o:lock v:ext="edit" shapetype="f"/>
                </v:line>
                <v:line id="Straight Connector 111" o:spid="_x0000_s1046" style="position:absolute;visibility:visible;mso-wrap-style:square" from="61641,15085" to="61641,170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" strokecolor="#4472c4 [3204]" strokeweight="3pt">
                  <v:stroke joinstyle="miter"/>
                </v:line>
                <v:line id="Straight Connector 112" o:spid="_x0000_s1047" style="position:absolute;visibility:visible;mso-wrap-style:square" from="21496,25751" to="21496,289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" strokecolor="#4472c4 [3204]" strokeweight="3pt">
                  <v:stroke joinstyle="miter"/>
                </v:line>
                <v:line id="Straight Connector 113" o:spid="_x0000_s1048" style="position:absolute;flip:x y;visibility:visible;mso-wrap-style:square" from="12512,28915" to="21697,289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" strokecolor="#4472c4 [3204]" strokeweight="3pt">
                  <v:stroke joinstyle="miter"/>
                  <o:lock v:ext="edit" shapetype="f"/>
                </v:line>
                <v:line id="Straight Connector 114" o:spid="_x0000_s1049" style="position:absolute;flip:y;visibility:visible;mso-wrap-style:square" from="12512,28918" to="12512,355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" strokecolor="#4472c4 [3204]" strokeweight="3pt">
                  <v:stroke joinstyle="miter"/>
                  <o:lock v:ext="edit" shapetype="f"/>
                </v:line>
                <v:line id="Straight Connector 115" o:spid="_x0000_s1050" style="position:absolute;visibility:visible;mso-wrap-style:square" from="12111,44202" to="12111,467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" strokecolor="#4472c4 [3204]" strokeweight="3pt">
                  <v:stroke joinstyle="miter"/>
                  <o:lock v:ext="edit" shapetype="f"/>
                </v:line>
                <v:line id="Straight Connector 116" o:spid="_x0000_s1051" style="position:absolute;flip:x;visibility:visible;mso-wrap-style:square" from="12111,46891" to="18669,468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" strokecolor="#4472c4 [3204]" strokeweight="3pt">
                  <v:stroke joinstyle="miter"/>
                  <o:lock v:ext="edit" shapetype="f"/>
                </v:line>
                <v:line id="Straight Connector 117" o:spid="_x0000_s1052" style="position:absolute;flip:x;visibility:visible;mso-wrap-style:square" from="18668,47013" to="18668,671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" strokecolor="#4472c4 [3204]" strokeweight="3pt">
                  <v:stroke joinstyle="miter"/>
                  <o:lock v:ext="edit" shapetype="f"/>
                </v:line>
                <v:line id="Straight Connector 118" o:spid="_x0000_s1053" style="position:absolute;flip:x y;visibility:visible;mso-wrap-style:square" from="14658,55431" to="18834,5547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" strokecolor="#4472c4 [3204]" strokeweight="3pt">
                  <v:stroke joinstyle="miter"/>
                  <o:lock v:ext="edit" shapetype="f"/>
                </v:line>
                <v:line id="Straight Connector 119" o:spid="_x0000_s1054" style="position:absolute;flip:x;visibility:visible;mso-wrap-style:square" from="16327,67319" to="18668,673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" strokecolor="#4472c4 [3204]" strokeweight="3pt">
                  <v:stroke joinstyle="miter"/>
                  <o:lock v:ext="edit" shapetype="f"/>
                </v:line>
                <v:line id="Straight Connector 120" o:spid="_x0000_s1055" style="position:absolute;flip:x;visibility:visible;mso-wrap-style:square" from="21336,29038" to="37819,2903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" strokecolor="#4472c4 [3204]" strokeweight="3pt">
                  <v:stroke joinstyle="miter"/>
                  <o:lock v:ext="edit" shapetype="f"/>
                </v:line>
                <v:line id="Straight Connector 121" o:spid="_x0000_s1056" style="position:absolute;flip:y;visibility:visible;mso-wrap-style:square" from="37819,28915" to="37819,355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" strokecolor="#4472c4 [3204]" strokeweight="3pt">
                  <v:stroke joinstyle="miter"/>
                  <o:lock v:ext="edit" shapetype="f"/>
                </v:line>
                <v:line id="Straight Connector 122" o:spid="_x0000_s1057" style="position:absolute;visibility:visible;mso-wrap-style:square" from="37819,44199" to="37819,4676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" strokecolor="#4472c4 [3204]" strokeweight="3pt">
                  <v:stroke joinstyle="miter"/>
                  <o:lock v:ext="edit" shapetype="f"/>
                </v:line>
                <v:line id="Straight Connector 123" o:spid="_x0000_s1058" style="position:absolute;flip:x;visibility:visible;mso-wrap-style:square" from="28588,46563" to="37818,465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" strokecolor="#4472c4 [3204]" strokeweight="3pt">
                  <v:stroke joinstyle="miter"/>
                  <o:lock v:ext="edit" shapetype="f"/>
                </v:line>
                <v:line id="Straight Connector 124" o:spid="_x0000_s1059" style="position:absolute;flip:x;visibility:visible;mso-wrap-style:square" from="28635,46325" to="28664,7049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" strokecolor="#4472c4 [3204]" strokeweight="3pt">
                  <v:stroke joinstyle="miter"/>
                  <o:lock v:ext="edit" shapetype="f"/>
                </v:line>
                <v:line id="Straight Connector 125" o:spid="_x0000_s1060" style="position:absolute;flip:x;visibility:visible;mso-wrap-style:square" from="28635,52626" to="32405,526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" strokecolor="#4472c4 [3204]" strokeweight="3pt">
                  <v:stroke joinstyle="miter"/>
                  <o:lock v:ext="edit" shapetype="f"/>
                </v:line>
                <v:line id="Straight Connector 126" o:spid="_x0000_s1061" style="position:absolute;flip:x;visibility:visible;mso-wrap-style:square" from="28665,61571" to="32435,61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" strokecolor="#4472c4 [3204]" strokeweight="3pt">
                  <v:stroke joinstyle="miter"/>
                  <o:lock v:ext="edit" shapetype="f"/>
                </v:line>
                <v:line id="Straight Connector 127" o:spid="_x0000_s1062" style="position:absolute;flip:x;visibility:visible;mso-wrap-style:square" from="28665,70492" to="32435,70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" strokecolor="#4472c4 [3204]" strokeweight="3pt">
                  <v:stroke joinstyle="miter"/>
                  <o:lock v:ext="edit" shapetype="f"/>
                </v:line>
                <v:line id="Straight Connector 128" o:spid="_x0000_s1063" style="position:absolute;visibility:visible;mso-wrap-style:square" from="61635,26730" to="61717,289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" strokecolor="#4472c4 [3204]" strokeweight="3pt">
                  <v:stroke joinstyle="miter"/>
                </v:line>
              </v:group>
            </w:pict>
          </mc:Fallback>
        </mc:AlternateContent>
      </w:r>
    </w:p>
    <w:p w14:paraId="6441AF27" w14:textId="77777777" w:rsidR="00500CF6" w:rsidRDefault="00500CF6" w:rsidP="00802B93">
      <w:pPr>
        <w:jc w:val="center"/>
        <w:rPr>
          <w:rFonts w:ascii="Times New Roman" w:eastAsia="Calibri" w:hAnsi="Times New Roman" w:cs="Times New Roman"/>
          <w:b/>
          <w:bCs/>
        </w:rPr>
      </w:pPr>
    </w:p>
    <w:p w14:paraId="46E95305" w14:textId="77777777" w:rsidR="00500CF6" w:rsidRDefault="00500CF6" w:rsidP="00500CF6">
      <w:pPr>
        <w:jc w:val="center"/>
        <w:rPr>
          <w:rFonts w:ascii="Times New Roman" w:eastAsia="Calibri" w:hAnsi="Times New Roman" w:cs="Times New Roman"/>
          <w:b/>
          <w:bCs/>
        </w:rPr>
      </w:pPr>
    </w:p>
    <w:p w14:paraId="0022B738" w14:textId="77777777" w:rsidR="00500CF6" w:rsidRDefault="00500CF6" w:rsidP="00500CF6">
      <w:pPr>
        <w:jc w:val="center"/>
        <w:rPr>
          <w:rFonts w:ascii="Times New Roman" w:eastAsia="Calibri" w:hAnsi="Times New Roman" w:cs="Times New Roman"/>
          <w:b/>
          <w:bCs/>
        </w:rPr>
      </w:pPr>
    </w:p>
    <w:p w14:paraId="4EDB8EFF" w14:textId="77777777" w:rsidR="00500CF6" w:rsidRDefault="00500CF6" w:rsidP="00500CF6">
      <w:pPr>
        <w:jc w:val="center"/>
        <w:rPr>
          <w:rFonts w:ascii="Times New Roman" w:eastAsia="Calibri" w:hAnsi="Times New Roman" w:cs="Times New Roman"/>
          <w:b/>
          <w:bCs/>
        </w:rPr>
      </w:pPr>
    </w:p>
    <w:p w14:paraId="5809BA8F" w14:textId="77777777" w:rsidR="00500CF6" w:rsidRDefault="00500CF6" w:rsidP="00500CF6">
      <w:pPr>
        <w:jc w:val="center"/>
        <w:rPr>
          <w:rFonts w:ascii="Times New Roman" w:eastAsia="Calibri" w:hAnsi="Times New Roman" w:cs="Times New Roman"/>
          <w:b/>
          <w:bCs/>
        </w:rPr>
      </w:pPr>
    </w:p>
    <w:p w14:paraId="0846D3B9" w14:textId="77777777" w:rsidR="00500CF6" w:rsidRDefault="00500CF6" w:rsidP="00500CF6">
      <w:pPr>
        <w:jc w:val="center"/>
        <w:rPr>
          <w:rFonts w:ascii="Times New Roman" w:eastAsia="Calibri" w:hAnsi="Times New Roman" w:cs="Times New Roman"/>
          <w:b/>
          <w:bCs/>
        </w:rPr>
      </w:pPr>
    </w:p>
    <w:p w14:paraId="20351688" w14:textId="77777777" w:rsidR="00500CF6" w:rsidRDefault="00500CF6" w:rsidP="00500CF6">
      <w:pPr>
        <w:jc w:val="center"/>
        <w:rPr>
          <w:rFonts w:ascii="Times New Roman" w:eastAsia="Calibri" w:hAnsi="Times New Roman" w:cs="Times New Roman"/>
          <w:b/>
          <w:bCs/>
        </w:rPr>
      </w:pPr>
    </w:p>
    <w:p w14:paraId="2FAE2D55" w14:textId="77777777" w:rsidR="00500CF6" w:rsidRDefault="00500CF6" w:rsidP="00500CF6">
      <w:pPr>
        <w:jc w:val="center"/>
        <w:rPr>
          <w:rFonts w:ascii="Times New Roman" w:eastAsia="Calibri" w:hAnsi="Times New Roman" w:cs="Times New Roman"/>
          <w:b/>
          <w:bCs/>
        </w:rPr>
      </w:pPr>
    </w:p>
    <w:p w14:paraId="480DEC1F" w14:textId="77777777" w:rsidR="00500CF6" w:rsidRDefault="00500CF6" w:rsidP="00C658A7">
      <w:pPr>
        <w:rPr>
          <w:rFonts w:ascii="Times New Roman" w:eastAsia="Calibri" w:hAnsi="Times New Roman" w:cs="Times New Roman"/>
          <w:b/>
          <w:bCs/>
        </w:rPr>
      </w:pPr>
    </w:p>
    <w:p w14:paraId="59283DB9" w14:textId="77777777" w:rsidR="00500CF6" w:rsidRDefault="00500CF6" w:rsidP="00500CF6">
      <w:pPr>
        <w:jc w:val="center"/>
        <w:rPr>
          <w:rFonts w:ascii="Times New Roman" w:eastAsia="Calibri" w:hAnsi="Times New Roman" w:cs="Times New Roman"/>
          <w:b/>
          <w:bCs/>
        </w:rPr>
      </w:pPr>
    </w:p>
    <w:p w14:paraId="77D4C196" w14:textId="77777777" w:rsidR="00500CF6" w:rsidRDefault="00500CF6" w:rsidP="00500CF6">
      <w:pPr>
        <w:jc w:val="center"/>
        <w:rPr>
          <w:rFonts w:ascii="Times New Roman" w:eastAsia="Calibri" w:hAnsi="Times New Roman" w:cs="Times New Roman"/>
          <w:b/>
          <w:bCs/>
        </w:rPr>
      </w:pPr>
    </w:p>
    <w:p w14:paraId="3813A076" w14:textId="77777777" w:rsidR="00500CF6" w:rsidRDefault="00500CF6" w:rsidP="00500CF6">
      <w:pPr>
        <w:jc w:val="center"/>
        <w:rPr>
          <w:rFonts w:ascii="Times New Roman" w:eastAsia="Calibri" w:hAnsi="Times New Roman" w:cs="Times New Roman"/>
          <w:b/>
          <w:bCs/>
        </w:rPr>
      </w:pPr>
    </w:p>
    <w:p w14:paraId="63FFAA34" w14:textId="77777777" w:rsidR="00500CF6" w:rsidRDefault="00500CF6" w:rsidP="00500CF6">
      <w:pPr>
        <w:jc w:val="center"/>
        <w:rPr>
          <w:rFonts w:ascii="Times New Roman" w:eastAsia="Calibri" w:hAnsi="Times New Roman" w:cs="Times New Roman"/>
          <w:b/>
          <w:bCs/>
        </w:rPr>
      </w:pPr>
    </w:p>
    <w:p w14:paraId="623176D6" w14:textId="77777777" w:rsidR="00500CF6" w:rsidRDefault="00500CF6" w:rsidP="00500CF6">
      <w:pPr>
        <w:jc w:val="center"/>
        <w:rPr>
          <w:rFonts w:ascii="Times New Roman" w:eastAsia="Calibri" w:hAnsi="Times New Roman" w:cs="Times New Roman"/>
          <w:b/>
          <w:bCs/>
        </w:rPr>
      </w:pPr>
    </w:p>
    <w:p w14:paraId="1EA8E9CD" w14:textId="77777777" w:rsidR="00500CF6" w:rsidRDefault="00500CF6" w:rsidP="00500CF6">
      <w:pPr>
        <w:jc w:val="center"/>
        <w:rPr>
          <w:rFonts w:ascii="Times New Roman" w:eastAsia="Calibri" w:hAnsi="Times New Roman" w:cs="Times New Roman"/>
          <w:b/>
          <w:bCs/>
        </w:rPr>
      </w:pPr>
    </w:p>
    <w:p w14:paraId="511E3331" w14:textId="77777777" w:rsidR="00500CF6" w:rsidRDefault="00500CF6" w:rsidP="00500CF6">
      <w:pPr>
        <w:jc w:val="center"/>
        <w:rPr>
          <w:rFonts w:ascii="Times New Roman" w:eastAsia="Calibri" w:hAnsi="Times New Roman" w:cs="Times New Roman"/>
          <w:b/>
          <w:bCs/>
        </w:rPr>
      </w:pPr>
    </w:p>
    <w:p w14:paraId="0E9EB0DA" w14:textId="77777777" w:rsidR="00500CF6" w:rsidRDefault="00500CF6" w:rsidP="00500CF6">
      <w:pPr>
        <w:jc w:val="center"/>
        <w:rPr>
          <w:rFonts w:ascii="Times New Roman" w:eastAsia="Calibri" w:hAnsi="Times New Roman" w:cs="Times New Roman"/>
          <w:b/>
          <w:bCs/>
        </w:rPr>
      </w:pPr>
    </w:p>
    <w:p w14:paraId="78F34AB2" w14:textId="77777777" w:rsidR="00500CF6" w:rsidRDefault="00500CF6" w:rsidP="00500CF6">
      <w:pPr>
        <w:jc w:val="center"/>
        <w:rPr>
          <w:rFonts w:ascii="Times New Roman" w:eastAsia="Calibri" w:hAnsi="Times New Roman" w:cs="Times New Roman"/>
          <w:b/>
          <w:bCs/>
        </w:rPr>
      </w:pPr>
    </w:p>
    <w:p w14:paraId="28859503" w14:textId="77777777" w:rsidR="00500CF6" w:rsidRDefault="00500CF6" w:rsidP="00500CF6">
      <w:pPr>
        <w:jc w:val="center"/>
        <w:rPr>
          <w:rFonts w:ascii="Times New Roman" w:eastAsia="Calibri" w:hAnsi="Times New Roman" w:cs="Times New Roman"/>
          <w:b/>
          <w:bCs/>
        </w:rPr>
      </w:pPr>
    </w:p>
    <w:p w14:paraId="27B261CB" w14:textId="77777777" w:rsidR="00500CF6" w:rsidRDefault="00500CF6" w:rsidP="00500CF6">
      <w:pPr>
        <w:jc w:val="center"/>
        <w:rPr>
          <w:rFonts w:ascii="Times New Roman" w:eastAsia="Calibri" w:hAnsi="Times New Roman" w:cs="Times New Roman"/>
          <w:b/>
          <w:bCs/>
        </w:rPr>
      </w:pPr>
    </w:p>
    <w:p w14:paraId="015E6A16" w14:textId="77777777" w:rsidR="00500CF6" w:rsidRDefault="00500CF6" w:rsidP="00500CF6">
      <w:pPr>
        <w:jc w:val="center"/>
        <w:rPr>
          <w:rFonts w:ascii="Times New Roman" w:eastAsia="Calibri" w:hAnsi="Times New Roman" w:cs="Times New Roman"/>
          <w:b/>
          <w:bCs/>
        </w:rPr>
      </w:pPr>
    </w:p>
    <w:p w14:paraId="1E189075" w14:textId="77777777" w:rsidR="00500CF6" w:rsidRDefault="00500CF6" w:rsidP="00500CF6">
      <w:pPr>
        <w:jc w:val="center"/>
        <w:rPr>
          <w:rFonts w:ascii="Times New Roman" w:eastAsia="Calibri" w:hAnsi="Times New Roman" w:cs="Times New Roman"/>
          <w:b/>
          <w:bCs/>
        </w:rPr>
      </w:pPr>
    </w:p>
    <w:p w14:paraId="2F6A9067" w14:textId="77777777" w:rsidR="00500CF6" w:rsidRDefault="00500CF6" w:rsidP="00500CF6">
      <w:pPr>
        <w:jc w:val="center"/>
        <w:rPr>
          <w:rFonts w:ascii="Times New Roman" w:eastAsia="Calibri" w:hAnsi="Times New Roman" w:cs="Times New Roman"/>
          <w:b/>
          <w:bCs/>
        </w:rPr>
      </w:pPr>
    </w:p>
    <w:p w14:paraId="263291BB" w14:textId="77777777" w:rsidR="00500CF6" w:rsidRDefault="00500CF6" w:rsidP="00500CF6">
      <w:pPr>
        <w:jc w:val="center"/>
        <w:rPr>
          <w:rFonts w:ascii="Times New Roman" w:eastAsia="Calibri" w:hAnsi="Times New Roman" w:cs="Times New Roman"/>
          <w:b/>
          <w:bCs/>
        </w:rPr>
      </w:pPr>
    </w:p>
    <w:p w14:paraId="7D0D67A4" w14:textId="77777777" w:rsidR="00500CF6" w:rsidRDefault="00500CF6" w:rsidP="00500CF6">
      <w:pPr>
        <w:jc w:val="center"/>
        <w:rPr>
          <w:rFonts w:ascii="Times New Roman" w:eastAsia="Calibri" w:hAnsi="Times New Roman" w:cs="Times New Roman"/>
          <w:b/>
          <w:bCs/>
        </w:rPr>
      </w:pPr>
    </w:p>
    <w:p w14:paraId="064E09B0" w14:textId="77777777" w:rsidR="00500CF6" w:rsidRDefault="00500CF6" w:rsidP="00500CF6">
      <w:pPr>
        <w:jc w:val="center"/>
        <w:rPr>
          <w:rFonts w:ascii="Times New Roman" w:eastAsia="Calibri" w:hAnsi="Times New Roman" w:cs="Times New Roman"/>
          <w:b/>
          <w:bCs/>
        </w:rPr>
      </w:pPr>
    </w:p>
    <w:p w14:paraId="7AD64D9F" w14:textId="77777777" w:rsidR="00500CF6" w:rsidRDefault="00500CF6" w:rsidP="00500CF6">
      <w:pPr>
        <w:jc w:val="center"/>
        <w:rPr>
          <w:rFonts w:ascii="Times New Roman" w:eastAsia="Calibri" w:hAnsi="Times New Roman" w:cs="Times New Roman"/>
          <w:b/>
          <w:bCs/>
        </w:rPr>
      </w:pPr>
    </w:p>
    <w:p w14:paraId="0A6CBECE" w14:textId="77777777" w:rsidR="00500CF6" w:rsidRDefault="00500CF6" w:rsidP="00500CF6">
      <w:pPr>
        <w:jc w:val="center"/>
        <w:rPr>
          <w:rFonts w:ascii="Times New Roman" w:eastAsia="Calibri" w:hAnsi="Times New Roman" w:cs="Times New Roman"/>
          <w:b/>
          <w:bCs/>
        </w:rPr>
      </w:pPr>
    </w:p>
    <w:p w14:paraId="08E0AA00" w14:textId="77777777" w:rsidR="00500CF6" w:rsidRDefault="00500CF6" w:rsidP="00500CF6">
      <w:pPr>
        <w:jc w:val="center"/>
        <w:rPr>
          <w:rFonts w:ascii="Times New Roman" w:eastAsia="Calibri" w:hAnsi="Times New Roman" w:cs="Times New Roman"/>
          <w:b/>
          <w:bCs/>
        </w:rPr>
      </w:pPr>
    </w:p>
    <w:p w14:paraId="2DE66837" w14:textId="77777777" w:rsidR="00500CF6" w:rsidRDefault="00500CF6" w:rsidP="00500CF6">
      <w:pPr>
        <w:jc w:val="center"/>
        <w:rPr>
          <w:rFonts w:ascii="Times New Roman" w:eastAsia="Calibri" w:hAnsi="Times New Roman" w:cs="Times New Roman"/>
          <w:b/>
          <w:bCs/>
        </w:rPr>
      </w:pPr>
    </w:p>
    <w:p w14:paraId="7B38D1E1" w14:textId="77777777" w:rsidR="00500CF6" w:rsidRDefault="00500CF6" w:rsidP="00500CF6">
      <w:pPr>
        <w:jc w:val="center"/>
        <w:rPr>
          <w:rFonts w:ascii="Times New Roman" w:eastAsia="Calibri" w:hAnsi="Times New Roman" w:cs="Times New Roman"/>
          <w:b/>
          <w:bCs/>
        </w:rPr>
      </w:pPr>
    </w:p>
    <w:p w14:paraId="4DD8A504" w14:textId="77777777" w:rsidR="00500CF6" w:rsidRDefault="00500CF6" w:rsidP="00500CF6">
      <w:pPr>
        <w:jc w:val="center"/>
        <w:rPr>
          <w:rFonts w:ascii="Times New Roman" w:eastAsia="Calibri" w:hAnsi="Times New Roman" w:cs="Times New Roman"/>
          <w:b/>
          <w:bCs/>
        </w:rPr>
      </w:pPr>
    </w:p>
    <w:p w14:paraId="0B3F6319" w14:textId="77777777" w:rsidR="00500CF6" w:rsidRDefault="00500CF6" w:rsidP="00500CF6">
      <w:pPr>
        <w:jc w:val="center"/>
        <w:rPr>
          <w:rFonts w:ascii="Times New Roman" w:eastAsia="Calibri" w:hAnsi="Times New Roman" w:cs="Times New Roman"/>
          <w:b/>
          <w:bCs/>
        </w:rPr>
      </w:pPr>
    </w:p>
    <w:p w14:paraId="19C964FD" w14:textId="77777777" w:rsidR="00500CF6" w:rsidRDefault="00500CF6" w:rsidP="00500CF6">
      <w:pPr>
        <w:jc w:val="center"/>
        <w:rPr>
          <w:rFonts w:ascii="Times New Roman" w:eastAsia="Calibri" w:hAnsi="Times New Roman" w:cs="Times New Roman"/>
          <w:b/>
          <w:bCs/>
        </w:rPr>
      </w:pPr>
    </w:p>
    <w:p w14:paraId="5E340C82" w14:textId="77777777" w:rsidR="00500CF6" w:rsidRDefault="00500CF6" w:rsidP="00500CF6">
      <w:pPr>
        <w:jc w:val="center"/>
        <w:rPr>
          <w:rFonts w:ascii="Times New Roman" w:eastAsia="Calibri" w:hAnsi="Times New Roman" w:cs="Times New Roman"/>
          <w:b/>
          <w:bCs/>
        </w:rPr>
      </w:pPr>
    </w:p>
    <w:p w14:paraId="48BB04FB" w14:textId="77777777" w:rsidR="00681CDC" w:rsidRDefault="00681CDC" w:rsidP="00681CDC">
      <w:pPr>
        <w:rPr>
          <w:rFonts w:ascii="Times New Roman" w:eastAsia="Calibri" w:hAnsi="Times New Roman" w:cs="Times New Roman"/>
          <w:b/>
          <w:bCs/>
        </w:rPr>
      </w:pPr>
    </w:p>
    <w:p w14:paraId="6ACCC2D3" w14:textId="76F24E84" w:rsidR="00500CF6" w:rsidRDefault="00500CF6" w:rsidP="00681CDC">
      <w:pPr>
        <w:rPr>
          <w:rFonts w:ascii="Times New Roman" w:eastAsia="Calibri" w:hAnsi="Times New Roman" w:cs="Times New Roman"/>
          <w:b/>
          <w:bCs/>
        </w:rPr>
      </w:pPr>
      <w:r>
        <w:rPr>
          <w:rFonts w:ascii="Times New Roman" w:eastAsia="Calibri" w:hAnsi="Times New Roman" w:cs="Times New Roman"/>
          <w:b/>
          <w:bCs/>
        </w:rPr>
        <w:lastRenderedPageBreak/>
        <w:t>Lack of Checks &amp; Balances</w:t>
      </w:r>
    </w:p>
    <w:p w14:paraId="4C5B0DB1" w14:textId="0CDDD722" w:rsidR="00500CF6" w:rsidRPr="00D37703" w:rsidRDefault="00500CF6" w:rsidP="00500CF6">
      <w:pPr>
        <w:jc w:val="center"/>
        <w:rPr>
          <w:rFonts w:ascii="Times New Roman" w:eastAsia="Calibri" w:hAnsi="Times New Roman" w:cs="Times New Roman"/>
          <w:b/>
          <w:bCs/>
        </w:rPr>
      </w:pPr>
    </w:p>
    <w:p w14:paraId="10F5DDF5" w14:textId="3592F823" w:rsidR="00500CF6" w:rsidRDefault="00C658A7">
      <w:pPr>
        <w:rPr>
          <w:rFonts w:ascii="Times New Roman" w:hAnsi="Times New Roman" w:cs="Times New Roman"/>
          <w:color w:val="000000" w:themeColor="text1"/>
        </w:rPr>
      </w:pPr>
      <w:r w:rsidRPr="00C908E3">
        <w:rPr>
          <w:rFonts w:ascii="Times New Roman" w:eastAsia="Calibri" w:hAnsi="Times New Roman" w:cs="Times New Roman"/>
          <w:i/>
          <w:iCs/>
          <w:noProof/>
        </w:rPr>
        <mc:AlternateContent>
          <mc:Choice Requires="wpg">
            <w:drawing>
              <wp:anchor distT="0" distB="0" distL="114300" distR="114300" simplePos="0" relativeHeight="251660288" behindDoc="0" locked="0" layoutInCell="1" allowOverlap="1" wp14:anchorId="598EFCEA" wp14:editId="7826755C">
                <wp:simplePos x="0" y="0"/>
                <wp:positionH relativeFrom="column">
                  <wp:posOffset>254000</wp:posOffset>
                </wp:positionH>
                <wp:positionV relativeFrom="paragraph">
                  <wp:posOffset>137017</wp:posOffset>
                </wp:positionV>
                <wp:extent cx="5473700" cy="6743700"/>
                <wp:effectExtent l="0" t="0" r="12700" b="12700"/>
                <wp:wrapNone/>
                <wp:docPr id="167" name="Group 90"/>
                <wp:cNvGraphicFramePr/>
                <a:graphic xmlns:a="http://schemas.openxmlformats.org/drawingml/2006/main">
                  <a:graphicData uri="http://schemas.microsoft.com/office/word/2010/wordprocessingGroup">
                    <wpg:wgp>
                      <wpg:cNvGrpSpPr/>
                      <wpg:grpSpPr>
                        <a:xfrm>
                          <a:off x="0" y="0"/>
                          <a:ext cx="5473700" cy="6743700"/>
                          <a:chOff x="-292308" y="0"/>
                          <a:chExt cx="7256904" cy="8006838"/>
                        </a:xfrm>
                      </wpg:grpSpPr>
                      <wps:wsp>
                        <wps:cNvPr id="168" name="Rectangle 168"/>
                        <wps:cNvSpPr/>
                        <wps:spPr>
                          <a:xfrm>
                            <a:off x="1497623" y="3357832"/>
                            <a:ext cx="1981204" cy="866273"/>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D35271" w14:textId="77777777" w:rsidR="004C1E74" w:rsidRPr="00C658A7" w:rsidRDefault="004C1E74" w:rsidP="00500CF6">
                              <w:pPr>
                                <w:jc w:val="center"/>
                                <w:rPr>
                                  <w:rFonts w:hAnsi="Calibri"/>
                                  <w:color w:val="000000" w:themeColor="text1"/>
                                  <w:kern w:val="24"/>
                                </w:rPr>
                              </w:pPr>
                              <w:r w:rsidRPr="00C658A7">
                                <w:rPr>
                                  <w:rFonts w:hAnsi="Calibri"/>
                                  <w:color w:val="000000" w:themeColor="text1"/>
                                  <w:kern w:val="24"/>
                                </w:rPr>
                                <w:t xml:space="preserve">Director of Product Marketing </w:t>
                              </w:r>
                            </w:p>
                            <w:p w14:paraId="0B0E6F4E" w14:textId="21D55653" w:rsidR="004C1E74" w:rsidRPr="00C658A7" w:rsidRDefault="004C1E74" w:rsidP="00500CF6">
                              <w:pPr>
                                <w:jc w:val="center"/>
                                <w:rPr>
                                  <w:rFonts w:hAnsi="Calibri"/>
                                  <w:color w:val="000000" w:themeColor="text1"/>
                                  <w:kern w:val="24"/>
                                </w:rPr>
                              </w:pPr>
                              <w:r w:rsidRPr="00C658A7">
                                <w:rPr>
                                  <w:rFonts w:hAnsi="Calibri"/>
                                  <w:color w:val="000000" w:themeColor="text1"/>
                                  <w:kern w:val="24"/>
                                </w:rPr>
                                <w:t>(Sam Andrews)</w:t>
                              </w:r>
                            </w:p>
                          </w:txbxContent>
                        </wps:txbx>
                        <wps:bodyPr rtlCol="0" anchor="ctr"/>
                      </wps:wsp>
                      <wps:wsp>
                        <wps:cNvPr id="169" name="Rectangle 169"/>
                        <wps:cNvSpPr/>
                        <wps:spPr>
                          <a:xfrm>
                            <a:off x="-18532" y="4690274"/>
                            <a:ext cx="1459831" cy="1385517"/>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6F7F9" w14:textId="77777777" w:rsidR="004C1E74" w:rsidRPr="0023648B" w:rsidRDefault="004C1E74" w:rsidP="00500CF6">
                              <w:pPr>
                                <w:jc w:val="center"/>
                                <w:rPr>
                                  <w:rFonts w:hAnsi="Calibri"/>
                                  <w:color w:val="000000" w:themeColor="text1"/>
                                  <w:kern w:val="24"/>
                                  <w:sz w:val="22"/>
                                  <w:szCs w:val="22"/>
                                </w:rPr>
                              </w:pPr>
                              <w:r w:rsidRPr="0023648B">
                                <w:rPr>
                                  <w:rFonts w:hAnsi="Calibri"/>
                                  <w:color w:val="000000" w:themeColor="text1"/>
                                  <w:kern w:val="24"/>
                                  <w:sz w:val="22"/>
                                  <w:szCs w:val="22"/>
                                </w:rPr>
                                <w:t xml:space="preserve">Research and Competitive Analysis </w:t>
                              </w:r>
                            </w:p>
                            <w:p w14:paraId="32C3E7EB" w14:textId="7A313797" w:rsidR="004C1E74" w:rsidRPr="0023648B" w:rsidRDefault="004C1E74" w:rsidP="00500CF6">
                              <w:pPr>
                                <w:jc w:val="center"/>
                                <w:rPr>
                                  <w:rFonts w:hAnsi="Calibri"/>
                                  <w:color w:val="FF0000"/>
                                  <w:kern w:val="24"/>
                                  <w:sz w:val="22"/>
                                  <w:szCs w:val="22"/>
                                </w:rPr>
                              </w:pPr>
                              <w:r w:rsidRPr="0023648B">
                                <w:rPr>
                                  <w:rFonts w:hAnsi="Calibri"/>
                                  <w:color w:val="FF0000"/>
                                  <w:kern w:val="24"/>
                                  <w:sz w:val="22"/>
                                  <w:szCs w:val="22"/>
                                </w:rPr>
                                <w:t>(You and your team work here)</w:t>
                              </w:r>
                            </w:p>
                          </w:txbxContent>
                        </wps:txbx>
                        <wps:bodyPr rtlCol="0" anchor="ctr"/>
                      </wps:wsp>
                      <wps:wsp>
                        <wps:cNvPr id="170" name="Rectangle 170"/>
                        <wps:cNvSpPr/>
                        <wps:spPr>
                          <a:xfrm>
                            <a:off x="-292308" y="6461726"/>
                            <a:ext cx="1733627" cy="74616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412BB7" w14:textId="057B9289" w:rsidR="004C1E74" w:rsidRPr="00C658A7" w:rsidRDefault="004C1E74" w:rsidP="00500CF6">
                              <w:pPr>
                                <w:jc w:val="center"/>
                                <w:rPr>
                                  <w:rFonts w:hAnsi="Calibri"/>
                                  <w:color w:val="000000" w:themeColor="text1"/>
                                  <w:kern w:val="24"/>
                                </w:rPr>
                              </w:pPr>
                              <w:r w:rsidRPr="00C658A7">
                                <w:rPr>
                                  <w:rFonts w:hAnsi="Calibri"/>
                                  <w:color w:val="000000" w:themeColor="text1"/>
                                  <w:kern w:val="24"/>
                                </w:rPr>
                                <w:t xml:space="preserve">Product </w:t>
                              </w:r>
                              <w:r w:rsidRPr="0023648B">
                                <w:rPr>
                                  <w:rFonts w:hAnsi="Calibri"/>
                                  <w:color w:val="000000" w:themeColor="text1"/>
                                  <w:kern w:val="24"/>
                                  <w:sz w:val="22"/>
                                  <w:szCs w:val="22"/>
                                </w:rPr>
                                <w:t>Managers</w:t>
                              </w:r>
                              <w:r w:rsidRPr="00C658A7">
                                <w:rPr>
                                  <w:rFonts w:hAnsi="Calibri"/>
                                  <w:color w:val="000000" w:themeColor="text1"/>
                                  <w:kern w:val="24"/>
                                </w:rPr>
                                <w:t xml:space="preserve"> &amp; Supply Chain</w:t>
                              </w:r>
                            </w:p>
                          </w:txbxContent>
                        </wps:txbx>
                        <wps:bodyPr rtlCol="0" anchor="ctr"/>
                      </wps:wsp>
                      <wps:wsp>
                        <wps:cNvPr id="171" name="Rectangle 171"/>
                        <wps:cNvSpPr/>
                        <wps:spPr>
                          <a:xfrm>
                            <a:off x="1177350" y="0"/>
                            <a:ext cx="1984702"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0187BC" w14:textId="77777777"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CEO</w:t>
                              </w:r>
                            </w:p>
                            <w:p w14:paraId="44C111F6" w14:textId="147D20F9"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(Grayson Davis)</w:t>
                              </w:r>
                              <w:r w:rsidRPr="00C658A7">
                                <w:rPr>
                                  <w:rFonts w:hAnsi="Calibri"/>
                                  <w:color w:val="FFFFFF" w:themeColor="light1"/>
                                  <w:kern w:val="24"/>
                                  <w:sz w:val="28"/>
                                  <w:szCs w:val="28"/>
                                </w:rPr>
                                <w:t>)</w:t>
                              </w:r>
                            </w:p>
                          </w:txbxContent>
                        </wps:txbx>
                        <wps:bodyPr rtlCol="0" anchor="ctr"/>
                      </wps:wsp>
                      <wps:wsp>
                        <wps:cNvPr id="172" name="Rectangle 172"/>
                        <wps:cNvSpPr/>
                        <wps:spPr>
                          <a:xfrm>
                            <a:off x="4154403" y="20940"/>
                            <a:ext cx="1836820"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0356528" w14:textId="77777777" w:rsidR="004C1E74" w:rsidRDefault="004C1E74" w:rsidP="00500CF6">
                              <w:pPr>
                                <w:jc w:val="center"/>
                                <w:rPr>
                                  <w:rFonts w:hAnsi="Calibri"/>
                                  <w:color w:val="000000" w:themeColor="text1"/>
                                  <w:kern w:val="24"/>
                                  <w:sz w:val="40"/>
                                  <w:szCs w:val="40"/>
                                </w:rPr>
                              </w:pPr>
                              <w:r>
                                <w:rPr>
                                  <w:rFonts w:hAnsi="Calibri"/>
                                  <w:color w:val="000000" w:themeColor="text1"/>
                                  <w:kern w:val="24"/>
                                  <w:sz w:val="40"/>
                                  <w:szCs w:val="40"/>
                                </w:rPr>
                                <w:t>Board of Directors</w:t>
                              </w:r>
                            </w:p>
                          </w:txbxContent>
                        </wps:txbx>
                        <wps:bodyPr rtlCol="0" anchor="ctr"/>
                      </wps:wsp>
                      <wps:wsp>
                        <wps:cNvPr id="173" name="Rectangle 173"/>
                        <wps:cNvSpPr/>
                        <wps:spPr>
                          <a:xfrm>
                            <a:off x="2742468" y="1508548"/>
                            <a:ext cx="1836821"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6A1A255" w14:textId="77777777" w:rsidR="004C1E74" w:rsidRPr="00C658A7" w:rsidRDefault="004C1E74" w:rsidP="00500CF6">
                              <w:pPr>
                                <w:jc w:val="center"/>
                                <w:rPr>
                                  <w:rFonts w:hAnsi="Calibri"/>
                                  <w:color w:val="000000" w:themeColor="text1"/>
                                  <w:kern w:val="24"/>
                                </w:rPr>
                              </w:pPr>
                              <w:r w:rsidRPr="00C658A7">
                                <w:rPr>
                                  <w:rFonts w:hAnsi="Calibri"/>
                                  <w:color w:val="000000" w:themeColor="text1"/>
                                  <w:kern w:val="24"/>
                                </w:rPr>
                                <w:t>VP of Marketing</w:t>
                              </w:r>
                            </w:p>
                            <w:p w14:paraId="71DD6686" w14:textId="3E530CA3" w:rsidR="004C1E74" w:rsidRPr="00C658A7" w:rsidRDefault="004C1E74" w:rsidP="00500CF6">
                              <w:pPr>
                                <w:jc w:val="center"/>
                                <w:rPr>
                                  <w:rFonts w:hAnsi="Calibri"/>
                                  <w:color w:val="000000" w:themeColor="text1"/>
                                  <w:kern w:val="24"/>
                                </w:rPr>
                              </w:pPr>
                              <w:r w:rsidRPr="00C658A7">
                                <w:rPr>
                                  <w:rFonts w:hAnsi="Calibri"/>
                                  <w:color w:val="000000" w:themeColor="text1"/>
                                  <w:kern w:val="24"/>
                                </w:rPr>
                                <w:t>(Gary Beam)</w:t>
                              </w:r>
                            </w:p>
                          </w:txbxContent>
                        </wps:txbx>
                        <wps:bodyPr rtlCol="0" anchor="ctr"/>
                      </wps:wsp>
                      <wps:wsp>
                        <wps:cNvPr id="174" name="Rectangle 174"/>
                        <wps:cNvSpPr/>
                        <wps:spPr>
                          <a:xfrm>
                            <a:off x="3862330" y="3357832"/>
                            <a:ext cx="1836820" cy="8662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C9A45C" w14:textId="77777777" w:rsidR="004C1E74" w:rsidRPr="0023648B" w:rsidRDefault="004C1E74" w:rsidP="00500CF6">
                              <w:pPr>
                                <w:jc w:val="center"/>
                                <w:rPr>
                                  <w:rFonts w:hAnsi="Calibri"/>
                                  <w:color w:val="000000" w:themeColor="text1"/>
                                  <w:kern w:val="24"/>
                                </w:rPr>
                              </w:pPr>
                              <w:r w:rsidRPr="0023648B">
                                <w:rPr>
                                  <w:rFonts w:hAnsi="Calibri"/>
                                  <w:color w:val="000000" w:themeColor="text1"/>
                                  <w:kern w:val="24"/>
                                </w:rPr>
                                <w:t>Director of Marketing Communications</w:t>
                              </w:r>
                            </w:p>
                          </w:txbxContent>
                        </wps:txbx>
                        <wps:bodyPr rtlCol="0" anchor="ctr"/>
                      </wps:wsp>
                      <wps:wsp>
                        <wps:cNvPr id="175" name="Rectangle 175"/>
                        <wps:cNvSpPr/>
                        <wps:spPr>
                          <a:xfrm>
                            <a:off x="5449147" y="4826358"/>
                            <a:ext cx="1459831" cy="84539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91C684" w14:textId="77777777" w:rsidR="004C1E74" w:rsidRPr="00304489" w:rsidRDefault="004C1E74" w:rsidP="00500CF6">
                              <w:pPr>
                                <w:jc w:val="center"/>
                                <w:rPr>
                                  <w:rFonts w:hAnsi="Calibri"/>
                                  <w:color w:val="000000" w:themeColor="text1"/>
                                  <w:kern w:val="24"/>
                                  <w:sz w:val="28"/>
                                  <w:szCs w:val="28"/>
                                </w:rPr>
                              </w:pPr>
                              <w:r>
                                <w:rPr>
                                  <w:rFonts w:hAnsi="Calibri"/>
                                  <w:color w:val="000000" w:themeColor="text1"/>
                                  <w:kern w:val="24"/>
                                  <w:sz w:val="28"/>
                                  <w:szCs w:val="28"/>
                                </w:rPr>
                                <w:t>Corporate Marketing &amp; PR</w:t>
                              </w:r>
                            </w:p>
                          </w:txbxContent>
                        </wps:txbx>
                        <wps:bodyPr rtlCol="0" anchor="ctr"/>
                      </wps:wsp>
                      <wps:wsp>
                        <wps:cNvPr id="176" name="Rectangle 176"/>
                        <wps:cNvSpPr/>
                        <wps:spPr>
                          <a:xfrm>
                            <a:off x="5502434" y="6075999"/>
                            <a:ext cx="1459831" cy="69550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DC23F3" w14:textId="77777777" w:rsidR="004C1E74" w:rsidRPr="00304489" w:rsidRDefault="004C1E74" w:rsidP="00500CF6">
                              <w:pPr>
                                <w:jc w:val="center"/>
                                <w:rPr>
                                  <w:rFonts w:hAnsi="Calibri"/>
                                  <w:color w:val="000000" w:themeColor="text1"/>
                                  <w:kern w:val="24"/>
                                  <w:sz w:val="28"/>
                                  <w:szCs w:val="28"/>
                                </w:rPr>
                              </w:pPr>
                              <w:r>
                                <w:rPr>
                                  <w:rFonts w:hAnsi="Calibri"/>
                                  <w:color w:val="000000" w:themeColor="text1"/>
                                  <w:kern w:val="24"/>
                                  <w:sz w:val="28"/>
                                  <w:szCs w:val="28"/>
                                </w:rPr>
                                <w:t>Creative Services</w:t>
                              </w:r>
                            </w:p>
                          </w:txbxContent>
                        </wps:txbx>
                        <wps:bodyPr rtlCol="0" anchor="ctr"/>
                      </wps:wsp>
                      <wps:wsp>
                        <wps:cNvPr id="177" name="Rectangle 177"/>
                        <wps:cNvSpPr/>
                        <wps:spPr>
                          <a:xfrm>
                            <a:off x="5502796" y="7306768"/>
                            <a:ext cx="1461800" cy="7000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3153F2" w14:textId="77777777" w:rsidR="004C1E74" w:rsidRPr="00304489" w:rsidRDefault="004C1E74" w:rsidP="00500CF6">
                              <w:pPr>
                                <w:jc w:val="center"/>
                                <w:rPr>
                                  <w:rFonts w:hAnsi="Calibri"/>
                                  <w:color w:val="000000" w:themeColor="text1"/>
                                  <w:kern w:val="24"/>
                                  <w:sz w:val="28"/>
                                  <w:szCs w:val="28"/>
                                </w:rPr>
                              </w:pPr>
                              <w:r>
                                <w:rPr>
                                  <w:rFonts w:hAnsi="Calibri"/>
                                  <w:color w:val="000000" w:themeColor="text1"/>
                                  <w:kern w:val="24"/>
                                  <w:sz w:val="28"/>
                                  <w:szCs w:val="28"/>
                                </w:rPr>
                                <w:t>Programs &amp; Events</w:t>
                              </w:r>
                            </w:p>
                          </w:txbxContent>
                        </wps:txbx>
                        <wps:bodyPr rtlCol="0" anchor="ctr"/>
                      </wps:wsp>
                      <wps:wsp>
                        <wps:cNvPr id="178" name="Straight Connector 178"/>
                        <wps:cNvCnPr>
                          <a:cxnSpLocks/>
                        </wps:cNvCnPr>
                        <wps:spPr>
                          <a:xfrm>
                            <a:off x="2169701" y="866273"/>
                            <a:ext cx="0" cy="35112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9" name="Straight Connector 179"/>
                        <wps:cNvCnPr/>
                        <wps:spPr>
                          <a:xfrm>
                            <a:off x="2169702" y="1187691"/>
                            <a:ext cx="2919668"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0" name="Straight Connector 180"/>
                        <wps:cNvCnPr/>
                        <wps:spPr>
                          <a:xfrm>
                            <a:off x="5072813" y="887213"/>
                            <a:ext cx="0" cy="32084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1" name="Straight Connector 181"/>
                        <wps:cNvCnPr/>
                        <wps:spPr>
                          <a:xfrm>
                            <a:off x="3629536" y="1187691"/>
                            <a:ext cx="0" cy="32084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2" name="Straight Connector 182"/>
                        <wps:cNvCnPr/>
                        <wps:spPr>
                          <a:xfrm>
                            <a:off x="3626471" y="2374836"/>
                            <a:ext cx="0" cy="320842"/>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3" name="Straight Connector 183"/>
                        <wps:cNvCnPr>
                          <a:cxnSpLocks/>
                        </wps:cNvCnPr>
                        <wps:spPr>
                          <a:xfrm flipH="1">
                            <a:off x="2502061" y="2693327"/>
                            <a:ext cx="1158316" cy="2164"/>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4" name="Straight Connector 184"/>
                        <wps:cNvCnPr>
                          <a:cxnSpLocks/>
                        </wps:cNvCnPr>
                        <wps:spPr>
                          <a:xfrm flipV="1">
                            <a:off x="2502310" y="2695693"/>
                            <a:ext cx="0" cy="6621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5" name="Straight Connector 185"/>
                        <wps:cNvCnPr>
                          <a:cxnSpLocks/>
                        </wps:cNvCnPr>
                        <wps:spPr>
                          <a:xfrm>
                            <a:off x="2475035" y="4224119"/>
                            <a:ext cx="0" cy="256599"/>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6" name="Straight Connector 186"/>
                        <wps:cNvCnPr>
                          <a:cxnSpLocks/>
                        </wps:cNvCnPr>
                        <wps:spPr>
                          <a:xfrm flipH="1">
                            <a:off x="1819256" y="4480718"/>
                            <a:ext cx="655721"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7" name="Straight Connector 187"/>
                        <wps:cNvCnPr>
                          <a:cxnSpLocks/>
                        </wps:cNvCnPr>
                        <wps:spPr>
                          <a:xfrm>
                            <a:off x="1848473" y="4480023"/>
                            <a:ext cx="0" cy="2427214"/>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8" name="Straight Connector 188"/>
                        <wps:cNvCnPr>
                          <a:cxnSpLocks/>
                        </wps:cNvCnPr>
                        <wps:spPr>
                          <a:xfrm flipH="1" flipV="1">
                            <a:off x="1402443" y="5261813"/>
                            <a:ext cx="417602" cy="4178"/>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9" name="Straight Connector 189"/>
                        <wps:cNvCnPr>
                          <a:cxnSpLocks/>
                        </wps:cNvCnPr>
                        <wps:spPr>
                          <a:xfrm flipH="1">
                            <a:off x="1439658" y="6906844"/>
                            <a:ext cx="408745" cy="393"/>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0" name="Straight Connector 190"/>
                        <wps:cNvCnPr>
                          <a:cxnSpLocks/>
                        </wps:cNvCnPr>
                        <wps:spPr>
                          <a:xfrm flipH="1">
                            <a:off x="3625970" y="2688835"/>
                            <a:ext cx="1171113" cy="665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1" name="Straight Connector 191"/>
                        <wps:cNvCnPr>
                          <a:cxnSpLocks/>
                        </wps:cNvCnPr>
                        <wps:spPr>
                          <a:xfrm flipV="1">
                            <a:off x="4796985" y="2695693"/>
                            <a:ext cx="0" cy="662125"/>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2" name="Straight Connector 192"/>
                        <wps:cNvCnPr>
                          <a:cxnSpLocks/>
                        </wps:cNvCnPr>
                        <wps:spPr>
                          <a:xfrm flipH="1">
                            <a:off x="4779805" y="4223788"/>
                            <a:ext cx="468" cy="256594"/>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3" name="Straight Connector 193"/>
                        <wps:cNvCnPr>
                          <a:cxnSpLocks/>
                        </wps:cNvCnPr>
                        <wps:spPr>
                          <a:xfrm flipH="1">
                            <a:off x="4775658" y="4480718"/>
                            <a:ext cx="313356"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4" name="Straight Connector 194"/>
                        <wps:cNvCnPr>
                          <a:cxnSpLocks/>
                        </wps:cNvCnPr>
                        <wps:spPr>
                          <a:xfrm flipH="1">
                            <a:off x="5071139" y="4480502"/>
                            <a:ext cx="1483" cy="318068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5" name="Straight Connector 195"/>
                        <wps:cNvCnPr>
                          <a:cxnSpLocks/>
                        </wps:cNvCnPr>
                        <wps:spPr>
                          <a:xfrm flipH="1">
                            <a:off x="5072616" y="5265991"/>
                            <a:ext cx="376988" cy="43"/>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6" name="Straight Connector 196"/>
                        <wps:cNvCnPr>
                          <a:cxnSpLocks/>
                          <a:stCxn id="176" idx="1"/>
                        </wps:cNvCnPr>
                        <wps:spPr>
                          <a:xfrm flipH="1">
                            <a:off x="5095198" y="6423751"/>
                            <a:ext cx="406772"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7" name="Straight Connector 197"/>
                        <wps:cNvCnPr>
                          <a:cxnSpLocks/>
                        </wps:cNvCnPr>
                        <wps:spPr>
                          <a:xfrm flipH="1">
                            <a:off x="5071231" y="7661219"/>
                            <a:ext cx="43156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98EFCEA" id="_x0000_s1064" style="position:absolute;margin-left:20pt;margin-top:10.8pt;width:431pt;height:531pt;z-index:251660288;mso-width-relative:margin;mso-height-relative:margin" coordorigin="-2923" coordsize="72569,800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">
                <v:rect id="Rectangle 168" o:spid="_x0000_s1065" style="position:absolute;left:14976;top:33578;width:19812;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" fillcolor="white [3212]" strokecolor="red" strokeweight="1pt">
                  <v:textbox>
                    <w:txbxContent>
                      <w:p w14:paraId="09D35271" w14:textId="77777777" w:rsidR="004C1E74" w:rsidRPr="00C658A7" w:rsidRDefault="004C1E74" w:rsidP="00500CF6">
                        <w:pPr>
                          <w:jc w:val="center"/>
                          <w:rPr>
                            <w:rFonts w:hAnsi="Calibri"/>
                            <w:color w:val="000000" w:themeColor="text1"/>
                            <w:kern w:val="24"/>
                          </w:rPr>
                        </w:pPr>
                        <w:r w:rsidRPr="00C658A7">
                          <w:rPr>
                            <w:rFonts w:hAnsi="Calibri"/>
                            <w:color w:val="000000" w:themeColor="text1"/>
                            <w:kern w:val="24"/>
                          </w:rPr>
                          <w:t xml:space="preserve">Director of Product Marketing </w:t>
                        </w:r>
                      </w:p>
                      <w:p w14:paraId="0B0E6F4E" w14:textId="21D55653" w:rsidR="004C1E74" w:rsidRPr="00C658A7" w:rsidRDefault="004C1E74" w:rsidP="00500CF6">
                        <w:pPr>
                          <w:jc w:val="center"/>
                          <w:rPr>
                            <w:rFonts w:hAnsi="Calibri"/>
                            <w:color w:val="000000" w:themeColor="text1"/>
                            <w:kern w:val="24"/>
                          </w:rPr>
                        </w:pPr>
                        <w:r w:rsidRPr="00C658A7">
                          <w:rPr>
                            <w:rFonts w:hAnsi="Calibri"/>
                            <w:color w:val="000000" w:themeColor="text1"/>
                            <w:kern w:val="24"/>
                          </w:rPr>
                          <w:t>(Sam Andrews)</w:t>
                        </w:r>
                      </w:p>
                    </w:txbxContent>
                  </v:textbox>
                </v:rect>
                <v:rect id="Rectangle 169" o:spid="_x0000_s1066" style="position:absolute;left:-185;top:46902;width:14597;height:138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" fillcolor="white [3212]" strokecolor="red" strokeweight="1pt">
                  <v:textbox>
                    <w:txbxContent>
                      <w:p w14:paraId="37E6F7F9" w14:textId="77777777" w:rsidR="004C1E74" w:rsidRPr="0023648B" w:rsidRDefault="004C1E74" w:rsidP="00500CF6">
                        <w:pPr>
                          <w:jc w:val="center"/>
                          <w:rPr>
                            <w:rFonts w:hAnsi="Calibri"/>
                            <w:color w:val="000000" w:themeColor="text1"/>
                            <w:kern w:val="24"/>
                            <w:sz w:val="22"/>
                            <w:szCs w:val="22"/>
                          </w:rPr>
                        </w:pPr>
                        <w:r w:rsidRPr="0023648B">
                          <w:rPr>
                            <w:rFonts w:hAnsi="Calibri"/>
                            <w:color w:val="000000" w:themeColor="text1"/>
                            <w:kern w:val="24"/>
                            <w:sz w:val="22"/>
                            <w:szCs w:val="22"/>
                          </w:rPr>
                          <w:t xml:space="preserve">Research and Competitive Analysis </w:t>
                        </w:r>
                      </w:p>
                      <w:p w14:paraId="32C3E7EB" w14:textId="7A313797" w:rsidR="004C1E74" w:rsidRPr="0023648B" w:rsidRDefault="004C1E74" w:rsidP="00500CF6">
                        <w:pPr>
                          <w:jc w:val="center"/>
                          <w:rPr>
                            <w:rFonts w:hAnsi="Calibri"/>
                            <w:color w:val="FF0000"/>
                            <w:kern w:val="24"/>
                            <w:sz w:val="22"/>
                            <w:szCs w:val="22"/>
                          </w:rPr>
                        </w:pPr>
                        <w:r w:rsidRPr="0023648B">
                          <w:rPr>
                            <w:rFonts w:hAnsi="Calibri"/>
                            <w:color w:val="FF0000"/>
                            <w:kern w:val="24"/>
                            <w:sz w:val="22"/>
                            <w:szCs w:val="22"/>
                          </w:rPr>
                          <w:t>(You and your team work here)</w:t>
                        </w:r>
                      </w:p>
                    </w:txbxContent>
                  </v:textbox>
                </v:rect>
                <v:rect id="Rectangle 170" o:spid="_x0000_s1067" style="position:absolute;left:-2923;top:64617;width:17336;height:746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" fillcolor="white [3212]" strokecolor="#1f3763 [1604]" strokeweight="1pt">
                  <v:textbox>
                    <w:txbxContent>
                      <w:p w14:paraId="75412BB7" w14:textId="057B9289" w:rsidR="004C1E74" w:rsidRPr="00C658A7" w:rsidRDefault="004C1E74" w:rsidP="00500CF6">
                        <w:pPr>
                          <w:jc w:val="center"/>
                          <w:rPr>
                            <w:rFonts w:hAnsi="Calibri"/>
                            <w:color w:val="000000" w:themeColor="text1"/>
                            <w:kern w:val="24"/>
                          </w:rPr>
                        </w:pPr>
                        <w:r w:rsidRPr="00C658A7">
                          <w:rPr>
                            <w:rFonts w:hAnsi="Calibri"/>
                            <w:color w:val="000000" w:themeColor="text1"/>
                            <w:kern w:val="24"/>
                          </w:rPr>
                          <w:t xml:space="preserve">Product </w:t>
                        </w:r>
                        <w:r w:rsidRPr="0023648B">
                          <w:rPr>
                            <w:rFonts w:hAnsi="Calibri"/>
                            <w:color w:val="000000" w:themeColor="text1"/>
                            <w:kern w:val="24"/>
                            <w:sz w:val="22"/>
                            <w:szCs w:val="22"/>
                          </w:rPr>
                          <w:t>Managers</w:t>
                        </w:r>
                        <w:r w:rsidRPr="00C658A7">
                          <w:rPr>
                            <w:rFonts w:hAnsi="Calibri"/>
                            <w:color w:val="000000" w:themeColor="text1"/>
                            <w:kern w:val="24"/>
                          </w:rPr>
                          <w:t xml:space="preserve"> &amp; Supply Chain</w:t>
                        </w:r>
                      </w:p>
                    </w:txbxContent>
                  </v:textbox>
                </v:rect>
                <v:rect id="Rectangle 171" o:spid="_x0000_s1068" style="position:absolute;left:11773;width:19847;height:86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" fillcolor="white [3212]" strokecolor="#1f3763 [1604]" strokeweight="1pt">
                  <v:textbox>
                    <w:txbxContent>
                      <w:p w14:paraId="3B0187BC" w14:textId="77777777"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CEO</w:t>
                        </w:r>
                      </w:p>
                      <w:p w14:paraId="44C111F6" w14:textId="147D20F9" w:rsidR="004C1E74" w:rsidRPr="00C658A7" w:rsidRDefault="004C1E74" w:rsidP="00500CF6">
                        <w:pPr>
                          <w:jc w:val="center"/>
                          <w:rPr>
                            <w:rFonts w:hAnsi="Calibri"/>
                            <w:color w:val="000000" w:themeColor="text1"/>
                            <w:kern w:val="24"/>
                            <w:sz w:val="28"/>
                            <w:szCs w:val="28"/>
                          </w:rPr>
                        </w:pPr>
                        <w:r w:rsidRPr="00C658A7">
                          <w:rPr>
                            <w:rFonts w:hAnsi="Calibri"/>
                            <w:color w:val="000000" w:themeColor="text1"/>
                            <w:kern w:val="24"/>
                            <w:sz w:val="28"/>
                            <w:szCs w:val="28"/>
                          </w:rPr>
                          <w:t>(Grayson Davis)</w:t>
                        </w:r>
                        <w:r w:rsidRPr="00C658A7">
                          <w:rPr>
                            <w:rFonts w:hAnsi="Calibri"/>
                            <w:color w:val="FFFFFF" w:themeColor="light1"/>
                            <w:kern w:val="24"/>
                            <w:sz w:val="28"/>
                            <w:szCs w:val="28"/>
                          </w:rPr>
                          <w:t>)</w:t>
                        </w:r>
                      </w:p>
                    </w:txbxContent>
                  </v:textbox>
                </v:rect>
                <v:rect id="Rectangle 172" o:spid="_x0000_s1069" style="position:absolute;left:41544;top:209;width:18368;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" fillcolor="white [3212]" strokecolor="#1f3763 [1604]" strokeweight="1pt">
                  <v:textbox>
                    <w:txbxContent>
                      <w:p w14:paraId="10356528" w14:textId="77777777" w:rsidR="004C1E74" w:rsidRDefault="004C1E74" w:rsidP="00500CF6">
                        <w:pPr>
                          <w:jc w:val="center"/>
                          <w:rPr>
                            <w:rFonts w:hAnsi="Calibri"/>
                            <w:color w:val="000000" w:themeColor="text1"/>
                            <w:kern w:val="24"/>
                            <w:sz w:val="40"/>
                            <w:szCs w:val="40"/>
                          </w:rPr>
                        </w:pPr>
                        <w:r>
                          <w:rPr>
                            <w:rFonts w:hAnsi="Calibri"/>
                            <w:color w:val="000000" w:themeColor="text1"/>
                            <w:kern w:val="24"/>
                            <w:sz w:val="40"/>
                            <w:szCs w:val="40"/>
                          </w:rPr>
                          <w:t>Board of Directors</w:t>
                        </w:r>
                      </w:p>
                    </w:txbxContent>
                  </v:textbox>
                </v:rect>
                <v:rect id="Rectangle 173" o:spid="_x0000_s1070" style="position:absolute;left:27424;top:15085;width:18368;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" fillcolor="white [3212]" strokecolor="#1f3763 [1604]" strokeweight="1pt">
                  <v:textbox>
                    <w:txbxContent>
                      <w:p w14:paraId="36A1A255" w14:textId="77777777" w:rsidR="004C1E74" w:rsidRPr="00C658A7" w:rsidRDefault="004C1E74" w:rsidP="00500CF6">
                        <w:pPr>
                          <w:jc w:val="center"/>
                          <w:rPr>
                            <w:rFonts w:hAnsi="Calibri"/>
                            <w:color w:val="000000" w:themeColor="text1"/>
                            <w:kern w:val="24"/>
                          </w:rPr>
                        </w:pPr>
                        <w:r w:rsidRPr="00C658A7">
                          <w:rPr>
                            <w:rFonts w:hAnsi="Calibri"/>
                            <w:color w:val="000000" w:themeColor="text1"/>
                            <w:kern w:val="24"/>
                          </w:rPr>
                          <w:t>VP of Marketing</w:t>
                        </w:r>
                      </w:p>
                      <w:p w14:paraId="71DD6686" w14:textId="3E530CA3" w:rsidR="004C1E74" w:rsidRPr="00C658A7" w:rsidRDefault="004C1E74" w:rsidP="00500CF6">
                        <w:pPr>
                          <w:jc w:val="center"/>
                          <w:rPr>
                            <w:rFonts w:hAnsi="Calibri"/>
                            <w:color w:val="000000" w:themeColor="text1"/>
                            <w:kern w:val="24"/>
                          </w:rPr>
                        </w:pPr>
                        <w:r w:rsidRPr="00C658A7">
                          <w:rPr>
                            <w:rFonts w:hAnsi="Calibri"/>
                            <w:color w:val="000000" w:themeColor="text1"/>
                            <w:kern w:val="24"/>
                          </w:rPr>
                          <w:t>(Gary Beam)</w:t>
                        </w:r>
                      </w:p>
                    </w:txbxContent>
                  </v:textbox>
                </v:rect>
                <v:rect id="Rectangle 174" o:spid="_x0000_s1071" style="position:absolute;left:38623;top:33578;width:18368;height:86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" fillcolor="white [3212]" strokecolor="#1f3763 [1604]" strokeweight="1pt">
                  <v:textbox>
                    <w:txbxContent>
                      <w:p w14:paraId="54C9A45C" w14:textId="77777777" w:rsidR="004C1E74" w:rsidRPr="0023648B" w:rsidRDefault="004C1E74" w:rsidP="00500CF6">
                        <w:pPr>
                          <w:jc w:val="center"/>
                          <w:rPr>
                            <w:rFonts w:hAnsi="Calibri"/>
                            <w:color w:val="000000" w:themeColor="text1"/>
                            <w:kern w:val="24"/>
                          </w:rPr>
                        </w:pPr>
                        <w:r w:rsidRPr="0023648B">
                          <w:rPr>
                            <w:rFonts w:hAnsi="Calibri"/>
                            <w:color w:val="000000" w:themeColor="text1"/>
                            <w:kern w:val="24"/>
                          </w:rPr>
                          <w:t>Director of Marketing Communications</w:t>
                        </w:r>
                      </w:p>
                    </w:txbxContent>
                  </v:textbox>
                </v:rect>
                <v:rect id="Rectangle 175" o:spid="_x0000_s1072" style="position:absolute;left:54491;top:48263;width:14598;height:84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" fillcolor="white [3212]" strokecolor="#1f3763 [1604]" strokeweight="1pt">
                  <v:textbox>
                    <w:txbxContent>
                      <w:p w14:paraId="3891C684" w14:textId="77777777" w:rsidR="004C1E74" w:rsidRPr="00304489" w:rsidRDefault="004C1E74" w:rsidP="00500CF6">
                        <w:pPr>
                          <w:jc w:val="center"/>
                          <w:rPr>
                            <w:rFonts w:hAnsi="Calibri"/>
                            <w:color w:val="000000" w:themeColor="text1"/>
                            <w:kern w:val="24"/>
                            <w:sz w:val="28"/>
                            <w:szCs w:val="28"/>
                          </w:rPr>
                        </w:pPr>
                        <w:r>
                          <w:rPr>
                            <w:rFonts w:hAnsi="Calibri"/>
                            <w:color w:val="000000" w:themeColor="text1"/>
                            <w:kern w:val="24"/>
                            <w:sz w:val="28"/>
                            <w:szCs w:val="28"/>
                          </w:rPr>
                          <w:t>Corporate Marketing &amp; PR</w:t>
                        </w:r>
                      </w:p>
                    </w:txbxContent>
                  </v:textbox>
                </v:rect>
                <v:rect id="Rectangle 176" o:spid="_x0000_s1073" style="position:absolute;left:55024;top:60759;width:14598;height:69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" fillcolor="white [3212]" strokecolor="#1f3763 [1604]" strokeweight="1pt">
                  <v:textbox>
                    <w:txbxContent>
                      <w:p w14:paraId="0FDC23F3" w14:textId="77777777" w:rsidR="004C1E74" w:rsidRPr="00304489" w:rsidRDefault="004C1E74" w:rsidP="00500CF6">
                        <w:pPr>
                          <w:jc w:val="center"/>
                          <w:rPr>
                            <w:rFonts w:hAnsi="Calibri"/>
                            <w:color w:val="000000" w:themeColor="text1"/>
                            <w:kern w:val="24"/>
                            <w:sz w:val="28"/>
                            <w:szCs w:val="28"/>
                          </w:rPr>
                        </w:pPr>
                        <w:r>
                          <w:rPr>
                            <w:rFonts w:hAnsi="Calibri"/>
                            <w:color w:val="000000" w:themeColor="text1"/>
                            <w:kern w:val="24"/>
                            <w:sz w:val="28"/>
                            <w:szCs w:val="28"/>
                          </w:rPr>
                          <w:t>Creative Services</w:t>
                        </w:r>
                      </w:p>
                    </w:txbxContent>
                  </v:textbox>
                </v:rect>
                <v:rect id="Rectangle 177" o:spid="_x0000_s1074" style="position:absolute;left:55027;top:73067;width:14618;height:700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" fillcolor="white [3212]" strokecolor="#1f3763 [1604]" strokeweight="1pt">
                  <v:textbox>
                    <w:txbxContent>
                      <w:p w14:paraId="5E3153F2" w14:textId="77777777" w:rsidR="004C1E74" w:rsidRPr="00304489" w:rsidRDefault="004C1E74" w:rsidP="00500CF6">
                        <w:pPr>
                          <w:jc w:val="center"/>
                          <w:rPr>
                            <w:rFonts w:hAnsi="Calibri"/>
                            <w:color w:val="000000" w:themeColor="text1"/>
                            <w:kern w:val="24"/>
                            <w:sz w:val="28"/>
                            <w:szCs w:val="28"/>
                          </w:rPr>
                        </w:pPr>
                        <w:r>
                          <w:rPr>
                            <w:rFonts w:hAnsi="Calibri"/>
                            <w:color w:val="000000" w:themeColor="text1"/>
                            <w:kern w:val="24"/>
                            <w:sz w:val="28"/>
                            <w:szCs w:val="28"/>
                          </w:rPr>
                          <w:t>Programs &amp; Events</w:t>
                        </w:r>
                      </w:p>
                    </w:txbxContent>
                  </v:textbox>
                </v:rect>
                <v:line id="Straight Connector 178" o:spid="_x0000_s1075" style="position:absolute;visibility:visible;mso-wrap-style:square" from="21697,8662" to="21697,1217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" strokecolor="#4472c4 [3204]" strokeweight="3pt">
                  <v:stroke joinstyle="miter"/>
                  <o:lock v:ext="edit" shapetype="f"/>
                </v:line>
                <v:line id="Straight Connector 179" o:spid="_x0000_s1076" style="position:absolute;visibility:visible;mso-wrap-style:square" from="21697,11876" to="50893,118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" strokecolor="#4472c4 [3204]" strokeweight="3pt">
                  <v:stroke joinstyle="miter"/>
                </v:line>
                <v:line id="Straight Connector 180" o:spid="_x0000_s1077" style="position:absolute;visibility:visible;mso-wrap-style:square" from="50728,8872" to="50728,1208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" strokecolor="#4472c4 [3204]" strokeweight="3pt">
                  <v:stroke joinstyle="miter"/>
                </v:line>
                <v:line id="Straight Connector 181" o:spid="_x0000_s1078" style="position:absolute;visibility:visible;mso-wrap-style:square" from="36295,11876" to="36295,1508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" strokecolor="#4472c4 [3204]" strokeweight="3pt">
                  <v:stroke joinstyle="miter"/>
                </v:line>
                <v:line id="Straight Connector 182" o:spid="_x0000_s1079" style="position:absolute;visibility:visible;mso-wrap-style:square" from="36264,23748" to="36264,269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" strokecolor="#4472c4 [3204]" strokeweight="3pt">
                  <v:stroke joinstyle="miter"/>
                </v:line>
                <v:line id="Straight Connector 183" o:spid="_x0000_s1080" style="position:absolute;flip:x;visibility:visible;mso-wrap-style:square" from="25020,26933" to="36603,269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" strokecolor="#4472c4 [3204]" strokeweight="3pt">
                  <v:stroke joinstyle="miter"/>
                  <o:lock v:ext="edit" shapetype="f"/>
                </v:line>
                <v:line id="Straight Connector 184" o:spid="_x0000_s1081" style="position:absolute;flip:y;visibility:visible;mso-wrap-style:square" from="25023,26956" to="25023,335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" strokecolor="#4472c4 [3204]" strokeweight="3pt">
                  <v:stroke joinstyle="miter"/>
                  <o:lock v:ext="edit" shapetype="f"/>
                </v:line>
                <v:line id="Straight Connector 185" o:spid="_x0000_s1082" style="position:absolute;visibility:visible;mso-wrap-style:square" from="24750,42241" to="24750,448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" strokecolor="#4472c4 [3204]" strokeweight="3pt">
                  <v:stroke joinstyle="miter"/>
                  <o:lock v:ext="edit" shapetype="f"/>
                </v:line>
                <v:line id="Straight Connector 186" o:spid="_x0000_s1083" style="position:absolute;flip:x;visibility:visible;mso-wrap-style:square" from="18192,44807" to="24749,448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" strokecolor="#4472c4 [3204]" strokeweight="3pt">
                  <v:stroke joinstyle="miter"/>
                  <o:lock v:ext="edit" shapetype="f"/>
                </v:line>
                <v:line id="Straight Connector 187" o:spid="_x0000_s1084" style="position:absolute;visibility:visible;mso-wrap-style:square" from="18484,44800" to="18484,690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" strokecolor="#4472c4 [3204]" strokeweight="3pt">
                  <v:stroke joinstyle="miter"/>
                  <o:lock v:ext="edit" shapetype="f"/>
                </v:line>
                <v:line id="Straight Connector 188" o:spid="_x0000_s1085" style="position:absolute;flip:x y;visibility:visible;mso-wrap-style:square" from="14024,52618" to="18200,526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" strokecolor="#4472c4 [3204]" strokeweight="3pt">
                  <v:stroke joinstyle="miter"/>
                  <o:lock v:ext="edit" shapetype="f"/>
                </v:line>
                <v:line id="Straight Connector 189" o:spid="_x0000_s1086" style="position:absolute;flip:x;visibility:visible;mso-wrap-style:square" from="14396,69068" to="18484,690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" strokecolor="#4472c4 [3204]" strokeweight="3pt">
                  <v:stroke joinstyle="miter"/>
                  <o:lock v:ext="edit" shapetype="f"/>
                </v:line>
                <v:line id="Straight Connector 190" o:spid="_x0000_s1087" style="position:absolute;flip:x;visibility:visible;mso-wrap-style:square" from="36259,26888" to="47970,269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" strokecolor="#4472c4 [3204]" strokeweight="3pt">
                  <v:stroke joinstyle="miter"/>
                  <o:lock v:ext="edit" shapetype="f"/>
                </v:line>
                <v:line id="Straight Connector 191" o:spid="_x0000_s1088" style="position:absolute;flip:y;visibility:visible;mso-wrap-style:square" from="47969,26956" to="47969,3357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" strokecolor="#4472c4 [3204]" strokeweight="3pt">
                  <v:stroke joinstyle="miter"/>
                  <o:lock v:ext="edit" shapetype="f"/>
                </v:line>
                <v:line id="Straight Connector 192" o:spid="_x0000_s1089" style="position:absolute;flip:x;visibility:visible;mso-wrap-style:square" from="47798,42237" to="47802,4480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" strokecolor="#4472c4 [3204]" strokeweight="3pt">
                  <v:stroke joinstyle="miter"/>
                  <o:lock v:ext="edit" shapetype="f"/>
                </v:line>
                <v:line id="Straight Connector 193" o:spid="_x0000_s1090" style="position:absolute;flip:x;visibility:visible;mso-wrap-style:square" from="47756,44807" to="50890,448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" strokecolor="#4472c4 [3204]" strokeweight="3pt">
                  <v:stroke joinstyle="miter"/>
                  <o:lock v:ext="edit" shapetype="f"/>
                </v:line>
                <v:line id="Straight Connector 194" o:spid="_x0000_s1091" style="position:absolute;flip:x;visibility:visible;mso-wrap-style:square" from="50711,44805" to="50726,7661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" strokecolor="#4472c4 [3204]" strokeweight="3pt">
                  <v:stroke joinstyle="miter"/>
                  <o:lock v:ext="edit" shapetype="f"/>
                </v:line>
                <v:line id="Straight Connector 195" o:spid="_x0000_s1092" style="position:absolute;flip:x;visibility:visible;mso-wrap-style:square" from="50726,52659" to="54496,526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" strokecolor="#4472c4 [3204]" strokeweight="3pt">
                  <v:stroke joinstyle="miter"/>
                  <o:lock v:ext="edit" shapetype="f"/>
                </v:line>
                <v:line id="Straight Connector 196" o:spid="_x0000_s1093" style="position:absolute;flip:x;visibility:visible;mso-wrap-style:square" from="50951,64237" to="55019,642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" strokecolor="#4472c4 [3204]" strokeweight="3pt">
                  <v:stroke joinstyle="miter"/>
                  <o:lock v:ext="edit" shapetype="f"/>
                </v:line>
                <v:line id="Straight Connector 197" o:spid="_x0000_s1094" style="position:absolute;flip:x;visibility:visible;mso-wrap-style:square" from="50712,76612" to="55027,7661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" strokecolor="#4472c4 [3204]" strokeweight="3pt">
                  <v:stroke joinstyle="miter"/>
                  <o:lock v:ext="edit" shapetype="f"/>
                </v:line>
              </v:group>
            </w:pict>
          </mc:Fallback>
        </mc:AlternateContent>
      </w:r>
      <w:r w:rsidR="00500CF6">
        <w:rPr>
          <w:rFonts w:ascii="Times New Roman" w:hAnsi="Times New Roman" w:cs="Times New Roman"/>
          <w:color w:val="000000" w:themeColor="text1"/>
        </w:rPr>
        <w:br w:type="page"/>
      </w:r>
    </w:p>
    <w:p w14:paraId="063F37D8" w14:textId="3A352DB5" w:rsidR="00500CF6" w:rsidRPr="0016062F" w:rsidRDefault="00500CF6" w:rsidP="0016062F">
      <w:pPr>
        <w:pStyle w:val="Heading1"/>
        <w:spacing w:line="480" w:lineRule="auto"/>
        <w:jc w:val="center"/>
        <w:rPr>
          <w:rFonts w:ascii="Times New Roman" w:hAnsi="Times New Roman" w:cs="Times New Roman"/>
          <w:b/>
          <w:bCs/>
          <w:color w:val="000000" w:themeColor="text1"/>
          <w:sz w:val="24"/>
          <w:szCs w:val="24"/>
        </w:rPr>
      </w:pPr>
      <w:bookmarkStart w:id="71" w:name="_Toc132023455"/>
      <w:r w:rsidRPr="0016062F">
        <w:rPr>
          <w:rFonts w:ascii="Times New Roman" w:hAnsi="Times New Roman" w:cs="Times New Roman"/>
          <w:b/>
          <w:bCs/>
          <w:color w:val="000000" w:themeColor="text1"/>
          <w:sz w:val="24"/>
          <w:szCs w:val="24"/>
        </w:rPr>
        <w:lastRenderedPageBreak/>
        <w:t xml:space="preserve">Appendix </w:t>
      </w:r>
      <w:r w:rsidR="009249F5" w:rsidRPr="0016062F">
        <w:rPr>
          <w:rFonts w:ascii="Times New Roman" w:hAnsi="Times New Roman" w:cs="Times New Roman"/>
          <w:b/>
          <w:bCs/>
          <w:color w:val="000000" w:themeColor="text1"/>
          <w:sz w:val="24"/>
          <w:szCs w:val="24"/>
        </w:rPr>
        <w:t>F</w:t>
      </w:r>
      <w:r w:rsidR="0016062F" w:rsidRPr="0016062F">
        <w:rPr>
          <w:rFonts w:ascii="Times New Roman" w:hAnsi="Times New Roman" w:cs="Times New Roman"/>
          <w:b/>
          <w:bCs/>
          <w:color w:val="000000" w:themeColor="text1"/>
          <w:sz w:val="24"/>
          <w:szCs w:val="24"/>
        </w:rPr>
        <w:t>: Leader Manipulation</w:t>
      </w:r>
      <w:bookmarkEnd w:id="71"/>
    </w:p>
    <w:p w14:paraId="5F2F6E12" w14:textId="00095DE5" w:rsidR="00500CF6" w:rsidRPr="00437025" w:rsidRDefault="00500CF6" w:rsidP="00437025">
      <w:pPr>
        <w:spacing w:line="480" w:lineRule="auto"/>
        <w:rPr>
          <w:rFonts w:ascii="Times New Roman" w:hAnsi="Times New Roman" w:cs="Times New Roman"/>
          <w:i/>
          <w:iCs/>
        </w:rPr>
      </w:pPr>
      <w:r w:rsidRPr="00437025">
        <w:rPr>
          <w:rFonts w:ascii="Times New Roman" w:hAnsi="Times New Roman" w:cs="Times New Roman"/>
          <w:i/>
          <w:iCs/>
        </w:rPr>
        <w:t>Destructive Leader Manipulation</w:t>
      </w:r>
    </w:p>
    <w:p w14:paraId="7BF2128E" w14:textId="77777777" w:rsidR="00500CF6" w:rsidRPr="00D37703" w:rsidRDefault="00500CF6" w:rsidP="00500CF6">
      <w:pPr>
        <w:jc w:val="center"/>
        <w:rPr>
          <w:rFonts w:ascii="Times New Roman" w:hAnsi="Times New Roman" w:cs="Times New Roman"/>
          <w:color w:val="000000" w:themeColor="text1"/>
        </w:rPr>
      </w:pPr>
      <w:r>
        <w:rPr>
          <w:rFonts w:ascii="Times New Roman" w:eastAsia="Calibri" w:hAnsi="Times New Roman" w:cs="Times New Roman"/>
          <w:i/>
          <w:iCs/>
          <w:szCs w:val="22"/>
        </w:rPr>
        <w:t>Organizational Profile</w:t>
      </w:r>
    </w:p>
    <w:p w14:paraId="10BECB1F" w14:textId="77777777" w:rsidR="00500CF6" w:rsidRPr="00E9495A" w:rsidRDefault="00500CF6" w:rsidP="00500CF6">
      <w:pPr>
        <w:spacing w:line="480" w:lineRule="auto"/>
        <w:ind w:firstLine="720"/>
        <w:rPr>
          <w:rFonts w:ascii="Times New Roman" w:eastAsia="Calibri" w:hAnsi="Times New Roman" w:cs="Times New Roman"/>
          <w:szCs w:val="22"/>
        </w:rPr>
      </w:pPr>
      <w:r w:rsidRPr="00E9495A">
        <w:rPr>
          <w:rFonts w:ascii="Times New Roman" w:eastAsia="Calibri" w:hAnsi="Times New Roman" w:cs="Times New Roman"/>
          <w:szCs w:val="22"/>
        </w:rPr>
        <w:t xml:space="preserve">Your job as </w:t>
      </w:r>
      <w:r>
        <w:rPr>
          <w:rFonts w:ascii="Times New Roman" w:eastAsia="Calibri" w:hAnsi="Times New Roman" w:cs="Times New Roman"/>
          <w:szCs w:val="22"/>
        </w:rPr>
        <w:t>a team member</w:t>
      </w:r>
      <w:r w:rsidRPr="00E9495A">
        <w:rPr>
          <w:rFonts w:ascii="Times New Roman" w:eastAsia="Calibri" w:hAnsi="Times New Roman" w:cs="Times New Roman"/>
          <w:szCs w:val="22"/>
        </w:rPr>
        <w:t xml:space="preserve"> on the research and competitive analysis team </w:t>
      </w:r>
      <w:r>
        <w:rPr>
          <w:rFonts w:ascii="Times New Roman" w:eastAsia="Calibri" w:hAnsi="Times New Roman" w:cs="Times New Roman"/>
          <w:szCs w:val="22"/>
        </w:rPr>
        <w:t xml:space="preserve">is </w:t>
      </w:r>
      <w:r w:rsidRPr="00E9495A">
        <w:rPr>
          <w:rFonts w:ascii="Times New Roman" w:eastAsia="Calibri" w:hAnsi="Times New Roman" w:cs="Times New Roman"/>
          <w:szCs w:val="22"/>
        </w:rPr>
        <w:t>within the coffee marketing division</w:t>
      </w:r>
      <w:r>
        <w:rPr>
          <w:rFonts w:ascii="Times New Roman" w:eastAsia="Calibri" w:hAnsi="Times New Roman" w:cs="Times New Roman"/>
          <w:szCs w:val="22"/>
        </w:rPr>
        <w:t>. This role</w:t>
      </w:r>
      <w:r w:rsidRPr="00E9495A">
        <w:rPr>
          <w:rFonts w:ascii="Times New Roman" w:eastAsia="Calibri" w:hAnsi="Times New Roman" w:cs="Times New Roman"/>
          <w:szCs w:val="22"/>
        </w:rPr>
        <w:t xml:space="preserve"> involve</w:t>
      </w:r>
      <w:r>
        <w:rPr>
          <w:rFonts w:ascii="Times New Roman" w:eastAsia="Calibri" w:hAnsi="Times New Roman" w:cs="Times New Roman"/>
          <w:szCs w:val="22"/>
        </w:rPr>
        <w:t>s</w:t>
      </w:r>
      <w:r w:rsidRPr="00E9495A">
        <w:rPr>
          <w:rFonts w:ascii="Times New Roman" w:eastAsia="Calibri" w:hAnsi="Times New Roman" w:cs="Times New Roman"/>
          <w:szCs w:val="22"/>
        </w:rPr>
        <w:t xml:space="preserve"> tasks such as develop</w:t>
      </w:r>
      <w:r>
        <w:rPr>
          <w:rFonts w:ascii="Times New Roman" w:eastAsia="Calibri" w:hAnsi="Times New Roman" w:cs="Times New Roman"/>
          <w:szCs w:val="22"/>
        </w:rPr>
        <w:t xml:space="preserve">ing </w:t>
      </w:r>
      <w:r w:rsidRPr="00E9495A">
        <w:rPr>
          <w:rFonts w:ascii="Times New Roman" w:eastAsia="Calibri" w:hAnsi="Times New Roman" w:cs="Times New Roman"/>
          <w:szCs w:val="22"/>
        </w:rPr>
        <w:t>marketing plans</w:t>
      </w:r>
      <w:r>
        <w:rPr>
          <w:rFonts w:ascii="Times New Roman" w:eastAsia="Calibri" w:hAnsi="Times New Roman" w:cs="Times New Roman"/>
          <w:szCs w:val="22"/>
        </w:rPr>
        <w:t xml:space="preserve"> and </w:t>
      </w:r>
      <w:r w:rsidRPr="00E9495A">
        <w:rPr>
          <w:rFonts w:ascii="Times New Roman" w:eastAsia="Calibri" w:hAnsi="Times New Roman" w:cs="Times New Roman"/>
          <w:szCs w:val="22"/>
        </w:rPr>
        <w:t>gathering data on consumers</w:t>
      </w:r>
      <w:r>
        <w:rPr>
          <w:rFonts w:ascii="Times New Roman" w:eastAsia="Calibri" w:hAnsi="Times New Roman" w:cs="Times New Roman"/>
          <w:szCs w:val="22"/>
        </w:rPr>
        <w:t xml:space="preserve"> and</w:t>
      </w:r>
      <w:r w:rsidRPr="00E9495A">
        <w:rPr>
          <w:rFonts w:ascii="Times New Roman" w:eastAsia="Calibri" w:hAnsi="Times New Roman" w:cs="Times New Roman"/>
          <w:szCs w:val="22"/>
        </w:rPr>
        <w:t xml:space="preserve"> competitors. In addition, your job involves using this information to prepare and present reports </w:t>
      </w:r>
      <w:r>
        <w:rPr>
          <w:rFonts w:ascii="Times New Roman" w:eastAsia="Calibri" w:hAnsi="Times New Roman" w:cs="Times New Roman"/>
          <w:szCs w:val="22"/>
        </w:rPr>
        <w:t>that</w:t>
      </w:r>
      <w:r w:rsidRPr="00E9495A">
        <w:rPr>
          <w:rFonts w:ascii="Times New Roman" w:eastAsia="Calibri" w:hAnsi="Times New Roman" w:cs="Times New Roman"/>
          <w:szCs w:val="22"/>
        </w:rPr>
        <w:t xml:space="preserve"> measure the effectiveness of advertising </w:t>
      </w:r>
      <w:r>
        <w:rPr>
          <w:rFonts w:ascii="Times New Roman" w:eastAsia="Calibri" w:hAnsi="Times New Roman" w:cs="Times New Roman"/>
          <w:szCs w:val="22"/>
        </w:rPr>
        <w:t>campaigns</w:t>
      </w:r>
      <w:r w:rsidRPr="00E9495A">
        <w:rPr>
          <w:rFonts w:ascii="Times New Roman" w:eastAsia="Calibri" w:hAnsi="Times New Roman" w:cs="Times New Roman"/>
          <w:szCs w:val="22"/>
        </w:rPr>
        <w:t>. You have been in this position with Innovat</w:t>
      </w:r>
      <w:r>
        <w:rPr>
          <w:rFonts w:ascii="Times New Roman" w:eastAsia="Calibri" w:hAnsi="Times New Roman" w:cs="Times New Roman"/>
          <w:szCs w:val="22"/>
        </w:rPr>
        <w:t>ive Marketing</w:t>
      </w:r>
      <w:r w:rsidRPr="00E9495A">
        <w:rPr>
          <w:rFonts w:ascii="Times New Roman" w:eastAsia="Calibri" w:hAnsi="Times New Roman" w:cs="Times New Roman"/>
          <w:szCs w:val="22"/>
        </w:rPr>
        <w:t xml:space="preserve"> for a little less than a year.</w:t>
      </w:r>
    </w:p>
    <w:p w14:paraId="02832FB8" w14:textId="77777777" w:rsidR="00500CF6" w:rsidRDefault="00500CF6" w:rsidP="00500CF6">
      <w:pPr>
        <w:spacing w:line="480" w:lineRule="auto"/>
        <w:ind w:firstLine="720"/>
        <w:rPr>
          <w:rFonts w:ascii="Times New Roman" w:eastAsia="Calibri" w:hAnsi="Times New Roman" w:cs="Times New Roman"/>
          <w:szCs w:val="22"/>
        </w:rPr>
      </w:pPr>
      <w:r w:rsidRPr="00E9495A">
        <w:rPr>
          <w:rFonts w:ascii="Times New Roman" w:eastAsia="Calibri" w:hAnsi="Times New Roman" w:cs="Times New Roman"/>
          <w:szCs w:val="22"/>
        </w:rPr>
        <w:t>The two main individuals you work with at Innovat</w:t>
      </w:r>
      <w:r>
        <w:rPr>
          <w:rFonts w:ascii="Times New Roman" w:eastAsia="Calibri" w:hAnsi="Times New Roman" w:cs="Times New Roman"/>
          <w:szCs w:val="22"/>
        </w:rPr>
        <w:t>ive Marketing</w:t>
      </w:r>
      <w:r w:rsidRPr="00E9495A">
        <w:rPr>
          <w:rFonts w:ascii="Times New Roman" w:eastAsia="Calibri" w:hAnsi="Times New Roman" w:cs="Times New Roman"/>
          <w:szCs w:val="22"/>
        </w:rPr>
        <w:t xml:space="preserve"> are Chelsea and </w:t>
      </w:r>
      <w:r>
        <w:rPr>
          <w:rFonts w:ascii="Times New Roman" w:eastAsia="Calibri" w:hAnsi="Times New Roman" w:cs="Times New Roman"/>
          <w:szCs w:val="22"/>
        </w:rPr>
        <w:t>Sam</w:t>
      </w:r>
      <w:r w:rsidRPr="00E9495A">
        <w:rPr>
          <w:rFonts w:ascii="Times New Roman" w:eastAsia="Calibri" w:hAnsi="Times New Roman" w:cs="Times New Roman"/>
          <w:szCs w:val="22"/>
        </w:rPr>
        <w:t xml:space="preserve">. Chelsea is in her second year with the company and you have a good working relationship with her. </w:t>
      </w:r>
      <w:r>
        <w:rPr>
          <w:rFonts w:ascii="Times New Roman" w:eastAsia="Calibri" w:hAnsi="Times New Roman" w:cs="Times New Roman"/>
          <w:szCs w:val="22"/>
        </w:rPr>
        <w:t>Sam</w:t>
      </w:r>
      <w:r w:rsidRPr="00E9495A">
        <w:rPr>
          <w:rFonts w:ascii="Times New Roman" w:eastAsia="Calibri" w:hAnsi="Times New Roman" w:cs="Times New Roman"/>
          <w:szCs w:val="22"/>
        </w:rPr>
        <w:t xml:space="preserve"> is </w:t>
      </w:r>
      <w:r>
        <w:rPr>
          <w:rFonts w:ascii="Times New Roman" w:eastAsia="Calibri" w:hAnsi="Times New Roman" w:cs="Times New Roman"/>
          <w:szCs w:val="22"/>
        </w:rPr>
        <w:t xml:space="preserve">your boss and </w:t>
      </w:r>
      <w:r w:rsidRPr="00E9495A">
        <w:rPr>
          <w:rFonts w:ascii="Times New Roman" w:eastAsia="Calibri" w:hAnsi="Times New Roman" w:cs="Times New Roman"/>
          <w:szCs w:val="22"/>
        </w:rPr>
        <w:t xml:space="preserve">the director of product marketing and typically works with your team to develop a marketing strategy before </w:t>
      </w:r>
      <w:r>
        <w:rPr>
          <w:rFonts w:ascii="Times New Roman" w:eastAsia="Calibri" w:hAnsi="Times New Roman" w:cs="Times New Roman"/>
          <w:szCs w:val="22"/>
        </w:rPr>
        <w:t>presenting to</w:t>
      </w:r>
      <w:r w:rsidRPr="00E9495A">
        <w:rPr>
          <w:rFonts w:ascii="Times New Roman" w:eastAsia="Calibri" w:hAnsi="Times New Roman" w:cs="Times New Roman"/>
          <w:szCs w:val="22"/>
        </w:rPr>
        <w:t xml:space="preserve"> focus group</w:t>
      </w:r>
      <w:r>
        <w:rPr>
          <w:rFonts w:ascii="Times New Roman" w:eastAsia="Calibri" w:hAnsi="Times New Roman" w:cs="Times New Roman"/>
          <w:szCs w:val="22"/>
        </w:rPr>
        <w:t>s</w:t>
      </w:r>
      <w:r w:rsidRPr="00E9495A">
        <w:rPr>
          <w:rFonts w:ascii="Times New Roman" w:eastAsia="Calibri" w:hAnsi="Times New Roman" w:cs="Times New Roman"/>
          <w:szCs w:val="22"/>
        </w:rPr>
        <w:t xml:space="preserve"> for a new product campaign. </w:t>
      </w:r>
      <w:r>
        <w:rPr>
          <w:rFonts w:ascii="Times New Roman" w:eastAsia="Calibri" w:hAnsi="Times New Roman" w:cs="Times New Roman"/>
          <w:szCs w:val="22"/>
        </w:rPr>
        <w:t>(INSERT APPROPRIATE MANIPULATION)</w:t>
      </w:r>
    </w:p>
    <w:p w14:paraId="7DCA55F2" w14:textId="77777777" w:rsidR="00500CF6" w:rsidRDefault="00500CF6" w:rsidP="00500CF6">
      <w:pPr>
        <w:spacing w:line="480" w:lineRule="auto"/>
        <w:ind w:left="720"/>
        <w:rPr>
          <w:rFonts w:ascii="Times New Roman" w:eastAsia="Calibri" w:hAnsi="Times New Roman" w:cs="Times New Roman"/>
          <w:szCs w:val="22"/>
        </w:rPr>
      </w:pPr>
      <w:r w:rsidRPr="00C421DE">
        <w:rPr>
          <w:rFonts w:ascii="Times New Roman" w:eastAsia="Calibri" w:hAnsi="Times New Roman" w:cs="Times New Roman"/>
          <w:b/>
          <w:bCs/>
          <w:szCs w:val="22"/>
        </w:rPr>
        <w:t>Destructive</w:t>
      </w:r>
      <w:r>
        <w:rPr>
          <w:rFonts w:ascii="Times New Roman" w:eastAsia="Calibri" w:hAnsi="Times New Roman" w:cs="Times New Roman"/>
          <w:b/>
          <w:bCs/>
          <w:szCs w:val="22"/>
        </w:rPr>
        <w:t xml:space="preserve"> Profile</w:t>
      </w:r>
      <w:r>
        <w:rPr>
          <w:rFonts w:ascii="Times New Roman" w:eastAsia="Calibri" w:hAnsi="Times New Roman" w:cs="Times New Roman"/>
          <w:szCs w:val="22"/>
        </w:rPr>
        <w:t xml:space="preserve">: Since you started at Innovative Marketing Inc., you have heard that Sam isn’t the friendliest with other employees or even customers. Although Sam tends to skip over quality control processes, Innovative Marketing Inc., has been more effective since he started, increasing their sales by 25% over the past few years. While this may be true, your co-workers have complained about Sam playing favoritism and looking the other way when certain employees behave in ways that aren’t in the best interest of the organization. It has also been said that Sam is often unpredictable and has been known to become loud and assertive in meetings. You learn over time that you have to be careful when Sam is around. </w:t>
      </w:r>
    </w:p>
    <w:p w14:paraId="56501648" w14:textId="5D982E33" w:rsidR="00500CF6" w:rsidRDefault="00500CF6" w:rsidP="00500CF6">
      <w:pPr>
        <w:spacing w:line="480" w:lineRule="auto"/>
        <w:ind w:left="720"/>
        <w:rPr>
          <w:rFonts w:ascii="Times New Roman" w:eastAsia="Calibri" w:hAnsi="Times New Roman" w:cs="Times New Roman"/>
          <w:szCs w:val="22"/>
        </w:rPr>
      </w:pPr>
      <w:r w:rsidRPr="00C421DE">
        <w:rPr>
          <w:rFonts w:ascii="Times New Roman" w:eastAsia="Calibri" w:hAnsi="Times New Roman" w:cs="Times New Roman"/>
          <w:b/>
          <w:bCs/>
          <w:szCs w:val="22"/>
        </w:rPr>
        <w:t>Socialized</w:t>
      </w:r>
      <w:r>
        <w:rPr>
          <w:rFonts w:ascii="Times New Roman" w:eastAsia="Calibri" w:hAnsi="Times New Roman" w:cs="Times New Roman"/>
          <w:b/>
          <w:bCs/>
          <w:szCs w:val="22"/>
        </w:rPr>
        <w:t xml:space="preserve"> Profile</w:t>
      </w:r>
      <w:r>
        <w:rPr>
          <w:rFonts w:ascii="Times New Roman" w:eastAsia="Calibri" w:hAnsi="Times New Roman" w:cs="Times New Roman"/>
          <w:szCs w:val="22"/>
        </w:rPr>
        <w:t xml:space="preserve">: Since you started at Innovative Marketing Inc., you have noticed that Sam is friendly and helpful when working with employees and even customers. Sam </w:t>
      </w:r>
      <w:r>
        <w:rPr>
          <w:rFonts w:ascii="Times New Roman" w:eastAsia="Calibri" w:hAnsi="Times New Roman" w:cs="Times New Roman"/>
          <w:szCs w:val="22"/>
        </w:rPr>
        <w:lastRenderedPageBreak/>
        <w:t>works through the chain of command and has been an effective director, increasing the sales of Innovative Marketing Inc. by 25% over the past few years. Your co-workers have shared that Sam is fair and focuses on helping employees see the higher benefit of work for their team rather than personal gain. It has also been said that Sam acts consistently and is always calm and collected during meetings. You learn over time that you can feel calm when Sam is around.</w:t>
      </w:r>
    </w:p>
    <w:p w14:paraId="5973B22E" w14:textId="77777777" w:rsidR="00500CF6" w:rsidRPr="00E9495A" w:rsidRDefault="00500CF6" w:rsidP="00500CF6">
      <w:pPr>
        <w:spacing w:line="480" w:lineRule="auto"/>
        <w:ind w:firstLine="720"/>
        <w:rPr>
          <w:rFonts w:ascii="Times New Roman" w:eastAsia="Calibri" w:hAnsi="Times New Roman" w:cs="Times New Roman"/>
          <w:szCs w:val="22"/>
        </w:rPr>
      </w:pPr>
      <w:r>
        <w:rPr>
          <w:rFonts w:ascii="Times New Roman" w:eastAsia="Calibri" w:hAnsi="Times New Roman" w:cs="Times New Roman"/>
          <w:szCs w:val="22"/>
        </w:rPr>
        <w:t>You</w:t>
      </w:r>
      <w:r w:rsidRPr="00E9495A">
        <w:rPr>
          <w:rFonts w:ascii="Times New Roman" w:eastAsia="Calibri" w:hAnsi="Times New Roman" w:cs="Times New Roman"/>
          <w:szCs w:val="22"/>
        </w:rPr>
        <w:t xml:space="preserve"> have </w:t>
      </w:r>
      <w:r>
        <w:rPr>
          <w:rFonts w:ascii="Times New Roman" w:eastAsia="Calibri" w:hAnsi="Times New Roman" w:cs="Times New Roman"/>
          <w:szCs w:val="22"/>
        </w:rPr>
        <w:t xml:space="preserve">a </w:t>
      </w:r>
      <w:r w:rsidRPr="00E9495A">
        <w:rPr>
          <w:rFonts w:ascii="Times New Roman" w:eastAsia="Calibri" w:hAnsi="Times New Roman" w:cs="Times New Roman"/>
          <w:szCs w:val="22"/>
        </w:rPr>
        <w:t>decent salar</w:t>
      </w:r>
      <w:r>
        <w:rPr>
          <w:rFonts w:ascii="Times New Roman" w:eastAsia="Calibri" w:hAnsi="Times New Roman" w:cs="Times New Roman"/>
          <w:szCs w:val="22"/>
        </w:rPr>
        <w:t>y</w:t>
      </w:r>
      <w:r w:rsidRPr="00E9495A">
        <w:rPr>
          <w:rFonts w:ascii="Times New Roman" w:eastAsia="Calibri" w:hAnsi="Times New Roman" w:cs="Times New Roman"/>
          <w:szCs w:val="22"/>
        </w:rPr>
        <w:t xml:space="preserve"> and commission opportunities thanks to </w:t>
      </w:r>
      <w:r>
        <w:rPr>
          <w:rFonts w:ascii="Times New Roman" w:eastAsia="Calibri" w:hAnsi="Times New Roman" w:cs="Times New Roman"/>
          <w:szCs w:val="22"/>
        </w:rPr>
        <w:t>Sam</w:t>
      </w:r>
      <w:r w:rsidRPr="00E9495A">
        <w:rPr>
          <w:rFonts w:ascii="Times New Roman" w:eastAsia="Calibri" w:hAnsi="Times New Roman" w:cs="Times New Roman"/>
          <w:szCs w:val="22"/>
        </w:rPr>
        <w:t>’s connections within the industry and although your salary is enough to afford your one-bedroom studio apartment, you would like a bigger place. Besides wanting a bigger place, you are growing desperate for a new car as yours is probably not going to last much longer.</w:t>
      </w:r>
    </w:p>
    <w:p w14:paraId="46876960" w14:textId="77777777" w:rsidR="00500CF6" w:rsidRDefault="00500CF6" w:rsidP="00500CF6">
      <w:pPr>
        <w:spacing w:line="480" w:lineRule="auto"/>
        <w:ind w:firstLine="720"/>
        <w:rPr>
          <w:rFonts w:ascii="Times New Roman" w:eastAsia="Calibri" w:hAnsi="Times New Roman" w:cs="Times New Roman"/>
          <w:szCs w:val="22"/>
        </w:rPr>
      </w:pPr>
      <w:r w:rsidRPr="00E9495A">
        <w:rPr>
          <w:rFonts w:ascii="Times New Roman" w:eastAsia="Calibri" w:hAnsi="Times New Roman" w:cs="Times New Roman"/>
          <w:szCs w:val="22"/>
        </w:rPr>
        <w:t xml:space="preserve">One night after wrapping up some details for a project you’ve been working on, you receive an email from </w:t>
      </w:r>
      <w:r>
        <w:rPr>
          <w:rFonts w:ascii="Times New Roman" w:eastAsia="Calibri" w:hAnsi="Times New Roman" w:cs="Times New Roman"/>
          <w:szCs w:val="22"/>
        </w:rPr>
        <w:t>your boss Sam</w:t>
      </w:r>
      <w:r w:rsidRPr="00E9495A">
        <w:rPr>
          <w:rFonts w:ascii="Times New Roman" w:eastAsia="Calibri" w:hAnsi="Times New Roman" w:cs="Times New Roman"/>
          <w:szCs w:val="22"/>
        </w:rPr>
        <w:t xml:space="preserve">. </w:t>
      </w:r>
      <w:r>
        <w:rPr>
          <w:rFonts w:ascii="Times New Roman" w:eastAsia="Calibri" w:hAnsi="Times New Roman" w:cs="Times New Roman"/>
          <w:szCs w:val="22"/>
        </w:rPr>
        <w:t xml:space="preserve">In the email, a fairly pressing issue is described in </w:t>
      </w:r>
      <w:r w:rsidRPr="00E9495A">
        <w:rPr>
          <w:rFonts w:ascii="Times New Roman" w:eastAsia="Calibri" w:hAnsi="Times New Roman" w:cs="Times New Roman"/>
          <w:szCs w:val="22"/>
        </w:rPr>
        <w:t xml:space="preserve">which </w:t>
      </w:r>
      <w:r>
        <w:rPr>
          <w:rFonts w:ascii="Times New Roman" w:eastAsia="Calibri" w:hAnsi="Times New Roman" w:cs="Times New Roman"/>
          <w:szCs w:val="22"/>
        </w:rPr>
        <w:t>you are being</w:t>
      </w:r>
      <w:r w:rsidRPr="00E9495A">
        <w:rPr>
          <w:rFonts w:ascii="Times New Roman" w:eastAsia="Calibri" w:hAnsi="Times New Roman" w:cs="Times New Roman"/>
          <w:szCs w:val="22"/>
        </w:rPr>
        <w:t xml:space="preserve"> br</w:t>
      </w:r>
      <w:r>
        <w:rPr>
          <w:rFonts w:ascii="Times New Roman" w:eastAsia="Calibri" w:hAnsi="Times New Roman" w:cs="Times New Roman"/>
          <w:szCs w:val="22"/>
        </w:rPr>
        <w:t xml:space="preserve">ought </w:t>
      </w:r>
      <w:r w:rsidRPr="00E9495A">
        <w:rPr>
          <w:rFonts w:ascii="Times New Roman" w:eastAsia="Calibri" w:hAnsi="Times New Roman" w:cs="Times New Roman"/>
          <w:szCs w:val="22"/>
        </w:rPr>
        <w:t>you up to speed. The email reads:</w:t>
      </w:r>
    </w:p>
    <w:p w14:paraId="53E25979" w14:textId="77777777" w:rsidR="00500CF6" w:rsidRDefault="00500CF6" w:rsidP="00500CF6">
      <w:pPr>
        <w:spacing w:line="480" w:lineRule="auto"/>
        <w:rPr>
          <w:rFonts w:ascii="Times New Roman" w:eastAsia="Calibri" w:hAnsi="Times New Roman" w:cs="Times New Roman"/>
          <w:szCs w:val="22"/>
        </w:rPr>
      </w:pPr>
    </w:p>
    <w:p w14:paraId="2D8F4961"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b/>
          <w:bCs/>
          <w:szCs w:val="22"/>
        </w:rPr>
        <w:t xml:space="preserve">From: </w:t>
      </w:r>
      <w:r>
        <w:rPr>
          <w:rFonts w:ascii="Times New Roman" w:eastAsia="Calibri" w:hAnsi="Times New Roman" w:cs="Times New Roman"/>
          <w:szCs w:val="22"/>
        </w:rPr>
        <w:t>Sam</w:t>
      </w:r>
      <w:r w:rsidRPr="00E9495A">
        <w:rPr>
          <w:rFonts w:ascii="Times New Roman" w:eastAsia="Calibri" w:hAnsi="Times New Roman" w:cs="Times New Roman"/>
          <w:szCs w:val="22"/>
        </w:rPr>
        <w:t xml:space="preserve"> Andrews &lt;</w:t>
      </w:r>
      <w:r>
        <w:rPr>
          <w:rFonts w:ascii="Times New Roman" w:eastAsia="Calibri" w:hAnsi="Times New Roman" w:cs="Times New Roman"/>
          <w:szCs w:val="22"/>
        </w:rPr>
        <w:t>s</w:t>
      </w:r>
      <w:r w:rsidRPr="00E9495A">
        <w:rPr>
          <w:rFonts w:ascii="Times New Roman" w:eastAsia="Calibri" w:hAnsi="Times New Roman" w:cs="Times New Roman"/>
          <w:szCs w:val="22"/>
        </w:rPr>
        <w:t>andrews@innovat</w:t>
      </w:r>
      <w:r>
        <w:rPr>
          <w:rFonts w:ascii="Times New Roman" w:eastAsia="Calibri" w:hAnsi="Times New Roman" w:cs="Times New Roman"/>
          <w:szCs w:val="22"/>
        </w:rPr>
        <w:t>ive</w:t>
      </w:r>
      <w:r w:rsidRPr="00E9495A">
        <w:rPr>
          <w:rFonts w:ascii="Times New Roman" w:eastAsia="Calibri" w:hAnsi="Times New Roman" w:cs="Times New Roman"/>
          <w:szCs w:val="22"/>
        </w:rPr>
        <w:t xml:space="preserve">.org&gt; </w:t>
      </w:r>
    </w:p>
    <w:p w14:paraId="6CFEE095"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b/>
          <w:bCs/>
          <w:szCs w:val="22"/>
        </w:rPr>
        <w:t>Subject: Great opportunity</w:t>
      </w:r>
    </w:p>
    <w:p w14:paraId="08FAA5E0"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szCs w:val="22"/>
        </w:rPr>
        <w:t xml:space="preserve">Hi Jordan, </w:t>
      </w:r>
    </w:p>
    <w:p w14:paraId="12BA2BAA"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szCs w:val="22"/>
        </w:rPr>
        <w:t xml:space="preserve">I’m not sure if you heard, but Gary Beam, the VP of </w:t>
      </w:r>
      <w:r>
        <w:rPr>
          <w:rFonts w:ascii="Times New Roman" w:eastAsia="Calibri" w:hAnsi="Times New Roman" w:cs="Times New Roman"/>
          <w:szCs w:val="22"/>
        </w:rPr>
        <w:t>M</w:t>
      </w:r>
      <w:r w:rsidRPr="00E9495A">
        <w:rPr>
          <w:rFonts w:ascii="Times New Roman" w:eastAsia="Calibri" w:hAnsi="Times New Roman" w:cs="Times New Roman"/>
          <w:szCs w:val="22"/>
        </w:rPr>
        <w:t>arketing</w:t>
      </w:r>
      <w:r>
        <w:rPr>
          <w:rFonts w:ascii="Times New Roman" w:eastAsia="Calibri" w:hAnsi="Times New Roman" w:cs="Times New Roman"/>
          <w:szCs w:val="22"/>
        </w:rPr>
        <w:t>,</w:t>
      </w:r>
      <w:r w:rsidRPr="00E9495A">
        <w:rPr>
          <w:rFonts w:ascii="Times New Roman" w:eastAsia="Calibri" w:hAnsi="Times New Roman" w:cs="Times New Roman"/>
          <w:szCs w:val="22"/>
        </w:rPr>
        <w:t xml:space="preserve"> announced his retirement and after the success of my last marketing campaign I</w:t>
      </w:r>
      <w:r>
        <w:rPr>
          <w:rFonts w:ascii="Times New Roman" w:eastAsia="Calibri" w:hAnsi="Times New Roman" w:cs="Times New Roman"/>
          <w:szCs w:val="22"/>
        </w:rPr>
        <w:t>’</w:t>
      </w:r>
      <w:r w:rsidRPr="00E9495A">
        <w:rPr>
          <w:rFonts w:ascii="Times New Roman" w:eastAsia="Calibri" w:hAnsi="Times New Roman" w:cs="Times New Roman"/>
          <w:szCs w:val="22"/>
        </w:rPr>
        <w:t xml:space="preserve">m </w:t>
      </w:r>
      <w:r>
        <w:rPr>
          <w:rFonts w:ascii="Times New Roman" w:eastAsia="Calibri" w:hAnsi="Times New Roman" w:cs="Times New Roman"/>
          <w:szCs w:val="22"/>
        </w:rPr>
        <w:t>confident</w:t>
      </w:r>
      <w:r w:rsidRPr="00E9495A">
        <w:rPr>
          <w:rFonts w:ascii="Times New Roman" w:eastAsia="Calibri" w:hAnsi="Times New Roman" w:cs="Times New Roman"/>
          <w:szCs w:val="22"/>
        </w:rPr>
        <w:t xml:space="preserve"> that </w:t>
      </w:r>
      <w:r>
        <w:rPr>
          <w:rFonts w:ascii="Times New Roman" w:eastAsia="Calibri" w:hAnsi="Times New Roman" w:cs="Times New Roman"/>
          <w:szCs w:val="22"/>
        </w:rPr>
        <w:t>I’m going</w:t>
      </w:r>
      <w:r w:rsidRPr="00E9495A">
        <w:rPr>
          <w:rFonts w:ascii="Times New Roman" w:eastAsia="Calibri" w:hAnsi="Times New Roman" w:cs="Times New Roman"/>
          <w:szCs w:val="22"/>
        </w:rPr>
        <w:t xml:space="preserve"> to be his replacement. I just got an email from the higher-ups that we are now running full steam with the COFFEETECH campaign, and I am putting together the team to work on it. The CEO of COFFEETECH is looking to do a quick launch of caffeinated fizzy drinks </w:t>
      </w:r>
      <w:r>
        <w:rPr>
          <w:rFonts w:ascii="Times New Roman" w:eastAsia="Calibri" w:hAnsi="Times New Roman" w:cs="Times New Roman"/>
          <w:szCs w:val="22"/>
        </w:rPr>
        <w:t>and lollipops and</w:t>
      </w:r>
      <w:r w:rsidRPr="00E9495A">
        <w:rPr>
          <w:rFonts w:ascii="Times New Roman" w:eastAsia="Calibri" w:hAnsi="Times New Roman" w:cs="Times New Roman"/>
          <w:szCs w:val="22"/>
        </w:rPr>
        <w:t xml:space="preserve"> </w:t>
      </w:r>
      <w:r w:rsidRPr="00E9495A">
        <w:rPr>
          <w:rFonts w:ascii="Times New Roman" w:eastAsia="Calibri" w:hAnsi="Times New Roman" w:cs="Times New Roman"/>
          <w:szCs w:val="22"/>
        </w:rPr>
        <w:lastRenderedPageBreak/>
        <w:t xml:space="preserve">wants to present the marketing campaign to focus groups and get the products ready for </w:t>
      </w:r>
      <w:r>
        <w:rPr>
          <w:rFonts w:ascii="Times New Roman" w:eastAsia="Calibri" w:hAnsi="Times New Roman" w:cs="Times New Roman"/>
          <w:szCs w:val="22"/>
        </w:rPr>
        <w:t xml:space="preserve">launch </w:t>
      </w:r>
      <w:r w:rsidRPr="00E9495A">
        <w:rPr>
          <w:rFonts w:ascii="Times New Roman" w:eastAsia="Calibri" w:hAnsi="Times New Roman" w:cs="Times New Roman"/>
          <w:szCs w:val="22"/>
        </w:rPr>
        <w:t xml:space="preserve">within the next </w:t>
      </w:r>
      <w:r>
        <w:rPr>
          <w:rFonts w:ascii="Times New Roman" w:eastAsia="Calibri" w:hAnsi="Times New Roman" w:cs="Times New Roman"/>
          <w:szCs w:val="22"/>
        </w:rPr>
        <w:t>90</w:t>
      </w:r>
      <w:r w:rsidRPr="00E9495A">
        <w:rPr>
          <w:rFonts w:ascii="Times New Roman" w:eastAsia="Calibri" w:hAnsi="Times New Roman" w:cs="Times New Roman"/>
          <w:szCs w:val="22"/>
        </w:rPr>
        <w:t xml:space="preserve"> days.</w:t>
      </w:r>
    </w:p>
    <w:p w14:paraId="0B29CF76"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szCs w:val="22"/>
        </w:rPr>
        <w:t>I have been following your work for the last year and you have consistently shown that you are ready to grow in th</w:t>
      </w:r>
      <w:r>
        <w:rPr>
          <w:rFonts w:ascii="Times New Roman" w:eastAsia="Calibri" w:hAnsi="Times New Roman" w:cs="Times New Roman"/>
          <w:szCs w:val="22"/>
        </w:rPr>
        <w:t>is</w:t>
      </w:r>
      <w:r w:rsidRPr="00E9495A">
        <w:rPr>
          <w:rFonts w:ascii="Times New Roman" w:eastAsia="Calibri" w:hAnsi="Times New Roman" w:cs="Times New Roman"/>
          <w:szCs w:val="22"/>
        </w:rPr>
        <w:t xml:space="preserve"> company. I think this campaign can be your chance to show that you can do this job. I want you to take the lead and Chelsea to assist in moderating the focus groups</w:t>
      </w:r>
      <w:r>
        <w:rPr>
          <w:rFonts w:ascii="Times New Roman" w:eastAsia="Calibri" w:hAnsi="Times New Roman" w:cs="Times New Roman"/>
          <w:szCs w:val="22"/>
        </w:rPr>
        <w:t xml:space="preserve"> </w:t>
      </w:r>
      <w:r w:rsidRPr="00E9495A">
        <w:rPr>
          <w:rFonts w:ascii="Times New Roman" w:eastAsia="Calibri" w:hAnsi="Times New Roman" w:cs="Times New Roman"/>
          <w:szCs w:val="22"/>
        </w:rPr>
        <w:t xml:space="preserve">and presenting the results to the CEO of COFFEETECH as soon as possible. You know that there has been a push to gain new clients and we really need this account to sign with us, so </w:t>
      </w:r>
      <w:r>
        <w:rPr>
          <w:rFonts w:ascii="Times New Roman" w:eastAsia="Calibri" w:hAnsi="Times New Roman" w:cs="Times New Roman"/>
          <w:szCs w:val="22"/>
        </w:rPr>
        <w:t>it’s important</w:t>
      </w:r>
      <w:r w:rsidRPr="00E9495A">
        <w:rPr>
          <w:rFonts w:ascii="Times New Roman" w:eastAsia="Calibri" w:hAnsi="Times New Roman" w:cs="Times New Roman"/>
          <w:szCs w:val="22"/>
        </w:rPr>
        <w:t xml:space="preserve"> to impress the focus groups and get good feedback with one of the campaigns we developed.</w:t>
      </w:r>
    </w:p>
    <w:p w14:paraId="5E0885E8"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szCs w:val="22"/>
        </w:rPr>
        <w:t>Again, I think this is a really g</w:t>
      </w:r>
      <w:r>
        <w:rPr>
          <w:rFonts w:ascii="Times New Roman" w:eastAsia="Calibri" w:hAnsi="Times New Roman" w:cs="Times New Roman"/>
          <w:szCs w:val="22"/>
        </w:rPr>
        <w:t>reat</w:t>
      </w:r>
      <w:r w:rsidRPr="00E9495A">
        <w:rPr>
          <w:rFonts w:ascii="Times New Roman" w:eastAsia="Calibri" w:hAnsi="Times New Roman" w:cs="Times New Roman"/>
          <w:szCs w:val="22"/>
        </w:rPr>
        <w:t xml:space="preserve"> opportunity for you to show everyone that you are ready to move up in the company. Good luck and I will get back with you soon. </w:t>
      </w:r>
    </w:p>
    <w:p w14:paraId="0805FD49" w14:textId="77777777" w:rsidR="00500CF6" w:rsidRPr="00E9495A" w:rsidRDefault="00500CF6" w:rsidP="00500CF6">
      <w:pPr>
        <w:spacing w:line="480" w:lineRule="auto"/>
        <w:rPr>
          <w:rFonts w:ascii="Times New Roman" w:eastAsia="Calibri" w:hAnsi="Times New Roman" w:cs="Times New Roman"/>
          <w:szCs w:val="22"/>
        </w:rPr>
      </w:pPr>
      <w:r w:rsidRPr="00E9495A">
        <w:rPr>
          <w:rFonts w:ascii="Times New Roman" w:eastAsia="Calibri" w:hAnsi="Times New Roman" w:cs="Times New Roman"/>
          <w:szCs w:val="22"/>
        </w:rPr>
        <w:t xml:space="preserve">Best, </w:t>
      </w:r>
    </w:p>
    <w:p w14:paraId="5E54F2C3" w14:textId="407F9DDC" w:rsidR="00D6150B" w:rsidRDefault="00500CF6" w:rsidP="00500CF6">
      <w:pPr>
        <w:spacing w:line="480" w:lineRule="auto"/>
        <w:rPr>
          <w:rFonts w:ascii="Times New Roman" w:eastAsia="Calibri" w:hAnsi="Times New Roman" w:cs="Times New Roman"/>
          <w:szCs w:val="22"/>
        </w:rPr>
      </w:pPr>
      <w:r>
        <w:rPr>
          <w:rFonts w:ascii="Times New Roman" w:eastAsia="Calibri" w:hAnsi="Times New Roman" w:cs="Times New Roman"/>
          <w:szCs w:val="22"/>
        </w:rPr>
        <w:t>Sam</w:t>
      </w:r>
    </w:p>
    <w:p w14:paraId="7AD7D417" w14:textId="77777777" w:rsidR="00D6150B" w:rsidRDefault="00D6150B">
      <w:pPr>
        <w:rPr>
          <w:rFonts w:ascii="Times New Roman" w:eastAsia="Calibri" w:hAnsi="Times New Roman" w:cs="Times New Roman"/>
          <w:szCs w:val="22"/>
        </w:rPr>
      </w:pPr>
      <w:r>
        <w:rPr>
          <w:rFonts w:ascii="Times New Roman" w:eastAsia="Calibri" w:hAnsi="Times New Roman" w:cs="Times New Roman"/>
          <w:szCs w:val="22"/>
        </w:rPr>
        <w:br w:type="page"/>
      </w:r>
    </w:p>
    <w:p w14:paraId="10B9BC75" w14:textId="7E009AD2" w:rsidR="00500CF6" w:rsidRPr="0016062F" w:rsidRDefault="00D6150B" w:rsidP="0016062F">
      <w:pPr>
        <w:pStyle w:val="Heading1"/>
        <w:spacing w:line="480" w:lineRule="auto"/>
        <w:jc w:val="center"/>
        <w:rPr>
          <w:rFonts w:ascii="Times New Roman" w:hAnsi="Times New Roman" w:cs="Times New Roman"/>
          <w:color w:val="000000" w:themeColor="text1"/>
          <w:sz w:val="24"/>
          <w:szCs w:val="24"/>
        </w:rPr>
      </w:pPr>
      <w:bookmarkStart w:id="72" w:name="_Toc132023456"/>
      <w:r w:rsidRPr="0016062F">
        <w:rPr>
          <w:rFonts w:ascii="Times New Roman" w:hAnsi="Times New Roman" w:cs="Times New Roman"/>
          <w:b/>
          <w:bCs/>
          <w:color w:val="000000" w:themeColor="text1"/>
          <w:sz w:val="24"/>
          <w:szCs w:val="24"/>
        </w:rPr>
        <w:lastRenderedPageBreak/>
        <w:t xml:space="preserve">Appendix </w:t>
      </w:r>
      <w:r w:rsidR="009249F5" w:rsidRPr="0016062F">
        <w:rPr>
          <w:rFonts w:ascii="Times New Roman" w:hAnsi="Times New Roman" w:cs="Times New Roman"/>
          <w:b/>
          <w:bCs/>
          <w:color w:val="000000" w:themeColor="text1"/>
          <w:sz w:val="24"/>
          <w:szCs w:val="24"/>
        </w:rPr>
        <w:t>G</w:t>
      </w:r>
      <w:r w:rsidR="0016062F" w:rsidRPr="0016062F">
        <w:rPr>
          <w:rFonts w:ascii="Times New Roman" w:hAnsi="Times New Roman" w:cs="Times New Roman"/>
          <w:b/>
          <w:bCs/>
          <w:color w:val="000000" w:themeColor="text1"/>
          <w:sz w:val="24"/>
          <w:szCs w:val="24"/>
        </w:rPr>
        <w:t>: Innovative Marketing, Inc. Case Pt. 2</w:t>
      </w:r>
      <w:bookmarkEnd w:id="72"/>
    </w:p>
    <w:p w14:paraId="39353A80" w14:textId="13CA0535" w:rsidR="00D6150B" w:rsidRPr="00437025" w:rsidRDefault="00437025" w:rsidP="00437025">
      <w:pPr>
        <w:spacing w:line="480" w:lineRule="auto"/>
        <w:rPr>
          <w:rFonts w:ascii="Times New Roman" w:hAnsi="Times New Roman" w:cs="Times New Roman"/>
          <w:i/>
          <w:iCs/>
        </w:rPr>
      </w:pPr>
      <w:r>
        <w:rPr>
          <w:rFonts w:ascii="Times New Roman" w:hAnsi="Times New Roman" w:cs="Times New Roman"/>
          <w:i/>
          <w:iCs/>
        </w:rPr>
        <w:t>In</w:t>
      </w:r>
      <w:r w:rsidR="00D6150B" w:rsidRPr="00437025">
        <w:rPr>
          <w:rFonts w:ascii="Times New Roman" w:hAnsi="Times New Roman" w:cs="Times New Roman"/>
          <w:i/>
          <w:iCs/>
        </w:rPr>
        <w:t>novate Marketing, Inc. Case Part 2</w:t>
      </w:r>
    </w:p>
    <w:p w14:paraId="4A122521" w14:textId="77777777" w:rsidR="00D6150B" w:rsidRPr="00AD2ED9" w:rsidRDefault="00D6150B" w:rsidP="00D6150B">
      <w:pPr>
        <w:spacing w:line="480" w:lineRule="auto"/>
        <w:ind w:firstLine="720"/>
        <w:rPr>
          <w:rFonts w:ascii="Times New Roman" w:eastAsia="Calibri" w:hAnsi="Times New Roman" w:cs="Times New Roman"/>
          <w:szCs w:val="22"/>
        </w:rPr>
      </w:pPr>
      <w:r w:rsidRPr="00AD2ED9">
        <w:rPr>
          <w:rFonts w:ascii="Times New Roman" w:eastAsia="Calibri" w:hAnsi="Times New Roman" w:cs="Times New Roman"/>
          <w:szCs w:val="22"/>
        </w:rPr>
        <w:t xml:space="preserve">After going through </w:t>
      </w:r>
      <w:r>
        <w:rPr>
          <w:rFonts w:ascii="Times New Roman" w:eastAsia="Calibri" w:hAnsi="Times New Roman" w:cs="Times New Roman"/>
          <w:szCs w:val="22"/>
        </w:rPr>
        <w:t>two</w:t>
      </w:r>
      <w:r w:rsidRPr="00AD2ED9">
        <w:rPr>
          <w:rFonts w:ascii="Times New Roman" w:eastAsia="Calibri" w:hAnsi="Times New Roman" w:cs="Times New Roman"/>
          <w:szCs w:val="22"/>
        </w:rPr>
        <w:t xml:space="preserve"> campaigns </w:t>
      </w:r>
      <w:r>
        <w:rPr>
          <w:rFonts w:ascii="Times New Roman" w:eastAsia="Calibri" w:hAnsi="Times New Roman" w:cs="Times New Roman"/>
          <w:szCs w:val="22"/>
        </w:rPr>
        <w:t>Sam</w:t>
      </w:r>
      <w:r w:rsidRPr="00AD2ED9">
        <w:rPr>
          <w:rFonts w:ascii="Times New Roman" w:eastAsia="Calibri" w:hAnsi="Times New Roman" w:cs="Times New Roman"/>
          <w:szCs w:val="22"/>
        </w:rPr>
        <w:t xml:space="preserve"> sent you, you feel certain that one of these is a winner</w:t>
      </w:r>
      <w:r>
        <w:rPr>
          <w:rFonts w:ascii="Times New Roman" w:eastAsia="Calibri" w:hAnsi="Times New Roman" w:cs="Times New Roman"/>
          <w:szCs w:val="22"/>
        </w:rPr>
        <w:t xml:space="preserve"> and o</w:t>
      </w:r>
      <w:r w:rsidRPr="00AD2ED9">
        <w:rPr>
          <w:rFonts w:ascii="Times New Roman" w:eastAsia="Calibri" w:hAnsi="Times New Roman" w:cs="Times New Roman"/>
          <w:szCs w:val="22"/>
        </w:rPr>
        <w:t>ver the course of the next month you work on recruiting focus group participant</w:t>
      </w:r>
      <w:r>
        <w:rPr>
          <w:rFonts w:ascii="Times New Roman" w:eastAsia="Calibri" w:hAnsi="Times New Roman" w:cs="Times New Roman"/>
          <w:szCs w:val="22"/>
        </w:rPr>
        <w:t>s</w:t>
      </w:r>
      <w:r w:rsidRPr="00AD2ED9">
        <w:rPr>
          <w:rFonts w:ascii="Times New Roman" w:eastAsia="Calibri" w:hAnsi="Times New Roman" w:cs="Times New Roman"/>
          <w:szCs w:val="22"/>
        </w:rPr>
        <w:t xml:space="preserve">. </w:t>
      </w:r>
      <w:r>
        <w:rPr>
          <w:rFonts w:ascii="Times New Roman" w:eastAsia="Calibri" w:hAnsi="Times New Roman" w:cs="Times New Roman"/>
          <w:szCs w:val="22"/>
        </w:rPr>
        <w:t xml:space="preserve">Things look good </w:t>
      </w:r>
      <w:r w:rsidRPr="00AD2ED9">
        <w:rPr>
          <w:rFonts w:ascii="Times New Roman" w:eastAsia="Calibri" w:hAnsi="Times New Roman" w:cs="Times New Roman"/>
          <w:szCs w:val="22"/>
        </w:rPr>
        <w:t>because the company is hitting all the major points for a great product</w:t>
      </w:r>
      <w:r>
        <w:rPr>
          <w:rFonts w:ascii="Times New Roman" w:eastAsia="Calibri" w:hAnsi="Times New Roman" w:cs="Times New Roman"/>
          <w:szCs w:val="22"/>
        </w:rPr>
        <w:t xml:space="preserve"> and currently </w:t>
      </w:r>
      <w:r w:rsidRPr="00AD2ED9">
        <w:rPr>
          <w:rFonts w:ascii="Times New Roman" w:eastAsia="Calibri" w:hAnsi="Times New Roman" w:cs="Times New Roman"/>
          <w:szCs w:val="22"/>
        </w:rPr>
        <w:t>have 7 different flavors of caffeinated fizzy</w:t>
      </w:r>
      <w:r>
        <w:rPr>
          <w:rFonts w:ascii="Times New Roman" w:eastAsia="Calibri" w:hAnsi="Times New Roman" w:cs="Times New Roman"/>
          <w:szCs w:val="22"/>
        </w:rPr>
        <w:t xml:space="preserve"> drinks and a dozen lollipop flavors</w:t>
      </w:r>
      <w:r w:rsidRPr="00AD2ED9">
        <w:rPr>
          <w:rFonts w:ascii="Times New Roman" w:eastAsia="Calibri" w:hAnsi="Times New Roman" w:cs="Times New Roman"/>
          <w:szCs w:val="22"/>
        </w:rPr>
        <w:t>. There is also great packaging and a couple of popular social media personalities that are ready to pa</w:t>
      </w:r>
      <w:r>
        <w:rPr>
          <w:rFonts w:ascii="Times New Roman" w:eastAsia="Calibri" w:hAnsi="Times New Roman" w:cs="Times New Roman"/>
          <w:szCs w:val="22"/>
        </w:rPr>
        <w:t>rtner</w:t>
      </w:r>
      <w:r w:rsidRPr="00AD2ED9">
        <w:rPr>
          <w:rFonts w:ascii="Times New Roman" w:eastAsia="Calibri" w:hAnsi="Times New Roman" w:cs="Times New Roman"/>
          <w:szCs w:val="22"/>
        </w:rPr>
        <w:t xml:space="preserve"> with COFFEETECH</w:t>
      </w:r>
      <w:r>
        <w:rPr>
          <w:rFonts w:ascii="Times New Roman" w:eastAsia="Calibri" w:hAnsi="Times New Roman" w:cs="Times New Roman"/>
          <w:szCs w:val="22"/>
        </w:rPr>
        <w:t>.</w:t>
      </w:r>
    </w:p>
    <w:p w14:paraId="35273AA8" w14:textId="77777777" w:rsidR="00D6150B" w:rsidRPr="00AD2ED9" w:rsidRDefault="00D6150B" w:rsidP="00D6150B">
      <w:pPr>
        <w:spacing w:line="480" w:lineRule="auto"/>
        <w:ind w:firstLine="720"/>
        <w:rPr>
          <w:rFonts w:ascii="Times New Roman" w:eastAsia="Calibri" w:hAnsi="Times New Roman" w:cs="Times New Roman"/>
          <w:szCs w:val="22"/>
        </w:rPr>
      </w:pPr>
      <w:r w:rsidRPr="00AD2ED9">
        <w:rPr>
          <w:rFonts w:ascii="Times New Roman" w:eastAsia="Calibri" w:hAnsi="Times New Roman" w:cs="Times New Roman"/>
          <w:szCs w:val="22"/>
        </w:rPr>
        <w:t>As you are going through information about COFFEETECH you see a couple of issues that might be concerning. First</w:t>
      </w:r>
      <w:r>
        <w:rPr>
          <w:rFonts w:ascii="Times New Roman" w:eastAsia="Calibri" w:hAnsi="Times New Roman" w:cs="Times New Roman"/>
          <w:szCs w:val="22"/>
        </w:rPr>
        <w:t>,</w:t>
      </w:r>
      <w:r w:rsidRPr="00AD2ED9">
        <w:rPr>
          <w:rFonts w:ascii="Times New Roman" w:eastAsia="Calibri" w:hAnsi="Times New Roman" w:cs="Times New Roman"/>
          <w:szCs w:val="22"/>
        </w:rPr>
        <w:t xml:space="preserve"> it seems that they use synthetic fertilizers and fungicides</w:t>
      </w:r>
      <w:r>
        <w:rPr>
          <w:rFonts w:ascii="Times New Roman" w:eastAsia="Calibri" w:hAnsi="Times New Roman" w:cs="Times New Roman"/>
          <w:szCs w:val="22"/>
        </w:rPr>
        <w:t xml:space="preserve"> to grow their coffee beans</w:t>
      </w:r>
      <w:r w:rsidRPr="00AD2ED9">
        <w:rPr>
          <w:rFonts w:ascii="Times New Roman" w:eastAsia="Calibri" w:hAnsi="Times New Roman" w:cs="Times New Roman"/>
          <w:szCs w:val="22"/>
        </w:rPr>
        <w:t xml:space="preserve">. You aren’t really sure, but you think it might </w:t>
      </w:r>
      <w:r>
        <w:rPr>
          <w:rFonts w:ascii="Times New Roman" w:eastAsia="Calibri" w:hAnsi="Times New Roman" w:cs="Times New Roman"/>
          <w:szCs w:val="22"/>
        </w:rPr>
        <w:t>be bad</w:t>
      </w:r>
      <w:r w:rsidRPr="00AD2ED9">
        <w:rPr>
          <w:rFonts w:ascii="Times New Roman" w:eastAsia="Calibri" w:hAnsi="Times New Roman" w:cs="Times New Roman"/>
          <w:szCs w:val="22"/>
        </w:rPr>
        <w:t xml:space="preserve"> for </w:t>
      </w:r>
      <w:r>
        <w:rPr>
          <w:rFonts w:ascii="Times New Roman" w:eastAsia="Calibri" w:hAnsi="Times New Roman" w:cs="Times New Roman"/>
          <w:szCs w:val="22"/>
        </w:rPr>
        <w:t>the environment and people living in the area.</w:t>
      </w:r>
      <w:r w:rsidRPr="00AD2ED9">
        <w:rPr>
          <w:rFonts w:ascii="Times New Roman" w:eastAsia="Calibri" w:hAnsi="Times New Roman" w:cs="Times New Roman"/>
          <w:szCs w:val="22"/>
        </w:rPr>
        <w:t xml:space="preserve"> Another concern you have is related to the laborers </w:t>
      </w:r>
      <w:r>
        <w:rPr>
          <w:rFonts w:ascii="Times New Roman" w:eastAsia="Calibri" w:hAnsi="Times New Roman" w:cs="Times New Roman"/>
          <w:szCs w:val="22"/>
        </w:rPr>
        <w:t>of</w:t>
      </w:r>
      <w:r w:rsidRPr="00AD2ED9">
        <w:rPr>
          <w:rFonts w:ascii="Times New Roman" w:eastAsia="Calibri" w:hAnsi="Times New Roman" w:cs="Times New Roman"/>
          <w:szCs w:val="22"/>
        </w:rPr>
        <w:t xml:space="preserve"> the company. </w:t>
      </w:r>
      <w:r>
        <w:rPr>
          <w:rFonts w:ascii="Times New Roman" w:eastAsia="Calibri" w:hAnsi="Times New Roman" w:cs="Times New Roman"/>
          <w:szCs w:val="22"/>
        </w:rPr>
        <w:t>Reports are</w:t>
      </w:r>
      <w:r w:rsidRPr="00AD2ED9">
        <w:rPr>
          <w:rFonts w:ascii="Times New Roman" w:eastAsia="Calibri" w:hAnsi="Times New Roman" w:cs="Times New Roman"/>
          <w:szCs w:val="22"/>
        </w:rPr>
        <w:t xml:space="preserve"> vague, but you know that this is an important issue the focus group may bring up</w:t>
      </w:r>
      <w:r>
        <w:rPr>
          <w:rFonts w:ascii="Times New Roman" w:eastAsia="Calibri" w:hAnsi="Times New Roman" w:cs="Times New Roman"/>
          <w:szCs w:val="22"/>
        </w:rPr>
        <w:t xml:space="preserve">. </w:t>
      </w:r>
      <w:r w:rsidRPr="00AD2ED9">
        <w:rPr>
          <w:rFonts w:ascii="Times New Roman" w:eastAsia="Calibri" w:hAnsi="Times New Roman" w:cs="Times New Roman"/>
          <w:szCs w:val="22"/>
        </w:rPr>
        <w:t>It turns out that COFFEETECH is not Fairtrade Certified and there are no labor, environmental, or quality standards they are required to follow. This isn’t necessarily going to impact the presentation, but you</w:t>
      </w:r>
      <w:r>
        <w:rPr>
          <w:rFonts w:ascii="Times New Roman" w:eastAsia="Calibri" w:hAnsi="Times New Roman" w:cs="Times New Roman"/>
          <w:szCs w:val="22"/>
        </w:rPr>
        <w:t xml:space="preserve">’re worried about answering questions if they arise. </w:t>
      </w:r>
      <w:r w:rsidRPr="00AD2ED9">
        <w:rPr>
          <w:rFonts w:ascii="Times New Roman" w:eastAsia="Calibri" w:hAnsi="Times New Roman" w:cs="Times New Roman"/>
          <w:szCs w:val="22"/>
        </w:rPr>
        <w:t xml:space="preserve">Day one of focus group research comes and everything goes without a hitch. You and Chelsea spend the next six weeks moderating </w:t>
      </w:r>
      <w:r>
        <w:rPr>
          <w:rFonts w:ascii="Times New Roman" w:eastAsia="Calibri" w:hAnsi="Times New Roman" w:cs="Times New Roman"/>
          <w:szCs w:val="22"/>
        </w:rPr>
        <w:t>the</w:t>
      </w:r>
      <w:r w:rsidRPr="00AD2ED9">
        <w:rPr>
          <w:rFonts w:ascii="Times New Roman" w:eastAsia="Calibri" w:hAnsi="Times New Roman" w:cs="Times New Roman"/>
          <w:szCs w:val="22"/>
        </w:rPr>
        <w:t xml:space="preserve"> focus groups and send all of the information to the rest of your team</w:t>
      </w:r>
      <w:r>
        <w:rPr>
          <w:rFonts w:ascii="Times New Roman" w:eastAsia="Calibri" w:hAnsi="Times New Roman" w:cs="Times New Roman"/>
          <w:szCs w:val="22"/>
        </w:rPr>
        <w:t>.</w:t>
      </w:r>
    </w:p>
    <w:p w14:paraId="3D020670" w14:textId="278E4C3B" w:rsidR="00D6150B" w:rsidRDefault="00D6150B" w:rsidP="00D6150B">
      <w:pPr>
        <w:spacing w:line="480" w:lineRule="auto"/>
        <w:rPr>
          <w:rFonts w:ascii="Times New Roman" w:eastAsia="Calibri" w:hAnsi="Times New Roman" w:cs="Times New Roman"/>
          <w:szCs w:val="22"/>
        </w:rPr>
      </w:pPr>
      <w:r w:rsidRPr="00AD2ED9">
        <w:rPr>
          <w:rFonts w:ascii="Times New Roman" w:eastAsia="Calibri" w:hAnsi="Times New Roman" w:cs="Times New Roman"/>
          <w:szCs w:val="22"/>
        </w:rPr>
        <w:t>It was close, but you have one week before you present the findings</w:t>
      </w:r>
      <w:r>
        <w:rPr>
          <w:rFonts w:ascii="Times New Roman" w:eastAsia="Calibri" w:hAnsi="Times New Roman" w:cs="Times New Roman"/>
          <w:szCs w:val="22"/>
        </w:rPr>
        <w:t>,</w:t>
      </w:r>
      <w:r w:rsidRPr="00AD2ED9">
        <w:rPr>
          <w:rFonts w:ascii="Times New Roman" w:eastAsia="Calibri" w:hAnsi="Times New Roman" w:cs="Times New Roman"/>
          <w:szCs w:val="22"/>
        </w:rPr>
        <w:t xml:space="preserve"> and task Chelsea with assembling all of the information that you have gathered from the focus groups into one streamlined report. She finishes the report and sends it to you with two days to prepare before meeting with the heads of COFFEETECH. You quickly skim the </w:t>
      </w:r>
      <w:r w:rsidR="00364717" w:rsidRPr="00AD2ED9">
        <w:rPr>
          <w:rFonts w:ascii="Times New Roman" w:eastAsia="Calibri" w:hAnsi="Times New Roman" w:cs="Times New Roman"/>
          <w:szCs w:val="22"/>
        </w:rPr>
        <w:t>report,</w:t>
      </w:r>
      <w:r w:rsidRPr="00AD2ED9">
        <w:rPr>
          <w:rFonts w:ascii="Times New Roman" w:eastAsia="Calibri" w:hAnsi="Times New Roman" w:cs="Times New Roman"/>
          <w:szCs w:val="22"/>
        </w:rPr>
        <w:t xml:space="preserve"> and you aren’t quite sure how you feel about the results. </w:t>
      </w:r>
    </w:p>
    <w:p w14:paraId="11BDD480" w14:textId="77777777" w:rsidR="00D6150B" w:rsidRDefault="00D6150B" w:rsidP="00D6150B">
      <w:pPr>
        <w:spacing w:line="480" w:lineRule="auto"/>
        <w:rPr>
          <w:rFonts w:ascii="Times New Roman" w:eastAsia="Calibri" w:hAnsi="Times New Roman" w:cs="Times New Roman"/>
          <w:szCs w:val="22"/>
        </w:rPr>
      </w:pPr>
    </w:p>
    <w:tbl>
      <w:tblPr>
        <w:tblStyle w:val="TableGrid"/>
        <w:tblW w:w="0" w:type="auto"/>
        <w:tblLook w:val="04A0" w:firstRow="1" w:lastRow="0" w:firstColumn="1" w:lastColumn="0" w:noHBand="0" w:noVBand="1"/>
      </w:tblPr>
      <w:tblGrid>
        <w:gridCol w:w="9350"/>
      </w:tblGrid>
      <w:tr w:rsidR="00D6150B" w:rsidRPr="00FC2FC0" w14:paraId="47EB98FD" w14:textId="77777777" w:rsidTr="005C45BB">
        <w:tc>
          <w:tcPr>
            <w:tcW w:w="9350" w:type="dxa"/>
          </w:tcPr>
          <w:p w14:paraId="3A8DF5DC" w14:textId="77777777" w:rsidR="00D6150B" w:rsidRPr="00FC2FC0" w:rsidRDefault="00D6150B" w:rsidP="005C45BB">
            <w:pPr>
              <w:jc w:val="center"/>
              <w:rPr>
                <w:rFonts w:ascii="Times New Roman" w:hAnsi="Times New Roman" w:cs="Times New Roman"/>
                <w:b/>
              </w:rPr>
            </w:pPr>
            <w:r w:rsidRPr="00FC2FC0">
              <w:rPr>
                <w:rFonts w:ascii="Times New Roman" w:hAnsi="Times New Roman" w:cs="Times New Roman"/>
                <w:b/>
              </w:rPr>
              <w:t>FOCUS GROUPS EXECUTIVE SUMMARY</w:t>
            </w:r>
          </w:p>
          <w:p w14:paraId="731DDE13" w14:textId="77777777" w:rsidR="00D6150B" w:rsidRPr="00FC2FC0" w:rsidRDefault="00D6150B" w:rsidP="005C45BB">
            <w:pPr>
              <w:jc w:val="center"/>
              <w:rPr>
                <w:rFonts w:ascii="Times New Roman" w:hAnsi="Times New Roman" w:cs="Times New Roman"/>
              </w:rPr>
            </w:pPr>
          </w:p>
          <w:p w14:paraId="5BDD60FB" w14:textId="77777777" w:rsidR="00D6150B" w:rsidRPr="00FC2FC0" w:rsidRDefault="00D6150B" w:rsidP="005C45BB">
            <w:pPr>
              <w:rPr>
                <w:rFonts w:ascii="Times New Roman" w:hAnsi="Times New Roman" w:cs="Times New Roman"/>
              </w:rPr>
            </w:pPr>
            <w:r w:rsidRPr="00FC2FC0">
              <w:rPr>
                <w:rFonts w:ascii="Times New Roman" w:hAnsi="Times New Roman" w:cs="Times New Roman"/>
              </w:rPr>
              <w:t xml:space="preserve">COFFEETECH is determined for their products to be </w:t>
            </w:r>
            <w:r>
              <w:rPr>
                <w:rFonts w:ascii="Times New Roman" w:hAnsi="Times New Roman" w:cs="Times New Roman"/>
              </w:rPr>
              <w:t xml:space="preserve">enjoyable </w:t>
            </w:r>
            <w:r w:rsidRPr="00FC2FC0">
              <w:rPr>
                <w:rFonts w:ascii="Times New Roman" w:hAnsi="Times New Roman" w:cs="Times New Roman"/>
              </w:rPr>
              <w:t xml:space="preserve">for a diverse set of consumers. With the growing demand for fun and innovative twists on </w:t>
            </w:r>
            <w:r>
              <w:rPr>
                <w:rFonts w:ascii="Times New Roman" w:hAnsi="Times New Roman" w:cs="Times New Roman"/>
              </w:rPr>
              <w:t>products,</w:t>
            </w:r>
            <w:r w:rsidRPr="00FC2FC0">
              <w:rPr>
                <w:rFonts w:ascii="Times New Roman" w:hAnsi="Times New Roman" w:cs="Times New Roman"/>
              </w:rPr>
              <w:t xml:space="preserve"> COFFEETECH is branching out from a simple coffee house to a line of caffeinated fizzy drinks and lollipops in the hope of dominating a new corner of the marke</w:t>
            </w:r>
            <w:r>
              <w:rPr>
                <w:rFonts w:ascii="Times New Roman" w:hAnsi="Times New Roman" w:cs="Times New Roman"/>
              </w:rPr>
              <w:t>t</w:t>
            </w:r>
            <w:r w:rsidRPr="00FC2FC0">
              <w:rPr>
                <w:rFonts w:ascii="Times New Roman" w:hAnsi="Times New Roman" w:cs="Times New Roman"/>
              </w:rPr>
              <w:t xml:space="preserve">. COFFEETECH will capitalize on locations </w:t>
            </w:r>
            <w:r>
              <w:rPr>
                <w:rFonts w:ascii="Times New Roman" w:hAnsi="Times New Roman" w:cs="Times New Roman"/>
              </w:rPr>
              <w:t xml:space="preserve">with close </w:t>
            </w:r>
            <w:r w:rsidRPr="00FC2FC0">
              <w:rPr>
                <w:rFonts w:ascii="Times New Roman" w:hAnsi="Times New Roman" w:cs="Times New Roman"/>
              </w:rPr>
              <w:t>proximity to college campuses</w:t>
            </w:r>
            <w:r>
              <w:rPr>
                <w:rFonts w:ascii="Times New Roman" w:hAnsi="Times New Roman" w:cs="Times New Roman"/>
              </w:rPr>
              <w:t xml:space="preserve">, </w:t>
            </w:r>
            <w:r w:rsidRPr="00FC2FC0">
              <w:rPr>
                <w:rFonts w:ascii="Times New Roman" w:hAnsi="Times New Roman" w:cs="Times New Roman"/>
              </w:rPr>
              <w:t>tak</w:t>
            </w:r>
            <w:r>
              <w:rPr>
                <w:rFonts w:ascii="Times New Roman" w:hAnsi="Times New Roman" w:cs="Times New Roman"/>
              </w:rPr>
              <w:t>ing</w:t>
            </w:r>
            <w:r w:rsidRPr="00FC2FC0">
              <w:rPr>
                <w:rFonts w:ascii="Times New Roman" w:hAnsi="Times New Roman" w:cs="Times New Roman"/>
              </w:rPr>
              <w:t xml:space="preserve"> advantage of the adventurous populations that tend to gravitate to those areas.</w:t>
            </w:r>
          </w:p>
          <w:p w14:paraId="56DE748B" w14:textId="77777777" w:rsidR="00D6150B" w:rsidRPr="00FC2FC0" w:rsidRDefault="00D6150B" w:rsidP="005C45BB">
            <w:pPr>
              <w:rPr>
                <w:rFonts w:ascii="Times New Roman" w:hAnsi="Times New Roman" w:cs="Times New Roman"/>
                <w:b/>
                <w:bCs/>
              </w:rPr>
            </w:pPr>
          </w:p>
          <w:p w14:paraId="2F29DFE6" w14:textId="77777777" w:rsidR="00D6150B" w:rsidRPr="00FC2FC0" w:rsidRDefault="00D6150B" w:rsidP="005C45BB">
            <w:pPr>
              <w:rPr>
                <w:rFonts w:ascii="Times New Roman" w:hAnsi="Times New Roman" w:cs="Times New Roman"/>
                <w:b/>
                <w:bCs/>
              </w:rPr>
            </w:pPr>
            <w:r w:rsidRPr="00FC2FC0">
              <w:rPr>
                <w:rFonts w:ascii="Times New Roman" w:hAnsi="Times New Roman" w:cs="Times New Roman"/>
                <w:b/>
                <w:bCs/>
              </w:rPr>
              <w:t>Project</w:t>
            </w:r>
          </w:p>
          <w:p w14:paraId="747F4781" w14:textId="77777777" w:rsidR="00D6150B" w:rsidRPr="00FC2FC0" w:rsidRDefault="00D6150B" w:rsidP="005C45BB">
            <w:pPr>
              <w:rPr>
                <w:rFonts w:ascii="Times New Roman" w:hAnsi="Times New Roman" w:cs="Times New Roman"/>
              </w:rPr>
            </w:pPr>
            <w:r w:rsidRPr="00FC2FC0">
              <w:rPr>
                <w:rFonts w:ascii="Times New Roman" w:hAnsi="Times New Roman" w:cs="Times New Roman"/>
              </w:rPr>
              <w:t xml:space="preserve">The purpose of this focus group was to test attendees’ reactions to the marketing campaign of the new line of products being offered by COFFEETECH. </w:t>
            </w:r>
            <w:r>
              <w:rPr>
                <w:rFonts w:ascii="Times New Roman" w:hAnsi="Times New Roman" w:cs="Times New Roman"/>
              </w:rPr>
              <w:t>P</w:t>
            </w:r>
            <w:r w:rsidRPr="00FC2FC0">
              <w:rPr>
                <w:rFonts w:ascii="Times New Roman" w:hAnsi="Times New Roman" w:cs="Times New Roman"/>
              </w:rPr>
              <w:t xml:space="preserve">resentations were developed around maintaining what people have come to love and showcasing new lines of products. Attention was given to the fun and unique tastes of the new products and details about the </w:t>
            </w:r>
            <w:r>
              <w:rPr>
                <w:rFonts w:ascii="Times New Roman" w:hAnsi="Times New Roman" w:cs="Times New Roman"/>
              </w:rPr>
              <w:t xml:space="preserve">new locations. </w:t>
            </w:r>
            <w:r w:rsidRPr="00FC2FC0">
              <w:rPr>
                <w:rFonts w:ascii="Times New Roman" w:hAnsi="Times New Roman" w:cs="Times New Roman"/>
              </w:rPr>
              <w:t xml:space="preserve">To test the merging of the </w:t>
            </w:r>
            <w:r>
              <w:rPr>
                <w:rFonts w:ascii="Times New Roman" w:hAnsi="Times New Roman" w:cs="Times New Roman"/>
              </w:rPr>
              <w:t>old and new products</w:t>
            </w:r>
            <w:r w:rsidRPr="00FC2FC0">
              <w:rPr>
                <w:rFonts w:ascii="Times New Roman" w:hAnsi="Times New Roman" w:cs="Times New Roman"/>
              </w:rPr>
              <w:t xml:space="preserve">, the presentation included some traditional products, however much of the presentation was devoted to the new </w:t>
            </w:r>
            <w:r>
              <w:rPr>
                <w:rFonts w:ascii="Times New Roman" w:hAnsi="Times New Roman" w:cs="Times New Roman"/>
              </w:rPr>
              <w:t>line</w:t>
            </w:r>
            <w:r w:rsidRPr="00FC2FC0">
              <w:rPr>
                <w:rFonts w:ascii="Times New Roman" w:hAnsi="Times New Roman" w:cs="Times New Roman"/>
              </w:rPr>
              <w:t>. Potential flavors of the month were highlighted to showcase the individuality of each fizzy drink and lollipop</w:t>
            </w:r>
            <w:r>
              <w:rPr>
                <w:rFonts w:ascii="Times New Roman" w:hAnsi="Times New Roman" w:cs="Times New Roman"/>
              </w:rPr>
              <w:t>.</w:t>
            </w:r>
          </w:p>
          <w:p w14:paraId="51E70E9B" w14:textId="77777777" w:rsidR="00D6150B" w:rsidRPr="00FC2FC0" w:rsidRDefault="00D6150B" w:rsidP="005C45BB">
            <w:pPr>
              <w:rPr>
                <w:rFonts w:ascii="Times New Roman" w:hAnsi="Times New Roman" w:cs="Times New Roman"/>
                <w:b/>
                <w:bCs/>
                <w:color w:val="000000" w:themeColor="text1"/>
              </w:rPr>
            </w:pPr>
          </w:p>
          <w:p w14:paraId="28283C22" w14:textId="77777777" w:rsidR="00D6150B" w:rsidRPr="00FC2FC0" w:rsidRDefault="00D6150B" w:rsidP="005C45BB">
            <w:pPr>
              <w:rPr>
                <w:rFonts w:ascii="Times New Roman" w:hAnsi="Times New Roman" w:cs="Times New Roman"/>
                <w:b/>
                <w:bCs/>
                <w:color w:val="000000" w:themeColor="text1"/>
              </w:rPr>
            </w:pPr>
            <w:r w:rsidRPr="00FC2FC0">
              <w:rPr>
                <w:rFonts w:ascii="Times New Roman" w:hAnsi="Times New Roman" w:cs="Times New Roman"/>
                <w:b/>
                <w:bCs/>
                <w:color w:val="000000" w:themeColor="text1"/>
              </w:rPr>
              <w:t>Group parameters</w:t>
            </w:r>
          </w:p>
          <w:p w14:paraId="2A97A671" w14:textId="77777777" w:rsidR="00D6150B" w:rsidRPr="00FC2FC0" w:rsidRDefault="00D6150B" w:rsidP="005C45BB">
            <w:pPr>
              <w:rPr>
                <w:rFonts w:ascii="Times New Roman" w:hAnsi="Times New Roman" w:cs="Times New Roman"/>
              </w:rPr>
            </w:pPr>
            <w:r w:rsidRPr="00FC2FC0">
              <w:rPr>
                <w:rFonts w:ascii="Times New Roman" w:hAnsi="Times New Roman" w:cs="Times New Roman"/>
              </w:rPr>
              <w:t>A total of eight focus groups were moderated prior to the launch of COFFEETECH’s new products. Across the eight groups were a total of 184 attendees, 99 women ages 18-59, 67 men ages 25-64, 9 non-binary ages 18-36, and 9 that preferred to not disclose their gender. All are coffee and caffeinated beverage drinkers and are interested in new products that may hit the market next year.</w:t>
            </w:r>
          </w:p>
          <w:p w14:paraId="16D8F879" w14:textId="77777777" w:rsidR="00D6150B" w:rsidRPr="00FC2FC0" w:rsidRDefault="00D6150B" w:rsidP="005C45BB">
            <w:pPr>
              <w:rPr>
                <w:rFonts w:ascii="Times New Roman" w:hAnsi="Times New Roman" w:cs="Times New Roman"/>
                <w:b/>
                <w:bCs/>
              </w:rPr>
            </w:pPr>
          </w:p>
          <w:p w14:paraId="1CC0EF02" w14:textId="77777777" w:rsidR="00D6150B" w:rsidRPr="00FC2FC0" w:rsidRDefault="00D6150B" w:rsidP="005C45BB">
            <w:pPr>
              <w:rPr>
                <w:rFonts w:ascii="Times New Roman" w:hAnsi="Times New Roman" w:cs="Times New Roman"/>
                <w:b/>
                <w:bCs/>
              </w:rPr>
            </w:pPr>
            <w:r w:rsidRPr="00FC2FC0">
              <w:rPr>
                <w:rFonts w:ascii="Times New Roman" w:hAnsi="Times New Roman" w:cs="Times New Roman"/>
                <w:b/>
                <w:bCs/>
              </w:rPr>
              <w:t>Findings</w:t>
            </w:r>
          </w:p>
          <w:p w14:paraId="309DEA48" w14:textId="77777777" w:rsidR="00D6150B" w:rsidRPr="00FC2FC0" w:rsidRDefault="00D6150B" w:rsidP="005C45BB">
            <w:pPr>
              <w:rPr>
                <w:rFonts w:ascii="Times New Roman" w:hAnsi="Times New Roman" w:cs="Times New Roman"/>
              </w:rPr>
            </w:pPr>
            <w:r w:rsidRPr="00FC2FC0">
              <w:rPr>
                <w:rFonts w:ascii="Times New Roman" w:hAnsi="Times New Roman" w:cs="Times New Roman"/>
              </w:rPr>
              <w:t xml:space="preserve">Most of the feedback was related to COFFEETECH straying away from </w:t>
            </w:r>
            <w:r>
              <w:rPr>
                <w:rFonts w:ascii="Times New Roman" w:hAnsi="Times New Roman" w:cs="Times New Roman"/>
              </w:rPr>
              <w:t xml:space="preserve">traditional </w:t>
            </w:r>
            <w:r w:rsidRPr="00FC2FC0">
              <w:rPr>
                <w:rFonts w:ascii="Times New Roman" w:hAnsi="Times New Roman" w:cs="Times New Roman"/>
              </w:rPr>
              <w:t xml:space="preserve">coffee and </w:t>
            </w:r>
            <w:r>
              <w:rPr>
                <w:rFonts w:ascii="Times New Roman" w:hAnsi="Times New Roman" w:cs="Times New Roman"/>
              </w:rPr>
              <w:t>a feared decline in quality</w:t>
            </w:r>
            <w:r w:rsidRPr="00FC2FC0">
              <w:rPr>
                <w:rFonts w:ascii="Times New Roman" w:hAnsi="Times New Roman" w:cs="Times New Roman"/>
              </w:rPr>
              <w:t xml:space="preserve">. Additionally, phrases like “they are trying too hard to fit in” and “this is going to make shops busier than they already are” were used. </w:t>
            </w:r>
          </w:p>
          <w:p w14:paraId="35319BBB" w14:textId="77777777" w:rsidR="00D6150B" w:rsidRPr="00FC2FC0" w:rsidRDefault="00D6150B" w:rsidP="005C45BB">
            <w:pPr>
              <w:rPr>
                <w:rFonts w:ascii="Times New Roman" w:hAnsi="Times New Roman" w:cs="Times New Roman"/>
              </w:rPr>
            </w:pPr>
          </w:p>
          <w:p w14:paraId="4B302B07" w14:textId="77777777" w:rsidR="00D6150B" w:rsidRPr="00FC2FC0" w:rsidRDefault="00D6150B" w:rsidP="005C45BB">
            <w:pPr>
              <w:rPr>
                <w:rFonts w:ascii="Times New Roman" w:hAnsi="Times New Roman" w:cs="Times New Roman"/>
              </w:rPr>
            </w:pPr>
            <w:r w:rsidRPr="00FC2FC0">
              <w:rPr>
                <w:rFonts w:ascii="Times New Roman" w:hAnsi="Times New Roman" w:cs="Times New Roman"/>
              </w:rPr>
              <w:t xml:space="preserve">There were concerns about marketing caffeinated products to be fun because </w:t>
            </w:r>
            <w:r>
              <w:rPr>
                <w:rFonts w:ascii="Times New Roman" w:hAnsi="Times New Roman" w:cs="Times New Roman"/>
              </w:rPr>
              <w:t xml:space="preserve">young </w:t>
            </w:r>
            <w:r w:rsidRPr="00FC2FC0">
              <w:rPr>
                <w:rFonts w:ascii="Times New Roman" w:hAnsi="Times New Roman" w:cs="Times New Roman"/>
              </w:rPr>
              <w:t xml:space="preserve">kids </w:t>
            </w:r>
            <w:r>
              <w:rPr>
                <w:rFonts w:ascii="Times New Roman" w:hAnsi="Times New Roman" w:cs="Times New Roman"/>
              </w:rPr>
              <w:t>may</w:t>
            </w:r>
            <w:r w:rsidRPr="00FC2FC0">
              <w:rPr>
                <w:rFonts w:ascii="Times New Roman" w:hAnsi="Times New Roman" w:cs="Times New Roman"/>
              </w:rPr>
              <w:t xml:space="preserve"> want to buy them, as well as the origin of the beans and possible chemicals used and consequential concerns about marine life and birds near water. A few more were concerned about labor standards and wanted to make sure children are not picking the beans used for COFFEETECH products. </w:t>
            </w:r>
          </w:p>
          <w:p w14:paraId="11EF7A12" w14:textId="77777777" w:rsidR="00D6150B" w:rsidRPr="00FC2FC0" w:rsidRDefault="00D6150B" w:rsidP="005C45BB">
            <w:pPr>
              <w:rPr>
                <w:rFonts w:ascii="Times New Roman" w:hAnsi="Times New Roman" w:cs="Times New Roman"/>
              </w:rPr>
            </w:pPr>
          </w:p>
          <w:p w14:paraId="2B2AC5CE" w14:textId="190F408A" w:rsidR="00D6150B" w:rsidRPr="00FC2FC0" w:rsidRDefault="00D6150B" w:rsidP="005C45BB">
            <w:pPr>
              <w:rPr>
                <w:rFonts w:ascii="Times New Roman" w:hAnsi="Times New Roman" w:cs="Times New Roman"/>
              </w:rPr>
            </w:pPr>
            <w:r w:rsidRPr="00FC2FC0">
              <w:rPr>
                <w:rFonts w:ascii="Times New Roman" w:hAnsi="Times New Roman" w:cs="Times New Roman"/>
              </w:rPr>
              <w:t xml:space="preserve">On a positive note, they loved the taste of the fizzy </w:t>
            </w:r>
            <w:r w:rsidR="00364717" w:rsidRPr="00FC2FC0">
              <w:rPr>
                <w:rFonts w:ascii="Times New Roman" w:hAnsi="Times New Roman" w:cs="Times New Roman"/>
              </w:rPr>
              <w:t>drinks,</w:t>
            </w:r>
            <w:r w:rsidRPr="00FC2FC0">
              <w:rPr>
                <w:rFonts w:ascii="Times New Roman" w:hAnsi="Times New Roman" w:cs="Times New Roman"/>
              </w:rPr>
              <w:t xml:space="preserve"> and the majority stated th</w:t>
            </w:r>
            <w:r>
              <w:rPr>
                <w:rFonts w:ascii="Times New Roman" w:hAnsi="Times New Roman" w:cs="Times New Roman"/>
              </w:rPr>
              <w:t xml:space="preserve">e </w:t>
            </w:r>
            <w:r w:rsidRPr="00FC2FC0">
              <w:rPr>
                <w:rFonts w:ascii="Times New Roman" w:hAnsi="Times New Roman" w:cs="Times New Roman"/>
              </w:rPr>
              <w:t>taste was better than any of the energy drinks currently on the market. They also loved the taste of the lollipops. One attendee stated: “I was getting over a sore throat and the lemon-ginger zinger made my throat feel better</w:t>
            </w:r>
            <w:r>
              <w:rPr>
                <w:rFonts w:ascii="Times New Roman" w:hAnsi="Times New Roman" w:cs="Times New Roman"/>
              </w:rPr>
              <w:t>!</w:t>
            </w:r>
            <w:r w:rsidRPr="00FC2FC0">
              <w:rPr>
                <w:rFonts w:ascii="Times New Roman" w:hAnsi="Times New Roman" w:cs="Times New Roman"/>
              </w:rPr>
              <w:t xml:space="preserve">”. There was high satisfaction about the attention devoted to customer experience and that COFFEETECH is a solid business with locations everywhere you go. Some </w:t>
            </w:r>
            <w:r>
              <w:rPr>
                <w:rFonts w:ascii="Times New Roman" w:hAnsi="Times New Roman" w:cs="Times New Roman"/>
              </w:rPr>
              <w:t xml:space="preserve">even </w:t>
            </w:r>
            <w:r w:rsidRPr="00FC2FC0">
              <w:rPr>
                <w:rFonts w:ascii="Times New Roman" w:hAnsi="Times New Roman" w:cs="Times New Roman"/>
              </w:rPr>
              <w:t>used phrases like “COFFEETECH is king”. Overall, the significant majority across all eight focus groups love the products and believe they are creative, exciting, and are going to be very popular.</w:t>
            </w:r>
          </w:p>
          <w:p w14:paraId="22F32B55" w14:textId="77777777" w:rsidR="00D6150B" w:rsidRPr="00FC2FC0" w:rsidRDefault="00D6150B" w:rsidP="005C45BB">
            <w:pPr>
              <w:rPr>
                <w:rFonts w:ascii="Times New Roman" w:hAnsi="Times New Roman" w:cs="Times New Roman"/>
              </w:rPr>
            </w:pPr>
          </w:p>
          <w:p w14:paraId="65D217E5" w14:textId="77777777" w:rsidR="00D6150B" w:rsidRPr="00FC2FC0" w:rsidRDefault="00D6150B" w:rsidP="005C45BB">
            <w:pPr>
              <w:rPr>
                <w:rFonts w:ascii="Times New Roman" w:hAnsi="Times New Roman" w:cs="Times New Roman"/>
              </w:rPr>
            </w:pPr>
            <w:r w:rsidRPr="00FC2FC0">
              <w:rPr>
                <w:rFonts w:ascii="Times New Roman" w:hAnsi="Times New Roman" w:cs="Times New Roman"/>
              </w:rPr>
              <w:t>Motivation for buying coffee will continue to be related to keeping lines short, quality of products</w:t>
            </w:r>
            <w:r>
              <w:rPr>
                <w:rFonts w:ascii="Times New Roman" w:hAnsi="Times New Roman" w:cs="Times New Roman"/>
              </w:rPr>
              <w:t xml:space="preserve"> and </w:t>
            </w:r>
            <w:r w:rsidRPr="00FC2FC0">
              <w:rPr>
                <w:rFonts w:ascii="Times New Roman" w:hAnsi="Times New Roman" w:cs="Times New Roman"/>
              </w:rPr>
              <w:t>taste, and continued variety.</w:t>
            </w:r>
          </w:p>
        </w:tc>
      </w:tr>
    </w:tbl>
    <w:p w14:paraId="3458F1DC" w14:textId="77777777" w:rsidR="00D6150B" w:rsidRPr="00FC2FC0" w:rsidRDefault="00D6150B" w:rsidP="00D6150B">
      <w:pPr>
        <w:rPr>
          <w:rFonts w:ascii="Times New Roman" w:hAnsi="Times New Roman" w:cs="Times New Roman"/>
        </w:rPr>
      </w:pPr>
    </w:p>
    <w:p w14:paraId="5343577E" w14:textId="77777777" w:rsidR="00D6150B" w:rsidRDefault="00D6150B" w:rsidP="00D6150B">
      <w:pPr>
        <w:spacing w:line="480" w:lineRule="auto"/>
        <w:ind w:firstLine="720"/>
        <w:rPr>
          <w:rFonts w:ascii="Times New Roman" w:eastAsia="Calibri" w:hAnsi="Times New Roman" w:cs="Times New Roman"/>
          <w:szCs w:val="22"/>
        </w:rPr>
      </w:pPr>
    </w:p>
    <w:p w14:paraId="59805D0E" w14:textId="77777777" w:rsidR="00D6150B" w:rsidRDefault="00D6150B" w:rsidP="00D6150B">
      <w:pPr>
        <w:spacing w:line="480" w:lineRule="auto"/>
        <w:ind w:firstLine="720"/>
        <w:rPr>
          <w:rFonts w:ascii="Times New Roman" w:eastAsia="Calibri" w:hAnsi="Times New Roman" w:cs="Times New Roman"/>
          <w:szCs w:val="22"/>
        </w:rPr>
      </w:pPr>
    </w:p>
    <w:p w14:paraId="2C7ECB96" w14:textId="77777777" w:rsidR="00D6150B" w:rsidRPr="00FC2FC0" w:rsidRDefault="00D6150B" w:rsidP="00D6150B">
      <w:pPr>
        <w:spacing w:line="480" w:lineRule="auto"/>
        <w:ind w:firstLine="720"/>
        <w:rPr>
          <w:rFonts w:ascii="Times New Roman" w:eastAsia="Calibri" w:hAnsi="Times New Roman" w:cs="Times New Roman"/>
          <w:szCs w:val="22"/>
        </w:rPr>
      </w:pPr>
      <w:r w:rsidRPr="00FC2FC0">
        <w:rPr>
          <w:rFonts w:ascii="Times New Roman" w:eastAsia="Calibri" w:hAnsi="Times New Roman" w:cs="Times New Roman"/>
          <w:szCs w:val="22"/>
        </w:rPr>
        <w:lastRenderedPageBreak/>
        <w:t xml:space="preserve">After reading you realize that very few people in the focus groups brought up concerns related to using fertilizers and fungicide or the fact that there are no labor or quality standards they must adhere to. You aren’t quite sure what you should do about this. The results are better than you thought they might be, and nobody really seemed to care about the things you thought they would worry about, but you have information that nobody considered. You know that </w:t>
      </w:r>
      <w:r>
        <w:rPr>
          <w:rFonts w:ascii="Times New Roman" w:eastAsia="Calibri" w:hAnsi="Times New Roman" w:cs="Times New Roman"/>
          <w:szCs w:val="22"/>
        </w:rPr>
        <w:t>Sam</w:t>
      </w:r>
      <w:r w:rsidRPr="00FC2FC0">
        <w:rPr>
          <w:rFonts w:ascii="Times New Roman" w:eastAsia="Calibri" w:hAnsi="Times New Roman" w:cs="Times New Roman"/>
          <w:szCs w:val="22"/>
        </w:rPr>
        <w:t xml:space="preserve"> put a lot of trust in you to get this account and you want to prove yourself</w:t>
      </w:r>
      <w:r>
        <w:rPr>
          <w:rFonts w:ascii="Times New Roman" w:eastAsia="Calibri" w:hAnsi="Times New Roman" w:cs="Times New Roman"/>
          <w:szCs w:val="22"/>
        </w:rPr>
        <w:t xml:space="preserve">, </w:t>
      </w:r>
      <w:r w:rsidRPr="00FC2FC0">
        <w:rPr>
          <w:rFonts w:ascii="Times New Roman" w:eastAsia="Calibri" w:hAnsi="Times New Roman" w:cs="Times New Roman"/>
          <w:szCs w:val="22"/>
        </w:rPr>
        <w:t xml:space="preserve">but with these results you aren’t really sure the best direction to go with your presentation. </w:t>
      </w:r>
      <w:r>
        <w:rPr>
          <w:rFonts w:ascii="Times New Roman" w:eastAsia="Calibri" w:hAnsi="Times New Roman" w:cs="Times New Roman"/>
          <w:szCs w:val="22"/>
        </w:rPr>
        <w:t>You then receive the following e-mail from your boss Sam:</w:t>
      </w:r>
    </w:p>
    <w:p w14:paraId="175509BE" w14:textId="77777777" w:rsidR="00D6150B" w:rsidRPr="00FC2FC0" w:rsidRDefault="00D6150B" w:rsidP="00D6150B">
      <w:pPr>
        <w:rPr>
          <w:rFonts w:ascii="Times New Roman" w:eastAsia="Calibri" w:hAnsi="Times New Roman" w:cs="Times New Roman"/>
          <w:szCs w:val="22"/>
        </w:rPr>
      </w:pPr>
    </w:p>
    <w:p w14:paraId="3463861B" w14:textId="77777777" w:rsidR="00D6150B" w:rsidRPr="00FC2FC0" w:rsidRDefault="00D6150B" w:rsidP="00D6150B">
      <w:pPr>
        <w:ind w:left="720"/>
        <w:rPr>
          <w:rFonts w:ascii="Times New Roman" w:eastAsia="Calibri" w:hAnsi="Times New Roman" w:cs="Times New Roman"/>
          <w:szCs w:val="22"/>
        </w:rPr>
      </w:pPr>
      <w:r w:rsidRPr="00FC2FC0">
        <w:rPr>
          <w:rFonts w:ascii="Times New Roman" w:eastAsia="Calibri" w:hAnsi="Times New Roman" w:cs="Times New Roman"/>
          <w:b/>
          <w:bCs/>
          <w:szCs w:val="22"/>
        </w:rPr>
        <w:t xml:space="preserve">From: </w:t>
      </w:r>
      <w:r w:rsidRPr="00FC2FC0">
        <w:rPr>
          <w:rFonts w:ascii="Times New Roman" w:eastAsia="Calibri" w:hAnsi="Times New Roman" w:cs="Times New Roman"/>
          <w:szCs w:val="22"/>
        </w:rPr>
        <w:t xml:space="preserve">Sam Andrews &lt;sandrews@innovative.org&gt; </w:t>
      </w:r>
    </w:p>
    <w:p w14:paraId="691C899B" w14:textId="77777777" w:rsidR="00D6150B" w:rsidRPr="00FC2FC0" w:rsidRDefault="00D6150B" w:rsidP="00D6150B">
      <w:pPr>
        <w:ind w:left="720"/>
        <w:rPr>
          <w:rFonts w:ascii="Times New Roman" w:eastAsia="Calibri" w:hAnsi="Times New Roman" w:cs="Times New Roman"/>
          <w:szCs w:val="22"/>
        </w:rPr>
      </w:pPr>
      <w:r w:rsidRPr="00FC2FC0">
        <w:rPr>
          <w:rFonts w:ascii="Times New Roman" w:eastAsia="Calibri" w:hAnsi="Times New Roman" w:cs="Times New Roman"/>
          <w:b/>
          <w:bCs/>
          <w:szCs w:val="22"/>
        </w:rPr>
        <w:t xml:space="preserve">Subject: Focus group results </w:t>
      </w:r>
    </w:p>
    <w:p w14:paraId="06D7EA4F" w14:textId="77777777" w:rsidR="00D6150B" w:rsidRPr="00FC2FC0" w:rsidRDefault="00D6150B" w:rsidP="00D6150B">
      <w:pPr>
        <w:ind w:left="720"/>
        <w:rPr>
          <w:rFonts w:ascii="Times New Roman" w:eastAsia="Calibri" w:hAnsi="Times New Roman" w:cs="Times New Roman"/>
          <w:szCs w:val="22"/>
        </w:rPr>
      </w:pPr>
      <w:r w:rsidRPr="00FC2FC0">
        <w:rPr>
          <w:rFonts w:ascii="Times New Roman" w:eastAsia="Calibri" w:hAnsi="Times New Roman" w:cs="Times New Roman"/>
          <w:szCs w:val="22"/>
        </w:rPr>
        <w:t xml:space="preserve">Hey Jordan, </w:t>
      </w:r>
    </w:p>
    <w:p w14:paraId="24449ADD" w14:textId="77777777" w:rsidR="00D6150B" w:rsidRPr="00FC2FC0" w:rsidRDefault="00D6150B" w:rsidP="00D6150B">
      <w:pPr>
        <w:ind w:left="720"/>
        <w:rPr>
          <w:rFonts w:ascii="Times New Roman" w:eastAsia="Calibri" w:hAnsi="Times New Roman" w:cs="Times New Roman"/>
          <w:szCs w:val="22"/>
        </w:rPr>
      </w:pPr>
    </w:p>
    <w:p w14:paraId="76F5D2AB" w14:textId="77777777" w:rsidR="00D6150B" w:rsidRPr="00FC2FC0" w:rsidRDefault="00D6150B" w:rsidP="00D6150B">
      <w:pPr>
        <w:ind w:left="720"/>
        <w:rPr>
          <w:rFonts w:ascii="Times New Roman" w:eastAsia="Calibri" w:hAnsi="Times New Roman" w:cs="Times New Roman"/>
          <w:szCs w:val="22"/>
        </w:rPr>
      </w:pPr>
      <w:r w:rsidRPr="00FC2FC0">
        <w:rPr>
          <w:rFonts w:ascii="Times New Roman" w:eastAsia="Calibri" w:hAnsi="Times New Roman" w:cs="Times New Roman"/>
          <w:szCs w:val="22"/>
        </w:rPr>
        <w:t xml:space="preserve">I’m just checking in on you and making sure the presentation is going to be ready on schedule. I’m sure the focus groups went well, and </w:t>
      </w:r>
      <w:r>
        <w:rPr>
          <w:rFonts w:ascii="Times New Roman" w:eastAsia="Calibri" w:hAnsi="Times New Roman" w:cs="Times New Roman"/>
          <w:szCs w:val="22"/>
        </w:rPr>
        <w:t>they</w:t>
      </w:r>
      <w:r w:rsidRPr="00FC2FC0">
        <w:rPr>
          <w:rFonts w:ascii="Times New Roman" w:eastAsia="Calibri" w:hAnsi="Times New Roman" w:cs="Times New Roman"/>
          <w:szCs w:val="22"/>
        </w:rPr>
        <w:t xml:space="preserve"> loved the products. The CEO loves this campaign and is ready to launch as planned. Send me a draft of your </w:t>
      </w:r>
      <w:r>
        <w:rPr>
          <w:rFonts w:ascii="Times New Roman" w:eastAsia="Calibri" w:hAnsi="Times New Roman" w:cs="Times New Roman"/>
          <w:szCs w:val="22"/>
        </w:rPr>
        <w:t>plan</w:t>
      </w:r>
      <w:r w:rsidRPr="00FC2FC0">
        <w:rPr>
          <w:rFonts w:ascii="Times New Roman" w:eastAsia="Calibri" w:hAnsi="Times New Roman" w:cs="Times New Roman"/>
          <w:szCs w:val="22"/>
        </w:rPr>
        <w:t xml:space="preserve"> to summarize the results from the focus group first thing in the morning. I’m sure it’s great, but I want to give it a once over to make sure this account moves forward. </w:t>
      </w:r>
      <w:r>
        <w:rPr>
          <w:rFonts w:ascii="Times New Roman" w:eastAsia="Calibri" w:hAnsi="Times New Roman" w:cs="Times New Roman"/>
          <w:szCs w:val="22"/>
        </w:rPr>
        <w:t xml:space="preserve">Success on this campaign will really prove to the higher-ups that you’re ready to move up in the company! </w:t>
      </w:r>
      <w:r w:rsidRPr="00FC2FC0">
        <w:rPr>
          <w:rFonts w:ascii="Times New Roman" w:eastAsia="Calibri" w:hAnsi="Times New Roman" w:cs="Times New Roman"/>
          <w:szCs w:val="22"/>
        </w:rPr>
        <w:t>Can’t wait to see what you come up with</w:t>
      </w:r>
      <w:r>
        <w:rPr>
          <w:rFonts w:ascii="Times New Roman" w:eastAsia="Calibri" w:hAnsi="Times New Roman" w:cs="Times New Roman"/>
          <w:szCs w:val="22"/>
        </w:rPr>
        <w:t>!</w:t>
      </w:r>
    </w:p>
    <w:p w14:paraId="4F9FE7C6" w14:textId="77777777" w:rsidR="00D6150B" w:rsidRPr="00FC2FC0" w:rsidRDefault="00D6150B" w:rsidP="00D6150B">
      <w:pPr>
        <w:ind w:left="720"/>
        <w:rPr>
          <w:rFonts w:ascii="Times New Roman" w:eastAsia="Calibri" w:hAnsi="Times New Roman" w:cs="Times New Roman"/>
          <w:szCs w:val="22"/>
        </w:rPr>
      </w:pPr>
    </w:p>
    <w:p w14:paraId="448B884C" w14:textId="77777777" w:rsidR="00D6150B" w:rsidRPr="00FC2FC0" w:rsidRDefault="00D6150B" w:rsidP="00D6150B">
      <w:pPr>
        <w:ind w:left="720"/>
        <w:rPr>
          <w:rFonts w:ascii="Times New Roman" w:eastAsia="Calibri" w:hAnsi="Times New Roman" w:cs="Times New Roman"/>
          <w:szCs w:val="22"/>
        </w:rPr>
      </w:pPr>
      <w:r w:rsidRPr="00FC2FC0">
        <w:rPr>
          <w:rFonts w:ascii="Times New Roman" w:eastAsia="Calibri" w:hAnsi="Times New Roman" w:cs="Times New Roman"/>
          <w:szCs w:val="22"/>
        </w:rPr>
        <w:t xml:space="preserve">Best, </w:t>
      </w:r>
    </w:p>
    <w:p w14:paraId="37F89EA1" w14:textId="77777777" w:rsidR="00D6150B" w:rsidRPr="00FC2FC0" w:rsidRDefault="00D6150B" w:rsidP="00D6150B">
      <w:pPr>
        <w:ind w:left="720"/>
        <w:rPr>
          <w:rFonts w:ascii="Times New Roman" w:eastAsia="Calibri" w:hAnsi="Times New Roman" w:cs="Times New Roman"/>
          <w:szCs w:val="22"/>
        </w:rPr>
      </w:pPr>
      <w:r w:rsidRPr="00FC2FC0">
        <w:rPr>
          <w:rFonts w:ascii="Times New Roman" w:eastAsia="Calibri" w:hAnsi="Times New Roman" w:cs="Times New Roman"/>
          <w:szCs w:val="22"/>
        </w:rPr>
        <w:t>Sam</w:t>
      </w:r>
    </w:p>
    <w:p w14:paraId="57EA6A37" w14:textId="77777777" w:rsidR="00D6150B" w:rsidRPr="00FC2FC0" w:rsidRDefault="00D6150B" w:rsidP="00D6150B">
      <w:pPr>
        <w:spacing w:line="480" w:lineRule="auto"/>
        <w:rPr>
          <w:rFonts w:ascii="Times New Roman" w:eastAsia="Calibri" w:hAnsi="Times New Roman" w:cs="Times New Roman"/>
          <w:szCs w:val="22"/>
        </w:rPr>
      </w:pPr>
    </w:p>
    <w:p w14:paraId="56F9B71E" w14:textId="77777777" w:rsidR="00D6150B" w:rsidRDefault="00D6150B" w:rsidP="00D6150B">
      <w:pPr>
        <w:spacing w:line="480" w:lineRule="auto"/>
        <w:rPr>
          <w:rFonts w:ascii="Times New Roman" w:eastAsia="Calibri" w:hAnsi="Times New Roman" w:cs="Times New Roman"/>
          <w:szCs w:val="22"/>
        </w:rPr>
      </w:pPr>
      <w:r w:rsidRPr="00FC2FC0">
        <w:rPr>
          <w:rFonts w:ascii="Times New Roman" w:eastAsia="Calibri" w:hAnsi="Times New Roman" w:cs="Times New Roman"/>
          <w:szCs w:val="22"/>
        </w:rPr>
        <w:t xml:space="preserve">This email adds pressure in more ways than one. Not only do you have to decide how you are going to present the focus group results when you aren’t quite sure what you want to include, now you have a day less than you had before. </w:t>
      </w:r>
    </w:p>
    <w:p w14:paraId="44F2CC65" w14:textId="77777777" w:rsidR="00D6150B" w:rsidRDefault="00D6150B" w:rsidP="00D6150B">
      <w:pPr>
        <w:spacing w:line="480" w:lineRule="auto"/>
        <w:ind w:left="720"/>
        <w:rPr>
          <w:rFonts w:ascii="Times New Roman" w:eastAsia="Calibri" w:hAnsi="Times New Roman" w:cs="Times New Roman"/>
          <w:szCs w:val="22"/>
        </w:rPr>
      </w:pPr>
      <w:r>
        <w:rPr>
          <w:rFonts w:ascii="Times New Roman" w:eastAsia="Calibri" w:hAnsi="Times New Roman" w:cs="Times New Roman"/>
          <w:b/>
          <w:bCs/>
          <w:szCs w:val="22"/>
        </w:rPr>
        <w:t>Presence of Checks and Balances:</w:t>
      </w:r>
      <w:r>
        <w:rPr>
          <w:rFonts w:ascii="Times New Roman" w:eastAsia="Calibri" w:hAnsi="Times New Roman" w:cs="Times New Roman"/>
          <w:szCs w:val="22"/>
        </w:rPr>
        <w:t xml:space="preserve"> You also remember that you need to send your report to the compliance team and Board of Directors before you present to COFFEETECH.</w:t>
      </w:r>
    </w:p>
    <w:p w14:paraId="35F92A26" w14:textId="38F7901C" w:rsidR="00D6150B" w:rsidRDefault="00D6150B" w:rsidP="00E3332D">
      <w:pPr>
        <w:spacing w:line="480" w:lineRule="auto"/>
        <w:jc w:val="center"/>
        <w:rPr>
          <w:rFonts w:ascii="Times New Roman" w:eastAsia="Calibri" w:hAnsi="Times New Roman" w:cs="Times New Roman"/>
          <w:szCs w:val="22"/>
        </w:rPr>
      </w:pPr>
      <w:r w:rsidRPr="00FC2FC0">
        <w:rPr>
          <w:rFonts w:ascii="Times New Roman" w:eastAsia="Calibri" w:hAnsi="Times New Roman" w:cs="Times New Roman"/>
          <w:szCs w:val="22"/>
        </w:rPr>
        <w:t>You take a minute to consider all of this information before deciding how to move forward.</w:t>
      </w:r>
    </w:p>
    <w:p w14:paraId="01E7526D" w14:textId="4B6E3B39" w:rsidR="00D6150B" w:rsidRPr="0016062F" w:rsidRDefault="00D6150B" w:rsidP="0016062F">
      <w:pPr>
        <w:pStyle w:val="Heading1"/>
        <w:spacing w:line="480" w:lineRule="auto"/>
        <w:jc w:val="center"/>
        <w:rPr>
          <w:rFonts w:ascii="Times New Roman" w:hAnsi="Times New Roman" w:cs="Times New Roman"/>
          <w:color w:val="000000" w:themeColor="text1"/>
          <w:sz w:val="24"/>
          <w:szCs w:val="24"/>
        </w:rPr>
      </w:pPr>
      <w:bookmarkStart w:id="73" w:name="_Toc132023457"/>
      <w:r w:rsidRPr="0016062F">
        <w:rPr>
          <w:rFonts w:ascii="Times New Roman" w:hAnsi="Times New Roman" w:cs="Times New Roman"/>
          <w:b/>
          <w:bCs/>
          <w:color w:val="000000" w:themeColor="text1"/>
          <w:sz w:val="24"/>
          <w:szCs w:val="24"/>
        </w:rPr>
        <w:lastRenderedPageBreak/>
        <w:t xml:space="preserve">Appendix </w:t>
      </w:r>
      <w:r w:rsidR="009249F5" w:rsidRPr="0016062F">
        <w:rPr>
          <w:rFonts w:ascii="Times New Roman" w:hAnsi="Times New Roman" w:cs="Times New Roman"/>
          <w:b/>
          <w:bCs/>
          <w:color w:val="000000" w:themeColor="text1"/>
          <w:sz w:val="24"/>
          <w:szCs w:val="24"/>
        </w:rPr>
        <w:t>H</w:t>
      </w:r>
      <w:r w:rsidR="0016062F" w:rsidRPr="0016062F">
        <w:rPr>
          <w:rFonts w:ascii="Times New Roman" w:hAnsi="Times New Roman" w:cs="Times New Roman"/>
          <w:b/>
          <w:bCs/>
          <w:color w:val="000000" w:themeColor="text1"/>
          <w:sz w:val="24"/>
          <w:szCs w:val="24"/>
        </w:rPr>
        <w:t>: EDM Task</w:t>
      </w:r>
      <w:bookmarkEnd w:id="73"/>
    </w:p>
    <w:p w14:paraId="2E37E9E2" w14:textId="035C0CF7" w:rsidR="00D6150B" w:rsidRPr="00437025" w:rsidRDefault="00D6150B" w:rsidP="00437025">
      <w:pPr>
        <w:spacing w:line="480" w:lineRule="auto"/>
        <w:rPr>
          <w:rFonts w:ascii="Times New Roman" w:hAnsi="Times New Roman" w:cs="Times New Roman"/>
          <w:i/>
          <w:iCs/>
        </w:rPr>
      </w:pPr>
      <w:r w:rsidRPr="00437025">
        <w:rPr>
          <w:rFonts w:ascii="Times New Roman" w:hAnsi="Times New Roman" w:cs="Times New Roman"/>
          <w:i/>
          <w:iCs/>
        </w:rPr>
        <w:t>Ethical Decision-Making Task</w:t>
      </w:r>
    </w:p>
    <w:p w14:paraId="1EDB605A" w14:textId="77777777" w:rsidR="00D6150B" w:rsidRPr="00D804FC" w:rsidRDefault="00D6150B" w:rsidP="00D6150B">
      <w:pPr>
        <w:spacing w:before="160" w:line="480" w:lineRule="auto"/>
        <w:jc w:val="both"/>
        <w:rPr>
          <w:rFonts w:ascii="Times New Roman" w:hAnsi="Times New Roman" w:cs="Times New Roman"/>
        </w:rPr>
      </w:pPr>
      <w:r w:rsidRPr="00D804FC">
        <w:rPr>
          <w:rFonts w:ascii="Times New Roman" w:hAnsi="Times New Roman" w:cs="Times New Roman"/>
        </w:rPr>
        <w:t xml:space="preserve">Now we would like you to think through any problems in this situation, and possible outcomes related to it. </w:t>
      </w:r>
      <w:r>
        <w:rPr>
          <w:rFonts w:ascii="Times New Roman" w:hAnsi="Times New Roman" w:cs="Times New Roman"/>
        </w:rPr>
        <w:t xml:space="preserve">Keep in mind the leader and team you’re working with. </w:t>
      </w:r>
      <w:r w:rsidRPr="00D804FC">
        <w:rPr>
          <w:rFonts w:ascii="Times New Roman" w:hAnsi="Times New Roman" w:cs="Times New Roman"/>
        </w:rPr>
        <w:t>Please respond to the following questions fully and to the best of your ability.</w:t>
      </w:r>
    </w:p>
    <w:p w14:paraId="610C1C75" w14:textId="77777777" w:rsidR="00D6150B" w:rsidRPr="00D804FC" w:rsidRDefault="00D6150B" w:rsidP="00D6150B">
      <w:pPr>
        <w:pStyle w:val="ListParagraph"/>
        <w:numPr>
          <w:ilvl w:val="0"/>
          <w:numId w:val="1"/>
        </w:numPr>
        <w:spacing w:before="160" w:after="160" w:line="480" w:lineRule="auto"/>
        <w:jc w:val="both"/>
        <w:rPr>
          <w:rFonts w:ascii="Times New Roman" w:hAnsi="Times New Roman" w:cs="Times New Roman"/>
        </w:rPr>
      </w:pPr>
      <w:r w:rsidRPr="00D804FC">
        <w:rPr>
          <w:rFonts w:ascii="Times New Roman" w:hAnsi="Times New Roman" w:cs="Times New Roman"/>
        </w:rPr>
        <w:t>What, if anything, do you see as a problem in this situation?</w:t>
      </w:r>
    </w:p>
    <w:p w14:paraId="28ACA473" w14:textId="77777777" w:rsidR="00D6150B" w:rsidRPr="00D804FC" w:rsidRDefault="00D6150B" w:rsidP="00D6150B">
      <w:pPr>
        <w:pStyle w:val="ListParagraph"/>
        <w:numPr>
          <w:ilvl w:val="0"/>
          <w:numId w:val="1"/>
        </w:numPr>
        <w:spacing w:before="160" w:after="160" w:line="480" w:lineRule="auto"/>
        <w:jc w:val="both"/>
        <w:rPr>
          <w:rFonts w:ascii="Times New Roman" w:hAnsi="Times New Roman" w:cs="Times New Roman"/>
        </w:rPr>
      </w:pPr>
      <w:r w:rsidRPr="00D804FC">
        <w:rPr>
          <w:rFonts w:ascii="Times New Roman" w:hAnsi="Times New Roman" w:cs="Times New Roman"/>
        </w:rPr>
        <w:t>List and describe the causes of the problem.</w:t>
      </w:r>
    </w:p>
    <w:p w14:paraId="022D917E" w14:textId="77777777" w:rsidR="00D6150B" w:rsidRPr="00D804FC" w:rsidRDefault="00D6150B" w:rsidP="00D6150B">
      <w:pPr>
        <w:pStyle w:val="ListParagraph"/>
        <w:numPr>
          <w:ilvl w:val="0"/>
          <w:numId w:val="1"/>
        </w:numPr>
        <w:spacing w:before="160" w:after="160" w:line="480" w:lineRule="auto"/>
        <w:jc w:val="both"/>
        <w:rPr>
          <w:rFonts w:ascii="Times New Roman" w:hAnsi="Times New Roman" w:cs="Times New Roman"/>
        </w:rPr>
      </w:pPr>
      <w:r w:rsidRPr="00D804FC">
        <w:rPr>
          <w:rFonts w:ascii="Times New Roman" w:hAnsi="Times New Roman" w:cs="Times New Roman"/>
        </w:rPr>
        <w:t>Are there any important factors or challenges to consider in this situation?</w:t>
      </w:r>
    </w:p>
    <w:p w14:paraId="29334DB7" w14:textId="77777777" w:rsidR="00D6150B" w:rsidRDefault="00D6150B" w:rsidP="00D6150B">
      <w:pPr>
        <w:pStyle w:val="ListParagraph"/>
        <w:numPr>
          <w:ilvl w:val="0"/>
          <w:numId w:val="1"/>
        </w:numPr>
        <w:spacing w:before="160" w:after="160" w:line="480" w:lineRule="auto"/>
        <w:jc w:val="both"/>
        <w:rPr>
          <w:rFonts w:ascii="Times New Roman" w:hAnsi="Times New Roman" w:cs="Times New Roman"/>
        </w:rPr>
      </w:pPr>
      <w:r w:rsidRPr="00D804FC">
        <w:rPr>
          <w:rFonts w:ascii="Times New Roman" w:hAnsi="Times New Roman" w:cs="Times New Roman"/>
        </w:rPr>
        <w:t>What are some possible outcomes related to the information you present to the CEO of COFFEETECH? List as many as you can think of.</w:t>
      </w:r>
    </w:p>
    <w:p w14:paraId="30392F23" w14:textId="77777777" w:rsidR="00D6150B" w:rsidRDefault="00D6150B" w:rsidP="00D6150B">
      <w:pPr>
        <w:pStyle w:val="ListParagraph"/>
        <w:numPr>
          <w:ilvl w:val="0"/>
          <w:numId w:val="1"/>
        </w:numPr>
        <w:spacing w:before="160" w:after="160" w:line="480" w:lineRule="auto"/>
        <w:jc w:val="both"/>
        <w:rPr>
          <w:rFonts w:ascii="Times New Roman" w:hAnsi="Times New Roman" w:cs="Times New Roman"/>
        </w:rPr>
      </w:pPr>
      <w:r w:rsidRPr="00D804FC">
        <w:rPr>
          <w:rFonts w:ascii="Times New Roman" w:hAnsi="Times New Roman" w:cs="Times New Roman"/>
        </w:rPr>
        <w:t>What might you consider when deciding how to present the results from the focus groups?</w:t>
      </w:r>
      <w:r>
        <w:rPr>
          <w:rFonts w:ascii="Times New Roman" w:hAnsi="Times New Roman" w:cs="Times New Roman"/>
        </w:rPr>
        <w:t xml:space="preserve"> What information will you choose to share and why?</w:t>
      </w:r>
    </w:p>
    <w:p w14:paraId="1CD23167" w14:textId="77777777" w:rsidR="00D6150B" w:rsidRDefault="00D6150B" w:rsidP="00D6150B">
      <w:pPr>
        <w:pStyle w:val="ListParagraph"/>
        <w:numPr>
          <w:ilvl w:val="0"/>
          <w:numId w:val="1"/>
        </w:numPr>
        <w:spacing w:before="160" w:after="160" w:line="480" w:lineRule="auto"/>
        <w:jc w:val="both"/>
        <w:rPr>
          <w:rFonts w:ascii="Times New Roman" w:hAnsi="Times New Roman" w:cs="Times New Roman"/>
        </w:rPr>
      </w:pPr>
      <w:r>
        <w:rPr>
          <w:rFonts w:ascii="Times New Roman" w:hAnsi="Times New Roman" w:cs="Times New Roman"/>
        </w:rPr>
        <w:t>Explain in detail your marketing plan for COFEETECH.</w:t>
      </w:r>
    </w:p>
    <w:p w14:paraId="46BDEE2C" w14:textId="77777777" w:rsidR="00D6150B" w:rsidRPr="00E074BB" w:rsidRDefault="00D6150B" w:rsidP="00D6150B">
      <w:pPr>
        <w:pStyle w:val="ListParagraph"/>
        <w:numPr>
          <w:ilvl w:val="1"/>
          <w:numId w:val="1"/>
        </w:numPr>
        <w:spacing w:before="160" w:after="160" w:line="480" w:lineRule="auto"/>
        <w:jc w:val="both"/>
        <w:rPr>
          <w:rFonts w:ascii="Times New Roman" w:hAnsi="Times New Roman" w:cs="Times New Roman"/>
        </w:rPr>
      </w:pPr>
      <w:r>
        <w:rPr>
          <w:rFonts w:ascii="Times New Roman" w:hAnsi="Times New Roman" w:cs="Times New Roman"/>
        </w:rPr>
        <w:t>What was the rationale for your decisions in the marketing plan?</w:t>
      </w:r>
    </w:p>
    <w:p w14:paraId="7F66D8D6" w14:textId="74869D79" w:rsidR="00287F00" w:rsidRDefault="00D6150B" w:rsidP="00D6150B">
      <w:pPr>
        <w:spacing w:before="160" w:after="160" w:line="480" w:lineRule="auto"/>
        <w:jc w:val="both"/>
        <w:rPr>
          <w:rFonts w:ascii="Times New Roman" w:hAnsi="Times New Roman" w:cs="Times New Roman"/>
        </w:rPr>
      </w:pPr>
      <w:r w:rsidRPr="00E15BC9">
        <w:rPr>
          <w:rFonts w:ascii="Times New Roman" w:hAnsi="Times New Roman" w:cs="Times New Roman"/>
        </w:rPr>
        <w:t>Take a few minutes to read through the focus group report and type the presentation that you will present to your manager Sam and the CEO of COFFEETECH.</w:t>
      </w:r>
    </w:p>
    <w:p w14:paraId="625D265C" w14:textId="0E7AA1E9" w:rsidR="00C0467F" w:rsidRPr="009249F5" w:rsidRDefault="00C0467F">
      <w:pPr>
        <w:rPr>
          <w:rFonts w:ascii="Times New Roman" w:hAnsi="Times New Roman" w:cs="Times New Roman"/>
        </w:rPr>
      </w:pPr>
      <w:r>
        <w:rPr>
          <w:rFonts w:ascii="Times New Roman" w:eastAsia="Times New Roman" w:hAnsi="Times New Roman" w:cs="Times New Roman"/>
        </w:rPr>
        <w:br w:type="page"/>
      </w:r>
    </w:p>
    <w:p w14:paraId="6B526330" w14:textId="373EDCC1" w:rsidR="003E038B" w:rsidRDefault="00C0467F" w:rsidP="0016062F">
      <w:pPr>
        <w:pStyle w:val="ListParagraph"/>
        <w:spacing w:line="480" w:lineRule="auto"/>
        <w:ind w:left="605"/>
        <w:jc w:val="center"/>
        <w:outlineLvl w:val="0"/>
        <w:rPr>
          <w:rFonts w:ascii="Times New Roman" w:eastAsia="Times New Roman" w:hAnsi="Times New Roman" w:cs="Times New Roman"/>
          <w:b/>
          <w:bCs/>
        </w:rPr>
      </w:pPr>
      <w:bookmarkStart w:id="74" w:name="_Toc132023458"/>
      <w:r>
        <w:rPr>
          <w:rFonts w:ascii="Times New Roman" w:eastAsia="Times New Roman" w:hAnsi="Times New Roman" w:cs="Times New Roman"/>
          <w:b/>
          <w:bCs/>
        </w:rPr>
        <w:lastRenderedPageBreak/>
        <w:t xml:space="preserve">Appendix </w:t>
      </w:r>
      <w:r w:rsidR="00B00D93">
        <w:rPr>
          <w:rFonts w:ascii="Times New Roman" w:eastAsia="Times New Roman" w:hAnsi="Times New Roman" w:cs="Times New Roman"/>
          <w:b/>
          <w:bCs/>
        </w:rPr>
        <w:t>I</w:t>
      </w:r>
      <w:r w:rsidR="0016062F">
        <w:rPr>
          <w:rFonts w:ascii="Times New Roman" w:eastAsia="Times New Roman" w:hAnsi="Times New Roman" w:cs="Times New Roman"/>
          <w:b/>
          <w:bCs/>
        </w:rPr>
        <w:t>: Leader Perception</w:t>
      </w:r>
      <w:bookmarkEnd w:id="74"/>
    </w:p>
    <w:p w14:paraId="331E7BA3" w14:textId="166B3CA3" w:rsidR="00C0467F" w:rsidRDefault="00C0467F" w:rsidP="00885208">
      <w:pPr>
        <w:spacing w:line="480" w:lineRule="auto"/>
        <w:ind w:firstLine="360"/>
        <w:rPr>
          <w:rFonts w:ascii="Times New Roman" w:eastAsia="Times New Roman" w:hAnsi="Times New Roman" w:cs="Times New Roman"/>
          <w:i/>
          <w:iCs/>
        </w:rPr>
      </w:pPr>
      <w:r w:rsidRPr="00885208">
        <w:rPr>
          <w:rFonts w:ascii="Times New Roman" w:eastAsia="Times New Roman" w:hAnsi="Times New Roman" w:cs="Times New Roman"/>
          <w:i/>
          <w:iCs/>
        </w:rPr>
        <w:t>Leader Perception Scale</w:t>
      </w:r>
    </w:p>
    <w:p w14:paraId="2B020904" w14:textId="6BE6A92A" w:rsidR="00C3670F" w:rsidRPr="00C3670F" w:rsidRDefault="00C3670F" w:rsidP="00885208">
      <w:pPr>
        <w:spacing w:line="480" w:lineRule="auto"/>
        <w:ind w:firstLine="360"/>
        <w:rPr>
          <w:rFonts w:ascii="Times New Roman" w:eastAsia="Times New Roman" w:hAnsi="Times New Roman" w:cs="Times New Roman"/>
        </w:rPr>
      </w:pPr>
      <w:r>
        <w:rPr>
          <w:rFonts w:ascii="Times New Roman" w:eastAsia="Times New Roman" w:hAnsi="Times New Roman" w:cs="Times New Roman"/>
        </w:rPr>
        <w:tab/>
        <w:t>This measure was created for the purposes of this study, and respondents will be asked to answer nine items regarding their perception of the leader on a 5-point Likert scale (1 = strongly disagree; 5 = strongly agree).</w:t>
      </w:r>
    </w:p>
    <w:p w14:paraId="37D6DEFA" w14:textId="77777777" w:rsidR="00C0467F" w:rsidRPr="00C0467F" w:rsidRDefault="00C0467F" w:rsidP="00885208">
      <w:pPr>
        <w:spacing w:line="480" w:lineRule="auto"/>
        <w:ind w:left="360" w:firstLine="360"/>
        <w:rPr>
          <w:rFonts w:ascii="Times New Roman" w:eastAsia="Times New Roman" w:hAnsi="Times New Roman" w:cs="Times New Roman"/>
        </w:rPr>
      </w:pPr>
      <w:r w:rsidRPr="00C0467F">
        <w:rPr>
          <w:rFonts w:ascii="Times New Roman" w:eastAsia="Times New Roman" w:hAnsi="Times New Roman" w:cs="Times New Roman"/>
          <w:color w:val="000000"/>
          <w:shd w:val="clear" w:color="auto" w:fill="FFFFFF"/>
        </w:rPr>
        <w:t>Please rate each statement below on much you agree with statements regarding potential qualities of your direct supervisor, Sam Andrews. (1 = strongly disagree; 5 = strongly agree)</w:t>
      </w:r>
    </w:p>
    <w:p w14:paraId="6762C365"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taking advantage of others.</w:t>
      </w:r>
    </w:p>
    <w:p w14:paraId="5FFE81BB"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self-serving.</w:t>
      </w:r>
    </w:p>
    <w:p w14:paraId="398B9F46"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wanting to empower others.</w:t>
      </w:r>
    </w:p>
    <w:p w14:paraId="50F4B46E"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effective.</w:t>
      </w:r>
    </w:p>
    <w:p w14:paraId="1B61C20E"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serving the best interests of the group.</w:t>
      </w:r>
    </w:p>
    <w:p w14:paraId="4438262A"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impulsively aggressive.</w:t>
      </w:r>
    </w:p>
    <w:p w14:paraId="6321A04A"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self-controlled.</w:t>
      </w:r>
    </w:p>
    <w:p w14:paraId="2907465C" w14:textId="77777777" w:rsidR="00C0467F" w:rsidRPr="00C0467F" w:rsidRDefault="00C0467F" w:rsidP="00C0467F">
      <w:pPr>
        <w:pStyle w:val="ListParagraph"/>
        <w:numPr>
          <w:ilvl w:val="0"/>
          <w:numId w:val="12"/>
        </w:numPr>
        <w:spacing w:line="480" w:lineRule="auto"/>
        <w:rPr>
          <w:rFonts w:ascii="Times New Roman" w:eastAsia="Times New Roman" w:hAnsi="Times New Roman" w:cs="Times New Roman"/>
        </w:rPr>
      </w:pPr>
      <w:r w:rsidRPr="00C0467F">
        <w:rPr>
          <w:rFonts w:ascii="Times New Roman" w:eastAsia="Times New Roman" w:hAnsi="Times New Roman" w:cs="Times New Roman"/>
          <w:color w:val="000000"/>
        </w:rPr>
        <w:t>I perceived my leader as having the best interest of the organization in mind.</w:t>
      </w:r>
    </w:p>
    <w:p w14:paraId="5492C09A" w14:textId="09DC7874" w:rsidR="00B00D93" w:rsidRDefault="00C0467F" w:rsidP="00C0467F">
      <w:pPr>
        <w:pStyle w:val="ListParagraph"/>
        <w:numPr>
          <w:ilvl w:val="0"/>
          <w:numId w:val="12"/>
        </w:numPr>
        <w:spacing w:line="480" w:lineRule="auto"/>
        <w:rPr>
          <w:rFonts w:ascii="Times New Roman" w:eastAsia="Times New Roman" w:hAnsi="Times New Roman" w:cs="Times New Roman"/>
          <w:color w:val="000000"/>
        </w:rPr>
      </w:pPr>
      <w:r w:rsidRPr="00C0467F">
        <w:rPr>
          <w:rFonts w:ascii="Times New Roman" w:eastAsia="Times New Roman" w:hAnsi="Times New Roman" w:cs="Times New Roman"/>
          <w:color w:val="000000"/>
        </w:rPr>
        <w:t>I perceived my leader as disregarding towards the feelings of others.</w:t>
      </w:r>
    </w:p>
    <w:p w14:paraId="42C68689" w14:textId="0388477A" w:rsidR="00C3670F" w:rsidRPr="009249F5" w:rsidRDefault="00C3670F">
      <w:pPr>
        <w:rPr>
          <w:rFonts w:ascii="Times New Roman" w:eastAsia="Times New Roman" w:hAnsi="Times New Roman" w:cs="Times New Roman"/>
          <w:color w:val="000000"/>
        </w:rPr>
      </w:pPr>
      <w:r>
        <w:rPr>
          <w:rFonts w:ascii="Times New Roman" w:eastAsia="Times New Roman" w:hAnsi="Times New Roman" w:cs="Times New Roman"/>
        </w:rPr>
        <w:br w:type="page"/>
      </w:r>
    </w:p>
    <w:p w14:paraId="564D7629" w14:textId="5C941E11" w:rsidR="00B00D93" w:rsidRDefault="00C3670F" w:rsidP="0016062F">
      <w:pPr>
        <w:pStyle w:val="ListParagraph"/>
        <w:spacing w:line="480" w:lineRule="auto"/>
        <w:ind w:left="605"/>
        <w:jc w:val="center"/>
        <w:outlineLvl w:val="0"/>
        <w:rPr>
          <w:rFonts w:ascii="Times New Roman" w:eastAsia="Times New Roman" w:hAnsi="Times New Roman" w:cs="Times New Roman"/>
          <w:b/>
          <w:bCs/>
        </w:rPr>
      </w:pPr>
      <w:bookmarkStart w:id="75" w:name="_Toc132023459"/>
      <w:r>
        <w:rPr>
          <w:rFonts w:ascii="Times New Roman" w:eastAsia="Times New Roman" w:hAnsi="Times New Roman" w:cs="Times New Roman"/>
          <w:b/>
          <w:bCs/>
        </w:rPr>
        <w:lastRenderedPageBreak/>
        <w:t xml:space="preserve">Appendix </w:t>
      </w:r>
      <w:r w:rsidR="009249F5">
        <w:rPr>
          <w:rFonts w:ascii="Times New Roman" w:eastAsia="Times New Roman" w:hAnsi="Times New Roman" w:cs="Times New Roman"/>
          <w:b/>
          <w:bCs/>
        </w:rPr>
        <w:t>J</w:t>
      </w:r>
      <w:r w:rsidR="0016062F">
        <w:rPr>
          <w:rFonts w:ascii="Times New Roman" w:eastAsia="Times New Roman" w:hAnsi="Times New Roman" w:cs="Times New Roman"/>
          <w:b/>
          <w:bCs/>
        </w:rPr>
        <w:t>: Checks &amp; Balances Manipulation Check</w:t>
      </w:r>
      <w:bookmarkEnd w:id="75"/>
    </w:p>
    <w:p w14:paraId="1CD20872" w14:textId="171F1E43" w:rsidR="00C3670F" w:rsidRPr="003030E3" w:rsidRDefault="00C3670F" w:rsidP="003030E3">
      <w:pPr>
        <w:spacing w:line="480" w:lineRule="auto"/>
        <w:rPr>
          <w:rFonts w:ascii="Times New Roman" w:eastAsia="Times New Roman" w:hAnsi="Times New Roman" w:cs="Times New Roman"/>
          <w:i/>
          <w:iCs/>
        </w:rPr>
      </w:pPr>
      <w:r w:rsidRPr="003030E3">
        <w:rPr>
          <w:rFonts w:ascii="Times New Roman" w:eastAsia="Times New Roman" w:hAnsi="Times New Roman" w:cs="Times New Roman"/>
          <w:i/>
          <w:iCs/>
        </w:rPr>
        <w:t>Checks and Balances Manipulation Check</w:t>
      </w:r>
    </w:p>
    <w:p w14:paraId="1FD8BAAC" w14:textId="3183DF36" w:rsidR="00C3670F" w:rsidRDefault="00C3670F" w:rsidP="00C3670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measure was created for the purposes of this study and respondents will be asked to answer </w:t>
      </w:r>
      <w:r w:rsidR="006415A4">
        <w:rPr>
          <w:rFonts w:ascii="Times New Roman" w:eastAsia="Times New Roman" w:hAnsi="Times New Roman" w:cs="Times New Roman"/>
        </w:rPr>
        <w:t>four</w:t>
      </w:r>
      <w:r>
        <w:rPr>
          <w:rFonts w:ascii="Times New Roman" w:eastAsia="Times New Roman" w:hAnsi="Times New Roman" w:cs="Times New Roman"/>
        </w:rPr>
        <w:t xml:space="preserve"> items regarding their perception of the organizational checks and balances on a 5-point Likert scale (1 = strongly disagree; 5 = strongly agree).</w:t>
      </w:r>
    </w:p>
    <w:p w14:paraId="06E5D963" w14:textId="73C41C38" w:rsidR="00C3670F" w:rsidRDefault="00344D00" w:rsidP="003030E3">
      <w:pPr>
        <w:pStyle w:val="ListParagraph"/>
        <w:numPr>
          <w:ilvl w:val="0"/>
          <w:numId w:val="14"/>
        </w:numPr>
        <w:spacing w:line="480" w:lineRule="auto"/>
        <w:rPr>
          <w:rFonts w:ascii="Times New Roman" w:eastAsia="Times New Roman" w:hAnsi="Times New Roman" w:cs="Times New Roman"/>
        </w:rPr>
      </w:pPr>
      <w:r>
        <w:rPr>
          <w:rFonts w:ascii="Times New Roman" w:eastAsia="Times New Roman" w:hAnsi="Times New Roman" w:cs="Times New Roman"/>
        </w:rPr>
        <w:t xml:space="preserve">I perceived Innovative Marketing Inc. </w:t>
      </w:r>
      <w:r w:rsidR="006415A4">
        <w:rPr>
          <w:rFonts w:ascii="Times New Roman" w:eastAsia="Times New Roman" w:hAnsi="Times New Roman" w:cs="Times New Roman"/>
        </w:rPr>
        <w:t>as having an effective system of checks and balances in place</w:t>
      </w:r>
    </w:p>
    <w:p w14:paraId="5DD7F94A" w14:textId="1D7D0649" w:rsidR="006415A4" w:rsidRDefault="006415A4" w:rsidP="003030E3">
      <w:pPr>
        <w:pStyle w:val="ListParagraph"/>
        <w:numPr>
          <w:ilvl w:val="0"/>
          <w:numId w:val="14"/>
        </w:numPr>
        <w:spacing w:line="480" w:lineRule="auto"/>
        <w:rPr>
          <w:rFonts w:ascii="Times New Roman" w:eastAsia="Times New Roman" w:hAnsi="Times New Roman" w:cs="Times New Roman"/>
        </w:rPr>
      </w:pPr>
      <w:r>
        <w:rPr>
          <w:rFonts w:ascii="Times New Roman" w:eastAsia="Times New Roman" w:hAnsi="Times New Roman" w:cs="Times New Roman"/>
        </w:rPr>
        <w:t xml:space="preserve">I perceived Innovative Marketing Inc. as lacking oversight of my manager and department. </w:t>
      </w:r>
    </w:p>
    <w:p w14:paraId="07306380" w14:textId="2E42E433" w:rsidR="006415A4" w:rsidRDefault="006415A4" w:rsidP="003030E3">
      <w:pPr>
        <w:pStyle w:val="ListParagraph"/>
        <w:numPr>
          <w:ilvl w:val="0"/>
          <w:numId w:val="14"/>
        </w:numPr>
        <w:spacing w:line="480" w:lineRule="auto"/>
        <w:rPr>
          <w:rFonts w:ascii="Times New Roman" w:eastAsia="Times New Roman" w:hAnsi="Times New Roman" w:cs="Times New Roman"/>
        </w:rPr>
      </w:pPr>
      <w:r>
        <w:rPr>
          <w:rFonts w:ascii="Times New Roman" w:eastAsia="Times New Roman" w:hAnsi="Times New Roman" w:cs="Times New Roman"/>
        </w:rPr>
        <w:t>I perceived Innovative Marketing Inc. as having balanced power</w:t>
      </w:r>
    </w:p>
    <w:p w14:paraId="57394720" w14:textId="5671D06D" w:rsidR="006415A4" w:rsidRDefault="006415A4" w:rsidP="003030E3">
      <w:pPr>
        <w:pStyle w:val="ListParagraph"/>
        <w:numPr>
          <w:ilvl w:val="0"/>
          <w:numId w:val="14"/>
        </w:numPr>
        <w:spacing w:line="480" w:lineRule="auto"/>
        <w:rPr>
          <w:rFonts w:ascii="Times New Roman" w:eastAsia="Times New Roman" w:hAnsi="Times New Roman" w:cs="Times New Roman"/>
        </w:rPr>
      </w:pPr>
      <w:r>
        <w:rPr>
          <w:rFonts w:ascii="Times New Roman" w:eastAsia="Times New Roman" w:hAnsi="Times New Roman" w:cs="Times New Roman"/>
        </w:rPr>
        <w:t>I perceived Innovative Marketing Inc. as having a CEO and Board of Directors</w:t>
      </w:r>
    </w:p>
    <w:p w14:paraId="6755BF0F" w14:textId="0EC35604" w:rsidR="00343068" w:rsidRDefault="001429F4" w:rsidP="003030E3">
      <w:pPr>
        <w:pStyle w:val="ListParagraph"/>
        <w:numPr>
          <w:ilvl w:val="0"/>
          <w:numId w:val="14"/>
        </w:numPr>
        <w:spacing w:line="480" w:lineRule="auto"/>
        <w:rPr>
          <w:rFonts w:ascii="Times New Roman" w:eastAsia="Times New Roman" w:hAnsi="Times New Roman" w:cs="Times New Roman"/>
        </w:rPr>
      </w:pPr>
      <w:r>
        <w:rPr>
          <w:rFonts w:ascii="Times New Roman" w:eastAsia="Times New Roman" w:hAnsi="Times New Roman" w:cs="Times New Roman"/>
        </w:rPr>
        <w:t xml:space="preserve">I perceived Innovative Marketing Inc. as </w:t>
      </w:r>
      <w:r w:rsidR="00E53B7A">
        <w:rPr>
          <w:rFonts w:ascii="Times New Roman" w:eastAsia="Times New Roman" w:hAnsi="Times New Roman" w:cs="Times New Roman"/>
        </w:rPr>
        <w:t>lacking a system of audits and compliance checks</w:t>
      </w:r>
    </w:p>
    <w:p w14:paraId="7D6A2436" w14:textId="65B61E4F" w:rsidR="00D6150B" w:rsidRPr="009249F5" w:rsidRDefault="00D6150B" w:rsidP="009A3DB8">
      <w:pPr>
        <w:rPr>
          <w:rFonts w:ascii="Times New Roman" w:eastAsia="Times New Roman" w:hAnsi="Times New Roman" w:cs="Times New Roman"/>
        </w:rPr>
      </w:pPr>
    </w:p>
    <w:sectPr w:rsidR="00D6150B" w:rsidRPr="009249F5" w:rsidSect="001256CE">
      <w:footerReference w:type="default" r:id="rId85"/>
      <w:pgSz w:w="12240" w:h="15840"/>
      <w:pgMar w:top="1440" w:right="1440" w:bottom="1440" w:left="1440" w:header="720" w:footer="720" w:gutter="0"/>
      <w:pgNumType w:start="7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C78AB" w14:textId="77777777" w:rsidR="00A26667" w:rsidRDefault="00A26667" w:rsidP="007B1099">
      <w:r>
        <w:separator/>
      </w:r>
    </w:p>
  </w:endnote>
  <w:endnote w:type="continuationSeparator" w:id="0">
    <w:p w14:paraId="19F2353E" w14:textId="77777777" w:rsidR="00A26667" w:rsidRDefault="00A26667" w:rsidP="007B1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NewRomanPSMT">
    <w:altName w:val="Times New Roman"/>
    <w:panose1 w:val="020B0604020202020204"/>
    <w:charset w:val="00"/>
    <w:family w:val="roman"/>
    <w:notTrueType/>
    <w:pitch w:val="default"/>
  </w:font>
  <w:font w:name="Times">
    <w:altName w:val="Times New Roman"/>
    <w:panose1 w:val="0000050000000002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2198222"/>
      <w:docPartObj>
        <w:docPartGallery w:val="Page Numbers (Bottom of Page)"/>
        <w:docPartUnique/>
      </w:docPartObj>
    </w:sdtPr>
    <w:sdtContent>
      <w:p w14:paraId="6CF120F2" w14:textId="3774A1EE" w:rsidR="004C1E74" w:rsidRDefault="004C1E74" w:rsidP="00703F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DB561B" w14:textId="77777777" w:rsidR="004C1E74" w:rsidRDefault="004C1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E066E" w14:textId="438332B4" w:rsidR="004C1E74" w:rsidRPr="0066006B" w:rsidRDefault="004C1E74" w:rsidP="00F6206B">
    <w:pPr>
      <w:pStyle w:val="Footer"/>
      <w:tabs>
        <w:tab w:val="clear" w:pos="4680"/>
        <w:tab w:val="clear" w:pos="9360"/>
        <w:tab w:val="left" w:pos="5247"/>
      </w:tabs>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9AC9" w14:textId="77777777" w:rsidR="001256CE" w:rsidRDefault="001256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09802799"/>
      <w:docPartObj>
        <w:docPartGallery w:val="Page Numbers (Bottom of Page)"/>
        <w:docPartUnique/>
      </w:docPartObj>
    </w:sdtPr>
    <w:sdtContent>
      <w:p w14:paraId="6662FB6A" w14:textId="09E56FF5" w:rsidR="004C1E74" w:rsidRPr="00046387" w:rsidRDefault="004C1E74" w:rsidP="00DF2F1C">
        <w:pPr>
          <w:pStyle w:val="Footer"/>
          <w:framePr w:wrap="none" w:vAnchor="text" w:hAnchor="margin" w:xAlign="center" w:y="1"/>
          <w:rPr>
            <w:rStyle w:val="PageNumber"/>
            <w:rFonts w:ascii="Times New Roman" w:hAnsi="Times New Roman" w:cs="Times New Roman"/>
          </w:rPr>
        </w:pPr>
        <w:r w:rsidRPr="00046387">
          <w:rPr>
            <w:rStyle w:val="PageNumber"/>
            <w:rFonts w:ascii="Times New Roman" w:hAnsi="Times New Roman" w:cs="Times New Roman"/>
          </w:rPr>
          <w:fldChar w:fldCharType="begin"/>
        </w:r>
        <w:r w:rsidRPr="00046387">
          <w:rPr>
            <w:rStyle w:val="PageNumber"/>
            <w:rFonts w:ascii="Times New Roman" w:hAnsi="Times New Roman" w:cs="Times New Roman"/>
          </w:rPr>
          <w:instrText xml:space="preserve"> PAGE </w:instrText>
        </w:r>
        <w:r w:rsidRPr="00046387">
          <w:rPr>
            <w:rStyle w:val="PageNumber"/>
            <w:rFonts w:ascii="Times New Roman" w:hAnsi="Times New Roman" w:cs="Times New Roman"/>
          </w:rPr>
          <w:fldChar w:fldCharType="separate"/>
        </w:r>
        <w:r w:rsidR="006F3D3C">
          <w:rPr>
            <w:rStyle w:val="PageNumber"/>
            <w:rFonts w:ascii="Times New Roman" w:hAnsi="Times New Roman" w:cs="Times New Roman"/>
            <w:noProof/>
          </w:rPr>
          <w:t>iv</w:t>
        </w:r>
        <w:r w:rsidRPr="00046387">
          <w:rPr>
            <w:rStyle w:val="PageNumber"/>
            <w:rFonts w:ascii="Times New Roman" w:hAnsi="Times New Roman" w:cs="Times New Roman"/>
          </w:rPr>
          <w:fldChar w:fldCharType="end"/>
        </w:r>
      </w:p>
    </w:sdtContent>
  </w:sdt>
  <w:p w14:paraId="7BA02016" w14:textId="77777777" w:rsidR="004C1E74" w:rsidRDefault="004C1E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51623288"/>
      <w:docPartObj>
        <w:docPartGallery w:val="Page Numbers (Bottom of Page)"/>
        <w:docPartUnique/>
      </w:docPartObj>
    </w:sdtPr>
    <w:sdtContent>
      <w:p w14:paraId="10C8A9BD" w14:textId="33966E37" w:rsidR="00703F03" w:rsidRPr="00703F03" w:rsidRDefault="00703F03" w:rsidP="00F34179">
        <w:pPr>
          <w:pStyle w:val="Footer"/>
          <w:framePr w:wrap="none" w:vAnchor="text" w:hAnchor="margin" w:xAlign="center" w:y="1"/>
          <w:rPr>
            <w:rStyle w:val="PageNumber"/>
            <w:rFonts w:ascii="Times New Roman" w:hAnsi="Times New Roman" w:cs="Times New Roman"/>
          </w:rPr>
        </w:pPr>
        <w:r w:rsidRPr="00703F03">
          <w:rPr>
            <w:rStyle w:val="PageNumber"/>
            <w:rFonts w:ascii="Times New Roman" w:hAnsi="Times New Roman" w:cs="Times New Roman"/>
          </w:rPr>
          <w:fldChar w:fldCharType="begin"/>
        </w:r>
        <w:r w:rsidRPr="00703F03">
          <w:rPr>
            <w:rStyle w:val="PageNumber"/>
            <w:rFonts w:ascii="Times New Roman" w:hAnsi="Times New Roman" w:cs="Times New Roman"/>
          </w:rPr>
          <w:instrText xml:space="preserve"> PAGE </w:instrText>
        </w:r>
        <w:r w:rsidRPr="00703F03">
          <w:rPr>
            <w:rStyle w:val="PageNumber"/>
            <w:rFonts w:ascii="Times New Roman" w:hAnsi="Times New Roman" w:cs="Times New Roman"/>
          </w:rPr>
          <w:fldChar w:fldCharType="separate"/>
        </w:r>
        <w:r w:rsidRPr="00703F03">
          <w:rPr>
            <w:rStyle w:val="PageNumber"/>
            <w:rFonts w:ascii="Times New Roman" w:hAnsi="Times New Roman" w:cs="Times New Roman"/>
            <w:noProof/>
          </w:rPr>
          <w:t>vi</w:t>
        </w:r>
        <w:r w:rsidRPr="00703F03">
          <w:rPr>
            <w:rStyle w:val="PageNumber"/>
            <w:rFonts w:ascii="Times New Roman" w:hAnsi="Times New Roman" w:cs="Times New Roman"/>
          </w:rPr>
          <w:fldChar w:fldCharType="end"/>
        </w:r>
      </w:p>
    </w:sdtContent>
  </w:sdt>
  <w:p w14:paraId="295781EC" w14:textId="77777777" w:rsidR="00703F03" w:rsidRPr="0066006B" w:rsidRDefault="00703F03" w:rsidP="00F6206B">
    <w:pPr>
      <w:pStyle w:val="Footer"/>
      <w:tabs>
        <w:tab w:val="clear" w:pos="4680"/>
        <w:tab w:val="clear" w:pos="9360"/>
        <w:tab w:val="left" w:pos="5247"/>
      </w:tabs>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564481217"/>
      <w:docPartObj>
        <w:docPartGallery w:val="Page Numbers (Bottom of Page)"/>
        <w:docPartUnique/>
      </w:docPartObj>
    </w:sdtPr>
    <w:sdtContent>
      <w:p w14:paraId="4766F394" w14:textId="77777777" w:rsidR="00984971" w:rsidRPr="00046387" w:rsidRDefault="00984971" w:rsidP="00DF2F1C">
        <w:pPr>
          <w:pStyle w:val="Footer"/>
          <w:framePr w:wrap="none" w:vAnchor="text" w:hAnchor="margin" w:xAlign="center" w:y="1"/>
          <w:rPr>
            <w:rStyle w:val="PageNumber"/>
            <w:rFonts w:ascii="Times New Roman" w:hAnsi="Times New Roman" w:cs="Times New Roman"/>
          </w:rPr>
        </w:pPr>
        <w:r w:rsidRPr="00046387">
          <w:rPr>
            <w:rStyle w:val="PageNumber"/>
            <w:rFonts w:ascii="Times New Roman" w:hAnsi="Times New Roman" w:cs="Times New Roman"/>
          </w:rPr>
          <w:fldChar w:fldCharType="begin"/>
        </w:r>
        <w:r w:rsidRPr="00046387">
          <w:rPr>
            <w:rStyle w:val="PageNumber"/>
            <w:rFonts w:ascii="Times New Roman" w:hAnsi="Times New Roman" w:cs="Times New Roman"/>
          </w:rPr>
          <w:instrText xml:space="preserve"> PAGE </w:instrText>
        </w:r>
        <w:r w:rsidRPr="00046387">
          <w:rPr>
            <w:rStyle w:val="PageNumber"/>
            <w:rFonts w:ascii="Times New Roman" w:hAnsi="Times New Roman" w:cs="Times New Roman"/>
          </w:rPr>
          <w:fldChar w:fldCharType="separate"/>
        </w:r>
        <w:r>
          <w:rPr>
            <w:rStyle w:val="PageNumber"/>
            <w:rFonts w:ascii="Times New Roman" w:hAnsi="Times New Roman" w:cs="Times New Roman"/>
            <w:noProof/>
          </w:rPr>
          <w:t>iv</w:t>
        </w:r>
        <w:r w:rsidRPr="00046387">
          <w:rPr>
            <w:rStyle w:val="PageNumber"/>
            <w:rFonts w:ascii="Times New Roman" w:hAnsi="Times New Roman" w:cs="Times New Roman"/>
          </w:rPr>
          <w:fldChar w:fldCharType="end"/>
        </w:r>
      </w:p>
    </w:sdtContent>
  </w:sdt>
  <w:p w14:paraId="539B5F3D" w14:textId="77777777" w:rsidR="00984971" w:rsidRDefault="0098497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7E4DF" w14:textId="77777777" w:rsidR="004C1E74" w:rsidRPr="0066006B" w:rsidRDefault="004C1E74" w:rsidP="00F6206B">
    <w:pPr>
      <w:pStyle w:val="Footer"/>
      <w:tabs>
        <w:tab w:val="clear" w:pos="4680"/>
        <w:tab w:val="clear" w:pos="9360"/>
        <w:tab w:val="left" w:pos="5247"/>
      </w:tabs>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09144107"/>
      <w:docPartObj>
        <w:docPartGallery w:val="Page Numbers (Bottom of Page)"/>
        <w:docPartUnique/>
      </w:docPartObj>
    </w:sdtPr>
    <w:sdtContent>
      <w:p w14:paraId="78EE1B73" w14:textId="77777777" w:rsidR="00984971" w:rsidRPr="00046387" w:rsidRDefault="00984971" w:rsidP="00DF2F1C">
        <w:pPr>
          <w:pStyle w:val="Footer"/>
          <w:framePr w:wrap="none" w:vAnchor="text" w:hAnchor="margin" w:xAlign="center" w:y="1"/>
          <w:rPr>
            <w:rStyle w:val="PageNumber"/>
            <w:rFonts w:ascii="Times New Roman" w:hAnsi="Times New Roman" w:cs="Times New Roman"/>
          </w:rPr>
        </w:pPr>
        <w:r w:rsidRPr="00046387">
          <w:rPr>
            <w:rStyle w:val="PageNumber"/>
            <w:rFonts w:ascii="Times New Roman" w:hAnsi="Times New Roman" w:cs="Times New Roman"/>
          </w:rPr>
          <w:fldChar w:fldCharType="begin"/>
        </w:r>
        <w:r w:rsidRPr="00046387">
          <w:rPr>
            <w:rStyle w:val="PageNumber"/>
            <w:rFonts w:ascii="Times New Roman" w:hAnsi="Times New Roman" w:cs="Times New Roman"/>
          </w:rPr>
          <w:instrText xml:space="preserve"> PAGE </w:instrText>
        </w:r>
        <w:r w:rsidRPr="00046387">
          <w:rPr>
            <w:rStyle w:val="PageNumber"/>
            <w:rFonts w:ascii="Times New Roman" w:hAnsi="Times New Roman" w:cs="Times New Roman"/>
          </w:rPr>
          <w:fldChar w:fldCharType="separate"/>
        </w:r>
        <w:r>
          <w:rPr>
            <w:rStyle w:val="PageNumber"/>
            <w:rFonts w:ascii="Times New Roman" w:hAnsi="Times New Roman" w:cs="Times New Roman"/>
            <w:noProof/>
          </w:rPr>
          <w:t>iv</w:t>
        </w:r>
        <w:r w:rsidRPr="00046387">
          <w:rPr>
            <w:rStyle w:val="PageNumber"/>
            <w:rFonts w:ascii="Times New Roman" w:hAnsi="Times New Roman" w:cs="Times New Roman"/>
          </w:rPr>
          <w:fldChar w:fldCharType="end"/>
        </w:r>
      </w:p>
    </w:sdtContent>
  </w:sdt>
  <w:p w14:paraId="61A00A74" w14:textId="77777777" w:rsidR="00984971" w:rsidRDefault="009849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558785126"/>
      <w:docPartObj>
        <w:docPartGallery w:val="Page Numbers (Bottom of Page)"/>
        <w:docPartUnique/>
      </w:docPartObj>
    </w:sdtPr>
    <w:sdtContent>
      <w:p w14:paraId="37E133E2" w14:textId="12611E00" w:rsidR="004C1E74" w:rsidRPr="00046387" w:rsidRDefault="004C1E74" w:rsidP="00F6206B">
        <w:pPr>
          <w:pStyle w:val="Footer"/>
          <w:framePr w:wrap="none" w:vAnchor="text" w:hAnchor="margin" w:xAlign="center" w:y="1"/>
          <w:rPr>
            <w:rStyle w:val="PageNumber"/>
            <w:rFonts w:ascii="Times New Roman" w:hAnsi="Times New Roman" w:cs="Times New Roman"/>
          </w:rPr>
        </w:pPr>
        <w:r w:rsidRPr="00046387">
          <w:rPr>
            <w:rStyle w:val="PageNumber"/>
            <w:rFonts w:ascii="Times New Roman" w:hAnsi="Times New Roman" w:cs="Times New Roman"/>
          </w:rPr>
          <w:fldChar w:fldCharType="begin"/>
        </w:r>
        <w:r w:rsidRPr="00046387">
          <w:rPr>
            <w:rStyle w:val="PageNumber"/>
            <w:rFonts w:ascii="Times New Roman" w:hAnsi="Times New Roman" w:cs="Times New Roman"/>
          </w:rPr>
          <w:instrText xml:space="preserve"> PAGE </w:instrText>
        </w:r>
        <w:r w:rsidRPr="00046387">
          <w:rPr>
            <w:rStyle w:val="PageNumber"/>
            <w:rFonts w:ascii="Times New Roman" w:hAnsi="Times New Roman" w:cs="Times New Roman"/>
          </w:rPr>
          <w:fldChar w:fldCharType="separate"/>
        </w:r>
        <w:r w:rsidR="006F3D3C">
          <w:rPr>
            <w:rStyle w:val="PageNumber"/>
            <w:rFonts w:ascii="Times New Roman" w:hAnsi="Times New Roman" w:cs="Times New Roman"/>
            <w:noProof/>
          </w:rPr>
          <w:t>vii</w:t>
        </w:r>
        <w:r w:rsidRPr="00046387">
          <w:rPr>
            <w:rStyle w:val="PageNumber"/>
            <w:rFonts w:ascii="Times New Roman" w:hAnsi="Times New Roman" w:cs="Times New Roman"/>
          </w:rPr>
          <w:fldChar w:fldCharType="end"/>
        </w:r>
        <w:r w:rsidR="00703F03">
          <w:rPr>
            <w:rStyle w:val="PageNumber"/>
            <w:rFonts w:ascii="Times New Roman" w:hAnsi="Times New Roman" w:cs="Times New Roman"/>
          </w:rPr>
          <w:t>i</w:t>
        </w:r>
      </w:p>
    </w:sdtContent>
  </w:sdt>
  <w:p w14:paraId="55903AF8" w14:textId="77777777" w:rsidR="004C1E74" w:rsidRDefault="004C1E7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D93A2" w14:textId="791BAF51" w:rsidR="004C1E74" w:rsidRPr="00046387" w:rsidRDefault="00703F03" w:rsidP="00F6206B">
    <w:pPr>
      <w:pStyle w:val="Footer"/>
      <w:framePr w:wrap="none" w:vAnchor="text" w:hAnchor="margin" w:xAlign="center" w:y="1"/>
      <w:rPr>
        <w:rStyle w:val="PageNumber"/>
        <w:rFonts w:ascii="Times New Roman" w:hAnsi="Times New Roman" w:cs="Times New Roman"/>
      </w:rPr>
    </w:pPr>
    <w:r>
      <w:rPr>
        <w:rStyle w:val="PageNumber"/>
        <w:rFonts w:ascii="Times New Roman" w:hAnsi="Times New Roman" w:cs="Times New Roman"/>
      </w:rPr>
      <w:t>ix</w:t>
    </w:r>
  </w:p>
  <w:p w14:paraId="63257BDA" w14:textId="77777777" w:rsidR="004C1E74" w:rsidRDefault="004C1E7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323709211"/>
      <w:docPartObj>
        <w:docPartGallery w:val="Page Numbers (Bottom of Page)"/>
        <w:docPartUnique/>
      </w:docPartObj>
    </w:sdtPr>
    <w:sdtContent>
      <w:p w14:paraId="5FFADEDE" w14:textId="1379C3E9" w:rsidR="004C1E74" w:rsidRPr="0077685F" w:rsidRDefault="004C1E74" w:rsidP="00DF2F1C">
        <w:pPr>
          <w:pStyle w:val="Footer"/>
          <w:framePr w:wrap="none" w:vAnchor="text" w:hAnchor="margin" w:xAlign="center" w:y="1"/>
          <w:rPr>
            <w:rStyle w:val="PageNumber"/>
            <w:rFonts w:ascii="Times New Roman" w:hAnsi="Times New Roman" w:cs="Times New Roman"/>
          </w:rPr>
        </w:pPr>
        <w:r w:rsidRPr="0077685F">
          <w:rPr>
            <w:rStyle w:val="PageNumber"/>
            <w:rFonts w:ascii="Times New Roman" w:hAnsi="Times New Roman" w:cs="Times New Roman"/>
          </w:rPr>
          <w:fldChar w:fldCharType="begin"/>
        </w:r>
        <w:r w:rsidRPr="0077685F">
          <w:rPr>
            <w:rStyle w:val="PageNumber"/>
            <w:rFonts w:ascii="Times New Roman" w:hAnsi="Times New Roman" w:cs="Times New Roman"/>
          </w:rPr>
          <w:instrText xml:space="preserve"> PAGE </w:instrText>
        </w:r>
        <w:r w:rsidRPr="0077685F">
          <w:rPr>
            <w:rStyle w:val="PageNumber"/>
            <w:rFonts w:ascii="Times New Roman" w:hAnsi="Times New Roman" w:cs="Times New Roman"/>
          </w:rPr>
          <w:fldChar w:fldCharType="separate"/>
        </w:r>
        <w:r w:rsidR="00EF328E">
          <w:rPr>
            <w:rStyle w:val="PageNumber"/>
            <w:rFonts w:ascii="Times New Roman" w:hAnsi="Times New Roman" w:cs="Times New Roman"/>
            <w:noProof/>
          </w:rPr>
          <w:t>68</w:t>
        </w:r>
        <w:r w:rsidRPr="0077685F">
          <w:rPr>
            <w:rStyle w:val="PageNumber"/>
            <w:rFonts w:ascii="Times New Roman" w:hAnsi="Times New Roman" w:cs="Times New Roman"/>
          </w:rPr>
          <w:fldChar w:fldCharType="end"/>
        </w:r>
      </w:p>
    </w:sdtContent>
  </w:sdt>
  <w:p w14:paraId="0F949929" w14:textId="77777777" w:rsidR="004C1E74" w:rsidRPr="0066006B" w:rsidRDefault="004C1E74" w:rsidP="00F6206B">
    <w:pPr>
      <w:pStyle w:val="Footer"/>
      <w:tabs>
        <w:tab w:val="clear" w:pos="4680"/>
        <w:tab w:val="clear" w:pos="9360"/>
        <w:tab w:val="left" w:pos="5247"/>
      </w:tabs>
      <w:rPr>
        <w:rFonts w:ascii="Times New Roman" w:hAnsi="Times New Roman" w:cs="Times New Roman"/>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532456900"/>
      <w:docPartObj>
        <w:docPartGallery w:val="Page Numbers (Bottom of Page)"/>
        <w:docPartUnique/>
      </w:docPartObj>
    </w:sdtPr>
    <w:sdtContent>
      <w:p w14:paraId="0E5162F4" w14:textId="77777777" w:rsidR="004C1E74" w:rsidRPr="00046387" w:rsidRDefault="004C1E74" w:rsidP="00F6206B">
        <w:pPr>
          <w:pStyle w:val="Footer"/>
          <w:framePr w:wrap="none" w:vAnchor="text" w:hAnchor="margin" w:xAlign="center" w:y="1"/>
          <w:rPr>
            <w:rStyle w:val="PageNumber"/>
            <w:rFonts w:ascii="Times New Roman" w:hAnsi="Times New Roman" w:cs="Times New Roman"/>
          </w:rPr>
        </w:pPr>
        <w:r w:rsidRPr="00046387">
          <w:rPr>
            <w:rStyle w:val="PageNumber"/>
            <w:rFonts w:ascii="Times New Roman" w:hAnsi="Times New Roman" w:cs="Times New Roman"/>
          </w:rPr>
          <w:fldChar w:fldCharType="begin"/>
        </w:r>
        <w:r w:rsidRPr="00046387">
          <w:rPr>
            <w:rStyle w:val="PageNumber"/>
            <w:rFonts w:ascii="Times New Roman" w:hAnsi="Times New Roman" w:cs="Times New Roman"/>
          </w:rPr>
          <w:instrText xml:space="preserve"> PAGE </w:instrText>
        </w:r>
        <w:r w:rsidRPr="00046387">
          <w:rPr>
            <w:rStyle w:val="PageNumber"/>
            <w:rFonts w:ascii="Times New Roman" w:hAnsi="Times New Roman" w:cs="Times New Roman"/>
          </w:rPr>
          <w:fldChar w:fldCharType="separate"/>
        </w:r>
        <w:r w:rsidRPr="00046387">
          <w:rPr>
            <w:rStyle w:val="PageNumber"/>
            <w:rFonts w:ascii="Times New Roman" w:hAnsi="Times New Roman" w:cs="Times New Roman"/>
            <w:noProof/>
          </w:rPr>
          <w:t>v</w:t>
        </w:r>
        <w:r w:rsidRPr="00046387">
          <w:rPr>
            <w:rStyle w:val="PageNumber"/>
            <w:rFonts w:ascii="Times New Roman" w:hAnsi="Times New Roman" w:cs="Times New Roman"/>
          </w:rPr>
          <w:fldChar w:fldCharType="end"/>
        </w:r>
      </w:p>
    </w:sdtContent>
  </w:sdt>
  <w:p w14:paraId="634DDAAB" w14:textId="77777777" w:rsidR="004C1E74" w:rsidRDefault="004C1E7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13580583"/>
      <w:docPartObj>
        <w:docPartGallery w:val="Page Numbers (Bottom of Page)"/>
        <w:docPartUnique/>
      </w:docPartObj>
    </w:sdtPr>
    <w:sdtContent>
      <w:p w14:paraId="002A3DCA" w14:textId="73D357CC" w:rsidR="004C1E74" w:rsidRPr="0077685F" w:rsidRDefault="004C1E74" w:rsidP="00DF2F1C">
        <w:pPr>
          <w:pStyle w:val="Footer"/>
          <w:framePr w:wrap="none" w:vAnchor="text" w:hAnchor="margin" w:xAlign="center" w:y="1"/>
          <w:rPr>
            <w:rStyle w:val="PageNumber"/>
            <w:rFonts w:ascii="Times New Roman" w:hAnsi="Times New Roman" w:cs="Times New Roman"/>
          </w:rPr>
        </w:pPr>
        <w:r w:rsidRPr="0077685F">
          <w:rPr>
            <w:rStyle w:val="PageNumber"/>
            <w:rFonts w:ascii="Times New Roman" w:hAnsi="Times New Roman" w:cs="Times New Roman"/>
          </w:rPr>
          <w:fldChar w:fldCharType="begin"/>
        </w:r>
        <w:r w:rsidRPr="0077685F">
          <w:rPr>
            <w:rStyle w:val="PageNumber"/>
            <w:rFonts w:ascii="Times New Roman" w:hAnsi="Times New Roman" w:cs="Times New Roman"/>
          </w:rPr>
          <w:instrText xml:space="preserve"> PAGE </w:instrText>
        </w:r>
        <w:r w:rsidRPr="0077685F">
          <w:rPr>
            <w:rStyle w:val="PageNumber"/>
            <w:rFonts w:ascii="Times New Roman" w:hAnsi="Times New Roman" w:cs="Times New Roman"/>
          </w:rPr>
          <w:fldChar w:fldCharType="separate"/>
        </w:r>
        <w:r w:rsidR="00EF328E">
          <w:rPr>
            <w:rStyle w:val="PageNumber"/>
            <w:rFonts w:ascii="Times New Roman" w:hAnsi="Times New Roman" w:cs="Times New Roman"/>
            <w:noProof/>
          </w:rPr>
          <w:t>69</w:t>
        </w:r>
        <w:r w:rsidRPr="0077685F">
          <w:rPr>
            <w:rStyle w:val="PageNumber"/>
            <w:rFonts w:ascii="Times New Roman" w:hAnsi="Times New Roman" w:cs="Times New Roman"/>
          </w:rPr>
          <w:fldChar w:fldCharType="end"/>
        </w:r>
      </w:p>
    </w:sdtContent>
  </w:sdt>
  <w:p w14:paraId="6F912C0C" w14:textId="77777777" w:rsidR="004C1E74" w:rsidRPr="0066006B" w:rsidRDefault="004C1E74" w:rsidP="00F6206B">
    <w:pPr>
      <w:pStyle w:val="Footer"/>
      <w:tabs>
        <w:tab w:val="clear" w:pos="4680"/>
        <w:tab w:val="clear" w:pos="9360"/>
        <w:tab w:val="left" w:pos="5247"/>
      </w:tabs>
      <w:rPr>
        <w:rFonts w:ascii="Times New Roman" w:hAnsi="Times New Roman" w:cs="Times New Roman"/>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2129281697"/>
      <w:docPartObj>
        <w:docPartGallery w:val="Page Numbers (Bottom of Page)"/>
        <w:docPartUnique/>
      </w:docPartObj>
    </w:sdtPr>
    <w:sdtContent>
      <w:p w14:paraId="3748E1F2" w14:textId="62569912" w:rsidR="004C1E74" w:rsidRPr="0077685F" w:rsidRDefault="004C1E74" w:rsidP="00DF2F1C">
        <w:pPr>
          <w:pStyle w:val="Footer"/>
          <w:framePr w:wrap="none" w:vAnchor="text" w:hAnchor="margin" w:xAlign="center" w:y="1"/>
          <w:rPr>
            <w:rStyle w:val="PageNumber"/>
            <w:rFonts w:ascii="Times New Roman" w:hAnsi="Times New Roman" w:cs="Times New Roman"/>
          </w:rPr>
        </w:pPr>
        <w:r w:rsidRPr="0077685F">
          <w:rPr>
            <w:rStyle w:val="PageNumber"/>
            <w:rFonts w:ascii="Times New Roman" w:hAnsi="Times New Roman" w:cs="Times New Roman"/>
          </w:rPr>
          <w:fldChar w:fldCharType="begin"/>
        </w:r>
        <w:r w:rsidRPr="0077685F">
          <w:rPr>
            <w:rStyle w:val="PageNumber"/>
            <w:rFonts w:ascii="Times New Roman" w:hAnsi="Times New Roman" w:cs="Times New Roman"/>
          </w:rPr>
          <w:instrText xml:space="preserve"> PAGE </w:instrText>
        </w:r>
        <w:r w:rsidRPr="0077685F">
          <w:rPr>
            <w:rStyle w:val="PageNumber"/>
            <w:rFonts w:ascii="Times New Roman" w:hAnsi="Times New Roman" w:cs="Times New Roman"/>
          </w:rPr>
          <w:fldChar w:fldCharType="separate"/>
        </w:r>
        <w:r w:rsidR="00EF328E">
          <w:rPr>
            <w:rStyle w:val="PageNumber"/>
            <w:rFonts w:ascii="Times New Roman" w:hAnsi="Times New Roman" w:cs="Times New Roman"/>
            <w:noProof/>
          </w:rPr>
          <w:t>78</w:t>
        </w:r>
        <w:r w:rsidRPr="0077685F">
          <w:rPr>
            <w:rStyle w:val="PageNumber"/>
            <w:rFonts w:ascii="Times New Roman" w:hAnsi="Times New Roman" w:cs="Times New Roman"/>
          </w:rPr>
          <w:fldChar w:fldCharType="end"/>
        </w:r>
      </w:p>
    </w:sdtContent>
  </w:sdt>
  <w:p w14:paraId="0210CEFE" w14:textId="77777777" w:rsidR="004C1E74" w:rsidRPr="0066006B" w:rsidRDefault="004C1E74" w:rsidP="00F6206B">
    <w:pPr>
      <w:pStyle w:val="Footer"/>
      <w:tabs>
        <w:tab w:val="clear" w:pos="4680"/>
        <w:tab w:val="clear" w:pos="9360"/>
        <w:tab w:val="left" w:pos="5247"/>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1976B" w14:textId="77777777" w:rsidR="00A26667" w:rsidRDefault="00A26667" w:rsidP="007B1099">
      <w:r>
        <w:separator/>
      </w:r>
    </w:p>
  </w:footnote>
  <w:footnote w:type="continuationSeparator" w:id="0">
    <w:p w14:paraId="2F6C0419" w14:textId="77777777" w:rsidR="00A26667" w:rsidRDefault="00A26667" w:rsidP="007B1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239983"/>
      <w:docPartObj>
        <w:docPartGallery w:val="Page Numbers (Top of Page)"/>
        <w:docPartUnique/>
      </w:docPartObj>
    </w:sdtPr>
    <w:sdtContent>
      <w:p w14:paraId="2AF0B504" w14:textId="6F9605DA" w:rsidR="004C1E74" w:rsidRDefault="004C1E74" w:rsidP="005C45B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lx</w:t>
        </w:r>
        <w:r>
          <w:rPr>
            <w:rStyle w:val="PageNumber"/>
          </w:rPr>
          <w:fldChar w:fldCharType="end"/>
        </w:r>
      </w:p>
    </w:sdtContent>
  </w:sdt>
  <w:p w14:paraId="0755AED9" w14:textId="77777777" w:rsidR="004C1E74" w:rsidRDefault="004C1E74" w:rsidP="00DF054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CC43" w14:textId="6935CEBC" w:rsidR="004C1E74" w:rsidRPr="007B1099" w:rsidRDefault="004C1E74" w:rsidP="00DF054A">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9C0EF" w14:textId="6C06F8E6" w:rsidR="004C1E74" w:rsidRPr="007F47D6" w:rsidRDefault="004C1E74" w:rsidP="007B1099">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051ED"/>
    <w:multiLevelType w:val="hybridMultilevel"/>
    <w:tmpl w:val="3F727E46"/>
    <w:lvl w:ilvl="0" w:tplc="FFFFFFFF">
      <w:start w:val="1"/>
      <w:numFmt w:val="decimal"/>
      <w:lvlText w:val="%1."/>
      <w:lvlJc w:val="left"/>
      <w:pPr>
        <w:ind w:left="605" w:hanging="360"/>
      </w:pPr>
    </w:lvl>
    <w:lvl w:ilvl="1" w:tplc="FFFFFFFF" w:tentative="1">
      <w:start w:val="1"/>
      <w:numFmt w:val="lowerLetter"/>
      <w:lvlText w:val="%2."/>
      <w:lvlJc w:val="left"/>
      <w:pPr>
        <w:ind w:left="1325" w:hanging="360"/>
      </w:pPr>
    </w:lvl>
    <w:lvl w:ilvl="2" w:tplc="FFFFFFFF" w:tentative="1">
      <w:start w:val="1"/>
      <w:numFmt w:val="lowerRoman"/>
      <w:lvlText w:val="%3."/>
      <w:lvlJc w:val="right"/>
      <w:pPr>
        <w:ind w:left="2045" w:hanging="180"/>
      </w:pPr>
    </w:lvl>
    <w:lvl w:ilvl="3" w:tplc="FFFFFFFF" w:tentative="1">
      <w:start w:val="1"/>
      <w:numFmt w:val="decimal"/>
      <w:lvlText w:val="%4."/>
      <w:lvlJc w:val="left"/>
      <w:pPr>
        <w:ind w:left="2765" w:hanging="360"/>
      </w:pPr>
    </w:lvl>
    <w:lvl w:ilvl="4" w:tplc="FFFFFFFF" w:tentative="1">
      <w:start w:val="1"/>
      <w:numFmt w:val="lowerLetter"/>
      <w:lvlText w:val="%5."/>
      <w:lvlJc w:val="left"/>
      <w:pPr>
        <w:ind w:left="3485" w:hanging="360"/>
      </w:pPr>
    </w:lvl>
    <w:lvl w:ilvl="5" w:tplc="FFFFFFFF" w:tentative="1">
      <w:start w:val="1"/>
      <w:numFmt w:val="lowerRoman"/>
      <w:lvlText w:val="%6."/>
      <w:lvlJc w:val="right"/>
      <w:pPr>
        <w:ind w:left="4205" w:hanging="180"/>
      </w:pPr>
    </w:lvl>
    <w:lvl w:ilvl="6" w:tplc="FFFFFFFF" w:tentative="1">
      <w:start w:val="1"/>
      <w:numFmt w:val="decimal"/>
      <w:lvlText w:val="%7."/>
      <w:lvlJc w:val="left"/>
      <w:pPr>
        <w:ind w:left="4925" w:hanging="360"/>
      </w:pPr>
    </w:lvl>
    <w:lvl w:ilvl="7" w:tplc="FFFFFFFF" w:tentative="1">
      <w:start w:val="1"/>
      <w:numFmt w:val="lowerLetter"/>
      <w:lvlText w:val="%8."/>
      <w:lvlJc w:val="left"/>
      <w:pPr>
        <w:ind w:left="5645" w:hanging="360"/>
      </w:pPr>
    </w:lvl>
    <w:lvl w:ilvl="8" w:tplc="FFFFFFFF" w:tentative="1">
      <w:start w:val="1"/>
      <w:numFmt w:val="lowerRoman"/>
      <w:lvlText w:val="%9."/>
      <w:lvlJc w:val="right"/>
      <w:pPr>
        <w:ind w:left="6365" w:hanging="180"/>
      </w:pPr>
    </w:lvl>
  </w:abstractNum>
  <w:abstractNum w:abstractNumId="1" w15:restartNumberingAfterBreak="0">
    <w:nsid w:val="0BD652A1"/>
    <w:multiLevelType w:val="hybridMultilevel"/>
    <w:tmpl w:val="7AC66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D6F3F"/>
    <w:multiLevelType w:val="hybridMultilevel"/>
    <w:tmpl w:val="3F727E46"/>
    <w:lvl w:ilvl="0" w:tplc="0409000F">
      <w:start w:val="1"/>
      <w:numFmt w:val="decimal"/>
      <w:lvlText w:val="%1."/>
      <w:lvlJc w:val="left"/>
      <w:pPr>
        <w:ind w:left="605" w:hanging="360"/>
      </w:p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3" w15:restartNumberingAfterBreak="0">
    <w:nsid w:val="23424250"/>
    <w:multiLevelType w:val="hybridMultilevel"/>
    <w:tmpl w:val="DC8EC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6C3678"/>
    <w:multiLevelType w:val="hybridMultilevel"/>
    <w:tmpl w:val="98BE2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5222F9"/>
    <w:multiLevelType w:val="hybridMultilevel"/>
    <w:tmpl w:val="AE6006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B71D45"/>
    <w:multiLevelType w:val="hybridMultilevel"/>
    <w:tmpl w:val="099AC0A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7" w15:restartNumberingAfterBreak="0">
    <w:nsid w:val="56B239B1"/>
    <w:multiLevelType w:val="hybridMultilevel"/>
    <w:tmpl w:val="1486D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8793B"/>
    <w:multiLevelType w:val="hybridMultilevel"/>
    <w:tmpl w:val="5B84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C53307"/>
    <w:multiLevelType w:val="hybridMultilevel"/>
    <w:tmpl w:val="B60C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A234C8"/>
    <w:multiLevelType w:val="hybridMultilevel"/>
    <w:tmpl w:val="42AC1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D232FC"/>
    <w:multiLevelType w:val="hybridMultilevel"/>
    <w:tmpl w:val="3AAE8FBC"/>
    <w:lvl w:ilvl="0" w:tplc="FFFFFFFF">
      <w:start w:val="1"/>
      <w:numFmt w:val="decimal"/>
      <w:lvlText w:val="%1."/>
      <w:lvlJc w:val="left"/>
      <w:pPr>
        <w:ind w:left="60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131128"/>
    <w:multiLevelType w:val="hybridMultilevel"/>
    <w:tmpl w:val="D54C6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F84681"/>
    <w:multiLevelType w:val="hybridMultilevel"/>
    <w:tmpl w:val="083C3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B15C07"/>
    <w:multiLevelType w:val="multilevel"/>
    <w:tmpl w:val="99AE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C05E82"/>
    <w:multiLevelType w:val="hybridMultilevel"/>
    <w:tmpl w:val="BE32F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144965"/>
    <w:multiLevelType w:val="hybridMultilevel"/>
    <w:tmpl w:val="56880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5590326">
    <w:abstractNumId w:val="5"/>
  </w:num>
  <w:num w:numId="2" w16cid:durableId="1039821067">
    <w:abstractNumId w:val="10"/>
  </w:num>
  <w:num w:numId="3" w16cid:durableId="145559419">
    <w:abstractNumId w:val="6"/>
  </w:num>
  <w:num w:numId="4" w16cid:durableId="1649430829">
    <w:abstractNumId w:val="4"/>
  </w:num>
  <w:num w:numId="5" w16cid:durableId="192157939">
    <w:abstractNumId w:val="13"/>
  </w:num>
  <w:num w:numId="6" w16cid:durableId="290327967">
    <w:abstractNumId w:val="8"/>
  </w:num>
  <w:num w:numId="7" w16cid:durableId="1538854287">
    <w:abstractNumId w:val="7"/>
  </w:num>
  <w:num w:numId="8" w16cid:durableId="1754620133">
    <w:abstractNumId w:val="15"/>
  </w:num>
  <w:num w:numId="9" w16cid:durableId="34737133">
    <w:abstractNumId w:val="9"/>
  </w:num>
  <w:num w:numId="10" w16cid:durableId="638654511">
    <w:abstractNumId w:val="14"/>
  </w:num>
  <w:num w:numId="11" w16cid:durableId="1431777752">
    <w:abstractNumId w:val="2"/>
  </w:num>
  <w:num w:numId="12" w16cid:durableId="134681569">
    <w:abstractNumId w:val="1"/>
  </w:num>
  <w:num w:numId="13" w16cid:durableId="1929849660">
    <w:abstractNumId w:val="0"/>
  </w:num>
  <w:num w:numId="14" w16cid:durableId="1212687315">
    <w:abstractNumId w:val="11"/>
  </w:num>
  <w:num w:numId="15" w16cid:durableId="1642541515">
    <w:abstractNumId w:val="3"/>
  </w:num>
  <w:num w:numId="16" w16cid:durableId="233471162">
    <w:abstractNumId w:val="16"/>
  </w:num>
  <w:num w:numId="17" w16cid:durableId="4088155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099"/>
    <w:rsid w:val="00001E92"/>
    <w:rsid w:val="000022E7"/>
    <w:rsid w:val="00002CF1"/>
    <w:rsid w:val="000053F6"/>
    <w:rsid w:val="00010EA9"/>
    <w:rsid w:val="0001167E"/>
    <w:rsid w:val="000117A3"/>
    <w:rsid w:val="00012C34"/>
    <w:rsid w:val="00021374"/>
    <w:rsid w:val="00022DC5"/>
    <w:rsid w:val="00026515"/>
    <w:rsid w:val="000279D5"/>
    <w:rsid w:val="00030154"/>
    <w:rsid w:val="0003024E"/>
    <w:rsid w:val="000321F0"/>
    <w:rsid w:val="000375CB"/>
    <w:rsid w:val="00046387"/>
    <w:rsid w:val="00046CD2"/>
    <w:rsid w:val="00047111"/>
    <w:rsid w:val="00047E34"/>
    <w:rsid w:val="000507D1"/>
    <w:rsid w:val="0005629B"/>
    <w:rsid w:val="00057E23"/>
    <w:rsid w:val="00064673"/>
    <w:rsid w:val="00066265"/>
    <w:rsid w:val="0007173C"/>
    <w:rsid w:val="0007256B"/>
    <w:rsid w:val="000814C2"/>
    <w:rsid w:val="000814C4"/>
    <w:rsid w:val="00081A56"/>
    <w:rsid w:val="00083985"/>
    <w:rsid w:val="00086610"/>
    <w:rsid w:val="000866EA"/>
    <w:rsid w:val="0009236C"/>
    <w:rsid w:val="00093C28"/>
    <w:rsid w:val="000A0A73"/>
    <w:rsid w:val="000A0D5F"/>
    <w:rsid w:val="000A236E"/>
    <w:rsid w:val="000B0417"/>
    <w:rsid w:val="000B4898"/>
    <w:rsid w:val="000C1C7A"/>
    <w:rsid w:val="000C454A"/>
    <w:rsid w:val="000C4FFF"/>
    <w:rsid w:val="000D1214"/>
    <w:rsid w:val="000D213B"/>
    <w:rsid w:val="000D54B1"/>
    <w:rsid w:val="000D6CBF"/>
    <w:rsid w:val="000D71C6"/>
    <w:rsid w:val="000D7C07"/>
    <w:rsid w:val="000E17F2"/>
    <w:rsid w:val="000E2B12"/>
    <w:rsid w:val="000E2B54"/>
    <w:rsid w:val="000E3189"/>
    <w:rsid w:val="000E67C4"/>
    <w:rsid w:val="000F1E62"/>
    <w:rsid w:val="000F2968"/>
    <w:rsid w:val="000F569F"/>
    <w:rsid w:val="000F59C4"/>
    <w:rsid w:val="000F7845"/>
    <w:rsid w:val="00104722"/>
    <w:rsid w:val="00104C9E"/>
    <w:rsid w:val="00104F30"/>
    <w:rsid w:val="0011244F"/>
    <w:rsid w:val="00116091"/>
    <w:rsid w:val="00116230"/>
    <w:rsid w:val="001219A8"/>
    <w:rsid w:val="00121DB7"/>
    <w:rsid w:val="001241E9"/>
    <w:rsid w:val="001256CE"/>
    <w:rsid w:val="0013051A"/>
    <w:rsid w:val="0013151F"/>
    <w:rsid w:val="0013249D"/>
    <w:rsid w:val="001327C0"/>
    <w:rsid w:val="00133BDA"/>
    <w:rsid w:val="0013596B"/>
    <w:rsid w:val="00136006"/>
    <w:rsid w:val="001429F4"/>
    <w:rsid w:val="001452B6"/>
    <w:rsid w:val="00145FD5"/>
    <w:rsid w:val="001575D6"/>
    <w:rsid w:val="00157DEE"/>
    <w:rsid w:val="00160565"/>
    <w:rsid w:val="0016062F"/>
    <w:rsid w:val="00161011"/>
    <w:rsid w:val="001629A5"/>
    <w:rsid w:val="00162B20"/>
    <w:rsid w:val="001667C7"/>
    <w:rsid w:val="00170D64"/>
    <w:rsid w:val="00172168"/>
    <w:rsid w:val="001735EB"/>
    <w:rsid w:val="0017465E"/>
    <w:rsid w:val="00177987"/>
    <w:rsid w:val="0019051C"/>
    <w:rsid w:val="00192BDD"/>
    <w:rsid w:val="0019718E"/>
    <w:rsid w:val="00197219"/>
    <w:rsid w:val="001A0729"/>
    <w:rsid w:val="001A0E32"/>
    <w:rsid w:val="001A307C"/>
    <w:rsid w:val="001A4009"/>
    <w:rsid w:val="001A470D"/>
    <w:rsid w:val="001A4E3E"/>
    <w:rsid w:val="001A5A8B"/>
    <w:rsid w:val="001B1028"/>
    <w:rsid w:val="001B10DA"/>
    <w:rsid w:val="001B2EBC"/>
    <w:rsid w:val="001C57D2"/>
    <w:rsid w:val="001D09BD"/>
    <w:rsid w:val="001D3B7A"/>
    <w:rsid w:val="001D43E7"/>
    <w:rsid w:val="001D69D1"/>
    <w:rsid w:val="001E19EA"/>
    <w:rsid w:val="001E3A73"/>
    <w:rsid w:val="001E4AE4"/>
    <w:rsid w:val="001F2224"/>
    <w:rsid w:val="001F3274"/>
    <w:rsid w:val="001F42AA"/>
    <w:rsid w:val="001F6869"/>
    <w:rsid w:val="00201BD0"/>
    <w:rsid w:val="00205035"/>
    <w:rsid w:val="002054EB"/>
    <w:rsid w:val="00205534"/>
    <w:rsid w:val="00205734"/>
    <w:rsid w:val="00207414"/>
    <w:rsid w:val="002076E4"/>
    <w:rsid w:val="00207BD8"/>
    <w:rsid w:val="00211D8E"/>
    <w:rsid w:val="0021488D"/>
    <w:rsid w:val="00217DAB"/>
    <w:rsid w:val="00224965"/>
    <w:rsid w:val="00225D99"/>
    <w:rsid w:val="00235139"/>
    <w:rsid w:val="0023648B"/>
    <w:rsid w:val="00237849"/>
    <w:rsid w:val="00240284"/>
    <w:rsid w:val="002434C2"/>
    <w:rsid w:val="0024524C"/>
    <w:rsid w:val="002464B1"/>
    <w:rsid w:val="00251122"/>
    <w:rsid w:val="00254611"/>
    <w:rsid w:val="002617F6"/>
    <w:rsid w:val="002618F2"/>
    <w:rsid w:val="0026263F"/>
    <w:rsid w:val="00267681"/>
    <w:rsid w:val="00271A9E"/>
    <w:rsid w:val="002749BD"/>
    <w:rsid w:val="002770F1"/>
    <w:rsid w:val="002832A7"/>
    <w:rsid w:val="00283A76"/>
    <w:rsid w:val="002857E2"/>
    <w:rsid w:val="002861BB"/>
    <w:rsid w:val="002870F9"/>
    <w:rsid w:val="00287F00"/>
    <w:rsid w:val="002A19D0"/>
    <w:rsid w:val="002A3B03"/>
    <w:rsid w:val="002A4AAD"/>
    <w:rsid w:val="002A4C82"/>
    <w:rsid w:val="002B043F"/>
    <w:rsid w:val="002B2B58"/>
    <w:rsid w:val="002B5895"/>
    <w:rsid w:val="002B7EC3"/>
    <w:rsid w:val="002C0C4C"/>
    <w:rsid w:val="002C1247"/>
    <w:rsid w:val="002C4973"/>
    <w:rsid w:val="002C4D37"/>
    <w:rsid w:val="002C6BE9"/>
    <w:rsid w:val="002D42DE"/>
    <w:rsid w:val="002D586B"/>
    <w:rsid w:val="002D63B4"/>
    <w:rsid w:val="002E4F5B"/>
    <w:rsid w:val="002E673D"/>
    <w:rsid w:val="002E6902"/>
    <w:rsid w:val="002F0552"/>
    <w:rsid w:val="002F1878"/>
    <w:rsid w:val="002F40B4"/>
    <w:rsid w:val="002F5564"/>
    <w:rsid w:val="00300A1F"/>
    <w:rsid w:val="003030E3"/>
    <w:rsid w:val="00303878"/>
    <w:rsid w:val="00305979"/>
    <w:rsid w:val="00310F19"/>
    <w:rsid w:val="00312113"/>
    <w:rsid w:val="003147FC"/>
    <w:rsid w:val="00315876"/>
    <w:rsid w:val="00317478"/>
    <w:rsid w:val="0032195D"/>
    <w:rsid w:val="00326B7A"/>
    <w:rsid w:val="00327362"/>
    <w:rsid w:val="00330FD7"/>
    <w:rsid w:val="003327F2"/>
    <w:rsid w:val="00333B75"/>
    <w:rsid w:val="003400F8"/>
    <w:rsid w:val="00342075"/>
    <w:rsid w:val="00343068"/>
    <w:rsid w:val="003434B7"/>
    <w:rsid w:val="00344D00"/>
    <w:rsid w:val="0034615B"/>
    <w:rsid w:val="0035350B"/>
    <w:rsid w:val="00354553"/>
    <w:rsid w:val="003547B0"/>
    <w:rsid w:val="00361FAA"/>
    <w:rsid w:val="0036215E"/>
    <w:rsid w:val="0036445A"/>
    <w:rsid w:val="00364717"/>
    <w:rsid w:val="00364E3D"/>
    <w:rsid w:val="003701A9"/>
    <w:rsid w:val="00370B9F"/>
    <w:rsid w:val="003737C7"/>
    <w:rsid w:val="003827BD"/>
    <w:rsid w:val="00383BF4"/>
    <w:rsid w:val="00392DF8"/>
    <w:rsid w:val="00393EC2"/>
    <w:rsid w:val="003A49D9"/>
    <w:rsid w:val="003A63FA"/>
    <w:rsid w:val="003B065D"/>
    <w:rsid w:val="003B43B4"/>
    <w:rsid w:val="003C2602"/>
    <w:rsid w:val="003C2D69"/>
    <w:rsid w:val="003C6E68"/>
    <w:rsid w:val="003C7419"/>
    <w:rsid w:val="003D14BB"/>
    <w:rsid w:val="003D490F"/>
    <w:rsid w:val="003E038B"/>
    <w:rsid w:val="003E7773"/>
    <w:rsid w:val="003F1EEC"/>
    <w:rsid w:val="003F238B"/>
    <w:rsid w:val="003F2705"/>
    <w:rsid w:val="003F2ED5"/>
    <w:rsid w:val="003F32EE"/>
    <w:rsid w:val="003F577E"/>
    <w:rsid w:val="0040122D"/>
    <w:rsid w:val="00401D43"/>
    <w:rsid w:val="0040657D"/>
    <w:rsid w:val="00410FB9"/>
    <w:rsid w:val="004116CC"/>
    <w:rsid w:val="00411AEE"/>
    <w:rsid w:val="00422B3A"/>
    <w:rsid w:val="004234A5"/>
    <w:rsid w:val="0043420A"/>
    <w:rsid w:val="00434D22"/>
    <w:rsid w:val="004361AF"/>
    <w:rsid w:val="00437025"/>
    <w:rsid w:val="0044073F"/>
    <w:rsid w:val="00440B5B"/>
    <w:rsid w:val="004421F8"/>
    <w:rsid w:val="00444FBE"/>
    <w:rsid w:val="004473B8"/>
    <w:rsid w:val="00450267"/>
    <w:rsid w:val="00450F94"/>
    <w:rsid w:val="00452CED"/>
    <w:rsid w:val="00455E29"/>
    <w:rsid w:val="00465019"/>
    <w:rsid w:val="0047376A"/>
    <w:rsid w:val="00475434"/>
    <w:rsid w:val="004777BA"/>
    <w:rsid w:val="00486EEB"/>
    <w:rsid w:val="00492C7B"/>
    <w:rsid w:val="00492E83"/>
    <w:rsid w:val="00492F15"/>
    <w:rsid w:val="00492F6E"/>
    <w:rsid w:val="00496413"/>
    <w:rsid w:val="00497B8C"/>
    <w:rsid w:val="004A5DA0"/>
    <w:rsid w:val="004B225D"/>
    <w:rsid w:val="004B4592"/>
    <w:rsid w:val="004B6F3F"/>
    <w:rsid w:val="004C1E74"/>
    <w:rsid w:val="004C4355"/>
    <w:rsid w:val="004C7AAC"/>
    <w:rsid w:val="004D0C3E"/>
    <w:rsid w:val="004D2E46"/>
    <w:rsid w:val="004D6E4F"/>
    <w:rsid w:val="004D754F"/>
    <w:rsid w:val="004E11C5"/>
    <w:rsid w:val="004E35F5"/>
    <w:rsid w:val="004F01C6"/>
    <w:rsid w:val="004F50E8"/>
    <w:rsid w:val="004F7F8C"/>
    <w:rsid w:val="00500CF6"/>
    <w:rsid w:val="005014A0"/>
    <w:rsid w:val="00501EC4"/>
    <w:rsid w:val="005156A2"/>
    <w:rsid w:val="00522005"/>
    <w:rsid w:val="00523CBF"/>
    <w:rsid w:val="005241E3"/>
    <w:rsid w:val="005249FB"/>
    <w:rsid w:val="00524A31"/>
    <w:rsid w:val="00526498"/>
    <w:rsid w:val="0052758C"/>
    <w:rsid w:val="00527815"/>
    <w:rsid w:val="00530722"/>
    <w:rsid w:val="005308F9"/>
    <w:rsid w:val="00531C8D"/>
    <w:rsid w:val="00531E0A"/>
    <w:rsid w:val="0053646E"/>
    <w:rsid w:val="00541636"/>
    <w:rsid w:val="00542623"/>
    <w:rsid w:val="005439DF"/>
    <w:rsid w:val="005445C2"/>
    <w:rsid w:val="00546DD8"/>
    <w:rsid w:val="00553FE3"/>
    <w:rsid w:val="00555BC7"/>
    <w:rsid w:val="005560D9"/>
    <w:rsid w:val="00560F14"/>
    <w:rsid w:val="00561241"/>
    <w:rsid w:val="00561FEF"/>
    <w:rsid w:val="005621DF"/>
    <w:rsid w:val="00562C85"/>
    <w:rsid w:val="00563FED"/>
    <w:rsid w:val="00564079"/>
    <w:rsid w:val="0057387F"/>
    <w:rsid w:val="00574669"/>
    <w:rsid w:val="00581CB2"/>
    <w:rsid w:val="00590005"/>
    <w:rsid w:val="00592EAD"/>
    <w:rsid w:val="00593E4A"/>
    <w:rsid w:val="005A0C8A"/>
    <w:rsid w:val="005A16E2"/>
    <w:rsid w:val="005A21E2"/>
    <w:rsid w:val="005A75F8"/>
    <w:rsid w:val="005B034C"/>
    <w:rsid w:val="005B2133"/>
    <w:rsid w:val="005B227D"/>
    <w:rsid w:val="005B22D4"/>
    <w:rsid w:val="005C16E5"/>
    <w:rsid w:val="005C23C9"/>
    <w:rsid w:val="005C2B0A"/>
    <w:rsid w:val="005C410A"/>
    <w:rsid w:val="005C45BB"/>
    <w:rsid w:val="005C45D6"/>
    <w:rsid w:val="005C7264"/>
    <w:rsid w:val="005D0F54"/>
    <w:rsid w:val="005D35D7"/>
    <w:rsid w:val="005D35EE"/>
    <w:rsid w:val="005D38A8"/>
    <w:rsid w:val="005D5D06"/>
    <w:rsid w:val="005E2056"/>
    <w:rsid w:val="005E485A"/>
    <w:rsid w:val="005F1C10"/>
    <w:rsid w:val="005F5B9A"/>
    <w:rsid w:val="005F7ACC"/>
    <w:rsid w:val="00601763"/>
    <w:rsid w:val="00604AFE"/>
    <w:rsid w:val="00611865"/>
    <w:rsid w:val="0061588D"/>
    <w:rsid w:val="006218DA"/>
    <w:rsid w:val="006220F7"/>
    <w:rsid w:val="00624BEE"/>
    <w:rsid w:val="00626F48"/>
    <w:rsid w:val="00627901"/>
    <w:rsid w:val="00631294"/>
    <w:rsid w:val="00632A99"/>
    <w:rsid w:val="006358F8"/>
    <w:rsid w:val="00636D01"/>
    <w:rsid w:val="006406DF"/>
    <w:rsid w:val="006415A4"/>
    <w:rsid w:val="00642F60"/>
    <w:rsid w:val="0064321C"/>
    <w:rsid w:val="006456A8"/>
    <w:rsid w:val="00645BCA"/>
    <w:rsid w:val="00651324"/>
    <w:rsid w:val="00653556"/>
    <w:rsid w:val="00653CCB"/>
    <w:rsid w:val="00654FDB"/>
    <w:rsid w:val="00655119"/>
    <w:rsid w:val="00657954"/>
    <w:rsid w:val="0066006B"/>
    <w:rsid w:val="00661DE4"/>
    <w:rsid w:val="006670C3"/>
    <w:rsid w:val="00667946"/>
    <w:rsid w:val="006728E6"/>
    <w:rsid w:val="00677ABF"/>
    <w:rsid w:val="00681CDC"/>
    <w:rsid w:val="006858B0"/>
    <w:rsid w:val="006957E9"/>
    <w:rsid w:val="006A0422"/>
    <w:rsid w:val="006A36E9"/>
    <w:rsid w:val="006A4251"/>
    <w:rsid w:val="006A4B06"/>
    <w:rsid w:val="006A7FC9"/>
    <w:rsid w:val="006B3812"/>
    <w:rsid w:val="006C071A"/>
    <w:rsid w:val="006D1368"/>
    <w:rsid w:val="006D1D3D"/>
    <w:rsid w:val="006D5BE1"/>
    <w:rsid w:val="006E075D"/>
    <w:rsid w:val="006E3C64"/>
    <w:rsid w:val="006E6540"/>
    <w:rsid w:val="006F1391"/>
    <w:rsid w:val="006F1507"/>
    <w:rsid w:val="006F176B"/>
    <w:rsid w:val="006F1B27"/>
    <w:rsid w:val="006F3BB2"/>
    <w:rsid w:val="006F3D3C"/>
    <w:rsid w:val="006F4E34"/>
    <w:rsid w:val="006F56A4"/>
    <w:rsid w:val="006F6173"/>
    <w:rsid w:val="006F66F9"/>
    <w:rsid w:val="006F77AC"/>
    <w:rsid w:val="006F7801"/>
    <w:rsid w:val="006F7EA8"/>
    <w:rsid w:val="00703F03"/>
    <w:rsid w:val="00704C05"/>
    <w:rsid w:val="00713B78"/>
    <w:rsid w:val="0071424A"/>
    <w:rsid w:val="00715EFA"/>
    <w:rsid w:val="00720385"/>
    <w:rsid w:val="007236F3"/>
    <w:rsid w:val="00726897"/>
    <w:rsid w:val="00730C6D"/>
    <w:rsid w:val="0073424C"/>
    <w:rsid w:val="0074418E"/>
    <w:rsid w:val="007441D8"/>
    <w:rsid w:val="007463DD"/>
    <w:rsid w:val="00747F3E"/>
    <w:rsid w:val="007554D2"/>
    <w:rsid w:val="007555C3"/>
    <w:rsid w:val="00757DCE"/>
    <w:rsid w:val="00760F3E"/>
    <w:rsid w:val="007618AD"/>
    <w:rsid w:val="00761B9D"/>
    <w:rsid w:val="00762BB6"/>
    <w:rsid w:val="00763F1C"/>
    <w:rsid w:val="007663C6"/>
    <w:rsid w:val="00770436"/>
    <w:rsid w:val="00770970"/>
    <w:rsid w:val="0077685F"/>
    <w:rsid w:val="00776EFE"/>
    <w:rsid w:val="00782330"/>
    <w:rsid w:val="007854B4"/>
    <w:rsid w:val="007856CD"/>
    <w:rsid w:val="0078591D"/>
    <w:rsid w:val="007978C0"/>
    <w:rsid w:val="007A247D"/>
    <w:rsid w:val="007B00DA"/>
    <w:rsid w:val="007B1099"/>
    <w:rsid w:val="007B19F7"/>
    <w:rsid w:val="007B1D62"/>
    <w:rsid w:val="007B48DD"/>
    <w:rsid w:val="007B673D"/>
    <w:rsid w:val="007B7D0C"/>
    <w:rsid w:val="007B7F9D"/>
    <w:rsid w:val="007C0688"/>
    <w:rsid w:val="007C06F3"/>
    <w:rsid w:val="007C17B0"/>
    <w:rsid w:val="007C1C44"/>
    <w:rsid w:val="007D0AB8"/>
    <w:rsid w:val="007D4F38"/>
    <w:rsid w:val="007D752C"/>
    <w:rsid w:val="007E06BD"/>
    <w:rsid w:val="007E085C"/>
    <w:rsid w:val="007E32B2"/>
    <w:rsid w:val="007E4F4A"/>
    <w:rsid w:val="007F06F8"/>
    <w:rsid w:val="007F0C52"/>
    <w:rsid w:val="007F163B"/>
    <w:rsid w:val="007F27AC"/>
    <w:rsid w:val="007F35B5"/>
    <w:rsid w:val="007F47D6"/>
    <w:rsid w:val="007F660D"/>
    <w:rsid w:val="007F6FA4"/>
    <w:rsid w:val="00800B77"/>
    <w:rsid w:val="00801516"/>
    <w:rsid w:val="00802B93"/>
    <w:rsid w:val="00803BE6"/>
    <w:rsid w:val="00804CAB"/>
    <w:rsid w:val="008073CA"/>
    <w:rsid w:val="00810F26"/>
    <w:rsid w:val="00811411"/>
    <w:rsid w:val="0081216F"/>
    <w:rsid w:val="00812DC0"/>
    <w:rsid w:val="008138D8"/>
    <w:rsid w:val="00815B20"/>
    <w:rsid w:val="0081603E"/>
    <w:rsid w:val="008164F3"/>
    <w:rsid w:val="00823455"/>
    <w:rsid w:val="00824FC0"/>
    <w:rsid w:val="00825078"/>
    <w:rsid w:val="00825535"/>
    <w:rsid w:val="008265C0"/>
    <w:rsid w:val="00827D42"/>
    <w:rsid w:val="00827F29"/>
    <w:rsid w:val="00831013"/>
    <w:rsid w:val="00832071"/>
    <w:rsid w:val="00832B7D"/>
    <w:rsid w:val="00834004"/>
    <w:rsid w:val="00834EFB"/>
    <w:rsid w:val="00842663"/>
    <w:rsid w:val="00845319"/>
    <w:rsid w:val="00845806"/>
    <w:rsid w:val="00847119"/>
    <w:rsid w:val="00847DC3"/>
    <w:rsid w:val="00851343"/>
    <w:rsid w:val="008522DC"/>
    <w:rsid w:val="0085435A"/>
    <w:rsid w:val="0085476B"/>
    <w:rsid w:val="00855169"/>
    <w:rsid w:val="0085596C"/>
    <w:rsid w:val="0085792D"/>
    <w:rsid w:val="00860439"/>
    <w:rsid w:val="0086679D"/>
    <w:rsid w:val="00867865"/>
    <w:rsid w:val="00867955"/>
    <w:rsid w:val="00870981"/>
    <w:rsid w:val="00871297"/>
    <w:rsid w:val="00871FA0"/>
    <w:rsid w:val="00874C49"/>
    <w:rsid w:val="00882D62"/>
    <w:rsid w:val="0088369E"/>
    <w:rsid w:val="0088502C"/>
    <w:rsid w:val="00885208"/>
    <w:rsid w:val="008912E1"/>
    <w:rsid w:val="008923AC"/>
    <w:rsid w:val="00893741"/>
    <w:rsid w:val="00893DEB"/>
    <w:rsid w:val="00893E3E"/>
    <w:rsid w:val="00897064"/>
    <w:rsid w:val="00897ED4"/>
    <w:rsid w:val="008A328F"/>
    <w:rsid w:val="008A65B0"/>
    <w:rsid w:val="008A76E0"/>
    <w:rsid w:val="008B61B0"/>
    <w:rsid w:val="008C01FB"/>
    <w:rsid w:val="008C2BA8"/>
    <w:rsid w:val="008C5851"/>
    <w:rsid w:val="008C5881"/>
    <w:rsid w:val="008D1448"/>
    <w:rsid w:val="008D22B7"/>
    <w:rsid w:val="008D47EF"/>
    <w:rsid w:val="008E16AA"/>
    <w:rsid w:val="008E2119"/>
    <w:rsid w:val="008E56E6"/>
    <w:rsid w:val="008E724C"/>
    <w:rsid w:val="008F0266"/>
    <w:rsid w:val="008F05E2"/>
    <w:rsid w:val="008F1A04"/>
    <w:rsid w:val="008F2239"/>
    <w:rsid w:val="008F4C86"/>
    <w:rsid w:val="008F4E1E"/>
    <w:rsid w:val="008F6988"/>
    <w:rsid w:val="00901B67"/>
    <w:rsid w:val="00902DF5"/>
    <w:rsid w:val="00903638"/>
    <w:rsid w:val="009043C5"/>
    <w:rsid w:val="00904AA4"/>
    <w:rsid w:val="00907F54"/>
    <w:rsid w:val="00920605"/>
    <w:rsid w:val="009238E4"/>
    <w:rsid w:val="009249F5"/>
    <w:rsid w:val="00925474"/>
    <w:rsid w:val="00925C88"/>
    <w:rsid w:val="00926EAC"/>
    <w:rsid w:val="009274DF"/>
    <w:rsid w:val="0093081B"/>
    <w:rsid w:val="00931C9F"/>
    <w:rsid w:val="009350CF"/>
    <w:rsid w:val="00937A8D"/>
    <w:rsid w:val="009439BC"/>
    <w:rsid w:val="00943D28"/>
    <w:rsid w:val="00944B28"/>
    <w:rsid w:val="00950D28"/>
    <w:rsid w:val="00955F6A"/>
    <w:rsid w:val="00957280"/>
    <w:rsid w:val="00960C85"/>
    <w:rsid w:val="00970F24"/>
    <w:rsid w:val="00972086"/>
    <w:rsid w:val="00972F83"/>
    <w:rsid w:val="00973748"/>
    <w:rsid w:val="00975CCE"/>
    <w:rsid w:val="00984971"/>
    <w:rsid w:val="00984E30"/>
    <w:rsid w:val="00986D12"/>
    <w:rsid w:val="00990572"/>
    <w:rsid w:val="009A18B7"/>
    <w:rsid w:val="009A3DB8"/>
    <w:rsid w:val="009A434B"/>
    <w:rsid w:val="009A4865"/>
    <w:rsid w:val="009A645A"/>
    <w:rsid w:val="009B1E23"/>
    <w:rsid w:val="009B5039"/>
    <w:rsid w:val="009C1C5B"/>
    <w:rsid w:val="009C4FD2"/>
    <w:rsid w:val="009D4260"/>
    <w:rsid w:val="009E102E"/>
    <w:rsid w:val="009E18EA"/>
    <w:rsid w:val="009E225A"/>
    <w:rsid w:val="009E47DE"/>
    <w:rsid w:val="009E56AC"/>
    <w:rsid w:val="009E7D68"/>
    <w:rsid w:val="009F1FBC"/>
    <w:rsid w:val="009F7047"/>
    <w:rsid w:val="00A011BA"/>
    <w:rsid w:val="00A02D36"/>
    <w:rsid w:val="00A0450C"/>
    <w:rsid w:val="00A12C52"/>
    <w:rsid w:val="00A14FDC"/>
    <w:rsid w:val="00A15BB2"/>
    <w:rsid w:val="00A17B89"/>
    <w:rsid w:val="00A21F9B"/>
    <w:rsid w:val="00A25038"/>
    <w:rsid w:val="00A26667"/>
    <w:rsid w:val="00A27400"/>
    <w:rsid w:val="00A27A00"/>
    <w:rsid w:val="00A318FE"/>
    <w:rsid w:val="00A3320A"/>
    <w:rsid w:val="00A33FDA"/>
    <w:rsid w:val="00A34174"/>
    <w:rsid w:val="00A34626"/>
    <w:rsid w:val="00A354BA"/>
    <w:rsid w:val="00A3647E"/>
    <w:rsid w:val="00A36764"/>
    <w:rsid w:val="00A4016E"/>
    <w:rsid w:val="00A43E4F"/>
    <w:rsid w:val="00A45C1B"/>
    <w:rsid w:val="00A46ADF"/>
    <w:rsid w:val="00A472D1"/>
    <w:rsid w:val="00A50A6F"/>
    <w:rsid w:val="00A51B5B"/>
    <w:rsid w:val="00A531D6"/>
    <w:rsid w:val="00A53F44"/>
    <w:rsid w:val="00A60230"/>
    <w:rsid w:val="00A611B0"/>
    <w:rsid w:val="00A66679"/>
    <w:rsid w:val="00A7019C"/>
    <w:rsid w:val="00A7027F"/>
    <w:rsid w:val="00A71F01"/>
    <w:rsid w:val="00A75E19"/>
    <w:rsid w:val="00A762A8"/>
    <w:rsid w:val="00A77D5F"/>
    <w:rsid w:val="00A806E7"/>
    <w:rsid w:val="00A833C4"/>
    <w:rsid w:val="00A83C9D"/>
    <w:rsid w:val="00A84AAB"/>
    <w:rsid w:val="00A867EA"/>
    <w:rsid w:val="00A930D3"/>
    <w:rsid w:val="00A979CF"/>
    <w:rsid w:val="00AA1152"/>
    <w:rsid w:val="00AA4998"/>
    <w:rsid w:val="00AA5995"/>
    <w:rsid w:val="00AA6991"/>
    <w:rsid w:val="00AB127C"/>
    <w:rsid w:val="00AB2934"/>
    <w:rsid w:val="00AB5368"/>
    <w:rsid w:val="00AB63D8"/>
    <w:rsid w:val="00AC413A"/>
    <w:rsid w:val="00AD0C6E"/>
    <w:rsid w:val="00AD56E7"/>
    <w:rsid w:val="00AD5D79"/>
    <w:rsid w:val="00AE1900"/>
    <w:rsid w:val="00AE1ABE"/>
    <w:rsid w:val="00AE3F40"/>
    <w:rsid w:val="00AE61E3"/>
    <w:rsid w:val="00AF2310"/>
    <w:rsid w:val="00AF3577"/>
    <w:rsid w:val="00AF4227"/>
    <w:rsid w:val="00B00D93"/>
    <w:rsid w:val="00B060D7"/>
    <w:rsid w:val="00B07CE1"/>
    <w:rsid w:val="00B10670"/>
    <w:rsid w:val="00B12DFA"/>
    <w:rsid w:val="00B153FC"/>
    <w:rsid w:val="00B15414"/>
    <w:rsid w:val="00B2036A"/>
    <w:rsid w:val="00B26C92"/>
    <w:rsid w:val="00B302F9"/>
    <w:rsid w:val="00B3167D"/>
    <w:rsid w:val="00B31F27"/>
    <w:rsid w:val="00B32D1A"/>
    <w:rsid w:val="00B4269D"/>
    <w:rsid w:val="00B44300"/>
    <w:rsid w:val="00B45126"/>
    <w:rsid w:val="00B45741"/>
    <w:rsid w:val="00B4659C"/>
    <w:rsid w:val="00B64966"/>
    <w:rsid w:val="00B7258B"/>
    <w:rsid w:val="00B73C0C"/>
    <w:rsid w:val="00B73F77"/>
    <w:rsid w:val="00B74502"/>
    <w:rsid w:val="00B74552"/>
    <w:rsid w:val="00B77F68"/>
    <w:rsid w:val="00B850A7"/>
    <w:rsid w:val="00B91F03"/>
    <w:rsid w:val="00B950D5"/>
    <w:rsid w:val="00B9522A"/>
    <w:rsid w:val="00B96894"/>
    <w:rsid w:val="00BA0682"/>
    <w:rsid w:val="00BA501C"/>
    <w:rsid w:val="00BA7170"/>
    <w:rsid w:val="00BA7B29"/>
    <w:rsid w:val="00BC0488"/>
    <w:rsid w:val="00BC465F"/>
    <w:rsid w:val="00BC5EA4"/>
    <w:rsid w:val="00BC74D1"/>
    <w:rsid w:val="00BD0287"/>
    <w:rsid w:val="00BD267E"/>
    <w:rsid w:val="00BD2B1F"/>
    <w:rsid w:val="00BE0549"/>
    <w:rsid w:val="00BE15E2"/>
    <w:rsid w:val="00BE3233"/>
    <w:rsid w:val="00BE640E"/>
    <w:rsid w:val="00BF2445"/>
    <w:rsid w:val="00BF5DF9"/>
    <w:rsid w:val="00C007BF"/>
    <w:rsid w:val="00C0467F"/>
    <w:rsid w:val="00C04EA4"/>
    <w:rsid w:val="00C05137"/>
    <w:rsid w:val="00C07536"/>
    <w:rsid w:val="00C10B71"/>
    <w:rsid w:val="00C11CA5"/>
    <w:rsid w:val="00C163FC"/>
    <w:rsid w:val="00C17527"/>
    <w:rsid w:val="00C177FF"/>
    <w:rsid w:val="00C24B1D"/>
    <w:rsid w:val="00C3053A"/>
    <w:rsid w:val="00C3670F"/>
    <w:rsid w:val="00C37F5B"/>
    <w:rsid w:val="00C41697"/>
    <w:rsid w:val="00C42897"/>
    <w:rsid w:val="00C45FB0"/>
    <w:rsid w:val="00C50B4C"/>
    <w:rsid w:val="00C53EF2"/>
    <w:rsid w:val="00C545C7"/>
    <w:rsid w:val="00C6055E"/>
    <w:rsid w:val="00C64242"/>
    <w:rsid w:val="00C658A7"/>
    <w:rsid w:val="00C71BD3"/>
    <w:rsid w:val="00C82E37"/>
    <w:rsid w:val="00C864ED"/>
    <w:rsid w:val="00C90482"/>
    <w:rsid w:val="00C9102B"/>
    <w:rsid w:val="00C9336C"/>
    <w:rsid w:val="00C93DB2"/>
    <w:rsid w:val="00C9639C"/>
    <w:rsid w:val="00CA2CC0"/>
    <w:rsid w:val="00CA466E"/>
    <w:rsid w:val="00CC44C0"/>
    <w:rsid w:val="00CC7748"/>
    <w:rsid w:val="00CD3B08"/>
    <w:rsid w:val="00CD6E01"/>
    <w:rsid w:val="00CD707D"/>
    <w:rsid w:val="00CE1F14"/>
    <w:rsid w:val="00CE350A"/>
    <w:rsid w:val="00CE4572"/>
    <w:rsid w:val="00CE5990"/>
    <w:rsid w:val="00CE740D"/>
    <w:rsid w:val="00CE7CA7"/>
    <w:rsid w:val="00CF0086"/>
    <w:rsid w:val="00CF1386"/>
    <w:rsid w:val="00CF1D3B"/>
    <w:rsid w:val="00CF2BC0"/>
    <w:rsid w:val="00CF424C"/>
    <w:rsid w:val="00CF6EF2"/>
    <w:rsid w:val="00D00CEC"/>
    <w:rsid w:val="00D032BA"/>
    <w:rsid w:val="00D040E3"/>
    <w:rsid w:val="00D04421"/>
    <w:rsid w:val="00D054CC"/>
    <w:rsid w:val="00D06B24"/>
    <w:rsid w:val="00D07678"/>
    <w:rsid w:val="00D163A2"/>
    <w:rsid w:val="00D30A99"/>
    <w:rsid w:val="00D30E4D"/>
    <w:rsid w:val="00D334D5"/>
    <w:rsid w:val="00D35F59"/>
    <w:rsid w:val="00D41F0A"/>
    <w:rsid w:val="00D42A5B"/>
    <w:rsid w:val="00D44544"/>
    <w:rsid w:val="00D45635"/>
    <w:rsid w:val="00D479D2"/>
    <w:rsid w:val="00D555E5"/>
    <w:rsid w:val="00D6052C"/>
    <w:rsid w:val="00D6150B"/>
    <w:rsid w:val="00D61E89"/>
    <w:rsid w:val="00D65E7C"/>
    <w:rsid w:val="00D668A3"/>
    <w:rsid w:val="00D66E05"/>
    <w:rsid w:val="00D70402"/>
    <w:rsid w:val="00D70A61"/>
    <w:rsid w:val="00D73591"/>
    <w:rsid w:val="00D757EA"/>
    <w:rsid w:val="00D7641E"/>
    <w:rsid w:val="00D76DD6"/>
    <w:rsid w:val="00D80C22"/>
    <w:rsid w:val="00D83169"/>
    <w:rsid w:val="00D84E4E"/>
    <w:rsid w:val="00D86606"/>
    <w:rsid w:val="00D87B0A"/>
    <w:rsid w:val="00D910E5"/>
    <w:rsid w:val="00D94C31"/>
    <w:rsid w:val="00D94FE8"/>
    <w:rsid w:val="00D9574E"/>
    <w:rsid w:val="00D95912"/>
    <w:rsid w:val="00D9786A"/>
    <w:rsid w:val="00D97997"/>
    <w:rsid w:val="00D97E27"/>
    <w:rsid w:val="00DA7EF2"/>
    <w:rsid w:val="00DB02C6"/>
    <w:rsid w:val="00DB239B"/>
    <w:rsid w:val="00DB3FFA"/>
    <w:rsid w:val="00DB5D1A"/>
    <w:rsid w:val="00DB6857"/>
    <w:rsid w:val="00DB6B8B"/>
    <w:rsid w:val="00DB781F"/>
    <w:rsid w:val="00DC0D69"/>
    <w:rsid w:val="00DC123C"/>
    <w:rsid w:val="00DC27EA"/>
    <w:rsid w:val="00DC3139"/>
    <w:rsid w:val="00DC3773"/>
    <w:rsid w:val="00DC61AE"/>
    <w:rsid w:val="00DC717D"/>
    <w:rsid w:val="00DC7607"/>
    <w:rsid w:val="00DC789D"/>
    <w:rsid w:val="00DC7F65"/>
    <w:rsid w:val="00DD0128"/>
    <w:rsid w:val="00DD22BF"/>
    <w:rsid w:val="00DD2ACE"/>
    <w:rsid w:val="00DD36CF"/>
    <w:rsid w:val="00DD3EB4"/>
    <w:rsid w:val="00DD58A8"/>
    <w:rsid w:val="00DE0ECD"/>
    <w:rsid w:val="00DE57CA"/>
    <w:rsid w:val="00DF054A"/>
    <w:rsid w:val="00DF2F1C"/>
    <w:rsid w:val="00DF46D4"/>
    <w:rsid w:val="00E015EA"/>
    <w:rsid w:val="00E05E51"/>
    <w:rsid w:val="00E10670"/>
    <w:rsid w:val="00E10760"/>
    <w:rsid w:val="00E11232"/>
    <w:rsid w:val="00E12148"/>
    <w:rsid w:val="00E21569"/>
    <w:rsid w:val="00E22642"/>
    <w:rsid w:val="00E232D0"/>
    <w:rsid w:val="00E24504"/>
    <w:rsid w:val="00E24979"/>
    <w:rsid w:val="00E25145"/>
    <w:rsid w:val="00E2721A"/>
    <w:rsid w:val="00E275F1"/>
    <w:rsid w:val="00E27A5B"/>
    <w:rsid w:val="00E27CA8"/>
    <w:rsid w:val="00E3332D"/>
    <w:rsid w:val="00E374A6"/>
    <w:rsid w:val="00E41337"/>
    <w:rsid w:val="00E4199E"/>
    <w:rsid w:val="00E4239F"/>
    <w:rsid w:val="00E42663"/>
    <w:rsid w:val="00E436C0"/>
    <w:rsid w:val="00E441CE"/>
    <w:rsid w:val="00E44DBC"/>
    <w:rsid w:val="00E45436"/>
    <w:rsid w:val="00E53AA2"/>
    <w:rsid w:val="00E53B7A"/>
    <w:rsid w:val="00E545A7"/>
    <w:rsid w:val="00E55758"/>
    <w:rsid w:val="00E559BE"/>
    <w:rsid w:val="00E60E95"/>
    <w:rsid w:val="00E61A13"/>
    <w:rsid w:val="00E639E2"/>
    <w:rsid w:val="00E659A8"/>
    <w:rsid w:val="00E65A05"/>
    <w:rsid w:val="00E6665B"/>
    <w:rsid w:val="00E66A22"/>
    <w:rsid w:val="00E7352A"/>
    <w:rsid w:val="00E82F37"/>
    <w:rsid w:val="00E96289"/>
    <w:rsid w:val="00E96CE9"/>
    <w:rsid w:val="00E97A53"/>
    <w:rsid w:val="00EA15A9"/>
    <w:rsid w:val="00EA52AB"/>
    <w:rsid w:val="00EA5F19"/>
    <w:rsid w:val="00EB178F"/>
    <w:rsid w:val="00EB243B"/>
    <w:rsid w:val="00EB3E41"/>
    <w:rsid w:val="00EB6A00"/>
    <w:rsid w:val="00EC298B"/>
    <w:rsid w:val="00EC4A31"/>
    <w:rsid w:val="00EC5E25"/>
    <w:rsid w:val="00EC7B54"/>
    <w:rsid w:val="00ED0AD2"/>
    <w:rsid w:val="00ED1EEA"/>
    <w:rsid w:val="00ED3015"/>
    <w:rsid w:val="00EE3275"/>
    <w:rsid w:val="00EE4AD7"/>
    <w:rsid w:val="00EE53E7"/>
    <w:rsid w:val="00EE7D1A"/>
    <w:rsid w:val="00EF328E"/>
    <w:rsid w:val="00EF42EF"/>
    <w:rsid w:val="00EF46C6"/>
    <w:rsid w:val="00F01CBD"/>
    <w:rsid w:val="00F03433"/>
    <w:rsid w:val="00F05DBF"/>
    <w:rsid w:val="00F07939"/>
    <w:rsid w:val="00F114C5"/>
    <w:rsid w:val="00F11DCB"/>
    <w:rsid w:val="00F13DD9"/>
    <w:rsid w:val="00F23C8A"/>
    <w:rsid w:val="00F27A40"/>
    <w:rsid w:val="00F31AF2"/>
    <w:rsid w:val="00F32158"/>
    <w:rsid w:val="00F34EA4"/>
    <w:rsid w:val="00F35936"/>
    <w:rsid w:val="00F44A41"/>
    <w:rsid w:val="00F462C0"/>
    <w:rsid w:val="00F557C2"/>
    <w:rsid w:val="00F5668C"/>
    <w:rsid w:val="00F574CA"/>
    <w:rsid w:val="00F60E6A"/>
    <w:rsid w:val="00F6206B"/>
    <w:rsid w:val="00F653FE"/>
    <w:rsid w:val="00F65F1F"/>
    <w:rsid w:val="00F667EB"/>
    <w:rsid w:val="00F66C5C"/>
    <w:rsid w:val="00F73327"/>
    <w:rsid w:val="00F82805"/>
    <w:rsid w:val="00F82928"/>
    <w:rsid w:val="00F85421"/>
    <w:rsid w:val="00F85972"/>
    <w:rsid w:val="00F8624D"/>
    <w:rsid w:val="00F86B00"/>
    <w:rsid w:val="00F87AE3"/>
    <w:rsid w:val="00F915A1"/>
    <w:rsid w:val="00F91EE3"/>
    <w:rsid w:val="00F93186"/>
    <w:rsid w:val="00F933AE"/>
    <w:rsid w:val="00F96681"/>
    <w:rsid w:val="00FA0B54"/>
    <w:rsid w:val="00FA2200"/>
    <w:rsid w:val="00FA72CF"/>
    <w:rsid w:val="00FA75B4"/>
    <w:rsid w:val="00FB0293"/>
    <w:rsid w:val="00FB3E2F"/>
    <w:rsid w:val="00FB4A8E"/>
    <w:rsid w:val="00FB6C8A"/>
    <w:rsid w:val="00FB70AF"/>
    <w:rsid w:val="00FB74AF"/>
    <w:rsid w:val="00FC0AC3"/>
    <w:rsid w:val="00FC1E54"/>
    <w:rsid w:val="00FC3D05"/>
    <w:rsid w:val="00FC50F2"/>
    <w:rsid w:val="00FC77A0"/>
    <w:rsid w:val="00FD666E"/>
    <w:rsid w:val="00FD73A5"/>
    <w:rsid w:val="00FE0BCD"/>
    <w:rsid w:val="00FE47F4"/>
    <w:rsid w:val="00FE4BD8"/>
    <w:rsid w:val="00FE51BD"/>
    <w:rsid w:val="00FE5610"/>
    <w:rsid w:val="00FF0D9E"/>
    <w:rsid w:val="00FF5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299D8"/>
  <w15:chartTrackingRefBased/>
  <w15:docId w15:val="{B866A5C6-AE02-9348-8376-DCEBD2D6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0D3"/>
    <w:rPr>
      <w:rFonts w:eastAsiaTheme="minorEastAsia"/>
    </w:rPr>
  </w:style>
  <w:style w:type="paragraph" w:styleId="Heading1">
    <w:name w:val="heading 1"/>
    <w:basedOn w:val="Normal"/>
    <w:next w:val="Normal"/>
    <w:link w:val="Heading1Char"/>
    <w:uiPriority w:val="9"/>
    <w:qFormat/>
    <w:rsid w:val="000E67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606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6062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099"/>
    <w:pPr>
      <w:tabs>
        <w:tab w:val="center" w:pos="4680"/>
        <w:tab w:val="right" w:pos="9360"/>
      </w:tabs>
    </w:pPr>
  </w:style>
  <w:style w:type="character" w:customStyle="1" w:styleId="HeaderChar">
    <w:name w:val="Header Char"/>
    <w:basedOn w:val="DefaultParagraphFont"/>
    <w:link w:val="Header"/>
    <w:uiPriority w:val="99"/>
    <w:rsid w:val="007B1099"/>
  </w:style>
  <w:style w:type="paragraph" w:styleId="Footer">
    <w:name w:val="footer"/>
    <w:basedOn w:val="Normal"/>
    <w:link w:val="FooterChar"/>
    <w:uiPriority w:val="99"/>
    <w:unhideWhenUsed/>
    <w:rsid w:val="007B1099"/>
    <w:pPr>
      <w:tabs>
        <w:tab w:val="center" w:pos="4680"/>
        <w:tab w:val="right" w:pos="9360"/>
      </w:tabs>
    </w:pPr>
  </w:style>
  <w:style w:type="character" w:customStyle="1" w:styleId="FooterChar">
    <w:name w:val="Footer Char"/>
    <w:basedOn w:val="DefaultParagraphFont"/>
    <w:link w:val="Footer"/>
    <w:uiPriority w:val="99"/>
    <w:rsid w:val="007B1099"/>
  </w:style>
  <w:style w:type="character" w:styleId="PageNumber">
    <w:name w:val="page number"/>
    <w:basedOn w:val="DefaultParagraphFont"/>
    <w:uiPriority w:val="99"/>
    <w:semiHidden/>
    <w:unhideWhenUsed/>
    <w:rsid w:val="007B1099"/>
  </w:style>
  <w:style w:type="character" w:styleId="CommentReference">
    <w:name w:val="annotation reference"/>
    <w:basedOn w:val="DefaultParagraphFont"/>
    <w:uiPriority w:val="99"/>
    <w:semiHidden/>
    <w:unhideWhenUsed/>
    <w:rsid w:val="002B043F"/>
    <w:rPr>
      <w:sz w:val="16"/>
      <w:szCs w:val="16"/>
    </w:rPr>
  </w:style>
  <w:style w:type="paragraph" w:styleId="CommentText">
    <w:name w:val="annotation text"/>
    <w:basedOn w:val="Normal"/>
    <w:link w:val="CommentTextChar"/>
    <w:uiPriority w:val="99"/>
    <w:unhideWhenUsed/>
    <w:rsid w:val="002B043F"/>
    <w:rPr>
      <w:sz w:val="20"/>
      <w:szCs w:val="20"/>
    </w:rPr>
  </w:style>
  <w:style w:type="character" w:customStyle="1" w:styleId="CommentTextChar">
    <w:name w:val="Comment Text Char"/>
    <w:basedOn w:val="DefaultParagraphFont"/>
    <w:link w:val="CommentText"/>
    <w:uiPriority w:val="99"/>
    <w:rsid w:val="002B043F"/>
    <w:rPr>
      <w:sz w:val="20"/>
      <w:szCs w:val="20"/>
    </w:rPr>
  </w:style>
  <w:style w:type="paragraph" w:styleId="CommentSubject">
    <w:name w:val="annotation subject"/>
    <w:basedOn w:val="CommentText"/>
    <w:next w:val="CommentText"/>
    <w:link w:val="CommentSubjectChar"/>
    <w:uiPriority w:val="99"/>
    <w:semiHidden/>
    <w:unhideWhenUsed/>
    <w:rsid w:val="002B043F"/>
    <w:rPr>
      <w:b/>
      <w:bCs/>
    </w:rPr>
  </w:style>
  <w:style w:type="character" w:customStyle="1" w:styleId="CommentSubjectChar">
    <w:name w:val="Comment Subject Char"/>
    <w:basedOn w:val="CommentTextChar"/>
    <w:link w:val="CommentSubject"/>
    <w:uiPriority w:val="99"/>
    <w:semiHidden/>
    <w:rsid w:val="002B043F"/>
    <w:rPr>
      <w:b/>
      <w:bCs/>
      <w:sz w:val="20"/>
      <w:szCs w:val="20"/>
    </w:rPr>
  </w:style>
  <w:style w:type="table" w:styleId="TableGrid">
    <w:name w:val="Table Grid"/>
    <w:basedOn w:val="TableNormal"/>
    <w:uiPriority w:val="39"/>
    <w:rsid w:val="00D6150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150B"/>
    <w:pPr>
      <w:ind w:left="720"/>
      <w:contextualSpacing/>
    </w:pPr>
  </w:style>
  <w:style w:type="paragraph" w:styleId="NormalWeb">
    <w:name w:val="Normal (Web)"/>
    <w:basedOn w:val="Normal"/>
    <w:uiPriority w:val="99"/>
    <w:unhideWhenUsed/>
    <w:rsid w:val="0047376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73591"/>
    <w:rPr>
      <w:color w:val="0000FF"/>
      <w:u w:val="single"/>
    </w:rPr>
  </w:style>
  <w:style w:type="character" w:customStyle="1" w:styleId="apple-converted-space">
    <w:name w:val="apple-converted-space"/>
    <w:basedOn w:val="DefaultParagraphFont"/>
    <w:rsid w:val="00CF0086"/>
  </w:style>
  <w:style w:type="character" w:styleId="Emphasis">
    <w:name w:val="Emphasis"/>
    <w:basedOn w:val="DefaultParagraphFont"/>
    <w:uiPriority w:val="20"/>
    <w:qFormat/>
    <w:rsid w:val="00CF0086"/>
    <w:rPr>
      <w:i/>
      <w:iCs/>
    </w:rPr>
  </w:style>
  <w:style w:type="paragraph" w:styleId="BalloonText">
    <w:name w:val="Balloon Text"/>
    <w:basedOn w:val="Normal"/>
    <w:link w:val="BalloonTextChar"/>
    <w:uiPriority w:val="99"/>
    <w:semiHidden/>
    <w:unhideWhenUsed/>
    <w:rsid w:val="00FA0B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B54"/>
    <w:rPr>
      <w:rFonts w:ascii="Segoe UI" w:hAnsi="Segoe UI" w:cs="Segoe UI"/>
      <w:sz w:val="18"/>
      <w:szCs w:val="18"/>
    </w:rPr>
  </w:style>
  <w:style w:type="paragraph" w:styleId="Revision">
    <w:name w:val="Revision"/>
    <w:hidden/>
    <w:uiPriority w:val="99"/>
    <w:semiHidden/>
    <w:rsid w:val="00760F3E"/>
  </w:style>
  <w:style w:type="character" w:styleId="FollowedHyperlink">
    <w:name w:val="FollowedHyperlink"/>
    <w:basedOn w:val="DefaultParagraphFont"/>
    <w:uiPriority w:val="99"/>
    <w:semiHidden/>
    <w:unhideWhenUsed/>
    <w:rsid w:val="003737C7"/>
    <w:rPr>
      <w:color w:val="954F72" w:themeColor="followedHyperlink"/>
      <w:u w:val="single"/>
    </w:rPr>
  </w:style>
  <w:style w:type="character" w:customStyle="1" w:styleId="UnresolvedMention1">
    <w:name w:val="Unresolved Mention1"/>
    <w:basedOn w:val="DefaultParagraphFont"/>
    <w:uiPriority w:val="99"/>
    <w:semiHidden/>
    <w:unhideWhenUsed/>
    <w:rsid w:val="003737C7"/>
    <w:rPr>
      <w:color w:val="605E5C"/>
      <w:shd w:val="clear" w:color="auto" w:fill="E1DFDD"/>
    </w:rPr>
  </w:style>
  <w:style w:type="character" w:styleId="Strong">
    <w:name w:val="Strong"/>
    <w:basedOn w:val="DefaultParagraphFont"/>
    <w:uiPriority w:val="22"/>
    <w:qFormat/>
    <w:rsid w:val="00542623"/>
    <w:rPr>
      <w:b/>
      <w:bCs/>
    </w:rPr>
  </w:style>
  <w:style w:type="character" w:customStyle="1" w:styleId="Heading1Char">
    <w:name w:val="Heading 1 Char"/>
    <w:basedOn w:val="DefaultParagraphFont"/>
    <w:link w:val="Heading1"/>
    <w:uiPriority w:val="9"/>
    <w:rsid w:val="000E67C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E67C4"/>
    <w:pPr>
      <w:spacing w:before="480" w:line="276" w:lineRule="auto"/>
      <w:outlineLvl w:val="9"/>
    </w:pPr>
    <w:rPr>
      <w:b/>
      <w:bCs/>
      <w:sz w:val="28"/>
      <w:szCs w:val="28"/>
    </w:rPr>
  </w:style>
  <w:style w:type="paragraph" w:styleId="TOC1">
    <w:name w:val="toc 1"/>
    <w:basedOn w:val="Normal"/>
    <w:next w:val="Normal"/>
    <w:autoRedefine/>
    <w:uiPriority w:val="39"/>
    <w:unhideWhenUsed/>
    <w:rsid w:val="002D586B"/>
    <w:pPr>
      <w:tabs>
        <w:tab w:val="right" w:leader="dot" w:pos="9350"/>
      </w:tabs>
      <w:spacing w:line="360" w:lineRule="auto"/>
    </w:pPr>
    <w:rPr>
      <w:rFonts w:cstheme="minorHAnsi"/>
      <w:b/>
      <w:bCs/>
      <w:i/>
      <w:iCs/>
    </w:rPr>
  </w:style>
  <w:style w:type="paragraph" w:styleId="TOC2">
    <w:name w:val="toc 2"/>
    <w:basedOn w:val="Normal"/>
    <w:next w:val="Normal"/>
    <w:autoRedefine/>
    <w:uiPriority w:val="39"/>
    <w:unhideWhenUsed/>
    <w:rsid w:val="000E67C4"/>
    <w:pPr>
      <w:spacing w:before="120"/>
      <w:ind w:left="240"/>
    </w:pPr>
    <w:rPr>
      <w:rFonts w:cstheme="minorHAnsi"/>
      <w:b/>
      <w:bCs/>
      <w:sz w:val="22"/>
      <w:szCs w:val="22"/>
    </w:rPr>
  </w:style>
  <w:style w:type="paragraph" w:styleId="TOC3">
    <w:name w:val="toc 3"/>
    <w:basedOn w:val="Normal"/>
    <w:next w:val="Normal"/>
    <w:autoRedefine/>
    <w:uiPriority w:val="39"/>
    <w:unhideWhenUsed/>
    <w:rsid w:val="000E67C4"/>
    <w:pPr>
      <w:ind w:left="480"/>
    </w:pPr>
    <w:rPr>
      <w:rFonts w:cstheme="minorHAnsi"/>
      <w:sz w:val="20"/>
      <w:szCs w:val="20"/>
    </w:rPr>
  </w:style>
  <w:style w:type="paragraph" w:styleId="TOC4">
    <w:name w:val="toc 4"/>
    <w:basedOn w:val="Normal"/>
    <w:next w:val="Normal"/>
    <w:autoRedefine/>
    <w:uiPriority w:val="39"/>
    <w:semiHidden/>
    <w:unhideWhenUsed/>
    <w:rsid w:val="000E67C4"/>
    <w:pPr>
      <w:ind w:left="720"/>
    </w:pPr>
    <w:rPr>
      <w:rFonts w:cstheme="minorHAnsi"/>
      <w:sz w:val="20"/>
      <w:szCs w:val="20"/>
    </w:rPr>
  </w:style>
  <w:style w:type="paragraph" w:styleId="TOC5">
    <w:name w:val="toc 5"/>
    <w:basedOn w:val="Normal"/>
    <w:next w:val="Normal"/>
    <w:autoRedefine/>
    <w:uiPriority w:val="39"/>
    <w:semiHidden/>
    <w:unhideWhenUsed/>
    <w:rsid w:val="000E67C4"/>
    <w:pPr>
      <w:ind w:left="960"/>
    </w:pPr>
    <w:rPr>
      <w:rFonts w:cstheme="minorHAnsi"/>
      <w:sz w:val="20"/>
      <w:szCs w:val="20"/>
    </w:rPr>
  </w:style>
  <w:style w:type="paragraph" w:styleId="TOC6">
    <w:name w:val="toc 6"/>
    <w:basedOn w:val="Normal"/>
    <w:next w:val="Normal"/>
    <w:autoRedefine/>
    <w:uiPriority w:val="39"/>
    <w:semiHidden/>
    <w:unhideWhenUsed/>
    <w:rsid w:val="000E67C4"/>
    <w:pPr>
      <w:ind w:left="1200"/>
    </w:pPr>
    <w:rPr>
      <w:rFonts w:cstheme="minorHAnsi"/>
      <w:sz w:val="20"/>
      <w:szCs w:val="20"/>
    </w:rPr>
  </w:style>
  <w:style w:type="paragraph" w:styleId="TOC7">
    <w:name w:val="toc 7"/>
    <w:basedOn w:val="Normal"/>
    <w:next w:val="Normal"/>
    <w:autoRedefine/>
    <w:uiPriority w:val="39"/>
    <w:semiHidden/>
    <w:unhideWhenUsed/>
    <w:rsid w:val="000E67C4"/>
    <w:pPr>
      <w:ind w:left="1440"/>
    </w:pPr>
    <w:rPr>
      <w:rFonts w:cstheme="minorHAnsi"/>
      <w:sz w:val="20"/>
      <w:szCs w:val="20"/>
    </w:rPr>
  </w:style>
  <w:style w:type="paragraph" w:styleId="TOC8">
    <w:name w:val="toc 8"/>
    <w:basedOn w:val="Normal"/>
    <w:next w:val="Normal"/>
    <w:autoRedefine/>
    <w:uiPriority w:val="39"/>
    <w:semiHidden/>
    <w:unhideWhenUsed/>
    <w:rsid w:val="000E67C4"/>
    <w:pPr>
      <w:ind w:left="1680"/>
    </w:pPr>
    <w:rPr>
      <w:rFonts w:cstheme="minorHAnsi"/>
      <w:sz w:val="20"/>
      <w:szCs w:val="20"/>
    </w:rPr>
  </w:style>
  <w:style w:type="paragraph" w:styleId="TOC9">
    <w:name w:val="toc 9"/>
    <w:basedOn w:val="Normal"/>
    <w:next w:val="Normal"/>
    <w:autoRedefine/>
    <w:uiPriority w:val="39"/>
    <w:semiHidden/>
    <w:unhideWhenUsed/>
    <w:rsid w:val="000E67C4"/>
    <w:pPr>
      <w:ind w:left="1920"/>
    </w:pPr>
    <w:rPr>
      <w:rFonts w:cstheme="minorHAnsi"/>
      <w:sz w:val="20"/>
      <w:szCs w:val="20"/>
    </w:rPr>
  </w:style>
  <w:style w:type="table" w:customStyle="1" w:styleId="TableGrid21">
    <w:name w:val="Table Grid21"/>
    <w:basedOn w:val="TableNormal"/>
    <w:next w:val="TableGrid"/>
    <w:uiPriority w:val="59"/>
    <w:rsid w:val="00E27CA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27CA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6062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6062F"/>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AB5368"/>
    <w:pPr>
      <w:spacing w:after="200"/>
    </w:pPr>
    <w:rPr>
      <w:i/>
      <w:iCs/>
      <w:color w:val="44546A" w:themeColor="text2"/>
      <w:sz w:val="18"/>
      <w:szCs w:val="18"/>
    </w:rPr>
  </w:style>
  <w:style w:type="paragraph" w:styleId="TableofFigures">
    <w:name w:val="table of figures"/>
    <w:basedOn w:val="Normal"/>
    <w:next w:val="Normal"/>
    <w:uiPriority w:val="99"/>
    <w:unhideWhenUsed/>
    <w:rsid w:val="00AB5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553">
      <w:bodyDiv w:val="1"/>
      <w:marLeft w:val="0"/>
      <w:marRight w:val="0"/>
      <w:marTop w:val="0"/>
      <w:marBottom w:val="0"/>
      <w:divBdr>
        <w:top w:val="none" w:sz="0" w:space="0" w:color="auto"/>
        <w:left w:val="none" w:sz="0" w:space="0" w:color="auto"/>
        <w:bottom w:val="none" w:sz="0" w:space="0" w:color="auto"/>
        <w:right w:val="none" w:sz="0" w:space="0" w:color="auto"/>
      </w:divBdr>
      <w:divsChild>
        <w:div w:id="860582850">
          <w:marLeft w:val="0"/>
          <w:marRight w:val="0"/>
          <w:marTop w:val="0"/>
          <w:marBottom w:val="0"/>
          <w:divBdr>
            <w:top w:val="none" w:sz="0" w:space="0" w:color="auto"/>
            <w:left w:val="none" w:sz="0" w:space="0" w:color="auto"/>
            <w:bottom w:val="none" w:sz="0" w:space="0" w:color="auto"/>
            <w:right w:val="none" w:sz="0" w:space="0" w:color="auto"/>
          </w:divBdr>
          <w:divsChild>
            <w:div w:id="1631786941">
              <w:marLeft w:val="0"/>
              <w:marRight w:val="0"/>
              <w:marTop w:val="0"/>
              <w:marBottom w:val="0"/>
              <w:divBdr>
                <w:top w:val="none" w:sz="0" w:space="0" w:color="auto"/>
                <w:left w:val="none" w:sz="0" w:space="0" w:color="auto"/>
                <w:bottom w:val="none" w:sz="0" w:space="0" w:color="auto"/>
                <w:right w:val="none" w:sz="0" w:space="0" w:color="auto"/>
              </w:divBdr>
              <w:divsChild>
                <w:div w:id="57509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9191">
      <w:bodyDiv w:val="1"/>
      <w:marLeft w:val="0"/>
      <w:marRight w:val="0"/>
      <w:marTop w:val="0"/>
      <w:marBottom w:val="0"/>
      <w:divBdr>
        <w:top w:val="none" w:sz="0" w:space="0" w:color="auto"/>
        <w:left w:val="none" w:sz="0" w:space="0" w:color="auto"/>
        <w:bottom w:val="none" w:sz="0" w:space="0" w:color="auto"/>
        <w:right w:val="none" w:sz="0" w:space="0" w:color="auto"/>
      </w:divBdr>
    </w:div>
    <w:div w:id="126320622">
      <w:bodyDiv w:val="1"/>
      <w:marLeft w:val="0"/>
      <w:marRight w:val="0"/>
      <w:marTop w:val="0"/>
      <w:marBottom w:val="0"/>
      <w:divBdr>
        <w:top w:val="none" w:sz="0" w:space="0" w:color="auto"/>
        <w:left w:val="none" w:sz="0" w:space="0" w:color="auto"/>
        <w:bottom w:val="none" w:sz="0" w:space="0" w:color="auto"/>
        <w:right w:val="none" w:sz="0" w:space="0" w:color="auto"/>
      </w:divBdr>
      <w:divsChild>
        <w:div w:id="688722288">
          <w:marLeft w:val="0"/>
          <w:marRight w:val="0"/>
          <w:marTop w:val="0"/>
          <w:marBottom w:val="0"/>
          <w:divBdr>
            <w:top w:val="none" w:sz="0" w:space="0" w:color="auto"/>
            <w:left w:val="none" w:sz="0" w:space="0" w:color="auto"/>
            <w:bottom w:val="none" w:sz="0" w:space="0" w:color="auto"/>
            <w:right w:val="none" w:sz="0" w:space="0" w:color="auto"/>
          </w:divBdr>
          <w:divsChild>
            <w:div w:id="1592852925">
              <w:marLeft w:val="0"/>
              <w:marRight w:val="0"/>
              <w:marTop w:val="0"/>
              <w:marBottom w:val="0"/>
              <w:divBdr>
                <w:top w:val="none" w:sz="0" w:space="0" w:color="auto"/>
                <w:left w:val="none" w:sz="0" w:space="0" w:color="auto"/>
                <w:bottom w:val="none" w:sz="0" w:space="0" w:color="auto"/>
                <w:right w:val="none" w:sz="0" w:space="0" w:color="auto"/>
              </w:divBdr>
              <w:divsChild>
                <w:div w:id="14057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128">
      <w:bodyDiv w:val="1"/>
      <w:marLeft w:val="0"/>
      <w:marRight w:val="0"/>
      <w:marTop w:val="0"/>
      <w:marBottom w:val="0"/>
      <w:divBdr>
        <w:top w:val="none" w:sz="0" w:space="0" w:color="auto"/>
        <w:left w:val="none" w:sz="0" w:space="0" w:color="auto"/>
        <w:bottom w:val="none" w:sz="0" w:space="0" w:color="auto"/>
        <w:right w:val="none" w:sz="0" w:space="0" w:color="auto"/>
      </w:divBdr>
    </w:div>
    <w:div w:id="203176021">
      <w:bodyDiv w:val="1"/>
      <w:marLeft w:val="0"/>
      <w:marRight w:val="0"/>
      <w:marTop w:val="0"/>
      <w:marBottom w:val="0"/>
      <w:divBdr>
        <w:top w:val="none" w:sz="0" w:space="0" w:color="auto"/>
        <w:left w:val="none" w:sz="0" w:space="0" w:color="auto"/>
        <w:bottom w:val="none" w:sz="0" w:space="0" w:color="auto"/>
        <w:right w:val="none" w:sz="0" w:space="0" w:color="auto"/>
      </w:divBdr>
      <w:divsChild>
        <w:div w:id="2130976657">
          <w:marLeft w:val="0"/>
          <w:marRight w:val="0"/>
          <w:marTop w:val="0"/>
          <w:marBottom w:val="0"/>
          <w:divBdr>
            <w:top w:val="none" w:sz="0" w:space="0" w:color="auto"/>
            <w:left w:val="none" w:sz="0" w:space="0" w:color="auto"/>
            <w:bottom w:val="none" w:sz="0" w:space="0" w:color="auto"/>
            <w:right w:val="none" w:sz="0" w:space="0" w:color="auto"/>
          </w:divBdr>
          <w:divsChild>
            <w:div w:id="1393962374">
              <w:marLeft w:val="0"/>
              <w:marRight w:val="0"/>
              <w:marTop w:val="0"/>
              <w:marBottom w:val="0"/>
              <w:divBdr>
                <w:top w:val="none" w:sz="0" w:space="0" w:color="auto"/>
                <w:left w:val="none" w:sz="0" w:space="0" w:color="auto"/>
                <w:bottom w:val="none" w:sz="0" w:space="0" w:color="auto"/>
                <w:right w:val="none" w:sz="0" w:space="0" w:color="auto"/>
              </w:divBdr>
              <w:divsChild>
                <w:div w:id="889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344566">
      <w:bodyDiv w:val="1"/>
      <w:marLeft w:val="0"/>
      <w:marRight w:val="0"/>
      <w:marTop w:val="0"/>
      <w:marBottom w:val="0"/>
      <w:divBdr>
        <w:top w:val="none" w:sz="0" w:space="0" w:color="auto"/>
        <w:left w:val="none" w:sz="0" w:space="0" w:color="auto"/>
        <w:bottom w:val="none" w:sz="0" w:space="0" w:color="auto"/>
        <w:right w:val="none" w:sz="0" w:space="0" w:color="auto"/>
      </w:divBdr>
      <w:divsChild>
        <w:div w:id="1178348754">
          <w:marLeft w:val="0"/>
          <w:marRight w:val="0"/>
          <w:marTop w:val="0"/>
          <w:marBottom w:val="0"/>
          <w:divBdr>
            <w:top w:val="none" w:sz="0" w:space="0" w:color="auto"/>
            <w:left w:val="none" w:sz="0" w:space="0" w:color="auto"/>
            <w:bottom w:val="none" w:sz="0" w:space="0" w:color="auto"/>
            <w:right w:val="none" w:sz="0" w:space="0" w:color="auto"/>
          </w:divBdr>
          <w:divsChild>
            <w:div w:id="1253246364">
              <w:marLeft w:val="0"/>
              <w:marRight w:val="0"/>
              <w:marTop w:val="0"/>
              <w:marBottom w:val="0"/>
              <w:divBdr>
                <w:top w:val="none" w:sz="0" w:space="0" w:color="auto"/>
                <w:left w:val="none" w:sz="0" w:space="0" w:color="auto"/>
                <w:bottom w:val="none" w:sz="0" w:space="0" w:color="auto"/>
                <w:right w:val="none" w:sz="0" w:space="0" w:color="auto"/>
              </w:divBdr>
              <w:divsChild>
                <w:div w:id="204709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356065">
      <w:bodyDiv w:val="1"/>
      <w:marLeft w:val="0"/>
      <w:marRight w:val="0"/>
      <w:marTop w:val="0"/>
      <w:marBottom w:val="0"/>
      <w:divBdr>
        <w:top w:val="none" w:sz="0" w:space="0" w:color="auto"/>
        <w:left w:val="none" w:sz="0" w:space="0" w:color="auto"/>
        <w:bottom w:val="none" w:sz="0" w:space="0" w:color="auto"/>
        <w:right w:val="none" w:sz="0" w:space="0" w:color="auto"/>
      </w:divBdr>
      <w:divsChild>
        <w:div w:id="1515799023">
          <w:marLeft w:val="480"/>
          <w:marRight w:val="0"/>
          <w:marTop w:val="0"/>
          <w:marBottom w:val="0"/>
          <w:divBdr>
            <w:top w:val="none" w:sz="0" w:space="0" w:color="auto"/>
            <w:left w:val="none" w:sz="0" w:space="0" w:color="auto"/>
            <w:bottom w:val="none" w:sz="0" w:space="0" w:color="auto"/>
            <w:right w:val="none" w:sz="0" w:space="0" w:color="auto"/>
          </w:divBdr>
          <w:divsChild>
            <w:div w:id="1401706926">
              <w:marLeft w:val="0"/>
              <w:marRight w:val="0"/>
              <w:marTop w:val="0"/>
              <w:marBottom w:val="0"/>
              <w:divBdr>
                <w:top w:val="none" w:sz="0" w:space="0" w:color="auto"/>
                <w:left w:val="none" w:sz="0" w:space="0" w:color="auto"/>
                <w:bottom w:val="none" w:sz="0" w:space="0" w:color="auto"/>
                <w:right w:val="none" w:sz="0" w:space="0" w:color="auto"/>
              </w:divBdr>
            </w:div>
            <w:div w:id="429396046">
              <w:marLeft w:val="0"/>
              <w:marRight w:val="0"/>
              <w:marTop w:val="0"/>
              <w:marBottom w:val="0"/>
              <w:divBdr>
                <w:top w:val="none" w:sz="0" w:space="0" w:color="auto"/>
                <w:left w:val="none" w:sz="0" w:space="0" w:color="auto"/>
                <w:bottom w:val="none" w:sz="0" w:space="0" w:color="auto"/>
                <w:right w:val="none" w:sz="0" w:space="0" w:color="auto"/>
              </w:divBdr>
            </w:div>
            <w:div w:id="199704048">
              <w:marLeft w:val="0"/>
              <w:marRight w:val="0"/>
              <w:marTop w:val="0"/>
              <w:marBottom w:val="0"/>
              <w:divBdr>
                <w:top w:val="none" w:sz="0" w:space="0" w:color="auto"/>
                <w:left w:val="none" w:sz="0" w:space="0" w:color="auto"/>
                <w:bottom w:val="none" w:sz="0" w:space="0" w:color="auto"/>
                <w:right w:val="none" w:sz="0" w:space="0" w:color="auto"/>
              </w:divBdr>
            </w:div>
            <w:div w:id="713770594">
              <w:marLeft w:val="0"/>
              <w:marRight w:val="0"/>
              <w:marTop w:val="0"/>
              <w:marBottom w:val="0"/>
              <w:divBdr>
                <w:top w:val="none" w:sz="0" w:space="0" w:color="auto"/>
                <w:left w:val="none" w:sz="0" w:space="0" w:color="auto"/>
                <w:bottom w:val="none" w:sz="0" w:space="0" w:color="auto"/>
                <w:right w:val="none" w:sz="0" w:space="0" w:color="auto"/>
              </w:divBdr>
            </w:div>
            <w:div w:id="760222765">
              <w:marLeft w:val="0"/>
              <w:marRight w:val="0"/>
              <w:marTop w:val="0"/>
              <w:marBottom w:val="0"/>
              <w:divBdr>
                <w:top w:val="none" w:sz="0" w:space="0" w:color="auto"/>
                <w:left w:val="none" w:sz="0" w:space="0" w:color="auto"/>
                <w:bottom w:val="none" w:sz="0" w:space="0" w:color="auto"/>
                <w:right w:val="none" w:sz="0" w:space="0" w:color="auto"/>
              </w:divBdr>
            </w:div>
            <w:div w:id="155196697">
              <w:marLeft w:val="0"/>
              <w:marRight w:val="0"/>
              <w:marTop w:val="0"/>
              <w:marBottom w:val="0"/>
              <w:divBdr>
                <w:top w:val="none" w:sz="0" w:space="0" w:color="auto"/>
                <w:left w:val="none" w:sz="0" w:space="0" w:color="auto"/>
                <w:bottom w:val="none" w:sz="0" w:space="0" w:color="auto"/>
                <w:right w:val="none" w:sz="0" w:space="0" w:color="auto"/>
              </w:divBdr>
            </w:div>
            <w:div w:id="1805463823">
              <w:marLeft w:val="0"/>
              <w:marRight w:val="0"/>
              <w:marTop w:val="0"/>
              <w:marBottom w:val="0"/>
              <w:divBdr>
                <w:top w:val="none" w:sz="0" w:space="0" w:color="auto"/>
                <w:left w:val="none" w:sz="0" w:space="0" w:color="auto"/>
                <w:bottom w:val="none" w:sz="0" w:space="0" w:color="auto"/>
                <w:right w:val="none" w:sz="0" w:space="0" w:color="auto"/>
              </w:divBdr>
            </w:div>
            <w:div w:id="465586789">
              <w:marLeft w:val="0"/>
              <w:marRight w:val="0"/>
              <w:marTop w:val="0"/>
              <w:marBottom w:val="0"/>
              <w:divBdr>
                <w:top w:val="none" w:sz="0" w:space="0" w:color="auto"/>
                <w:left w:val="none" w:sz="0" w:space="0" w:color="auto"/>
                <w:bottom w:val="none" w:sz="0" w:space="0" w:color="auto"/>
                <w:right w:val="none" w:sz="0" w:space="0" w:color="auto"/>
              </w:divBdr>
            </w:div>
            <w:div w:id="667834038">
              <w:marLeft w:val="0"/>
              <w:marRight w:val="0"/>
              <w:marTop w:val="0"/>
              <w:marBottom w:val="0"/>
              <w:divBdr>
                <w:top w:val="none" w:sz="0" w:space="0" w:color="auto"/>
                <w:left w:val="none" w:sz="0" w:space="0" w:color="auto"/>
                <w:bottom w:val="none" w:sz="0" w:space="0" w:color="auto"/>
                <w:right w:val="none" w:sz="0" w:space="0" w:color="auto"/>
              </w:divBdr>
            </w:div>
            <w:div w:id="952053722">
              <w:marLeft w:val="0"/>
              <w:marRight w:val="0"/>
              <w:marTop w:val="0"/>
              <w:marBottom w:val="0"/>
              <w:divBdr>
                <w:top w:val="none" w:sz="0" w:space="0" w:color="auto"/>
                <w:left w:val="none" w:sz="0" w:space="0" w:color="auto"/>
                <w:bottom w:val="none" w:sz="0" w:space="0" w:color="auto"/>
                <w:right w:val="none" w:sz="0" w:space="0" w:color="auto"/>
              </w:divBdr>
            </w:div>
            <w:div w:id="1479375191">
              <w:marLeft w:val="0"/>
              <w:marRight w:val="0"/>
              <w:marTop w:val="0"/>
              <w:marBottom w:val="0"/>
              <w:divBdr>
                <w:top w:val="none" w:sz="0" w:space="0" w:color="auto"/>
                <w:left w:val="none" w:sz="0" w:space="0" w:color="auto"/>
                <w:bottom w:val="none" w:sz="0" w:space="0" w:color="auto"/>
                <w:right w:val="none" w:sz="0" w:space="0" w:color="auto"/>
              </w:divBdr>
            </w:div>
            <w:div w:id="42310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98263">
      <w:bodyDiv w:val="1"/>
      <w:marLeft w:val="0"/>
      <w:marRight w:val="0"/>
      <w:marTop w:val="0"/>
      <w:marBottom w:val="0"/>
      <w:divBdr>
        <w:top w:val="none" w:sz="0" w:space="0" w:color="auto"/>
        <w:left w:val="none" w:sz="0" w:space="0" w:color="auto"/>
        <w:bottom w:val="none" w:sz="0" w:space="0" w:color="auto"/>
        <w:right w:val="none" w:sz="0" w:space="0" w:color="auto"/>
      </w:divBdr>
      <w:divsChild>
        <w:div w:id="746220912">
          <w:marLeft w:val="480"/>
          <w:marRight w:val="0"/>
          <w:marTop w:val="0"/>
          <w:marBottom w:val="0"/>
          <w:divBdr>
            <w:top w:val="none" w:sz="0" w:space="0" w:color="auto"/>
            <w:left w:val="none" w:sz="0" w:space="0" w:color="auto"/>
            <w:bottom w:val="none" w:sz="0" w:space="0" w:color="auto"/>
            <w:right w:val="none" w:sz="0" w:space="0" w:color="auto"/>
          </w:divBdr>
          <w:divsChild>
            <w:div w:id="374622628">
              <w:marLeft w:val="0"/>
              <w:marRight w:val="0"/>
              <w:marTop w:val="0"/>
              <w:marBottom w:val="0"/>
              <w:divBdr>
                <w:top w:val="none" w:sz="0" w:space="0" w:color="auto"/>
                <w:left w:val="none" w:sz="0" w:space="0" w:color="auto"/>
                <w:bottom w:val="none" w:sz="0" w:space="0" w:color="auto"/>
                <w:right w:val="none" w:sz="0" w:space="0" w:color="auto"/>
              </w:divBdr>
            </w:div>
            <w:div w:id="649211027">
              <w:marLeft w:val="0"/>
              <w:marRight w:val="0"/>
              <w:marTop w:val="0"/>
              <w:marBottom w:val="0"/>
              <w:divBdr>
                <w:top w:val="none" w:sz="0" w:space="0" w:color="auto"/>
                <w:left w:val="none" w:sz="0" w:space="0" w:color="auto"/>
                <w:bottom w:val="none" w:sz="0" w:space="0" w:color="auto"/>
                <w:right w:val="none" w:sz="0" w:space="0" w:color="auto"/>
              </w:divBdr>
            </w:div>
            <w:div w:id="618755855">
              <w:marLeft w:val="0"/>
              <w:marRight w:val="0"/>
              <w:marTop w:val="0"/>
              <w:marBottom w:val="0"/>
              <w:divBdr>
                <w:top w:val="none" w:sz="0" w:space="0" w:color="auto"/>
                <w:left w:val="none" w:sz="0" w:space="0" w:color="auto"/>
                <w:bottom w:val="none" w:sz="0" w:space="0" w:color="auto"/>
                <w:right w:val="none" w:sz="0" w:space="0" w:color="auto"/>
              </w:divBdr>
            </w:div>
            <w:div w:id="5979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49415">
      <w:bodyDiv w:val="1"/>
      <w:marLeft w:val="0"/>
      <w:marRight w:val="0"/>
      <w:marTop w:val="0"/>
      <w:marBottom w:val="0"/>
      <w:divBdr>
        <w:top w:val="none" w:sz="0" w:space="0" w:color="auto"/>
        <w:left w:val="none" w:sz="0" w:space="0" w:color="auto"/>
        <w:bottom w:val="none" w:sz="0" w:space="0" w:color="auto"/>
        <w:right w:val="none" w:sz="0" w:space="0" w:color="auto"/>
      </w:divBdr>
      <w:divsChild>
        <w:div w:id="945192082">
          <w:marLeft w:val="480"/>
          <w:marRight w:val="0"/>
          <w:marTop w:val="0"/>
          <w:marBottom w:val="0"/>
          <w:divBdr>
            <w:top w:val="none" w:sz="0" w:space="0" w:color="auto"/>
            <w:left w:val="none" w:sz="0" w:space="0" w:color="auto"/>
            <w:bottom w:val="none" w:sz="0" w:space="0" w:color="auto"/>
            <w:right w:val="none" w:sz="0" w:space="0" w:color="auto"/>
          </w:divBdr>
          <w:divsChild>
            <w:div w:id="50220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3910">
      <w:bodyDiv w:val="1"/>
      <w:marLeft w:val="0"/>
      <w:marRight w:val="0"/>
      <w:marTop w:val="0"/>
      <w:marBottom w:val="0"/>
      <w:divBdr>
        <w:top w:val="none" w:sz="0" w:space="0" w:color="auto"/>
        <w:left w:val="none" w:sz="0" w:space="0" w:color="auto"/>
        <w:bottom w:val="none" w:sz="0" w:space="0" w:color="auto"/>
        <w:right w:val="none" w:sz="0" w:space="0" w:color="auto"/>
      </w:divBdr>
      <w:divsChild>
        <w:div w:id="2033335431">
          <w:marLeft w:val="0"/>
          <w:marRight w:val="0"/>
          <w:marTop w:val="0"/>
          <w:marBottom w:val="0"/>
          <w:divBdr>
            <w:top w:val="none" w:sz="0" w:space="0" w:color="auto"/>
            <w:left w:val="none" w:sz="0" w:space="0" w:color="auto"/>
            <w:bottom w:val="none" w:sz="0" w:space="0" w:color="auto"/>
            <w:right w:val="none" w:sz="0" w:space="0" w:color="auto"/>
          </w:divBdr>
          <w:divsChild>
            <w:div w:id="1072237999">
              <w:marLeft w:val="0"/>
              <w:marRight w:val="0"/>
              <w:marTop w:val="0"/>
              <w:marBottom w:val="0"/>
              <w:divBdr>
                <w:top w:val="none" w:sz="0" w:space="0" w:color="auto"/>
                <w:left w:val="none" w:sz="0" w:space="0" w:color="auto"/>
                <w:bottom w:val="none" w:sz="0" w:space="0" w:color="auto"/>
                <w:right w:val="none" w:sz="0" w:space="0" w:color="auto"/>
              </w:divBdr>
              <w:divsChild>
                <w:div w:id="12384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450302">
      <w:bodyDiv w:val="1"/>
      <w:marLeft w:val="0"/>
      <w:marRight w:val="0"/>
      <w:marTop w:val="0"/>
      <w:marBottom w:val="0"/>
      <w:divBdr>
        <w:top w:val="none" w:sz="0" w:space="0" w:color="auto"/>
        <w:left w:val="none" w:sz="0" w:space="0" w:color="auto"/>
        <w:bottom w:val="none" w:sz="0" w:space="0" w:color="auto"/>
        <w:right w:val="none" w:sz="0" w:space="0" w:color="auto"/>
      </w:divBdr>
    </w:div>
    <w:div w:id="481120077">
      <w:bodyDiv w:val="1"/>
      <w:marLeft w:val="0"/>
      <w:marRight w:val="0"/>
      <w:marTop w:val="0"/>
      <w:marBottom w:val="0"/>
      <w:divBdr>
        <w:top w:val="none" w:sz="0" w:space="0" w:color="auto"/>
        <w:left w:val="none" w:sz="0" w:space="0" w:color="auto"/>
        <w:bottom w:val="none" w:sz="0" w:space="0" w:color="auto"/>
        <w:right w:val="none" w:sz="0" w:space="0" w:color="auto"/>
      </w:divBdr>
      <w:divsChild>
        <w:div w:id="1158957676">
          <w:marLeft w:val="480"/>
          <w:marRight w:val="0"/>
          <w:marTop w:val="0"/>
          <w:marBottom w:val="0"/>
          <w:divBdr>
            <w:top w:val="none" w:sz="0" w:space="0" w:color="auto"/>
            <w:left w:val="none" w:sz="0" w:space="0" w:color="auto"/>
            <w:bottom w:val="none" w:sz="0" w:space="0" w:color="auto"/>
            <w:right w:val="none" w:sz="0" w:space="0" w:color="auto"/>
          </w:divBdr>
          <w:divsChild>
            <w:div w:id="155657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91699">
      <w:bodyDiv w:val="1"/>
      <w:marLeft w:val="0"/>
      <w:marRight w:val="0"/>
      <w:marTop w:val="0"/>
      <w:marBottom w:val="0"/>
      <w:divBdr>
        <w:top w:val="none" w:sz="0" w:space="0" w:color="auto"/>
        <w:left w:val="none" w:sz="0" w:space="0" w:color="auto"/>
        <w:bottom w:val="none" w:sz="0" w:space="0" w:color="auto"/>
        <w:right w:val="none" w:sz="0" w:space="0" w:color="auto"/>
      </w:divBdr>
    </w:div>
    <w:div w:id="554127547">
      <w:bodyDiv w:val="1"/>
      <w:marLeft w:val="0"/>
      <w:marRight w:val="0"/>
      <w:marTop w:val="0"/>
      <w:marBottom w:val="0"/>
      <w:divBdr>
        <w:top w:val="none" w:sz="0" w:space="0" w:color="auto"/>
        <w:left w:val="none" w:sz="0" w:space="0" w:color="auto"/>
        <w:bottom w:val="none" w:sz="0" w:space="0" w:color="auto"/>
        <w:right w:val="none" w:sz="0" w:space="0" w:color="auto"/>
      </w:divBdr>
    </w:div>
    <w:div w:id="576134660">
      <w:bodyDiv w:val="1"/>
      <w:marLeft w:val="0"/>
      <w:marRight w:val="0"/>
      <w:marTop w:val="0"/>
      <w:marBottom w:val="0"/>
      <w:divBdr>
        <w:top w:val="none" w:sz="0" w:space="0" w:color="auto"/>
        <w:left w:val="none" w:sz="0" w:space="0" w:color="auto"/>
        <w:bottom w:val="none" w:sz="0" w:space="0" w:color="auto"/>
        <w:right w:val="none" w:sz="0" w:space="0" w:color="auto"/>
      </w:divBdr>
      <w:divsChild>
        <w:div w:id="579101934">
          <w:marLeft w:val="0"/>
          <w:marRight w:val="0"/>
          <w:marTop w:val="0"/>
          <w:marBottom w:val="0"/>
          <w:divBdr>
            <w:top w:val="none" w:sz="0" w:space="0" w:color="auto"/>
            <w:left w:val="none" w:sz="0" w:space="0" w:color="auto"/>
            <w:bottom w:val="none" w:sz="0" w:space="0" w:color="auto"/>
            <w:right w:val="none" w:sz="0" w:space="0" w:color="auto"/>
          </w:divBdr>
          <w:divsChild>
            <w:div w:id="2059237932">
              <w:marLeft w:val="0"/>
              <w:marRight w:val="0"/>
              <w:marTop w:val="0"/>
              <w:marBottom w:val="0"/>
              <w:divBdr>
                <w:top w:val="none" w:sz="0" w:space="0" w:color="auto"/>
                <w:left w:val="none" w:sz="0" w:space="0" w:color="auto"/>
                <w:bottom w:val="none" w:sz="0" w:space="0" w:color="auto"/>
                <w:right w:val="none" w:sz="0" w:space="0" w:color="auto"/>
              </w:divBdr>
              <w:divsChild>
                <w:div w:id="141508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852135">
      <w:bodyDiv w:val="1"/>
      <w:marLeft w:val="0"/>
      <w:marRight w:val="0"/>
      <w:marTop w:val="0"/>
      <w:marBottom w:val="0"/>
      <w:divBdr>
        <w:top w:val="none" w:sz="0" w:space="0" w:color="auto"/>
        <w:left w:val="none" w:sz="0" w:space="0" w:color="auto"/>
        <w:bottom w:val="none" w:sz="0" w:space="0" w:color="auto"/>
        <w:right w:val="none" w:sz="0" w:space="0" w:color="auto"/>
      </w:divBdr>
    </w:div>
    <w:div w:id="640500565">
      <w:bodyDiv w:val="1"/>
      <w:marLeft w:val="0"/>
      <w:marRight w:val="0"/>
      <w:marTop w:val="0"/>
      <w:marBottom w:val="0"/>
      <w:divBdr>
        <w:top w:val="none" w:sz="0" w:space="0" w:color="auto"/>
        <w:left w:val="none" w:sz="0" w:space="0" w:color="auto"/>
        <w:bottom w:val="none" w:sz="0" w:space="0" w:color="auto"/>
        <w:right w:val="none" w:sz="0" w:space="0" w:color="auto"/>
      </w:divBdr>
      <w:divsChild>
        <w:div w:id="2021081480">
          <w:marLeft w:val="0"/>
          <w:marRight w:val="0"/>
          <w:marTop w:val="0"/>
          <w:marBottom w:val="0"/>
          <w:divBdr>
            <w:top w:val="none" w:sz="0" w:space="0" w:color="auto"/>
            <w:left w:val="none" w:sz="0" w:space="0" w:color="auto"/>
            <w:bottom w:val="none" w:sz="0" w:space="0" w:color="auto"/>
            <w:right w:val="none" w:sz="0" w:space="0" w:color="auto"/>
          </w:divBdr>
          <w:divsChild>
            <w:div w:id="1469978435">
              <w:marLeft w:val="0"/>
              <w:marRight w:val="0"/>
              <w:marTop w:val="0"/>
              <w:marBottom w:val="0"/>
              <w:divBdr>
                <w:top w:val="none" w:sz="0" w:space="0" w:color="auto"/>
                <w:left w:val="none" w:sz="0" w:space="0" w:color="auto"/>
                <w:bottom w:val="none" w:sz="0" w:space="0" w:color="auto"/>
                <w:right w:val="none" w:sz="0" w:space="0" w:color="auto"/>
              </w:divBdr>
              <w:divsChild>
                <w:div w:id="137064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83789">
      <w:bodyDiv w:val="1"/>
      <w:marLeft w:val="0"/>
      <w:marRight w:val="0"/>
      <w:marTop w:val="0"/>
      <w:marBottom w:val="0"/>
      <w:divBdr>
        <w:top w:val="none" w:sz="0" w:space="0" w:color="auto"/>
        <w:left w:val="none" w:sz="0" w:space="0" w:color="auto"/>
        <w:bottom w:val="none" w:sz="0" w:space="0" w:color="auto"/>
        <w:right w:val="none" w:sz="0" w:space="0" w:color="auto"/>
      </w:divBdr>
    </w:div>
    <w:div w:id="709452983">
      <w:bodyDiv w:val="1"/>
      <w:marLeft w:val="0"/>
      <w:marRight w:val="0"/>
      <w:marTop w:val="0"/>
      <w:marBottom w:val="0"/>
      <w:divBdr>
        <w:top w:val="none" w:sz="0" w:space="0" w:color="auto"/>
        <w:left w:val="none" w:sz="0" w:space="0" w:color="auto"/>
        <w:bottom w:val="none" w:sz="0" w:space="0" w:color="auto"/>
        <w:right w:val="none" w:sz="0" w:space="0" w:color="auto"/>
      </w:divBdr>
    </w:div>
    <w:div w:id="759327220">
      <w:bodyDiv w:val="1"/>
      <w:marLeft w:val="0"/>
      <w:marRight w:val="0"/>
      <w:marTop w:val="0"/>
      <w:marBottom w:val="0"/>
      <w:divBdr>
        <w:top w:val="none" w:sz="0" w:space="0" w:color="auto"/>
        <w:left w:val="none" w:sz="0" w:space="0" w:color="auto"/>
        <w:bottom w:val="none" w:sz="0" w:space="0" w:color="auto"/>
        <w:right w:val="none" w:sz="0" w:space="0" w:color="auto"/>
      </w:divBdr>
    </w:div>
    <w:div w:id="773405914">
      <w:bodyDiv w:val="1"/>
      <w:marLeft w:val="0"/>
      <w:marRight w:val="0"/>
      <w:marTop w:val="0"/>
      <w:marBottom w:val="0"/>
      <w:divBdr>
        <w:top w:val="none" w:sz="0" w:space="0" w:color="auto"/>
        <w:left w:val="none" w:sz="0" w:space="0" w:color="auto"/>
        <w:bottom w:val="none" w:sz="0" w:space="0" w:color="auto"/>
        <w:right w:val="none" w:sz="0" w:space="0" w:color="auto"/>
      </w:divBdr>
      <w:divsChild>
        <w:div w:id="655257505">
          <w:marLeft w:val="480"/>
          <w:marRight w:val="0"/>
          <w:marTop w:val="0"/>
          <w:marBottom w:val="0"/>
          <w:divBdr>
            <w:top w:val="none" w:sz="0" w:space="0" w:color="auto"/>
            <w:left w:val="none" w:sz="0" w:space="0" w:color="auto"/>
            <w:bottom w:val="none" w:sz="0" w:space="0" w:color="auto"/>
            <w:right w:val="none" w:sz="0" w:space="0" w:color="auto"/>
          </w:divBdr>
          <w:divsChild>
            <w:div w:id="123812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87790">
      <w:bodyDiv w:val="1"/>
      <w:marLeft w:val="0"/>
      <w:marRight w:val="0"/>
      <w:marTop w:val="0"/>
      <w:marBottom w:val="0"/>
      <w:divBdr>
        <w:top w:val="none" w:sz="0" w:space="0" w:color="auto"/>
        <w:left w:val="none" w:sz="0" w:space="0" w:color="auto"/>
        <w:bottom w:val="none" w:sz="0" w:space="0" w:color="auto"/>
        <w:right w:val="none" w:sz="0" w:space="0" w:color="auto"/>
      </w:divBdr>
    </w:div>
    <w:div w:id="816607941">
      <w:bodyDiv w:val="1"/>
      <w:marLeft w:val="0"/>
      <w:marRight w:val="0"/>
      <w:marTop w:val="0"/>
      <w:marBottom w:val="0"/>
      <w:divBdr>
        <w:top w:val="none" w:sz="0" w:space="0" w:color="auto"/>
        <w:left w:val="none" w:sz="0" w:space="0" w:color="auto"/>
        <w:bottom w:val="none" w:sz="0" w:space="0" w:color="auto"/>
        <w:right w:val="none" w:sz="0" w:space="0" w:color="auto"/>
      </w:divBdr>
      <w:divsChild>
        <w:div w:id="1284844982">
          <w:marLeft w:val="480"/>
          <w:marRight w:val="0"/>
          <w:marTop w:val="0"/>
          <w:marBottom w:val="0"/>
          <w:divBdr>
            <w:top w:val="none" w:sz="0" w:space="0" w:color="auto"/>
            <w:left w:val="none" w:sz="0" w:space="0" w:color="auto"/>
            <w:bottom w:val="none" w:sz="0" w:space="0" w:color="auto"/>
            <w:right w:val="none" w:sz="0" w:space="0" w:color="auto"/>
          </w:divBdr>
          <w:divsChild>
            <w:div w:id="188332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51474">
      <w:bodyDiv w:val="1"/>
      <w:marLeft w:val="0"/>
      <w:marRight w:val="0"/>
      <w:marTop w:val="0"/>
      <w:marBottom w:val="0"/>
      <w:divBdr>
        <w:top w:val="none" w:sz="0" w:space="0" w:color="auto"/>
        <w:left w:val="none" w:sz="0" w:space="0" w:color="auto"/>
        <w:bottom w:val="none" w:sz="0" w:space="0" w:color="auto"/>
        <w:right w:val="none" w:sz="0" w:space="0" w:color="auto"/>
      </w:divBdr>
      <w:divsChild>
        <w:div w:id="1647511734">
          <w:marLeft w:val="0"/>
          <w:marRight w:val="0"/>
          <w:marTop w:val="0"/>
          <w:marBottom w:val="0"/>
          <w:divBdr>
            <w:top w:val="none" w:sz="0" w:space="0" w:color="auto"/>
            <w:left w:val="none" w:sz="0" w:space="0" w:color="auto"/>
            <w:bottom w:val="none" w:sz="0" w:space="0" w:color="auto"/>
            <w:right w:val="none" w:sz="0" w:space="0" w:color="auto"/>
          </w:divBdr>
          <w:divsChild>
            <w:div w:id="1051616472">
              <w:marLeft w:val="0"/>
              <w:marRight w:val="0"/>
              <w:marTop w:val="0"/>
              <w:marBottom w:val="0"/>
              <w:divBdr>
                <w:top w:val="none" w:sz="0" w:space="0" w:color="auto"/>
                <w:left w:val="none" w:sz="0" w:space="0" w:color="auto"/>
                <w:bottom w:val="none" w:sz="0" w:space="0" w:color="auto"/>
                <w:right w:val="none" w:sz="0" w:space="0" w:color="auto"/>
              </w:divBdr>
              <w:divsChild>
                <w:div w:id="2528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296898">
      <w:bodyDiv w:val="1"/>
      <w:marLeft w:val="0"/>
      <w:marRight w:val="0"/>
      <w:marTop w:val="0"/>
      <w:marBottom w:val="0"/>
      <w:divBdr>
        <w:top w:val="none" w:sz="0" w:space="0" w:color="auto"/>
        <w:left w:val="none" w:sz="0" w:space="0" w:color="auto"/>
        <w:bottom w:val="none" w:sz="0" w:space="0" w:color="auto"/>
        <w:right w:val="none" w:sz="0" w:space="0" w:color="auto"/>
      </w:divBdr>
      <w:divsChild>
        <w:div w:id="496461202">
          <w:marLeft w:val="0"/>
          <w:marRight w:val="0"/>
          <w:marTop w:val="0"/>
          <w:marBottom w:val="0"/>
          <w:divBdr>
            <w:top w:val="none" w:sz="0" w:space="0" w:color="auto"/>
            <w:left w:val="none" w:sz="0" w:space="0" w:color="auto"/>
            <w:bottom w:val="none" w:sz="0" w:space="0" w:color="auto"/>
            <w:right w:val="none" w:sz="0" w:space="0" w:color="auto"/>
          </w:divBdr>
          <w:divsChild>
            <w:div w:id="1822579656">
              <w:marLeft w:val="0"/>
              <w:marRight w:val="0"/>
              <w:marTop w:val="0"/>
              <w:marBottom w:val="0"/>
              <w:divBdr>
                <w:top w:val="none" w:sz="0" w:space="0" w:color="auto"/>
                <w:left w:val="none" w:sz="0" w:space="0" w:color="auto"/>
                <w:bottom w:val="none" w:sz="0" w:space="0" w:color="auto"/>
                <w:right w:val="none" w:sz="0" w:space="0" w:color="auto"/>
              </w:divBdr>
              <w:divsChild>
                <w:div w:id="647563407">
                  <w:marLeft w:val="0"/>
                  <w:marRight w:val="0"/>
                  <w:marTop w:val="0"/>
                  <w:marBottom w:val="0"/>
                  <w:divBdr>
                    <w:top w:val="none" w:sz="0" w:space="0" w:color="auto"/>
                    <w:left w:val="none" w:sz="0" w:space="0" w:color="auto"/>
                    <w:bottom w:val="none" w:sz="0" w:space="0" w:color="auto"/>
                    <w:right w:val="none" w:sz="0" w:space="0" w:color="auto"/>
                  </w:divBdr>
                  <w:divsChild>
                    <w:div w:id="15626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050756">
      <w:bodyDiv w:val="1"/>
      <w:marLeft w:val="0"/>
      <w:marRight w:val="0"/>
      <w:marTop w:val="0"/>
      <w:marBottom w:val="0"/>
      <w:divBdr>
        <w:top w:val="none" w:sz="0" w:space="0" w:color="auto"/>
        <w:left w:val="none" w:sz="0" w:space="0" w:color="auto"/>
        <w:bottom w:val="none" w:sz="0" w:space="0" w:color="auto"/>
        <w:right w:val="none" w:sz="0" w:space="0" w:color="auto"/>
      </w:divBdr>
      <w:divsChild>
        <w:div w:id="987052381">
          <w:marLeft w:val="0"/>
          <w:marRight w:val="0"/>
          <w:marTop w:val="0"/>
          <w:marBottom w:val="0"/>
          <w:divBdr>
            <w:top w:val="none" w:sz="0" w:space="0" w:color="auto"/>
            <w:left w:val="none" w:sz="0" w:space="0" w:color="auto"/>
            <w:bottom w:val="none" w:sz="0" w:space="0" w:color="auto"/>
            <w:right w:val="none" w:sz="0" w:space="0" w:color="auto"/>
          </w:divBdr>
          <w:divsChild>
            <w:div w:id="1871605906">
              <w:marLeft w:val="0"/>
              <w:marRight w:val="0"/>
              <w:marTop w:val="0"/>
              <w:marBottom w:val="0"/>
              <w:divBdr>
                <w:top w:val="none" w:sz="0" w:space="0" w:color="auto"/>
                <w:left w:val="none" w:sz="0" w:space="0" w:color="auto"/>
                <w:bottom w:val="none" w:sz="0" w:space="0" w:color="auto"/>
                <w:right w:val="none" w:sz="0" w:space="0" w:color="auto"/>
              </w:divBdr>
              <w:divsChild>
                <w:div w:id="172270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542761">
      <w:bodyDiv w:val="1"/>
      <w:marLeft w:val="0"/>
      <w:marRight w:val="0"/>
      <w:marTop w:val="0"/>
      <w:marBottom w:val="0"/>
      <w:divBdr>
        <w:top w:val="none" w:sz="0" w:space="0" w:color="auto"/>
        <w:left w:val="none" w:sz="0" w:space="0" w:color="auto"/>
        <w:bottom w:val="none" w:sz="0" w:space="0" w:color="auto"/>
        <w:right w:val="none" w:sz="0" w:space="0" w:color="auto"/>
      </w:divBdr>
      <w:divsChild>
        <w:div w:id="1464809434">
          <w:marLeft w:val="0"/>
          <w:marRight w:val="0"/>
          <w:marTop w:val="0"/>
          <w:marBottom w:val="0"/>
          <w:divBdr>
            <w:top w:val="none" w:sz="0" w:space="0" w:color="auto"/>
            <w:left w:val="none" w:sz="0" w:space="0" w:color="auto"/>
            <w:bottom w:val="none" w:sz="0" w:space="0" w:color="auto"/>
            <w:right w:val="none" w:sz="0" w:space="0" w:color="auto"/>
          </w:divBdr>
          <w:divsChild>
            <w:div w:id="2098748822">
              <w:marLeft w:val="0"/>
              <w:marRight w:val="0"/>
              <w:marTop w:val="0"/>
              <w:marBottom w:val="0"/>
              <w:divBdr>
                <w:top w:val="none" w:sz="0" w:space="0" w:color="auto"/>
                <w:left w:val="none" w:sz="0" w:space="0" w:color="auto"/>
                <w:bottom w:val="none" w:sz="0" w:space="0" w:color="auto"/>
                <w:right w:val="none" w:sz="0" w:space="0" w:color="auto"/>
              </w:divBdr>
              <w:divsChild>
                <w:div w:id="196399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25348">
      <w:bodyDiv w:val="1"/>
      <w:marLeft w:val="0"/>
      <w:marRight w:val="0"/>
      <w:marTop w:val="0"/>
      <w:marBottom w:val="0"/>
      <w:divBdr>
        <w:top w:val="none" w:sz="0" w:space="0" w:color="auto"/>
        <w:left w:val="none" w:sz="0" w:space="0" w:color="auto"/>
        <w:bottom w:val="none" w:sz="0" w:space="0" w:color="auto"/>
        <w:right w:val="none" w:sz="0" w:space="0" w:color="auto"/>
      </w:divBdr>
    </w:div>
    <w:div w:id="959649672">
      <w:bodyDiv w:val="1"/>
      <w:marLeft w:val="0"/>
      <w:marRight w:val="0"/>
      <w:marTop w:val="0"/>
      <w:marBottom w:val="0"/>
      <w:divBdr>
        <w:top w:val="none" w:sz="0" w:space="0" w:color="auto"/>
        <w:left w:val="none" w:sz="0" w:space="0" w:color="auto"/>
        <w:bottom w:val="none" w:sz="0" w:space="0" w:color="auto"/>
        <w:right w:val="none" w:sz="0" w:space="0" w:color="auto"/>
      </w:divBdr>
      <w:divsChild>
        <w:div w:id="772437272">
          <w:marLeft w:val="0"/>
          <w:marRight w:val="0"/>
          <w:marTop w:val="0"/>
          <w:marBottom w:val="0"/>
          <w:divBdr>
            <w:top w:val="none" w:sz="0" w:space="0" w:color="auto"/>
            <w:left w:val="none" w:sz="0" w:space="0" w:color="auto"/>
            <w:bottom w:val="none" w:sz="0" w:space="0" w:color="auto"/>
            <w:right w:val="none" w:sz="0" w:space="0" w:color="auto"/>
          </w:divBdr>
          <w:divsChild>
            <w:div w:id="970860271">
              <w:marLeft w:val="0"/>
              <w:marRight w:val="0"/>
              <w:marTop w:val="0"/>
              <w:marBottom w:val="0"/>
              <w:divBdr>
                <w:top w:val="none" w:sz="0" w:space="0" w:color="auto"/>
                <w:left w:val="none" w:sz="0" w:space="0" w:color="auto"/>
                <w:bottom w:val="none" w:sz="0" w:space="0" w:color="auto"/>
                <w:right w:val="none" w:sz="0" w:space="0" w:color="auto"/>
              </w:divBdr>
              <w:divsChild>
                <w:div w:id="33326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33383">
      <w:bodyDiv w:val="1"/>
      <w:marLeft w:val="0"/>
      <w:marRight w:val="0"/>
      <w:marTop w:val="0"/>
      <w:marBottom w:val="0"/>
      <w:divBdr>
        <w:top w:val="none" w:sz="0" w:space="0" w:color="auto"/>
        <w:left w:val="none" w:sz="0" w:space="0" w:color="auto"/>
        <w:bottom w:val="none" w:sz="0" w:space="0" w:color="auto"/>
        <w:right w:val="none" w:sz="0" w:space="0" w:color="auto"/>
      </w:divBdr>
      <w:divsChild>
        <w:div w:id="1526094482">
          <w:marLeft w:val="0"/>
          <w:marRight w:val="0"/>
          <w:marTop w:val="0"/>
          <w:marBottom w:val="0"/>
          <w:divBdr>
            <w:top w:val="none" w:sz="0" w:space="0" w:color="auto"/>
            <w:left w:val="none" w:sz="0" w:space="0" w:color="auto"/>
            <w:bottom w:val="none" w:sz="0" w:space="0" w:color="auto"/>
            <w:right w:val="none" w:sz="0" w:space="0" w:color="auto"/>
          </w:divBdr>
          <w:divsChild>
            <w:div w:id="809445988">
              <w:marLeft w:val="0"/>
              <w:marRight w:val="0"/>
              <w:marTop w:val="0"/>
              <w:marBottom w:val="0"/>
              <w:divBdr>
                <w:top w:val="none" w:sz="0" w:space="0" w:color="auto"/>
                <w:left w:val="none" w:sz="0" w:space="0" w:color="auto"/>
                <w:bottom w:val="none" w:sz="0" w:space="0" w:color="auto"/>
                <w:right w:val="none" w:sz="0" w:space="0" w:color="auto"/>
              </w:divBdr>
              <w:divsChild>
                <w:div w:id="173369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93991">
      <w:bodyDiv w:val="1"/>
      <w:marLeft w:val="0"/>
      <w:marRight w:val="0"/>
      <w:marTop w:val="0"/>
      <w:marBottom w:val="0"/>
      <w:divBdr>
        <w:top w:val="none" w:sz="0" w:space="0" w:color="auto"/>
        <w:left w:val="none" w:sz="0" w:space="0" w:color="auto"/>
        <w:bottom w:val="none" w:sz="0" w:space="0" w:color="auto"/>
        <w:right w:val="none" w:sz="0" w:space="0" w:color="auto"/>
      </w:divBdr>
      <w:divsChild>
        <w:div w:id="1348294974">
          <w:marLeft w:val="0"/>
          <w:marRight w:val="0"/>
          <w:marTop w:val="0"/>
          <w:marBottom w:val="0"/>
          <w:divBdr>
            <w:top w:val="none" w:sz="0" w:space="0" w:color="auto"/>
            <w:left w:val="none" w:sz="0" w:space="0" w:color="auto"/>
            <w:bottom w:val="none" w:sz="0" w:space="0" w:color="auto"/>
            <w:right w:val="none" w:sz="0" w:space="0" w:color="auto"/>
          </w:divBdr>
          <w:divsChild>
            <w:div w:id="288359103">
              <w:marLeft w:val="0"/>
              <w:marRight w:val="0"/>
              <w:marTop w:val="0"/>
              <w:marBottom w:val="0"/>
              <w:divBdr>
                <w:top w:val="none" w:sz="0" w:space="0" w:color="auto"/>
                <w:left w:val="none" w:sz="0" w:space="0" w:color="auto"/>
                <w:bottom w:val="none" w:sz="0" w:space="0" w:color="auto"/>
                <w:right w:val="none" w:sz="0" w:space="0" w:color="auto"/>
              </w:divBdr>
              <w:divsChild>
                <w:div w:id="160249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137398">
      <w:bodyDiv w:val="1"/>
      <w:marLeft w:val="0"/>
      <w:marRight w:val="0"/>
      <w:marTop w:val="0"/>
      <w:marBottom w:val="0"/>
      <w:divBdr>
        <w:top w:val="none" w:sz="0" w:space="0" w:color="auto"/>
        <w:left w:val="none" w:sz="0" w:space="0" w:color="auto"/>
        <w:bottom w:val="none" w:sz="0" w:space="0" w:color="auto"/>
        <w:right w:val="none" w:sz="0" w:space="0" w:color="auto"/>
      </w:divBdr>
      <w:divsChild>
        <w:div w:id="179971189">
          <w:marLeft w:val="0"/>
          <w:marRight w:val="0"/>
          <w:marTop w:val="0"/>
          <w:marBottom w:val="0"/>
          <w:divBdr>
            <w:top w:val="none" w:sz="0" w:space="0" w:color="auto"/>
            <w:left w:val="none" w:sz="0" w:space="0" w:color="auto"/>
            <w:bottom w:val="none" w:sz="0" w:space="0" w:color="auto"/>
            <w:right w:val="none" w:sz="0" w:space="0" w:color="auto"/>
          </w:divBdr>
          <w:divsChild>
            <w:div w:id="1350913089">
              <w:marLeft w:val="0"/>
              <w:marRight w:val="0"/>
              <w:marTop w:val="0"/>
              <w:marBottom w:val="0"/>
              <w:divBdr>
                <w:top w:val="none" w:sz="0" w:space="0" w:color="auto"/>
                <w:left w:val="none" w:sz="0" w:space="0" w:color="auto"/>
                <w:bottom w:val="none" w:sz="0" w:space="0" w:color="auto"/>
                <w:right w:val="none" w:sz="0" w:space="0" w:color="auto"/>
              </w:divBdr>
              <w:divsChild>
                <w:div w:id="1806779225">
                  <w:marLeft w:val="0"/>
                  <w:marRight w:val="0"/>
                  <w:marTop w:val="0"/>
                  <w:marBottom w:val="0"/>
                  <w:divBdr>
                    <w:top w:val="none" w:sz="0" w:space="0" w:color="auto"/>
                    <w:left w:val="none" w:sz="0" w:space="0" w:color="auto"/>
                    <w:bottom w:val="none" w:sz="0" w:space="0" w:color="auto"/>
                    <w:right w:val="none" w:sz="0" w:space="0" w:color="auto"/>
                  </w:divBdr>
                  <w:divsChild>
                    <w:div w:id="209289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059806">
      <w:bodyDiv w:val="1"/>
      <w:marLeft w:val="0"/>
      <w:marRight w:val="0"/>
      <w:marTop w:val="0"/>
      <w:marBottom w:val="0"/>
      <w:divBdr>
        <w:top w:val="none" w:sz="0" w:space="0" w:color="auto"/>
        <w:left w:val="none" w:sz="0" w:space="0" w:color="auto"/>
        <w:bottom w:val="none" w:sz="0" w:space="0" w:color="auto"/>
        <w:right w:val="none" w:sz="0" w:space="0" w:color="auto"/>
      </w:divBdr>
      <w:divsChild>
        <w:div w:id="1581600295">
          <w:marLeft w:val="0"/>
          <w:marRight w:val="0"/>
          <w:marTop w:val="0"/>
          <w:marBottom w:val="0"/>
          <w:divBdr>
            <w:top w:val="none" w:sz="0" w:space="0" w:color="auto"/>
            <w:left w:val="none" w:sz="0" w:space="0" w:color="auto"/>
            <w:bottom w:val="none" w:sz="0" w:space="0" w:color="auto"/>
            <w:right w:val="none" w:sz="0" w:space="0" w:color="auto"/>
          </w:divBdr>
          <w:divsChild>
            <w:div w:id="359285564">
              <w:marLeft w:val="0"/>
              <w:marRight w:val="0"/>
              <w:marTop w:val="0"/>
              <w:marBottom w:val="0"/>
              <w:divBdr>
                <w:top w:val="none" w:sz="0" w:space="0" w:color="auto"/>
                <w:left w:val="none" w:sz="0" w:space="0" w:color="auto"/>
                <w:bottom w:val="none" w:sz="0" w:space="0" w:color="auto"/>
                <w:right w:val="none" w:sz="0" w:space="0" w:color="auto"/>
              </w:divBdr>
              <w:divsChild>
                <w:div w:id="20862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827459">
      <w:bodyDiv w:val="1"/>
      <w:marLeft w:val="0"/>
      <w:marRight w:val="0"/>
      <w:marTop w:val="0"/>
      <w:marBottom w:val="0"/>
      <w:divBdr>
        <w:top w:val="none" w:sz="0" w:space="0" w:color="auto"/>
        <w:left w:val="none" w:sz="0" w:space="0" w:color="auto"/>
        <w:bottom w:val="none" w:sz="0" w:space="0" w:color="auto"/>
        <w:right w:val="none" w:sz="0" w:space="0" w:color="auto"/>
      </w:divBdr>
    </w:div>
    <w:div w:id="1061948160">
      <w:bodyDiv w:val="1"/>
      <w:marLeft w:val="0"/>
      <w:marRight w:val="0"/>
      <w:marTop w:val="0"/>
      <w:marBottom w:val="0"/>
      <w:divBdr>
        <w:top w:val="none" w:sz="0" w:space="0" w:color="auto"/>
        <w:left w:val="none" w:sz="0" w:space="0" w:color="auto"/>
        <w:bottom w:val="none" w:sz="0" w:space="0" w:color="auto"/>
        <w:right w:val="none" w:sz="0" w:space="0" w:color="auto"/>
      </w:divBdr>
      <w:divsChild>
        <w:div w:id="879053010">
          <w:marLeft w:val="0"/>
          <w:marRight w:val="0"/>
          <w:marTop w:val="0"/>
          <w:marBottom w:val="0"/>
          <w:divBdr>
            <w:top w:val="none" w:sz="0" w:space="0" w:color="auto"/>
            <w:left w:val="none" w:sz="0" w:space="0" w:color="auto"/>
            <w:bottom w:val="none" w:sz="0" w:space="0" w:color="auto"/>
            <w:right w:val="none" w:sz="0" w:space="0" w:color="auto"/>
          </w:divBdr>
          <w:divsChild>
            <w:div w:id="309940671">
              <w:marLeft w:val="0"/>
              <w:marRight w:val="0"/>
              <w:marTop w:val="0"/>
              <w:marBottom w:val="0"/>
              <w:divBdr>
                <w:top w:val="none" w:sz="0" w:space="0" w:color="auto"/>
                <w:left w:val="none" w:sz="0" w:space="0" w:color="auto"/>
                <w:bottom w:val="none" w:sz="0" w:space="0" w:color="auto"/>
                <w:right w:val="none" w:sz="0" w:space="0" w:color="auto"/>
              </w:divBdr>
              <w:divsChild>
                <w:div w:id="152582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85196">
      <w:bodyDiv w:val="1"/>
      <w:marLeft w:val="0"/>
      <w:marRight w:val="0"/>
      <w:marTop w:val="0"/>
      <w:marBottom w:val="0"/>
      <w:divBdr>
        <w:top w:val="none" w:sz="0" w:space="0" w:color="auto"/>
        <w:left w:val="none" w:sz="0" w:space="0" w:color="auto"/>
        <w:bottom w:val="none" w:sz="0" w:space="0" w:color="auto"/>
        <w:right w:val="none" w:sz="0" w:space="0" w:color="auto"/>
      </w:divBdr>
      <w:divsChild>
        <w:div w:id="1264804686">
          <w:marLeft w:val="0"/>
          <w:marRight w:val="0"/>
          <w:marTop w:val="0"/>
          <w:marBottom w:val="0"/>
          <w:divBdr>
            <w:top w:val="none" w:sz="0" w:space="0" w:color="auto"/>
            <w:left w:val="none" w:sz="0" w:space="0" w:color="auto"/>
            <w:bottom w:val="none" w:sz="0" w:space="0" w:color="auto"/>
            <w:right w:val="none" w:sz="0" w:space="0" w:color="auto"/>
          </w:divBdr>
          <w:divsChild>
            <w:div w:id="1797068633">
              <w:marLeft w:val="0"/>
              <w:marRight w:val="0"/>
              <w:marTop w:val="0"/>
              <w:marBottom w:val="0"/>
              <w:divBdr>
                <w:top w:val="none" w:sz="0" w:space="0" w:color="auto"/>
                <w:left w:val="none" w:sz="0" w:space="0" w:color="auto"/>
                <w:bottom w:val="none" w:sz="0" w:space="0" w:color="auto"/>
                <w:right w:val="none" w:sz="0" w:space="0" w:color="auto"/>
              </w:divBdr>
              <w:divsChild>
                <w:div w:id="10429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97489">
      <w:bodyDiv w:val="1"/>
      <w:marLeft w:val="0"/>
      <w:marRight w:val="0"/>
      <w:marTop w:val="0"/>
      <w:marBottom w:val="0"/>
      <w:divBdr>
        <w:top w:val="none" w:sz="0" w:space="0" w:color="auto"/>
        <w:left w:val="none" w:sz="0" w:space="0" w:color="auto"/>
        <w:bottom w:val="none" w:sz="0" w:space="0" w:color="auto"/>
        <w:right w:val="none" w:sz="0" w:space="0" w:color="auto"/>
      </w:divBdr>
      <w:divsChild>
        <w:div w:id="1322468358">
          <w:marLeft w:val="0"/>
          <w:marRight w:val="0"/>
          <w:marTop w:val="0"/>
          <w:marBottom w:val="0"/>
          <w:divBdr>
            <w:top w:val="none" w:sz="0" w:space="0" w:color="auto"/>
            <w:left w:val="none" w:sz="0" w:space="0" w:color="auto"/>
            <w:bottom w:val="none" w:sz="0" w:space="0" w:color="auto"/>
            <w:right w:val="none" w:sz="0" w:space="0" w:color="auto"/>
          </w:divBdr>
          <w:divsChild>
            <w:div w:id="1932542739">
              <w:marLeft w:val="0"/>
              <w:marRight w:val="0"/>
              <w:marTop w:val="0"/>
              <w:marBottom w:val="0"/>
              <w:divBdr>
                <w:top w:val="none" w:sz="0" w:space="0" w:color="auto"/>
                <w:left w:val="none" w:sz="0" w:space="0" w:color="auto"/>
                <w:bottom w:val="none" w:sz="0" w:space="0" w:color="auto"/>
                <w:right w:val="none" w:sz="0" w:space="0" w:color="auto"/>
              </w:divBdr>
              <w:divsChild>
                <w:div w:id="159150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126">
      <w:bodyDiv w:val="1"/>
      <w:marLeft w:val="0"/>
      <w:marRight w:val="0"/>
      <w:marTop w:val="0"/>
      <w:marBottom w:val="0"/>
      <w:divBdr>
        <w:top w:val="none" w:sz="0" w:space="0" w:color="auto"/>
        <w:left w:val="none" w:sz="0" w:space="0" w:color="auto"/>
        <w:bottom w:val="none" w:sz="0" w:space="0" w:color="auto"/>
        <w:right w:val="none" w:sz="0" w:space="0" w:color="auto"/>
      </w:divBdr>
      <w:divsChild>
        <w:div w:id="740101299">
          <w:marLeft w:val="0"/>
          <w:marRight w:val="0"/>
          <w:marTop w:val="0"/>
          <w:marBottom w:val="0"/>
          <w:divBdr>
            <w:top w:val="none" w:sz="0" w:space="0" w:color="auto"/>
            <w:left w:val="none" w:sz="0" w:space="0" w:color="auto"/>
            <w:bottom w:val="none" w:sz="0" w:space="0" w:color="auto"/>
            <w:right w:val="none" w:sz="0" w:space="0" w:color="auto"/>
          </w:divBdr>
          <w:divsChild>
            <w:div w:id="249199289">
              <w:marLeft w:val="0"/>
              <w:marRight w:val="0"/>
              <w:marTop w:val="0"/>
              <w:marBottom w:val="0"/>
              <w:divBdr>
                <w:top w:val="none" w:sz="0" w:space="0" w:color="auto"/>
                <w:left w:val="none" w:sz="0" w:space="0" w:color="auto"/>
                <w:bottom w:val="none" w:sz="0" w:space="0" w:color="auto"/>
                <w:right w:val="none" w:sz="0" w:space="0" w:color="auto"/>
              </w:divBdr>
              <w:divsChild>
                <w:div w:id="20803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468323">
      <w:bodyDiv w:val="1"/>
      <w:marLeft w:val="0"/>
      <w:marRight w:val="0"/>
      <w:marTop w:val="0"/>
      <w:marBottom w:val="0"/>
      <w:divBdr>
        <w:top w:val="none" w:sz="0" w:space="0" w:color="auto"/>
        <w:left w:val="none" w:sz="0" w:space="0" w:color="auto"/>
        <w:bottom w:val="none" w:sz="0" w:space="0" w:color="auto"/>
        <w:right w:val="none" w:sz="0" w:space="0" w:color="auto"/>
      </w:divBdr>
      <w:divsChild>
        <w:div w:id="948705754">
          <w:marLeft w:val="480"/>
          <w:marRight w:val="0"/>
          <w:marTop w:val="0"/>
          <w:marBottom w:val="0"/>
          <w:divBdr>
            <w:top w:val="none" w:sz="0" w:space="0" w:color="auto"/>
            <w:left w:val="none" w:sz="0" w:space="0" w:color="auto"/>
            <w:bottom w:val="none" w:sz="0" w:space="0" w:color="auto"/>
            <w:right w:val="none" w:sz="0" w:space="0" w:color="auto"/>
          </w:divBdr>
          <w:divsChild>
            <w:div w:id="363021938">
              <w:marLeft w:val="0"/>
              <w:marRight w:val="0"/>
              <w:marTop w:val="0"/>
              <w:marBottom w:val="0"/>
              <w:divBdr>
                <w:top w:val="none" w:sz="0" w:space="0" w:color="auto"/>
                <w:left w:val="none" w:sz="0" w:space="0" w:color="auto"/>
                <w:bottom w:val="none" w:sz="0" w:space="0" w:color="auto"/>
                <w:right w:val="none" w:sz="0" w:space="0" w:color="auto"/>
              </w:divBdr>
            </w:div>
            <w:div w:id="246233224">
              <w:marLeft w:val="0"/>
              <w:marRight w:val="0"/>
              <w:marTop w:val="0"/>
              <w:marBottom w:val="0"/>
              <w:divBdr>
                <w:top w:val="none" w:sz="0" w:space="0" w:color="auto"/>
                <w:left w:val="none" w:sz="0" w:space="0" w:color="auto"/>
                <w:bottom w:val="none" w:sz="0" w:space="0" w:color="auto"/>
                <w:right w:val="none" w:sz="0" w:space="0" w:color="auto"/>
              </w:divBdr>
            </w:div>
            <w:div w:id="1606113658">
              <w:marLeft w:val="0"/>
              <w:marRight w:val="0"/>
              <w:marTop w:val="0"/>
              <w:marBottom w:val="0"/>
              <w:divBdr>
                <w:top w:val="none" w:sz="0" w:space="0" w:color="auto"/>
                <w:left w:val="none" w:sz="0" w:space="0" w:color="auto"/>
                <w:bottom w:val="none" w:sz="0" w:space="0" w:color="auto"/>
                <w:right w:val="none" w:sz="0" w:space="0" w:color="auto"/>
              </w:divBdr>
            </w:div>
            <w:div w:id="1096099579">
              <w:marLeft w:val="0"/>
              <w:marRight w:val="0"/>
              <w:marTop w:val="0"/>
              <w:marBottom w:val="0"/>
              <w:divBdr>
                <w:top w:val="none" w:sz="0" w:space="0" w:color="auto"/>
                <w:left w:val="none" w:sz="0" w:space="0" w:color="auto"/>
                <w:bottom w:val="none" w:sz="0" w:space="0" w:color="auto"/>
                <w:right w:val="none" w:sz="0" w:space="0" w:color="auto"/>
              </w:divBdr>
            </w:div>
            <w:div w:id="58134108">
              <w:marLeft w:val="0"/>
              <w:marRight w:val="0"/>
              <w:marTop w:val="0"/>
              <w:marBottom w:val="0"/>
              <w:divBdr>
                <w:top w:val="none" w:sz="0" w:space="0" w:color="auto"/>
                <w:left w:val="none" w:sz="0" w:space="0" w:color="auto"/>
                <w:bottom w:val="none" w:sz="0" w:space="0" w:color="auto"/>
                <w:right w:val="none" w:sz="0" w:space="0" w:color="auto"/>
              </w:divBdr>
            </w:div>
            <w:div w:id="1909925886">
              <w:marLeft w:val="0"/>
              <w:marRight w:val="0"/>
              <w:marTop w:val="0"/>
              <w:marBottom w:val="0"/>
              <w:divBdr>
                <w:top w:val="none" w:sz="0" w:space="0" w:color="auto"/>
                <w:left w:val="none" w:sz="0" w:space="0" w:color="auto"/>
                <w:bottom w:val="none" w:sz="0" w:space="0" w:color="auto"/>
                <w:right w:val="none" w:sz="0" w:space="0" w:color="auto"/>
              </w:divBdr>
            </w:div>
            <w:div w:id="1017463094">
              <w:marLeft w:val="0"/>
              <w:marRight w:val="0"/>
              <w:marTop w:val="0"/>
              <w:marBottom w:val="0"/>
              <w:divBdr>
                <w:top w:val="none" w:sz="0" w:space="0" w:color="auto"/>
                <w:left w:val="none" w:sz="0" w:space="0" w:color="auto"/>
                <w:bottom w:val="none" w:sz="0" w:space="0" w:color="auto"/>
                <w:right w:val="none" w:sz="0" w:space="0" w:color="auto"/>
              </w:divBdr>
            </w:div>
            <w:div w:id="1244224146">
              <w:marLeft w:val="0"/>
              <w:marRight w:val="0"/>
              <w:marTop w:val="0"/>
              <w:marBottom w:val="0"/>
              <w:divBdr>
                <w:top w:val="none" w:sz="0" w:space="0" w:color="auto"/>
                <w:left w:val="none" w:sz="0" w:space="0" w:color="auto"/>
                <w:bottom w:val="none" w:sz="0" w:space="0" w:color="auto"/>
                <w:right w:val="none" w:sz="0" w:space="0" w:color="auto"/>
              </w:divBdr>
            </w:div>
            <w:div w:id="1074818308">
              <w:marLeft w:val="0"/>
              <w:marRight w:val="0"/>
              <w:marTop w:val="0"/>
              <w:marBottom w:val="0"/>
              <w:divBdr>
                <w:top w:val="none" w:sz="0" w:space="0" w:color="auto"/>
                <w:left w:val="none" w:sz="0" w:space="0" w:color="auto"/>
                <w:bottom w:val="none" w:sz="0" w:space="0" w:color="auto"/>
                <w:right w:val="none" w:sz="0" w:space="0" w:color="auto"/>
              </w:divBdr>
            </w:div>
            <w:div w:id="18292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24346">
      <w:bodyDiv w:val="1"/>
      <w:marLeft w:val="0"/>
      <w:marRight w:val="0"/>
      <w:marTop w:val="0"/>
      <w:marBottom w:val="0"/>
      <w:divBdr>
        <w:top w:val="none" w:sz="0" w:space="0" w:color="auto"/>
        <w:left w:val="none" w:sz="0" w:space="0" w:color="auto"/>
        <w:bottom w:val="none" w:sz="0" w:space="0" w:color="auto"/>
        <w:right w:val="none" w:sz="0" w:space="0" w:color="auto"/>
      </w:divBdr>
      <w:divsChild>
        <w:div w:id="972254134">
          <w:marLeft w:val="0"/>
          <w:marRight w:val="0"/>
          <w:marTop w:val="0"/>
          <w:marBottom w:val="0"/>
          <w:divBdr>
            <w:top w:val="none" w:sz="0" w:space="0" w:color="auto"/>
            <w:left w:val="none" w:sz="0" w:space="0" w:color="auto"/>
            <w:bottom w:val="none" w:sz="0" w:space="0" w:color="auto"/>
            <w:right w:val="none" w:sz="0" w:space="0" w:color="auto"/>
          </w:divBdr>
          <w:divsChild>
            <w:div w:id="1198008261">
              <w:marLeft w:val="0"/>
              <w:marRight w:val="0"/>
              <w:marTop w:val="0"/>
              <w:marBottom w:val="0"/>
              <w:divBdr>
                <w:top w:val="none" w:sz="0" w:space="0" w:color="auto"/>
                <w:left w:val="none" w:sz="0" w:space="0" w:color="auto"/>
                <w:bottom w:val="none" w:sz="0" w:space="0" w:color="auto"/>
                <w:right w:val="none" w:sz="0" w:space="0" w:color="auto"/>
              </w:divBdr>
              <w:divsChild>
                <w:div w:id="93933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041851">
      <w:bodyDiv w:val="1"/>
      <w:marLeft w:val="0"/>
      <w:marRight w:val="0"/>
      <w:marTop w:val="0"/>
      <w:marBottom w:val="0"/>
      <w:divBdr>
        <w:top w:val="none" w:sz="0" w:space="0" w:color="auto"/>
        <w:left w:val="none" w:sz="0" w:space="0" w:color="auto"/>
        <w:bottom w:val="none" w:sz="0" w:space="0" w:color="auto"/>
        <w:right w:val="none" w:sz="0" w:space="0" w:color="auto"/>
      </w:divBdr>
      <w:divsChild>
        <w:div w:id="225645825">
          <w:marLeft w:val="0"/>
          <w:marRight w:val="0"/>
          <w:marTop w:val="0"/>
          <w:marBottom w:val="0"/>
          <w:divBdr>
            <w:top w:val="none" w:sz="0" w:space="0" w:color="auto"/>
            <w:left w:val="none" w:sz="0" w:space="0" w:color="auto"/>
            <w:bottom w:val="none" w:sz="0" w:space="0" w:color="auto"/>
            <w:right w:val="none" w:sz="0" w:space="0" w:color="auto"/>
          </w:divBdr>
          <w:divsChild>
            <w:div w:id="2100830911">
              <w:marLeft w:val="0"/>
              <w:marRight w:val="0"/>
              <w:marTop w:val="0"/>
              <w:marBottom w:val="0"/>
              <w:divBdr>
                <w:top w:val="none" w:sz="0" w:space="0" w:color="auto"/>
                <w:left w:val="none" w:sz="0" w:space="0" w:color="auto"/>
                <w:bottom w:val="none" w:sz="0" w:space="0" w:color="auto"/>
                <w:right w:val="none" w:sz="0" w:space="0" w:color="auto"/>
              </w:divBdr>
              <w:divsChild>
                <w:div w:id="197821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8216">
      <w:bodyDiv w:val="1"/>
      <w:marLeft w:val="0"/>
      <w:marRight w:val="0"/>
      <w:marTop w:val="0"/>
      <w:marBottom w:val="0"/>
      <w:divBdr>
        <w:top w:val="none" w:sz="0" w:space="0" w:color="auto"/>
        <w:left w:val="none" w:sz="0" w:space="0" w:color="auto"/>
        <w:bottom w:val="none" w:sz="0" w:space="0" w:color="auto"/>
        <w:right w:val="none" w:sz="0" w:space="0" w:color="auto"/>
      </w:divBdr>
      <w:divsChild>
        <w:div w:id="673535224">
          <w:marLeft w:val="0"/>
          <w:marRight w:val="0"/>
          <w:marTop w:val="0"/>
          <w:marBottom w:val="0"/>
          <w:divBdr>
            <w:top w:val="none" w:sz="0" w:space="0" w:color="auto"/>
            <w:left w:val="none" w:sz="0" w:space="0" w:color="auto"/>
            <w:bottom w:val="none" w:sz="0" w:space="0" w:color="auto"/>
            <w:right w:val="none" w:sz="0" w:space="0" w:color="auto"/>
          </w:divBdr>
          <w:divsChild>
            <w:div w:id="1499728177">
              <w:marLeft w:val="0"/>
              <w:marRight w:val="0"/>
              <w:marTop w:val="0"/>
              <w:marBottom w:val="0"/>
              <w:divBdr>
                <w:top w:val="none" w:sz="0" w:space="0" w:color="auto"/>
                <w:left w:val="none" w:sz="0" w:space="0" w:color="auto"/>
                <w:bottom w:val="none" w:sz="0" w:space="0" w:color="auto"/>
                <w:right w:val="none" w:sz="0" w:space="0" w:color="auto"/>
              </w:divBdr>
              <w:divsChild>
                <w:div w:id="190279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877068">
      <w:bodyDiv w:val="1"/>
      <w:marLeft w:val="0"/>
      <w:marRight w:val="0"/>
      <w:marTop w:val="0"/>
      <w:marBottom w:val="0"/>
      <w:divBdr>
        <w:top w:val="none" w:sz="0" w:space="0" w:color="auto"/>
        <w:left w:val="none" w:sz="0" w:space="0" w:color="auto"/>
        <w:bottom w:val="none" w:sz="0" w:space="0" w:color="auto"/>
        <w:right w:val="none" w:sz="0" w:space="0" w:color="auto"/>
      </w:divBdr>
      <w:divsChild>
        <w:div w:id="103506015">
          <w:marLeft w:val="480"/>
          <w:marRight w:val="0"/>
          <w:marTop w:val="0"/>
          <w:marBottom w:val="0"/>
          <w:divBdr>
            <w:top w:val="none" w:sz="0" w:space="0" w:color="auto"/>
            <w:left w:val="none" w:sz="0" w:space="0" w:color="auto"/>
            <w:bottom w:val="none" w:sz="0" w:space="0" w:color="auto"/>
            <w:right w:val="none" w:sz="0" w:space="0" w:color="auto"/>
          </w:divBdr>
          <w:divsChild>
            <w:div w:id="1768233824">
              <w:marLeft w:val="0"/>
              <w:marRight w:val="0"/>
              <w:marTop w:val="0"/>
              <w:marBottom w:val="0"/>
              <w:divBdr>
                <w:top w:val="none" w:sz="0" w:space="0" w:color="auto"/>
                <w:left w:val="none" w:sz="0" w:space="0" w:color="auto"/>
                <w:bottom w:val="none" w:sz="0" w:space="0" w:color="auto"/>
                <w:right w:val="none" w:sz="0" w:space="0" w:color="auto"/>
              </w:divBdr>
            </w:div>
            <w:div w:id="892691731">
              <w:marLeft w:val="0"/>
              <w:marRight w:val="0"/>
              <w:marTop w:val="0"/>
              <w:marBottom w:val="0"/>
              <w:divBdr>
                <w:top w:val="none" w:sz="0" w:space="0" w:color="auto"/>
                <w:left w:val="none" w:sz="0" w:space="0" w:color="auto"/>
                <w:bottom w:val="none" w:sz="0" w:space="0" w:color="auto"/>
                <w:right w:val="none" w:sz="0" w:space="0" w:color="auto"/>
              </w:divBdr>
            </w:div>
            <w:div w:id="724185471">
              <w:marLeft w:val="0"/>
              <w:marRight w:val="0"/>
              <w:marTop w:val="0"/>
              <w:marBottom w:val="0"/>
              <w:divBdr>
                <w:top w:val="none" w:sz="0" w:space="0" w:color="auto"/>
                <w:left w:val="none" w:sz="0" w:space="0" w:color="auto"/>
                <w:bottom w:val="none" w:sz="0" w:space="0" w:color="auto"/>
                <w:right w:val="none" w:sz="0" w:space="0" w:color="auto"/>
              </w:divBdr>
            </w:div>
            <w:div w:id="1507135872">
              <w:marLeft w:val="0"/>
              <w:marRight w:val="0"/>
              <w:marTop w:val="0"/>
              <w:marBottom w:val="0"/>
              <w:divBdr>
                <w:top w:val="none" w:sz="0" w:space="0" w:color="auto"/>
                <w:left w:val="none" w:sz="0" w:space="0" w:color="auto"/>
                <w:bottom w:val="none" w:sz="0" w:space="0" w:color="auto"/>
                <w:right w:val="none" w:sz="0" w:space="0" w:color="auto"/>
              </w:divBdr>
            </w:div>
            <w:div w:id="1941525834">
              <w:marLeft w:val="0"/>
              <w:marRight w:val="0"/>
              <w:marTop w:val="0"/>
              <w:marBottom w:val="0"/>
              <w:divBdr>
                <w:top w:val="none" w:sz="0" w:space="0" w:color="auto"/>
                <w:left w:val="none" w:sz="0" w:space="0" w:color="auto"/>
                <w:bottom w:val="none" w:sz="0" w:space="0" w:color="auto"/>
                <w:right w:val="none" w:sz="0" w:space="0" w:color="auto"/>
              </w:divBdr>
            </w:div>
            <w:div w:id="47699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36493">
      <w:bodyDiv w:val="1"/>
      <w:marLeft w:val="0"/>
      <w:marRight w:val="0"/>
      <w:marTop w:val="0"/>
      <w:marBottom w:val="0"/>
      <w:divBdr>
        <w:top w:val="none" w:sz="0" w:space="0" w:color="auto"/>
        <w:left w:val="none" w:sz="0" w:space="0" w:color="auto"/>
        <w:bottom w:val="none" w:sz="0" w:space="0" w:color="auto"/>
        <w:right w:val="none" w:sz="0" w:space="0" w:color="auto"/>
      </w:divBdr>
    </w:div>
    <w:div w:id="1412971022">
      <w:bodyDiv w:val="1"/>
      <w:marLeft w:val="0"/>
      <w:marRight w:val="0"/>
      <w:marTop w:val="0"/>
      <w:marBottom w:val="0"/>
      <w:divBdr>
        <w:top w:val="none" w:sz="0" w:space="0" w:color="auto"/>
        <w:left w:val="none" w:sz="0" w:space="0" w:color="auto"/>
        <w:bottom w:val="none" w:sz="0" w:space="0" w:color="auto"/>
        <w:right w:val="none" w:sz="0" w:space="0" w:color="auto"/>
      </w:divBdr>
      <w:divsChild>
        <w:div w:id="142234889">
          <w:marLeft w:val="0"/>
          <w:marRight w:val="0"/>
          <w:marTop w:val="0"/>
          <w:marBottom w:val="0"/>
          <w:divBdr>
            <w:top w:val="none" w:sz="0" w:space="0" w:color="auto"/>
            <w:left w:val="none" w:sz="0" w:space="0" w:color="auto"/>
            <w:bottom w:val="none" w:sz="0" w:space="0" w:color="auto"/>
            <w:right w:val="none" w:sz="0" w:space="0" w:color="auto"/>
          </w:divBdr>
          <w:divsChild>
            <w:div w:id="1326392976">
              <w:marLeft w:val="0"/>
              <w:marRight w:val="0"/>
              <w:marTop w:val="0"/>
              <w:marBottom w:val="0"/>
              <w:divBdr>
                <w:top w:val="none" w:sz="0" w:space="0" w:color="auto"/>
                <w:left w:val="none" w:sz="0" w:space="0" w:color="auto"/>
                <w:bottom w:val="none" w:sz="0" w:space="0" w:color="auto"/>
                <w:right w:val="none" w:sz="0" w:space="0" w:color="auto"/>
              </w:divBdr>
              <w:divsChild>
                <w:div w:id="19198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9796">
      <w:bodyDiv w:val="1"/>
      <w:marLeft w:val="0"/>
      <w:marRight w:val="0"/>
      <w:marTop w:val="0"/>
      <w:marBottom w:val="0"/>
      <w:divBdr>
        <w:top w:val="none" w:sz="0" w:space="0" w:color="auto"/>
        <w:left w:val="none" w:sz="0" w:space="0" w:color="auto"/>
        <w:bottom w:val="none" w:sz="0" w:space="0" w:color="auto"/>
        <w:right w:val="none" w:sz="0" w:space="0" w:color="auto"/>
      </w:divBdr>
      <w:divsChild>
        <w:div w:id="1773698316">
          <w:marLeft w:val="0"/>
          <w:marRight w:val="0"/>
          <w:marTop w:val="0"/>
          <w:marBottom w:val="0"/>
          <w:divBdr>
            <w:top w:val="none" w:sz="0" w:space="0" w:color="auto"/>
            <w:left w:val="none" w:sz="0" w:space="0" w:color="auto"/>
            <w:bottom w:val="none" w:sz="0" w:space="0" w:color="auto"/>
            <w:right w:val="none" w:sz="0" w:space="0" w:color="auto"/>
          </w:divBdr>
          <w:divsChild>
            <w:div w:id="1466197062">
              <w:marLeft w:val="0"/>
              <w:marRight w:val="0"/>
              <w:marTop w:val="0"/>
              <w:marBottom w:val="0"/>
              <w:divBdr>
                <w:top w:val="none" w:sz="0" w:space="0" w:color="auto"/>
                <w:left w:val="none" w:sz="0" w:space="0" w:color="auto"/>
                <w:bottom w:val="none" w:sz="0" w:space="0" w:color="auto"/>
                <w:right w:val="none" w:sz="0" w:space="0" w:color="auto"/>
              </w:divBdr>
              <w:divsChild>
                <w:div w:id="160530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497359">
      <w:bodyDiv w:val="1"/>
      <w:marLeft w:val="0"/>
      <w:marRight w:val="0"/>
      <w:marTop w:val="0"/>
      <w:marBottom w:val="0"/>
      <w:divBdr>
        <w:top w:val="none" w:sz="0" w:space="0" w:color="auto"/>
        <w:left w:val="none" w:sz="0" w:space="0" w:color="auto"/>
        <w:bottom w:val="none" w:sz="0" w:space="0" w:color="auto"/>
        <w:right w:val="none" w:sz="0" w:space="0" w:color="auto"/>
      </w:divBdr>
    </w:div>
    <w:div w:id="1461530865">
      <w:bodyDiv w:val="1"/>
      <w:marLeft w:val="0"/>
      <w:marRight w:val="0"/>
      <w:marTop w:val="0"/>
      <w:marBottom w:val="0"/>
      <w:divBdr>
        <w:top w:val="none" w:sz="0" w:space="0" w:color="auto"/>
        <w:left w:val="none" w:sz="0" w:space="0" w:color="auto"/>
        <w:bottom w:val="none" w:sz="0" w:space="0" w:color="auto"/>
        <w:right w:val="none" w:sz="0" w:space="0" w:color="auto"/>
      </w:divBdr>
    </w:div>
    <w:div w:id="1464352924">
      <w:bodyDiv w:val="1"/>
      <w:marLeft w:val="0"/>
      <w:marRight w:val="0"/>
      <w:marTop w:val="0"/>
      <w:marBottom w:val="0"/>
      <w:divBdr>
        <w:top w:val="none" w:sz="0" w:space="0" w:color="auto"/>
        <w:left w:val="none" w:sz="0" w:space="0" w:color="auto"/>
        <w:bottom w:val="none" w:sz="0" w:space="0" w:color="auto"/>
        <w:right w:val="none" w:sz="0" w:space="0" w:color="auto"/>
      </w:divBdr>
      <w:divsChild>
        <w:div w:id="1414816237">
          <w:marLeft w:val="0"/>
          <w:marRight w:val="0"/>
          <w:marTop w:val="0"/>
          <w:marBottom w:val="0"/>
          <w:divBdr>
            <w:top w:val="none" w:sz="0" w:space="0" w:color="auto"/>
            <w:left w:val="none" w:sz="0" w:space="0" w:color="auto"/>
            <w:bottom w:val="none" w:sz="0" w:space="0" w:color="auto"/>
            <w:right w:val="none" w:sz="0" w:space="0" w:color="auto"/>
          </w:divBdr>
          <w:divsChild>
            <w:div w:id="467284090">
              <w:marLeft w:val="0"/>
              <w:marRight w:val="0"/>
              <w:marTop w:val="0"/>
              <w:marBottom w:val="0"/>
              <w:divBdr>
                <w:top w:val="none" w:sz="0" w:space="0" w:color="auto"/>
                <w:left w:val="none" w:sz="0" w:space="0" w:color="auto"/>
                <w:bottom w:val="none" w:sz="0" w:space="0" w:color="auto"/>
                <w:right w:val="none" w:sz="0" w:space="0" w:color="auto"/>
              </w:divBdr>
              <w:divsChild>
                <w:div w:id="75505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448349">
      <w:bodyDiv w:val="1"/>
      <w:marLeft w:val="0"/>
      <w:marRight w:val="0"/>
      <w:marTop w:val="0"/>
      <w:marBottom w:val="0"/>
      <w:divBdr>
        <w:top w:val="none" w:sz="0" w:space="0" w:color="auto"/>
        <w:left w:val="none" w:sz="0" w:space="0" w:color="auto"/>
        <w:bottom w:val="none" w:sz="0" w:space="0" w:color="auto"/>
        <w:right w:val="none" w:sz="0" w:space="0" w:color="auto"/>
      </w:divBdr>
      <w:divsChild>
        <w:div w:id="475029980">
          <w:marLeft w:val="0"/>
          <w:marRight w:val="0"/>
          <w:marTop w:val="0"/>
          <w:marBottom w:val="0"/>
          <w:divBdr>
            <w:top w:val="none" w:sz="0" w:space="0" w:color="auto"/>
            <w:left w:val="none" w:sz="0" w:space="0" w:color="auto"/>
            <w:bottom w:val="none" w:sz="0" w:space="0" w:color="auto"/>
            <w:right w:val="none" w:sz="0" w:space="0" w:color="auto"/>
          </w:divBdr>
          <w:divsChild>
            <w:div w:id="290404306">
              <w:marLeft w:val="0"/>
              <w:marRight w:val="0"/>
              <w:marTop w:val="0"/>
              <w:marBottom w:val="0"/>
              <w:divBdr>
                <w:top w:val="none" w:sz="0" w:space="0" w:color="auto"/>
                <w:left w:val="none" w:sz="0" w:space="0" w:color="auto"/>
                <w:bottom w:val="none" w:sz="0" w:space="0" w:color="auto"/>
                <w:right w:val="none" w:sz="0" w:space="0" w:color="auto"/>
              </w:divBdr>
              <w:divsChild>
                <w:div w:id="1301035993">
                  <w:marLeft w:val="0"/>
                  <w:marRight w:val="0"/>
                  <w:marTop w:val="0"/>
                  <w:marBottom w:val="0"/>
                  <w:divBdr>
                    <w:top w:val="none" w:sz="0" w:space="0" w:color="auto"/>
                    <w:left w:val="none" w:sz="0" w:space="0" w:color="auto"/>
                    <w:bottom w:val="none" w:sz="0" w:space="0" w:color="auto"/>
                    <w:right w:val="none" w:sz="0" w:space="0" w:color="auto"/>
                  </w:divBdr>
                </w:div>
              </w:divsChild>
            </w:div>
            <w:div w:id="824276320">
              <w:marLeft w:val="0"/>
              <w:marRight w:val="0"/>
              <w:marTop w:val="0"/>
              <w:marBottom w:val="0"/>
              <w:divBdr>
                <w:top w:val="none" w:sz="0" w:space="0" w:color="auto"/>
                <w:left w:val="none" w:sz="0" w:space="0" w:color="auto"/>
                <w:bottom w:val="none" w:sz="0" w:space="0" w:color="auto"/>
                <w:right w:val="none" w:sz="0" w:space="0" w:color="auto"/>
              </w:divBdr>
              <w:divsChild>
                <w:div w:id="4123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6036">
      <w:bodyDiv w:val="1"/>
      <w:marLeft w:val="0"/>
      <w:marRight w:val="0"/>
      <w:marTop w:val="0"/>
      <w:marBottom w:val="0"/>
      <w:divBdr>
        <w:top w:val="none" w:sz="0" w:space="0" w:color="auto"/>
        <w:left w:val="none" w:sz="0" w:space="0" w:color="auto"/>
        <w:bottom w:val="none" w:sz="0" w:space="0" w:color="auto"/>
        <w:right w:val="none" w:sz="0" w:space="0" w:color="auto"/>
      </w:divBdr>
      <w:divsChild>
        <w:div w:id="25984598">
          <w:marLeft w:val="0"/>
          <w:marRight w:val="0"/>
          <w:marTop w:val="0"/>
          <w:marBottom w:val="0"/>
          <w:divBdr>
            <w:top w:val="none" w:sz="0" w:space="0" w:color="auto"/>
            <w:left w:val="none" w:sz="0" w:space="0" w:color="auto"/>
            <w:bottom w:val="none" w:sz="0" w:space="0" w:color="auto"/>
            <w:right w:val="none" w:sz="0" w:space="0" w:color="auto"/>
          </w:divBdr>
          <w:divsChild>
            <w:div w:id="560138264">
              <w:marLeft w:val="0"/>
              <w:marRight w:val="0"/>
              <w:marTop w:val="0"/>
              <w:marBottom w:val="0"/>
              <w:divBdr>
                <w:top w:val="none" w:sz="0" w:space="0" w:color="auto"/>
                <w:left w:val="none" w:sz="0" w:space="0" w:color="auto"/>
                <w:bottom w:val="none" w:sz="0" w:space="0" w:color="auto"/>
                <w:right w:val="none" w:sz="0" w:space="0" w:color="auto"/>
              </w:divBdr>
              <w:divsChild>
                <w:div w:id="2187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58940">
      <w:bodyDiv w:val="1"/>
      <w:marLeft w:val="0"/>
      <w:marRight w:val="0"/>
      <w:marTop w:val="0"/>
      <w:marBottom w:val="0"/>
      <w:divBdr>
        <w:top w:val="none" w:sz="0" w:space="0" w:color="auto"/>
        <w:left w:val="none" w:sz="0" w:space="0" w:color="auto"/>
        <w:bottom w:val="none" w:sz="0" w:space="0" w:color="auto"/>
        <w:right w:val="none" w:sz="0" w:space="0" w:color="auto"/>
      </w:divBdr>
      <w:divsChild>
        <w:div w:id="1012336910">
          <w:marLeft w:val="0"/>
          <w:marRight w:val="0"/>
          <w:marTop w:val="0"/>
          <w:marBottom w:val="0"/>
          <w:divBdr>
            <w:top w:val="none" w:sz="0" w:space="0" w:color="auto"/>
            <w:left w:val="none" w:sz="0" w:space="0" w:color="auto"/>
            <w:bottom w:val="none" w:sz="0" w:space="0" w:color="auto"/>
            <w:right w:val="none" w:sz="0" w:space="0" w:color="auto"/>
          </w:divBdr>
          <w:divsChild>
            <w:div w:id="299582016">
              <w:marLeft w:val="0"/>
              <w:marRight w:val="0"/>
              <w:marTop w:val="0"/>
              <w:marBottom w:val="0"/>
              <w:divBdr>
                <w:top w:val="none" w:sz="0" w:space="0" w:color="auto"/>
                <w:left w:val="none" w:sz="0" w:space="0" w:color="auto"/>
                <w:bottom w:val="none" w:sz="0" w:space="0" w:color="auto"/>
                <w:right w:val="none" w:sz="0" w:space="0" w:color="auto"/>
              </w:divBdr>
              <w:divsChild>
                <w:div w:id="14990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52600">
      <w:bodyDiv w:val="1"/>
      <w:marLeft w:val="0"/>
      <w:marRight w:val="0"/>
      <w:marTop w:val="0"/>
      <w:marBottom w:val="0"/>
      <w:divBdr>
        <w:top w:val="none" w:sz="0" w:space="0" w:color="auto"/>
        <w:left w:val="none" w:sz="0" w:space="0" w:color="auto"/>
        <w:bottom w:val="none" w:sz="0" w:space="0" w:color="auto"/>
        <w:right w:val="none" w:sz="0" w:space="0" w:color="auto"/>
      </w:divBdr>
      <w:divsChild>
        <w:div w:id="594439208">
          <w:marLeft w:val="0"/>
          <w:marRight w:val="0"/>
          <w:marTop w:val="0"/>
          <w:marBottom w:val="0"/>
          <w:divBdr>
            <w:top w:val="none" w:sz="0" w:space="0" w:color="auto"/>
            <w:left w:val="none" w:sz="0" w:space="0" w:color="auto"/>
            <w:bottom w:val="none" w:sz="0" w:space="0" w:color="auto"/>
            <w:right w:val="none" w:sz="0" w:space="0" w:color="auto"/>
          </w:divBdr>
          <w:divsChild>
            <w:div w:id="673730056">
              <w:marLeft w:val="0"/>
              <w:marRight w:val="0"/>
              <w:marTop w:val="0"/>
              <w:marBottom w:val="0"/>
              <w:divBdr>
                <w:top w:val="none" w:sz="0" w:space="0" w:color="auto"/>
                <w:left w:val="none" w:sz="0" w:space="0" w:color="auto"/>
                <w:bottom w:val="none" w:sz="0" w:space="0" w:color="auto"/>
                <w:right w:val="none" w:sz="0" w:space="0" w:color="auto"/>
              </w:divBdr>
              <w:divsChild>
                <w:div w:id="16091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044521">
      <w:bodyDiv w:val="1"/>
      <w:marLeft w:val="0"/>
      <w:marRight w:val="0"/>
      <w:marTop w:val="0"/>
      <w:marBottom w:val="0"/>
      <w:divBdr>
        <w:top w:val="none" w:sz="0" w:space="0" w:color="auto"/>
        <w:left w:val="none" w:sz="0" w:space="0" w:color="auto"/>
        <w:bottom w:val="none" w:sz="0" w:space="0" w:color="auto"/>
        <w:right w:val="none" w:sz="0" w:space="0" w:color="auto"/>
      </w:divBdr>
      <w:divsChild>
        <w:div w:id="1139569421">
          <w:marLeft w:val="0"/>
          <w:marRight w:val="0"/>
          <w:marTop w:val="0"/>
          <w:marBottom w:val="0"/>
          <w:divBdr>
            <w:top w:val="none" w:sz="0" w:space="0" w:color="auto"/>
            <w:left w:val="none" w:sz="0" w:space="0" w:color="auto"/>
            <w:bottom w:val="none" w:sz="0" w:space="0" w:color="auto"/>
            <w:right w:val="none" w:sz="0" w:space="0" w:color="auto"/>
          </w:divBdr>
          <w:divsChild>
            <w:div w:id="2050841478">
              <w:marLeft w:val="0"/>
              <w:marRight w:val="0"/>
              <w:marTop w:val="0"/>
              <w:marBottom w:val="0"/>
              <w:divBdr>
                <w:top w:val="none" w:sz="0" w:space="0" w:color="auto"/>
                <w:left w:val="none" w:sz="0" w:space="0" w:color="auto"/>
                <w:bottom w:val="none" w:sz="0" w:space="0" w:color="auto"/>
                <w:right w:val="none" w:sz="0" w:space="0" w:color="auto"/>
              </w:divBdr>
              <w:divsChild>
                <w:div w:id="191839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167773">
      <w:bodyDiv w:val="1"/>
      <w:marLeft w:val="0"/>
      <w:marRight w:val="0"/>
      <w:marTop w:val="0"/>
      <w:marBottom w:val="0"/>
      <w:divBdr>
        <w:top w:val="none" w:sz="0" w:space="0" w:color="auto"/>
        <w:left w:val="none" w:sz="0" w:space="0" w:color="auto"/>
        <w:bottom w:val="none" w:sz="0" w:space="0" w:color="auto"/>
        <w:right w:val="none" w:sz="0" w:space="0" w:color="auto"/>
      </w:divBdr>
      <w:divsChild>
        <w:div w:id="1163202964">
          <w:marLeft w:val="0"/>
          <w:marRight w:val="0"/>
          <w:marTop w:val="0"/>
          <w:marBottom w:val="0"/>
          <w:divBdr>
            <w:top w:val="none" w:sz="0" w:space="0" w:color="auto"/>
            <w:left w:val="none" w:sz="0" w:space="0" w:color="auto"/>
            <w:bottom w:val="none" w:sz="0" w:space="0" w:color="auto"/>
            <w:right w:val="none" w:sz="0" w:space="0" w:color="auto"/>
          </w:divBdr>
          <w:divsChild>
            <w:div w:id="658075477">
              <w:marLeft w:val="0"/>
              <w:marRight w:val="0"/>
              <w:marTop w:val="0"/>
              <w:marBottom w:val="0"/>
              <w:divBdr>
                <w:top w:val="none" w:sz="0" w:space="0" w:color="auto"/>
                <w:left w:val="none" w:sz="0" w:space="0" w:color="auto"/>
                <w:bottom w:val="none" w:sz="0" w:space="0" w:color="auto"/>
                <w:right w:val="none" w:sz="0" w:space="0" w:color="auto"/>
              </w:divBdr>
              <w:divsChild>
                <w:div w:id="14176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091026">
      <w:bodyDiv w:val="1"/>
      <w:marLeft w:val="0"/>
      <w:marRight w:val="0"/>
      <w:marTop w:val="0"/>
      <w:marBottom w:val="0"/>
      <w:divBdr>
        <w:top w:val="none" w:sz="0" w:space="0" w:color="auto"/>
        <w:left w:val="none" w:sz="0" w:space="0" w:color="auto"/>
        <w:bottom w:val="none" w:sz="0" w:space="0" w:color="auto"/>
        <w:right w:val="none" w:sz="0" w:space="0" w:color="auto"/>
      </w:divBdr>
    </w:div>
    <w:div w:id="1617636901">
      <w:bodyDiv w:val="1"/>
      <w:marLeft w:val="0"/>
      <w:marRight w:val="0"/>
      <w:marTop w:val="0"/>
      <w:marBottom w:val="0"/>
      <w:divBdr>
        <w:top w:val="none" w:sz="0" w:space="0" w:color="auto"/>
        <w:left w:val="none" w:sz="0" w:space="0" w:color="auto"/>
        <w:bottom w:val="none" w:sz="0" w:space="0" w:color="auto"/>
        <w:right w:val="none" w:sz="0" w:space="0" w:color="auto"/>
      </w:divBdr>
    </w:div>
    <w:div w:id="1642226947">
      <w:bodyDiv w:val="1"/>
      <w:marLeft w:val="0"/>
      <w:marRight w:val="0"/>
      <w:marTop w:val="0"/>
      <w:marBottom w:val="0"/>
      <w:divBdr>
        <w:top w:val="none" w:sz="0" w:space="0" w:color="auto"/>
        <w:left w:val="none" w:sz="0" w:space="0" w:color="auto"/>
        <w:bottom w:val="none" w:sz="0" w:space="0" w:color="auto"/>
        <w:right w:val="none" w:sz="0" w:space="0" w:color="auto"/>
      </w:divBdr>
      <w:divsChild>
        <w:div w:id="472718507">
          <w:marLeft w:val="0"/>
          <w:marRight w:val="0"/>
          <w:marTop w:val="0"/>
          <w:marBottom w:val="0"/>
          <w:divBdr>
            <w:top w:val="none" w:sz="0" w:space="0" w:color="auto"/>
            <w:left w:val="none" w:sz="0" w:space="0" w:color="auto"/>
            <w:bottom w:val="none" w:sz="0" w:space="0" w:color="auto"/>
            <w:right w:val="none" w:sz="0" w:space="0" w:color="auto"/>
          </w:divBdr>
          <w:divsChild>
            <w:div w:id="2106339292">
              <w:marLeft w:val="0"/>
              <w:marRight w:val="0"/>
              <w:marTop w:val="0"/>
              <w:marBottom w:val="0"/>
              <w:divBdr>
                <w:top w:val="none" w:sz="0" w:space="0" w:color="auto"/>
                <w:left w:val="none" w:sz="0" w:space="0" w:color="auto"/>
                <w:bottom w:val="none" w:sz="0" w:space="0" w:color="auto"/>
                <w:right w:val="none" w:sz="0" w:space="0" w:color="auto"/>
              </w:divBdr>
              <w:divsChild>
                <w:div w:id="175881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056810">
      <w:bodyDiv w:val="1"/>
      <w:marLeft w:val="0"/>
      <w:marRight w:val="0"/>
      <w:marTop w:val="0"/>
      <w:marBottom w:val="0"/>
      <w:divBdr>
        <w:top w:val="none" w:sz="0" w:space="0" w:color="auto"/>
        <w:left w:val="none" w:sz="0" w:space="0" w:color="auto"/>
        <w:bottom w:val="none" w:sz="0" w:space="0" w:color="auto"/>
        <w:right w:val="none" w:sz="0" w:space="0" w:color="auto"/>
      </w:divBdr>
      <w:divsChild>
        <w:div w:id="976833534">
          <w:marLeft w:val="0"/>
          <w:marRight w:val="0"/>
          <w:marTop w:val="0"/>
          <w:marBottom w:val="0"/>
          <w:divBdr>
            <w:top w:val="none" w:sz="0" w:space="0" w:color="auto"/>
            <w:left w:val="none" w:sz="0" w:space="0" w:color="auto"/>
            <w:bottom w:val="none" w:sz="0" w:space="0" w:color="auto"/>
            <w:right w:val="none" w:sz="0" w:space="0" w:color="auto"/>
          </w:divBdr>
          <w:divsChild>
            <w:div w:id="60058813">
              <w:marLeft w:val="0"/>
              <w:marRight w:val="0"/>
              <w:marTop w:val="0"/>
              <w:marBottom w:val="0"/>
              <w:divBdr>
                <w:top w:val="none" w:sz="0" w:space="0" w:color="auto"/>
                <w:left w:val="none" w:sz="0" w:space="0" w:color="auto"/>
                <w:bottom w:val="none" w:sz="0" w:space="0" w:color="auto"/>
                <w:right w:val="none" w:sz="0" w:space="0" w:color="auto"/>
              </w:divBdr>
              <w:divsChild>
                <w:div w:id="115005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6616">
      <w:bodyDiv w:val="1"/>
      <w:marLeft w:val="0"/>
      <w:marRight w:val="0"/>
      <w:marTop w:val="0"/>
      <w:marBottom w:val="0"/>
      <w:divBdr>
        <w:top w:val="none" w:sz="0" w:space="0" w:color="auto"/>
        <w:left w:val="none" w:sz="0" w:space="0" w:color="auto"/>
        <w:bottom w:val="none" w:sz="0" w:space="0" w:color="auto"/>
        <w:right w:val="none" w:sz="0" w:space="0" w:color="auto"/>
      </w:divBdr>
      <w:divsChild>
        <w:div w:id="250548167">
          <w:marLeft w:val="480"/>
          <w:marRight w:val="0"/>
          <w:marTop w:val="0"/>
          <w:marBottom w:val="0"/>
          <w:divBdr>
            <w:top w:val="none" w:sz="0" w:space="0" w:color="auto"/>
            <w:left w:val="none" w:sz="0" w:space="0" w:color="auto"/>
            <w:bottom w:val="none" w:sz="0" w:space="0" w:color="auto"/>
            <w:right w:val="none" w:sz="0" w:space="0" w:color="auto"/>
          </w:divBdr>
          <w:divsChild>
            <w:div w:id="851143168">
              <w:marLeft w:val="0"/>
              <w:marRight w:val="0"/>
              <w:marTop w:val="0"/>
              <w:marBottom w:val="0"/>
              <w:divBdr>
                <w:top w:val="none" w:sz="0" w:space="0" w:color="auto"/>
                <w:left w:val="none" w:sz="0" w:space="0" w:color="auto"/>
                <w:bottom w:val="none" w:sz="0" w:space="0" w:color="auto"/>
                <w:right w:val="none" w:sz="0" w:space="0" w:color="auto"/>
              </w:divBdr>
            </w:div>
            <w:div w:id="443812382">
              <w:marLeft w:val="0"/>
              <w:marRight w:val="0"/>
              <w:marTop w:val="0"/>
              <w:marBottom w:val="0"/>
              <w:divBdr>
                <w:top w:val="none" w:sz="0" w:space="0" w:color="auto"/>
                <w:left w:val="none" w:sz="0" w:space="0" w:color="auto"/>
                <w:bottom w:val="none" w:sz="0" w:space="0" w:color="auto"/>
                <w:right w:val="none" w:sz="0" w:space="0" w:color="auto"/>
              </w:divBdr>
            </w:div>
            <w:div w:id="805200973">
              <w:marLeft w:val="0"/>
              <w:marRight w:val="0"/>
              <w:marTop w:val="0"/>
              <w:marBottom w:val="0"/>
              <w:divBdr>
                <w:top w:val="none" w:sz="0" w:space="0" w:color="auto"/>
                <w:left w:val="none" w:sz="0" w:space="0" w:color="auto"/>
                <w:bottom w:val="none" w:sz="0" w:space="0" w:color="auto"/>
                <w:right w:val="none" w:sz="0" w:space="0" w:color="auto"/>
              </w:divBdr>
            </w:div>
            <w:div w:id="157041024">
              <w:marLeft w:val="0"/>
              <w:marRight w:val="0"/>
              <w:marTop w:val="0"/>
              <w:marBottom w:val="0"/>
              <w:divBdr>
                <w:top w:val="none" w:sz="0" w:space="0" w:color="auto"/>
                <w:left w:val="none" w:sz="0" w:space="0" w:color="auto"/>
                <w:bottom w:val="none" w:sz="0" w:space="0" w:color="auto"/>
                <w:right w:val="none" w:sz="0" w:space="0" w:color="auto"/>
              </w:divBdr>
            </w:div>
            <w:div w:id="1990330737">
              <w:marLeft w:val="0"/>
              <w:marRight w:val="0"/>
              <w:marTop w:val="0"/>
              <w:marBottom w:val="0"/>
              <w:divBdr>
                <w:top w:val="none" w:sz="0" w:space="0" w:color="auto"/>
                <w:left w:val="none" w:sz="0" w:space="0" w:color="auto"/>
                <w:bottom w:val="none" w:sz="0" w:space="0" w:color="auto"/>
                <w:right w:val="none" w:sz="0" w:space="0" w:color="auto"/>
              </w:divBdr>
            </w:div>
            <w:div w:id="7682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21118">
      <w:bodyDiv w:val="1"/>
      <w:marLeft w:val="0"/>
      <w:marRight w:val="0"/>
      <w:marTop w:val="0"/>
      <w:marBottom w:val="0"/>
      <w:divBdr>
        <w:top w:val="none" w:sz="0" w:space="0" w:color="auto"/>
        <w:left w:val="none" w:sz="0" w:space="0" w:color="auto"/>
        <w:bottom w:val="none" w:sz="0" w:space="0" w:color="auto"/>
        <w:right w:val="none" w:sz="0" w:space="0" w:color="auto"/>
      </w:divBdr>
      <w:divsChild>
        <w:div w:id="437605394">
          <w:marLeft w:val="0"/>
          <w:marRight w:val="0"/>
          <w:marTop w:val="0"/>
          <w:marBottom w:val="0"/>
          <w:divBdr>
            <w:top w:val="none" w:sz="0" w:space="0" w:color="auto"/>
            <w:left w:val="none" w:sz="0" w:space="0" w:color="auto"/>
            <w:bottom w:val="none" w:sz="0" w:space="0" w:color="auto"/>
            <w:right w:val="none" w:sz="0" w:space="0" w:color="auto"/>
          </w:divBdr>
          <w:divsChild>
            <w:div w:id="714427528">
              <w:marLeft w:val="0"/>
              <w:marRight w:val="0"/>
              <w:marTop w:val="0"/>
              <w:marBottom w:val="0"/>
              <w:divBdr>
                <w:top w:val="none" w:sz="0" w:space="0" w:color="auto"/>
                <w:left w:val="none" w:sz="0" w:space="0" w:color="auto"/>
                <w:bottom w:val="none" w:sz="0" w:space="0" w:color="auto"/>
                <w:right w:val="none" w:sz="0" w:space="0" w:color="auto"/>
              </w:divBdr>
              <w:divsChild>
                <w:div w:id="30658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70897">
      <w:bodyDiv w:val="1"/>
      <w:marLeft w:val="0"/>
      <w:marRight w:val="0"/>
      <w:marTop w:val="0"/>
      <w:marBottom w:val="0"/>
      <w:divBdr>
        <w:top w:val="none" w:sz="0" w:space="0" w:color="auto"/>
        <w:left w:val="none" w:sz="0" w:space="0" w:color="auto"/>
        <w:bottom w:val="none" w:sz="0" w:space="0" w:color="auto"/>
        <w:right w:val="none" w:sz="0" w:space="0" w:color="auto"/>
      </w:divBdr>
      <w:divsChild>
        <w:div w:id="187642596">
          <w:marLeft w:val="0"/>
          <w:marRight w:val="0"/>
          <w:marTop w:val="0"/>
          <w:marBottom w:val="0"/>
          <w:divBdr>
            <w:top w:val="none" w:sz="0" w:space="0" w:color="auto"/>
            <w:left w:val="none" w:sz="0" w:space="0" w:color="auto"/>
            <w:bottom w:val="none" w:sz="0" w:space="0" w:color="auto"/>
            <w:right w:val="none" w:sz="0" w:space="0" w:color="auto"/>
          </w:divBdr>
          <w:divsChild>
            <w:div w:id="347565694">
              <w:marLeft w:val="0"/>
              <w:marRight w:val="0"/>
              <w:marTop w:val="0"/>
              <w:marBottom w:val="0"/>
              <w:divBdr>
                <w:top w:val="none" w:sz="0" w:space="0" w:color="auto"/>
                <w:left w:val="none" w:sz="0" w:space="0" w:color="auto"/>
                <w:bottom w:val="none" w:sz="0" w:space="0" w:color="auto"/>
                <w:right w:val="none" w:sz="0" w:space="0" w:color="auto"/>
              </w:divBdr>
              <w:divsChild>
                <w:div w:id="85546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1477">
      <w:bodyDiv w:val="1"/>
      <w:marLeft w:val="0"/>
      <w:marRight w:val="0"/>
      <w:marTop w:val="0"/>
      <w:marBottom w:val="0"/>
      <w:divBdr>
        <w:top w:val="none" w:sz="0" w:space="0" w:color="auto"/>
        <w:left w:val="none" w:sz="0" w:space="0" w:color="auto"/>
        <w:bottom w:val="none" w:sz="0" w:space="0" w:color="auto"/>
        <w:right w:val="none" w:sz="0" w:space="0" w:color="auto"/>
      </w:divBdr>
      <w:divsChild>
        <w:div w:id="1851672697">
          <w:marLeft w:val="0"/>
          <w:marRight w:val="0"/>
          <w:marTop w:val="0"/>
          <w:marBottom w:val="0"/>
          <w:divBdr>
            <w:top w:val="none" w:sz="0" w:space="0" w:color="auto"/>
            <w:left w:val="none" w:sz="0" w:space="0" w:color="auto"/>
            <w:bottom w:val="none" w:sz="0" w:space="0" w:color="auto"/>
            <w:right w:val="none" w:sz="0" w:space="0" w:color="auto"/>
          </w:divBdr>
          <w:divsChild>
            <w:div w:id="52435572">
              <w:marLeft w:val="0"/>
              <w:marRight w:val="0"/>
              <w:marTop w:val="0"/>
              <w:marBottom w:val="0"/>
              <w:divBdr>
                <w:top w:val="none" w:sz="0" w:space="0" w:color="auto"/>
                <w:left w:val="none" w:sz="0" w:space="0" w:color="auto"/>
                <w:bottom w:val="none" w:sz="0" w:space="0" w:color="auto"/>
                <w:right w:val="none" w:sz="0" w:space="0" w:color="auto"/>
              </w:divBdr>
              <w:divsChild>
                <w:div w:id="181386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881621">
      <w:bodyDiv w:val="1"/>
      <w:marLeft w:val="0"/>
      <w:marRight w:val="0"/>
      <w:marTop w:val="0"/>
      <w:marBottom w:val="0"/>
      <w:divBdr>
        <w:top w:val="none" w:sz="0" w:space="0" w:color="auto"/>
        <w:left w:val="none" w:sz="0" w:space="0" w:color="auto"/>
        <w:bottom w:val="none" w:sz="0" w:space="0" w:color="auto"/>
        <w:right w:val="none" w:sz="0" w:space="0" w:color="auto"/>
      </w:divBdr>
      <w:divsChild>
        <w:div w:id="1911385582">
          <w:marLeft w:val="0"/>
          <w:marRight w:val="0"/>
          <w:marTop w:val="0"/>
          <w:marBottom w:val="0"/>
          <w:divBdr>
            <w:top w:val="none" w:sz="0" w:space="0" w:color="auto"/>
            <w:left w:val="none" w:sz="0" w:space="0" w:color="auto"/>
            <w:bottom w:val="none" w:sz="0" w:space="0" w:color="auto"/>
            <w:right w:val="none" w:sz="0" w:space="0" w:color="auto"/>
          </w:divBdr>
          <w:divsChild>
            <w:div w:id="1547910948">
              <w:marLeft w:val="0"/>
              <w:marRight w:val="0"/>
              <w:marTop w:val="0"/>
              <w:marBottom w:val="0"/>
              <w:divBdr>
                <w:top w:val="none" w:sz="0" w:space="0" w:color="auto"/>
                <w:left w:val="none" w:sz="0" w:space="0" w:color="auto"/>
                <w:bottom w:val="none" w:sz="0" w:space="0" w:color="auto"/>
                <w:right w:val="none" w:sz="0" w:space="0" w:color="auto"/>
              </w:divBdr>
              <w:divsChild>
                <w:div w:id="87368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736159">
      <w:bodyDiv w:val="1"/>
      <w:marLeft w:val="0"/>
      <w:marRight w:val="0"/>
      <w:marTop w:val="0"/>
      <w:marBottom w:val="0"/>
      <w:divBdr>
        <w:top w:val="none" w:sz="0" w:space="0" w:color="auto"/>
        <w:left w:val="none" w:sz="0" w:space="0" w:color="auto"/>
        <w:bottom w:val="none" w:sz="0" w:space="0" w:color="auto"/>
        <w:right w:val="none" w:sz="0" w:space="0" w:color="auto"/>
      </w:divBdr>
    </w:div>
    <w:div w:id="1872523452">
      <w:bodyDiv w:val="1"/>
      <w:marLeft w:val="0"/>
      <w:marRight w:val="0"/>
      <w:marTop w:val="0"/>
      <w:marBottom w:val="0"/>
      <w:divBdr>
        <w:top w:val="none" w:sz="0" w:space="0" w:color="auto"/>
        <w:left w:val="none" w:sz="0" w:space="0" w:color="auto"/>
        <w:bottom w:val="none" w:sz="0" w:space="0" w:color="auto"/>
        <w:right w:val="none" w:sz="0" w:space="0" w:color="auto"/>
      </w:divBdr>
      <w:divsChild>
        <w:div w:id="1523279251">
          <w:marLeft w:val="0"/>
          <w:marRight w:val="0"/>
          <w:marTop w:val="0"/>
          <w:marBottom w:val="0"/>
          <w:divBdr>
            <w:top w:val="none" w:sz="0" w:space="0" w:color="auto"/>
            <w:left w:val="none" w:sz="0" w:space="0" w:color="auto"/>
            <w:bottom w:val="none" w:sz="0" w:space="0" w:color="auto"/>
            <w:right w:val="none" w:sz="0" w:space="0" w:color="auto"/>
          </w:divBdr>
          <w:divsChild>
            <w:div w:id="2127700343">
              <w:marLeft w:val="0"/>
              <w:marRight w:val="0"/>
              <w:marTop w:val="0"/>
              <w:marBottom w:val="0"/>
              <w:divBdr>
                <w:top w:val="none" w:sz="0" w:space="0" w:color="auto"/>
                <w:left w:val="none" w:sz="0" w:space="0" w:color="auto"/>
                <w:bottom w:val="none" w:sz="0" w:space="0" w:color="auto"/>
                <w:right w:val="none" w:sz="0" w:space="0" w:color="auto"/>
              </w:divBdr>
              <w:divsChild>
                <w:div w:id="1248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138602">
      <w:bodyDiv w:val="1"/>
      <w:marLeft w:val="0"/>
      <w:marRight w:val="0"/>
      <w:marTop w:val="0"/>
      <w:marBottom w:val="0"/>
      <w:divBdr>
        <w:top w:val="none" w:sz="0" w:space="0" w:color="auto"/>
        <w:left w:val="none" w:sz="0" w:space="0" w:color="auto"/>
        <w:bottom w:val="none" w:sz="0" w:space="0" w:color="auto"/>
        <w:right w:val="none" w:sz="0" w:space="0" w:color="auto"/>
      </w:divBdr>
    </w:div>
    <w:div w:id="1942487669">
      <w:bodyDiv w:val="1"/>
      <w:marLeft w:val="0"/>
      <w:marRight w:val="0"/>
      <w:marTop w:val="0"/>
      <w:marBottom w:val="0"/>
      <w:divBdr>
        <w:top w:val="none" w:sz="0" w:space="0" w:color="auto"/>
        <w:left w:val="none" w:sz="0" w:space="0" w:color="auto"/>
        <w:bottom w:val="none" w:sz="0" w:space="0" w:color="auto"/>
        <w:right w:val="none" w:sz="0" w:space="0" w:color="auto"/>
      </w:divBdr>
      <w:divsChild>
        <w:div w:id="406533804">
          <w:marLeft w:val="0"/>
          <w:marRight w:val="0"/>
          <w:marTop w:val="0"/>
          <w:marBottom w:val="0"/>
          <w:divBdr>
            <w:top w:val="none" w:sz="0" w:space="0" w:color="auto"/>
            <w:left w:val="none" w:sz="0" w:space="0" w:color="auto"/>
            <w:bottom w:val="none" w:sz="0" w:space="0" w:color="auto"/>
            <w:right w:val="none" w:sz="0" w:space="0" w:color="auto"/>
          </w:divBdr>
          <w:divsChild>
            <w:div w:id="802845014">
              <w:marLeft w:val="0"/>
              <w:marRight w:val="0"/>
              <w:marTop w:val="0"/>
              <w:marBottom w:val="0"/>
              <w:divBdr>
                <w:top w:val="none" w:sz="0" w:space="0" w:color="auto"/>
                <w:left w:val="none" w:sz="0" w:space="0" w:color="auto"/>
                <w:bottom w:val="none" w:sz="0" w:space="0" w:color="auto"/>
                <w:right w:val="none" w:sz="0" w:space="0" w:color="auto"/>
              </w:divBdr>
              <w:divsChild>
                <w:div w:id="10508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587766">
      <w:bodyDiv w:val="1"/>
      <w:marLeft w:val="0"/>
      <w:marRight w:val="0"/>
      <w:marTop w:val="0"/>
      <w:marBottom w:val="0"/>
      <w:divBdr>
        <w:top w:val="none" w:sz="0" w:space="0" w:color="auto"/>
        <w:left w:val="none" w:sz="0" w:space="0" w:color="auto"/>
        <w:bottom w:val="none" w:sz="0" w:space="0" w:color="auto"/>
        <w:right w:val="none" w:sz="0" w:space="0" w:color="auto"/>
      </w:divBdr>
      <w:divsChild>
        <w:div w:id="1420447222">
          <w:marLeft w:val="0"/>
          <w:marRight w:val="0"/>
          <w:marTop w:val="0"/>
          <w:marBottom w:val="0"/>
          <w:divBdr>
            <w:top w:val="none" w:sz="0" w:space="0" w:color="auto"/>
            <w:left w:val="none" w:sz="0" w:space="0" w:color="auto"/>
            <w:bottom w:val="none" w:sz="0" w:space="0" w:color="auto"/>
            <w:right w:val="none" w:sz="0" w:space="0" w:color="auto"/>
          </w:divBdr>
          <w:divsChild>
            <w:div w:id="1773434370">
              <w:marLeft w:val="0"/>
              <w:marRight w:val="0"/>
              <w:marTop w:val="0"/>
              <w:marBottom w:val="0"/>
              <w:divBdr>
                <w:top w:val="none" w:sz="0" w:space="0" w:color="auto"/>
                <w:left w:val="none" w:sz="0" w:space="0" w:color="auto"/>
                <w:bottom w:val="none" w:sz="0" w:space="0" w:color="auto"/>
                <w:right w:val="none" w:sz="0" w:space="0" w:color="auto"/>
              </w:divBdr>
              <w:divsChild>
                <w:div w:id="151861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16521">
      <w:bodyDiv w:val="1"/>
      <w:marLeft w:val="0"/>
      <w:marRight w:val="0"/>
      <w:marTop w:val="0"/>
      <w:marBottom w:val="0"/>
      <w:divBdr>
        <w:top w:val="none" w:sz="0" w:space="0" w:color="auto"/>
        <w:left w:val="none" w:sz="0" w:space="0" w:color="auto"/>
        <w:bottom w:val="none" w:sz="0" w:space="0" w:color="auto"/>
        <w:right w:val="none" w:sz="0" w:space="0" w:color="auto"/>
      </w:divBdr>
      <w:divsChild>
        <w:div w:id="1457067713">
          <w:marLeft w:val="480"/>
          <w:marRight w:val="0"/>
          <w:marTop w:val="0"/>
          <w:marBottom w:val="0"/>
          <w:divBdr>
            <w:top w:val="none" w:sz="0" w:space="0" w:color="auto"/>
            <w:left w:val="none" w:sz="0" w:space="0" w:color="auto"/>
            <w:bottom w:val="none" w:sz="0" w:space="0" w:color="auto"/>
            <w:right w:val="none" w:sz="0" w:space="0" w:color="auto"/>
          </w:divBdr>
          <w:divsChild>
            <w:div w:id="564687643">
              <w:marLeft w:val="0"/>
              <w:marRight w:val="0"/>
              <w:marTop w:val="0"/>
              <w:marBottom w:val="0"/>
              <w:divBdr>
                <w:top w:val="none" w:sz="0" w:space="0" w:color="auto"/>
                <w:left w:val="none" w:sz="0" w:space="0" w:color="auto"/>
                <w:bottom w:val="none" w:sz="0" w:space="0" w:color="auto"/>
                <w:right w:val="none" w:sz="0" w:space="0" w:color="auto"/>
              </w:divBdr>
            </w:div>
            <w:div w:id="2042977921">
              <w:marLeft w:val="0"/>
              <w:marRight w:val="0"/>
              <w:marTop w:val="0"/>
              <w:marBottom w:val="0"/>
              <w:divBdr>
                <w:top w:val="none" w:sz="0" w:space="0" w:color="auto"/>
                <w:left w:val="none" w:sz="0" w:space="0" w:color="auto"/>
                <w:bottom w:val="none" w:sz="0" w:space="0" w:color="auto"/>
                <w:right w:val="none" w:sz="0" w:space="0" w:color="auto"/>
              </w:divBdr>
            </w:div>
            <w:div w:id="303002976">
              <w:marLeft w:val="0"/>
              <w:marRight w:val="0"/>
              <w:marTop w:val="0"/>
              <w:marBottom w:val="0"/>
              <w:divBdr>
                <w:top w:val="none" w:sz="0" w:space="0" w:color="auto"/>
                <w:left w:val="none" w:sz="0" w:space="0" w:color="auto"/>
                <w:bottom w:val="none" w:sz="0" w:space="0" w:color="auto"/>
                <w:right w:val="none" w:sz="0" w:space="0" w:color="auto"/>
              </w:divBdr>
            </w:div>
            <w:div w:id="568229355">
              <w:marLeft w:val="0"/>
              <w:marRight w:val="0"/>
              <w:marTop w:val="0"/>
              <w:marBottom w:val="0"/>
              <w:divBdr>
                <w:top w:val="none" w:sz="0" w:space="0" w:color="auto"/>
                <w:left w:val="none" w:sz="0" w:space="0" w:color="auto"/>
                <w:bottom w:val="none" w:sz="0" w:space="0" w:color="auto"/>
                <w:right w:val="none" w:sz="0" w:space="0" w:color="auto"/>
              </w:divBdr>
            </w:div>
            <w:div w:id="1216042159">
              <w:marLeft w:val="0"/>
              <w:marRight w:val="0"/>
              <w:marTop w:val="0"/>
              <w:marBottom w:val="0"/>
              <w:divBdr>
                <w:top w:val="none" w:sz="0" w:space="0" w:color="auto"/>
                <w:left w:val="none" w:sz="0" w:space="0" w:color="auto"/>
                <w:bottom w:val="none" w:sz="0" w:space="0" w:color="auto"/>
                <w:right w:val="none" w:sz="0" w:space="0" w:color="auto"/>
              </w:divBdr>
            </w:div>
            <w:div w:id="1752695279">
              <w:marLeft w:val="0"/>
              <w:marRight w:val="0"/>
              <w:marTop w:val="0"/>
              <w:marBottom w:val="0"/>
              <w:divBdr>
                <w:top w:val="none" w:sz="0" w:space="0" w:color="auto"/>
                <w:left w:val="none" w:sz="0" w:space="0" w:color="auto"/>
                <w:bottom w:val="none" w:sz="0" w:space="0" w:color="auto"/>
                <w:right w:val="none" w:sz="0" w:space="0" w:color="auto"/>
              </w:divBdr>
            </w:div>
            <w:div w:id="909313611">
              <w:marLeft w:val="0"/>
              <w:marRight w:val="0"/>
              <w:marTop w:val="0"/>
              <w:marBottom w:val="0"/>
              <w:divBdr>
                <w:top w:val="none" w:sz="0" w:space="0" w:color="auto"/>
                <w:left w:val="none" w:sz="0" w:space="0" w:color="auto"/>
                <w:bottom w:val="none" w:sz="0" w:space="0" w:color="auto"/>
                <w:right w:val="none" w:sz="0" w:space="0" w:color="auto"/>
              </w:divBdr>
            </w:div>
            <w:div w:id="2021197295">
              <w:marLeft w:val="0"/>
              <w:marRight w:val="0"/>
              <w:marTop w:val="0"/>
              <w:marBottom w:val="0"/>
              <w:divBdr>
                <w:top w:val="none" w:sz="0" w:space="0" w:color="auto"/>
                <w:left w:val="none" w:sz="0" w:space="0" w:color="auto"/>
                <w:bottom w:val="none" w:sz="0" w:space="0" w:color="auto"/>
                <w:right w:val="none" w:sz="0" w:space="0" w:color="auto"/>
              </w:divBdr>
            </w:div>
            <w:div w:id="994987087">
              <w:marLeft w:val="0"/>
              <w:marRight w:val="0"/>
              <w:marTop w:val="0"/>
              <w:marBottom w:val="0"/>
              <w:divBdr>
                <w:top w:val="none" w:sz="0" w:space="0" w:color="auto"/>
                <w:left w:val="none" w:sz="0" w:space="0" w:color="auto"/>
                <w:bottom w:val="none" w:sz="0" w:space="0" w:color="auto"/>
                <w:right w:val="none" w:sz="0" w:space="0" w:color="auto"/>
              </w:divBdr>
            </w:div>
            <w:div w:id="9727434">
              <w:marLeft w:val="0"/>
              <w:marRight w:val="0"/>
              <w:marTop w:val="0"/>
              <w:marBottom w:val="0"/>
              <w:divBdr>
                <w:top w:val="none" w:sz="0" w:space="0" w:color="auto"/>
                <w:left w:val="none" w:sz="0" w:space="0" w:color="auto"/>
                <w:bottom w:val="none" w:sz="0" w:space="0" w:color="auto"/>
                <w:right w:val="none" w:sz="0" w:space="0" w:color="auto"/>
              </w:divBdr>
            </w:div>
            <w:div w:id="376055609">
              <w:marLeft w:val="0"/>
              <w:marRight w:val="0"/>
              <w:marTop w:val="0"/>
              <w:marBottom w:val="0"/>
              <w:divBdr>
                <w:top w:val="none" w:sz="0" w:space="0" w:color="auto"/>
                <w:left w:val="none" w:sz="0" w:space="0" w:color="auto"/>
                <w:bottom w:val="none" w:sz="0" w:space="0" w:color="auto"/>
                <w:right w:val="none" w:sz="0" w:space="0" w:color="auto"/>
              </w:divBdr>
            </w:div>
            <w:div w:id="1377046420">
              <w:marLeft w:val="0"/>
              <w:marRight w:val="0"/>
              <w:marTop w:val="0"/>
              <w:marBottom w:val="0"/>
              <w:divBdr>
                <w:top w:val="none" w:sz="0" w:space="0" w:color="auto"/>
                <w:left w:val="none" w:sz="0" w:space="0" w:color="auto"/>
                <w:bottom w:val="none" w:sz="0" w:space="0" w:color="auto"/>
                <w:right w:val="none" w:sz="0" w:space="0" w:color="auto"/>
              </w:divBdr>
            </w:div>
            <w:div w:id="781539183">
              <w:marLeft w:val="0"/>
              <w:marRight w:val="0"/>
              <w:marTop w:val="0"/>
              <w:marBottom w:val="0"/>
              <w:divBdr>
                <w:top w:val="none" w:sz="0" w:space="0" w:color="auto"/>
                <w:left w:val="none" w:sz="0" w:space="0" w:color="auto"/>
                <w:bottom w:val="none" w:sz="0" w:space="0" w:color="auto"/>
                <w:right w:val="none" w:sz="0" w:space="0" w:color="auto"/>
              </w:divBdr>
            </w:div>
            <w:div w:id="1578519894">
              <w:marLeft w:val="0"/>
              <w:marRight w:val="0"/>
              <w:marTop w:val="0"/>
              <w:marBottom w:val="0"/>
              <w:divBdr>
                <w:top w:val="none" w:sz="0" w:space="0" w:color="auto"/>
                <w:left w:val="none" w:sz="0" w:space="0" w:color="auto"/>
                <w:bottom w:val="none" w:sz="0" w:space="0" w:color="auto"/>
                <w:right w:val="none" w:sz="0" w:space="0" w:color="auto"/>
              </w:divBdr>
            </w:div>
            <w:div w:id="2123718770">
              <w:marLeft w:val="0"/>
              <w:marRight w:val="0"/>
              <w:marTop w:val="0"/>
              <w:marBottom w:val="0"/>
              <w:divBdr>
                <w:top w:val="none" w:sz="0" w:space="0" w:color="auto"/>
                <w:left w:val="none" w:sz="0" w:space="0" w:color="auto"/>
                <w:bottom w:val="none" w:sz="0" w:space="0" w:color="auto"/>
                <w:right w:val="none" w:sz="0" w:space="0" w:color="auto"/>
              </w:divBdr>
            </w:div>
            <w:div w:id="652031633">
              <w:marLeft w:val="0"/>
              <w:marRight w:val="0"/>
              <w:marTop w:val="0"/>
              <w:marBottom w:val="0"/>
              <w:divBdr>
                <w:top w:val="none" w:sz="0" w:space="0" w:color="auto"/>
                <w:left w:val="none" w:sz="0" w:space="0" w:color="auto"/>
                <w:bottom w:val="none" w:sz="0" w:space="0" w:color="auto"/>
                <w:right w:val="none" w:sz="0" w:space="0" w:color="auto"/>
              </w:divBdr>
            </w:div>
            <w:div w:id="1864786039">
              <w:marLeft w:val="0"/>
              <w:marRight w:val="0"/>
              <w:marTop w:val="0"/>
              <w:marBottom w:val="0"/>
              <w:divBdr>
                <w:top w:val="none" w:sz="0" w:space="0" w:color="auto"/>
                <w:left w:val="none" w:sz="0" w:space="0" w:color="auto"/>
                <w:bottom w:val="none" w:sz="0" w:space="0" w:color="auto"/>
                <w:right w:val="none" w:sz="0" w:space="0" w:color="auto"/>
              </w:divBdr>
            </w:div>
            <w:div w:id="1715306142">
              <w:marLeft w:val="0"/>
              <w:marRight w:val="0"/>
              <w:marTop w:val="0"/>
              <w:marBottom w:val="0"/>
              <w:divBdr>
                <w:top w:val="none" w:sz="0" w:space="0" w:color="auto"/>
                <w:left w:val="none" w:sz="0" w:space="0" w:color="auto"/>
                <w:bottom w:val="none" w:sz="0" w:space="0" w:color="auto"/>
                <w:right w:val="none" w:sz="0" w:space="0" w:color="auto"/>
              </w:divBdr>
            </w:div>
            <w:div w:id="287703703">
              <w:marLeft w:val="0"/>
              <w:marRight w:val="0"/>
              <w:marTop w:val="0"/>
              <w:marBottom w:val="0"/>
              <w:divBdr>
                <w:top w:val="none" w:sz="0" w:space="0" w:color="auto"/>
                <w:left w:val="none" w:sz="0" w:space="0" w:color="auto"/>
                <w:bottom w:val="none" w:sz="0" w:space="0" w:color="auto"/>
                <w:right w:val="none" w:sz="0" w:space="0" w:color="auto"/>
              </w:divBdr>
            </w:div>
            <w:div w:id="18541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446850">
      <w:bodyDiv w:val="1"/>
      <w:marLeft w:val="0"/>
      <w:marRight w:val="0"/>
      <w:marTop w:val="0"/>
      <w:marBottom w:val="0"/>
      <w:divBdr>
        <w:top w:val="none" w:sz="0" w:space="0" w:color="auto"/>
        <w:left w:val="none" w:sz="0" w:space="0" w:color="auto"/>
        <w:bottom w:val="none" w:sz="0" w:space="0" w:color="auto"/>
        <w:right w:val="none" w:sz="0" w:space="0" w:color="auto"/>
      </w:divBdr>
      <w:divsChild>
        <w:div w:id="357630208">
          <w:marLeft w:val="0"/>
          <w:marRight w:val="0"/>
          <w:marTop w:val="0"/>
          <w:marBottom w:val="0"/>
          <w:divBdr>
            <w:top w:val="none" w:sz="0" w:space="0" w:color="auto"/>
            <w:left w:val="none" w:sz="0" w:space="0" w:color="auto"/>
            <w:bottom w:val="none" w:sz="0" w:space="0" w:color="auto"/>
            <w:right w:val="none" w:sz="0" w:space="0" w:color="auto"/>
          </w:divBdr>
          <w:divsChild>
            <w:div w:id="2101901841">
              <w:marLeft w:val="0"/>
              <w:marRight w:val="0"/>
              <w:marTop w:val="0"/>
              <w:marBottom w:val="0"/>
              <w:divBdr>
                <w:top w:val="none" w:sz="0" w:space="0" w:color="auto"/>
                <w:left w:val="none" w:sz="0" w:space="0" w:color="auto"/>
                <w:bottom w:val="none" w:sz="0" w:space="0" w:color="auto"/>
                <w:right w:val="none" w:sz="0" w:space="0" w:color="auto"/>
              </w:divBdr>
              <w:divsChild>
                <w:div w:id="124148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6260">
      <w:bodyDiv w:val="1"/>
      <w:marLeft w:val="0"/>
      <w:marRight w:val="0"/>
      <w:marTop w:val="0"/>
      <w:marBottom w:val="0"/>
      <w:divBdr>
        <w:top w:val="none" w:sz="0" w:space="0" w:color="auto"/>
        <w:left w:val="none" w:sz="0" w:space="0" w:color="auto"/>
        <w:bottom w:val="none" w:sz="0" w:space="0" w:color="auto"/>
        <w:right w:val="none" w:sz="0" w:space="0" w:color="auto"/>
      </w:divBdr>
      <w:divsChild>
        <w:div w:id="1285039373">
          <w:marLeft w:val="0"/>
          <w:marRight w:val="0"/>
          <w:marTop w:val="0"/>
          <w:marBottom w:val="0"/>
          <w:divBdr>
            <w:top w:val="none" w:sz="0" w:space="0" w:color="auto"/>
            <w:left w:val="none" w:sz="0" w:space="0" w:color="auto"/>
            <w:bottom w:val="none" w:sz="0" w:space="0" w:color="auto"/>
            <w:right w:val="none" w:sz="0" w:space="0" w:color="auto"/>
          </w:divBdr>
          <w:divsChild>
            <w:div w:id="440606757">
              <w:marLeft w:val="0"/>
              <w:marRight w:val="0"/>
              <w:marTop w:val="0"/>
              <w:marBottom w:val="0"/>
              <w:divBdr>
                <w:top w:val="none" w:sz="0" w:space="0" w:color="auto"/>
                <w:left w:val="none" w:sz="0" w:space="0" w:color="auto"/>
                <w:bottom w:val="none" w:sz="0" w:space="0" w:color="auto"/>
                <w:right w:val="none" w:sz="0" w:space="0" w:color="auto"/>
              </w:divBdr>
              <w:divsChild>
                <w:div w:id="962419842">
                  <w:marLeft w:val="0"/>
                  <w:marRight w:val="0"/>
                  <w:marTop w:val="0"/>
                  <w:marBottom w:val="0"/>
                  <w:divBdr>
                    <w:top w:val="none" w:sz="0" w:space="0" w:color="auto"/>
                    <w:left w:val="none" w:sz="0" w:space="0" w:color="auto"/>
                    <w:bottom w:val="none" w:sz="0" w:space="0" w:color="auto"/>
                    <w:right w:val="none" w:sz="0" w:space="0" w:color="auto"/>
                  </w:divBdr>
                </w:div>
              </w:divsChild>
            </w:div>
            <w:div w:id="1055785973">
              <w:marLeft w:val="0"/>
              <w:marRight w:val="0"/>
              <w:marTop w:val="0"/>
              <w:marBottom w:val="0"/>
              <w:divBdr>
                <w:top w:val="none" w:sz="0" w:space="0" w:color="auto"/>
                <w:left w:val="none" w:sz="0" w:space="0" w:color="auto"/>
                <w:bottom w:val="none" w:sz="0" w:space="0" w:color="auto"/>
                <w:right w:val="none" w:sz="0" w:space="0" w:color="auto"/>
              </w:divBdr>
              <w:divsChild>
                <w:div w:id="101064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4101">
      <w:bodyDiv w:val="1"/>
      <w:marLeft w:val="0"/>
      <w:marRight w:val="0"/>
      <w:marTop w:val="0"/>
      <w:marBottom w:val="0"/>
      <w:divBdr>
        <w:top w:val="none" w:sz="0" w:space="0" w:color="auto"/>
        <w:left w:val="none" w:sz="0" w:space="0" w:color="auto"/>
        <w:bottom w:val="none" w:sz="0" w:space="0" w:color="auto"/>
        <w:right w:val="none" w:sz="0" w:space="0" w:color="auto"/>
      </w:divBdr>
      <w:divsChild>
        <w:div w:id="654991166">
          <w:marLeft w:val="0"/>
          <w:marRight w:val="0"/>
          <w:marTop w:val="0"/>
          <w:marBottom w:val="0"/>
          <w:divBdr>
            <w:top w:val="none" w:sz="0" w:space="0" w:color="auto"/>
            <w:left w:val="none" w:sz="0" w:space="0" w:color="auto"/>
            <w:bottom w:val="none" w:sz="0" w:space="0" w:color="auto"/>
            <w:right w:val="none" w:sz="0" w:space="0" w:color="auto"/>
          </w:divBdr>
          <w:divsChild>
            <w:div w:id="28531853">
              <w:marLeft w:val="0"/>
              <w:marRight w:val="0"/>
              <w:marTop w:val="0"/>
              <w:marBottom w:val="0"/>
              <w:divBdr>
                <w:top w:val="none" w:sz="0" w:space="0" w:color="auto"/>
                <w:left w:val="none" w:sz="0" w:space="0" w:color="auto"/>
                <w:bottom w:val="none" w:sz="0" w:space="0" w:color="auto"/>
                <w:right w:val="none" w:sz="0" w:space="0" w:color="auto"/>
              </w:divBdr>
              <w:divsChild>
                <w:div w:id="23829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207/S15327957PSPR0703_03" TargetMode="External"/><Relationship Id="rId21" Type="http://schemas.openxmlformats.org/officeDocument/2006/relationships/hyperlink" Target="https://psycnet.apa.org/doi/10.1037/0022-3514.71.2.364" TargetMode="External"/><Relationship Id="rId42" Type="http://schemas.openxmlformats.org/officeDocument/2006/relationships/hyperlink" Target="https://doi.org/10.1016/1048-9843(92)90028-E" TargetMode="External"/><Relationship Id="rId47" Type="http://schemas.openxmlformats.org/officeDocument/2006/relationships/hyperlink" Target="https://doi.org/10.1016/S0065-2601(08)60416-5" TargetMode="External"/><Relationship Id="rId63" Type="http://schemas.openxmlformats.org/officeDocument/2006/relationships/hyperlink" Target="https://doi.org/10.1007/s10551-016-3257-9" TargetMode="External"/><Relationship Id="rId68" Type="http://schemas.openxmlformats.org/officeDocument/2006/relationships/hyperlink" Target="https://doi.org/10.1016/S1048-9843(97)90015-1" TargetMode="External"/><Relationship Id="rId84" Type="http://schemas.openxmlformats.org/officeDocument/2006/relationships/image" Target="media/image13.tiff"/><Relationship Id="rId16" Type="http://schemas.openxmlformats.org/officeDocument/2006/relationships/footer" Target="footer6.xml"/><Relationship Id="rId11" Type="http://schemas.openxmlformats.org/officeDocument/2006/relationships/footer" Target="footer2.xml"/><Relationship Id="rId32" Type="http://schemas.openxmlformats.org/officeDocument/2006/relationships/hyperlink" Target="https://doi.org/10.1002/jls.20023" TargetMode="External"/><Relationship Id="rId37" Type="http://schemas.openxmlformats.org/officeDocument/2006/relationships/hyperlink" Target="https://doi.org/10.1080/10508422.2012.661311" TargetMode="External"/><Relationship Id="rId53" Type="http://schemas.openxmlformats.org/officeDocument/2006/relationships/hyperlink" Target="http://doi.org/10.1037/1089-2680.5.3.213" TargetMode="External"/><Relationship Id="rId58" Type="http://schemas.openxmlformats.org/officeDocument/2006/relationships/hyperlink" Target="https://doi.org/10.1016/j.leaqua.2012.09.001" TargetMode="External"/><Relationship Id="rId74" Type="http://schemas.openxmlformats.org/officeDocument/2006/relationships/image" Target="media/image3.tiff"/><Relationship Id="rId79" Type="http://schemas.openxmlformats.org/officeDocument/2006/relationships/image" Target="media/image8.tiff"/><Relationship Id="rId5" Type="http://schemas.openxmlformats.org/officeDocument/2006/relationships/webSettings" Target="webSettings.xml"/><Relationship Id="rId19" Type="http://schemas.openxmlformats.org/officeDocument/2006/relationships/footer" Target="footer9.xml"/><Relationship Id="rId14" Type="http://schemas.openxmlformats.org/officeDocument/2006/relationships/footer" Target="footer4.xml"/><Relationship Id="rId22" Type="http://schemas.openxmlformats.org/officeDocument/2006/relationships/hyperlink" Target="https://doi.org/10.1177/097168580000600106" TargetMode="External"/><Relationship Id="rId27" Type="http://schemas.openxmlformats.org/officeDocument/2006/relationships/hyperlink" Target="https://doi.org/10.1037/0021-9010.93.2.374" TargetMode="External"/><Relationship Id="rId30" Type="http://schemas.openxmlformats.org/officeDocument/2006/relationships/hyperlink" Target="https://doi.org/10.1016/j.leaqua.2007.03.002" TargetMode="External"/><Relationship Id="rId35" Type="http://schemas.openxmlformats.org/officeDocument/2006/relationships/hyperlink" Target="https://doi.org/10.1016/j.jesp.2011.11.006" TargetMode="External"/><Relationship Id="rId43" Type="http://schemas.openxmlformats.org/officeDocument/2006/relationships/hyperlink" Target="https://doi.org/10.1037/a0037796" TargetMode="External"/><Relationship Id="rId48" Type="http://schemas.openxmlformats.org/officeDocument/2006/relationships/hyperlink" Target="https://doi.org/10.1111/ijmr.12240" TargetMode="External"/><Relationship Id="rId56" Type="http://schemas.openxmlformats.org/officeDocument/2006/relationships/hyperlink" Target="https://doi.org/10.1016/j.leaqua.2007.03.001" TargetMode="External"/><Relationship Id="rId64" Type="http://schemas.openxmlformats.org/officeDocument/2006/relationships/hyperlink" Target="https://doi.org/10.4135/9781452231105.n3" TargetMode="External"/><Relationship Id="rId69" Type="http://schemas.openxmlformats.org/officeDocument/2006/relationships/footer" Target="footer11.xml"/><Relationship Id="rId77" Type="http://schemas.openxmlformats.org/officeDocument/2006/relationships/image" Target="media/image6.tiff"/><Relationship Id="rId8" Type="http://schemas.openxmlformats.org/officeDocument/2006/relationships/header" Target="header1.xml"/><Relationship Id="rId51" Type="http://schemas.openxmlformats.org/officeDocument/2006/relationships/hyperlink" Target="https://doi.org/10.1207/s15327019eb1604_4" TargetMode="External"/><Relationship Id="rId72" Type="http://schemas.openxmlformats.org/officeDocument/2006/relationships/image" Target="media/image1.tiff"/><Relationship Id="rId80" Type="http://schemas.openxmlformats.org/officeDocument/2006/relationships/image" Target="media/image9.tiff"/><Relationship Id="rId85" Type="http://schemas.openxmlformats.org/officeDocument/2006/relationships/footer" Target="footer1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hyperlink" Target="https://doi.org/10.1016/j.leaqua.2004.05.007" TargetMode="External"/><Relationship Id="rId33" Type="http://schemas.openxmlformats.org/officeDocument/2006/relationships/hyperlink" Target="https://doi.org/10.1016/j.leaqua.2015.08.006" TargetMode="External"/><Relationship Id="rId38" Type="http://schemas.openxmlformats.org/officeDocument/2006/relationships/hyperlink" Target="https://doi.org/10.1111/1468-2389.00162" TargetMode="External"/><Relationship Id="rId46" Type="http://schemas.openxmlformats.org/officeDocument/2006/relationships/hyperlink" Target="https://doi.org/10.1002/ltl.125" TargetMode="External"/><Relationship Id="rId59" Type="http://schemas.openxmlformats.org/officeDocument/2006/relationships/hyperlink" Target="https://doi.org/10.1016/j.leaqua.2011.05.001" TargetMode="External"/><Relationship Id="rId67" Type="http://schemas.openxmlformats.org/officeDocument/2006/relationships/hyperlink" Target="https://psycnet.apa.org/doi/10.1037/0022-3514.54.6.1063" TargetMode="External"/><Relationship Id="rId20" Type="http://schemas.openxmlformats.org/officeDocument/2006/relationships/footer" Target="footer10.xml"/><Relationship Id="rId41" Type="http://schemas.openxmlformats.org/officeDocument/2006/relationships/hyperlink" Target="https://doi.org/10.1080/15298860802605937" TargetMode="External"/><Relationship Id="rId54" Type="http://schemas.openxmlformats.org/officeDocument/2006/relationships/hyperlink" Target="https://doi.org/10.1007/s10551-019-04173-0" TargetMode="External"/><Relationship Id="rId62" Type="http://schemas.openxmlformats.org/officeDocument/2006/relationships/hyperlink" Target="https://doi.org/10.1016/j.leaqua.2012.05.007" TargetMode="External"/><Relationship Id="rId70" Type="http://schemas.openxmlformats.org/officeDocument/2006/relationships/footer" Target="footer12.xml"/><Relationship Id="rId75" Type="http://schemas.openxmlformats.org/officeDocument/2006/relationships/image" Target="media/image4.tiff"/><Relationship Id="rId83"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s://doi.org/10.1016/S1048-9843(99)00016-8" TargetMode="External"/><Relationship Id="rId28" Type="http://schemas.openxmlformats.org/officeDocument/2006/relationships/hyperlink" Target="https://doi.org/10.1037/0021-9010.93.2.374" TargetMode="External"/><Relationship Id="rId36" Type="http://schemas.openxmlformats.org/officeDocument/2006/relationships/hyperlink" Target="https://doi.org/10.1177/01461672992511002" TargetMode="External"/><Relationship Id="rId49" Type="http://schemas.openxmlformats.org/officeDocument/2006/relationships/hyperlink" Target="https://doi.org/10.1037/0021-9010.92.4.1159" TargetMode="External"/><Relationship Id="rId57" Type="http://schemas.openxmlformats.org/officeDocument/2006/relationships/hyperlink" Target="https://doi.org/10.1080/15298868.2012.718864" TargetMode="External"/><Relationship Id="rId10" Type="http://schemas.openxmlformats.org/officeDocument/2006/relationships/footer" Target="footer1.xml"/><Relationship Id="rId31" Type="http://schemas.openxmlformats.org/officeDocument/2006/relationships/hyperlink" Target="https://doi.org/10.1111/j.1467-8551.2011.00786.x" TargetMode="External"/><Relationship Id="rId44" Type="http://schemas.openxmlformats.org/officeDocument/2006/relationships/hyperlink" Target="https://doi.org/10.1177/0149206312471388" TargetMode="External"/><Relationship Id="rId52" Type="http://schemas.openxmlformats.org/officeDocument/2006/relationships/hyperlink" Target="https://doi.org/10.1016/1048-9843(93)90008-H" TargetMode="External"/><Relationship Id="rId60" Type="http://schemas.openxmlformats.org/officeDocument/2006/relationships/hyperlink" Target="https://doi.org/10.5465/19416520802211677" TargetMode="External"/><Relationship Id="rId65" Type="http://schemas.openxmlformats.org/officeDocument/2006/relationships/hyperlink" Target="https://doi.org/10.1177/0149206306294258" TargetMode="External"/><Relationship Id="rId73" Type="http://schemas.openxmlformats.org/officeDocument/2006/relationships/image" Target="media/image2.tiff"/><Relationship Id="rId78" Type="http://schemas.openxmlformats.org/officeDocument/2006/relationships/image" Target="media/image7.tiff"/><Relationship Id="rId81" Type="http://schemas.openxmlformats.org/officeDocument/2006/relationships/image" Target="media/image10.tiff"/><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8.xml"/><Relationship Id="rId39" Type="http://schemas.openxmlformats.org/officeDocument/2006/relationships/hyperlink" Target="https://doi.org/10.1080/15456870.2018.1432619" TargetMode="External"/><Relationship Id="rId34" Type="http://schemas.openxmlformats.org/officeDocument/2006/relationships/hyperlink" Target="https://doi.org/10.1007/BF02686890" TargetMode="External"/><Relationship Id="rId50" Type="http://schemas.openxmlformats.org/officeDocument/2006/relationships/hyperlink" Target="https://doi.org/10.1080/10508420802487815" TargetMode="External"/><Relationship Id="rId55" Type="http://schemas.openxmlformats.org/officeDocument/2006/relationships/hyperlink" Target="https://doi.org/10.1016/1048-9843(95)90026-8" TargetMode="External"/><Relationship Id="rId76" Type="http://schemas.openxmlformats.org/officeDocument/2006/relationships/image" Target="media/image5.tiff"/><Relationship Id="rId7" Type="http://schemas.openxmlformats.org/officeDocument/2006/relationships/endnotes" Target="endnotes.xml"/><Relationship Id="rId71" Type="http://schemas.openxmlformats.org/officeDocument/2006/relationships/footer" Target="footer13.xml"/><Relationship Id="rId2" Type="http://schemas.openxmlformats.org/officeDocument/2006/relationships/numbering" Target="numbering.xml"/><Relationship Id="rId29" Type="http://schemas.openxmlformats.org/officeDocument/2006/relationships/hyperlink" Target="https://doi.org/10.5465/amj.2009.0804" TargetMode="External"/><Relationship Id="rId24" Type="http://schemas.openxmlformats.org/officeDocument/2006/relationships/hyperlink" Target="https://doi.org/10.1177/105960118701200106" TargetMode="External"/><Relationship Id="rId40" Type="http://schemas.openxmlformats.org/officeDocument/2006/relationships/hyperlink" Target="https://doi.org/10.1016/bs.aesp.2021.04.004" TargetMode="External"/><Relationship Id="rId45" Type="http://schemas.openxmlformats.org/officeDocument/2006/relationships/hyperlink" Target="https://doi.org/10.1037/rev0000260" TargetMode="External"/><Relationship Id="rId66" Type="http://schemas.openxmlformats.org/officeDocument/2006/relationships/hyperlink" Target="https://doi.org/10.1080/15298868.2016.1275762" TargetMode="External"/><Relationship Id="rId87" Type="http://schemas.openxmlformats.org/officeDocument/2006/relationships/theme" Target="theme/theme1.xml"/><Relationship Id="rId61" Type="http://schemas.openxmlformats.org/officeDocument/2006/relationships/hyperlink" Target="https://doi.org/10.1177/0149206307300812" TargetMode="External"/><Relationship Id="rId82"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1FDFE-C91C-4040-A7CC-E91030640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108</Pages>
  <Words>25262</Words>
  <Characters>143997</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Joseph W.</dc:creator>
  <cp:keywords/>
  <dc:description/>
  <cp:lastModifiedBy>Stewart, Joseph W.</cp:lastModifiedBy>
  <cp:revision>52</cp:revision>
  <dcterms:created xsi:type="dcterms:W3CDTF">2023-05-01T20:40:00Z</dcterms:created>
  <dcterms:modified xsi:type="dcterms:W3CDTF">2023-05-02T20:14:00Z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zotero-version="6.0.3"&gt;&lt;session id="f79c0Hcf"/&gt;&lt;style id="http://www.zotero.org/styles/apa" locale="en-US" hasBibliography="1" bibliographyStyleHasBeenSet="0"/&gt;&lt;prefs&gt;&lt;pref name="fieldType" value="Field"/&gt;&lt;pref name="automaticJourna</vt:lpwstr>
  </property>
  <property fmtid="{D5CDD505-2E9C-101B-9397-08002B2CF9AE}" pid="3" name="ZOTERO_PREF_2">
    <vt:lpwstr>lAbbreviations" value="true"/&gt;&lt;/prefs&gt;&lt;/data&gt;</vt:lpwstr>
  </property>
</Properties>
</file>