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56B" w:rsidRDefault="00AC556B" w:rsidP="00271760">
      <w:pPr>
        <w:jc w:val="center"/>
        <w:rPr>
          <w:caps/>
        </w:rPr>
      </w:pPr>
    </w:p>
    <w:p w:rsidR="000A7347" w:rsidRPr="00345F8B" w:rsidRDefault="000A7347" w:rsidP="000A7347">
      <w:pPr>
        <w:jc w:val="center"/>
        <w:rPr>
          <w:caps/>
        </w:rPr>
      </w:pPr>
      <w:r w:rsidRPr="00345F8B">
        <w:rPr>
          <w:caps/>
        </w:rPr>
        <w:t>University of Oklahoma</w:t>
      </w:r>
    </w:p>
    <w:p w:rsidR="000A7347" w:rsidRPr="00345F8B" w:rsidRDefault="000A7347" w:rsidP="000A7347">
      <w:pPr>
        <w:jc w:val="center"/>
        <w:rPr>
          <w:caps/>
        </w:rPr>
      </w:pPr>
    </w:p>
    <w:p w:rsidR="000A7347" w:rsidRPr="00345F8B" w:rsidRDefault="000A7347" w:rsidP="000A7347">
      <w:pPr>
        <w:jc w:val="center"/>
        <w:rPr>
          <w:caps/>
        </w:rPr>
      </w:pPr>
      <w:r w:rsidRPr="00345F8B">
        <w:rPr>
          <w:caps/>
        </w:rPr>
        <w:t>Graduate College</w:t>
      </w: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16080" w:rsidRDefault="000A7347" w:rsidP="000A7347">
      <w:pPr>
        <w:spacing w:line="480" w:lineRule="auto"/>
        <w:jc w:val="center"/>
        <w:rPr>
          <w:caps/>
        </w:rPr>
      </w:pPr>
      <w:r w:rsidRPr="00316080">
        <w:t xml:space="preserve">VEGETATION COMMUNITIES AND LAND COVER IN </w:t>
      </w:r>
      <w:r w:rsidR="002748CF">
        <w:t>THE MIXEDGRASS PRAIRIE: AN ANALY</w:t>
      </w:r>
      <w:r w:rsidRPr="00316080">
        <w:t>SIS OF CONTEMPORARY AND HISTORIC DATA SOURCES</w:t>
      </w:r>
    </w:p>
    <w:p w:rsidR="000A7347" w:rsidRPr="00C13D24" w:rsidRDefault="000A7347" w:rsidP="000A7347">
      <w:pPr>
        <w:spacing w:line="480" w:lineRule="auto"/>
        <w:jc w:val="center"/>
        <w:rPr>
          <w:caps/>
          <w:sz w:val="28"/>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r w:rsidRPr="00345F8B">
        <w:rPr>
          <w:caps/>
        </w:rPr>
        <w:t xml:space="preserve">A </w:t>
      </w:r>
      <w:r>
        <w:rPr>
          <w:caps/>
        </w:rPr>
        <w:t>dissertation</w:t>
      </w:r>
    </w:p>
    <w:p w:rsidR="000A7347" w:rsidRPr="00345F8B" w:rsidRDefault="000A7347" w:rsidP="000A7347">
      <w:pPr>
        <w:jc w:val="center"/>
        <w:rPr>
          <w:caps/>
        </w:rPr>
      </w:pPr>
    </w:p>
    <w:p w:rsidR="000A7347" w:rsidRPr="00345F8B" w:rsidRDefault="000A7347" w:rsidP="000A7347">
      <w:pPr>
        <w:jc w:val="center"/>
        <w:rPr>
          <w:caps/>
        </w:rPr>
      </w:pPr>
      <w:r w:rsidRPr="00345F8B">
        <w:rPr>
          <w:caps/>
        </w:rPr>
        <w:t>submitted to the graduate faculty</w:t>
      </w:r>
    </w:p>
    <w:p w:rsidR="000A7347" w:rsidRPr="00345F8B" w:rsidRDefault="000A7347" w:rsidP="000A7347">
      <w:pPr>
        <w:jc w:val="center"/>
      </w:pPr>
    </w:p>
    <w:p w:rsidR="000A7347" w:rsidRPr="00345F8B" w:rsidRDefault="000A7347" w:rsidP="000A7347">
      <w:pPr>
        <w:jc w:val="center"/>
      </w:pPr>
      <w:proofErr w:type="gramStart"/>
      <w:r w:rsidRPr="00345F8B">
        <w:t>in</w:t>
      </w:r>
      <w:proofErr w:type="gramEnd"/>
      <w:r w:rsidRPr="00345F8B">
        <w:t xml:space="preserve"> partial fulfillment of the requirements for the</w:t>
      </w:r>
    </w:p>
    <w:p w:rsidR="000A7347" w:rsidRPr="00345F8B" w:rsidRDefault="000A7347" w:rsidP="000A7347">
      <w:pPr>
        <w:jc w:val="center"/>
      </w:pPr>
    </w:p>
    <w:p w:rsidR="000A7347" w:rsidRPr="00345F8B" w:rsidRDefault="000A7347" w:rsidP="000A7347">
      <w:pPr>
        <w:jc w:val="center"/>
      </w:pPr>
      <w:r w:rsidRPr="00345F8B">
        <w:t>Degree of</w:t>
      </w:r>
    </w:p>
    <w:p w:rsidR="000A7347" w:rsidRPr="00345F8B" w:rsidRDefault="000A7347" w:rsidP="000A7347">
      <w:pPr>
        <w:jc w:val="center"/>
      </w:pPr>
    </w:p>
    <w:p w:rsidR="000A7347" w:rsidRPr="00A771B3" w:rsidRDefault="000A7347" w:rsidP="000A7347">
      <w:pPr>
        <w:spacing w:line="480" w:lineRule="auto"/>
        <w:jc w:val="center"/>
        <w:rPr>
          <w:caps/>
        </w:rPr>
      </w:pPr>
      <w:r>
        <w:rPr>
          <w:caps/>
        </w:rPr>
        <w:t>DOCTOR OF PHILOSOPHY</w:t>
      </w: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pPr>
      <w:r w:rsidRPr="00345F8B">
        <w:t>By</w:t>
      </w:r>
    </w:p>
    <w:p w:rsidR="000A7347" w:rsidRPr="00345F8B" w:rsidRDefault="000A7347" w:rsidP="000A7347">
      <w:pPr>
        <w:jc w:val="center"/>
        <w:rPr>
          <w:caps/>
        </w:rPr>
      </w:pPr>
    </w:p>
    <w:p w:rsidR="000A7347" w:rsidRPr="00345F8B" w:rsidRDefault="000A7347" w:rsidP="000A7347">
      <w:pPr>
        <w:jc w:val="center"/>
        <w:rPr>
          <w:caps/>
        </w:rPr>
      </w:pPr>
      <w:r>
        <w:rPr>
          <w:caps/>
        </w:rPr>
        <w:t>SHANNON HALL</w:t>
      </w:r>
    </w:p>
    <w:p w:rsidR="000A7347" w:rsidRPr="00345F8B" w:rsidRDefault="000A7347" w:rsidP="000A7347">
      <w:pPr>
        <w:jc w:val="center"/>
      </w:pPr>
      <w:r w:rsidRPr="00345F8B">
        <w:t>Norman, Oklahoma</w:t>
      </w:r>
    </w:p>
    <w:p w:rsidR="000A7347" w:rsidRPr="00345F8B" w:rsidRDefault="000A7347" w:rsidP="000A7347">
      <w:pPr>
        <w:jc w:val="center"/>
      </w:pPr>
      <w:r>
        <w:t>2015</w:t>
      </w:r>
    </w:p>
    <w:p w:rsidR="000A7347" w:rsidRPr="00E00367" w:rsidRDefault="000A7347" w:rsidP="000A7347"/>
    <w:p w:rsidR="000A7347" w:rsidRPr="00345F8B" w:rsidRDefault="000A7347" w:rsidP="000A7347">
      <w:pPr>
        <w:rPr>
          <w:caps/>
        </w:rPr>
      </w:pPr>
    </w:p>
    <w:p w:rsidR="000A7347" w:rsidRPr="00316080" w:rsidRDefault="000A7347" w:rsidP="000A7347">
      <w:pPr>
        <w:jc w:val="center"/>
      </w:pPr>
      <w:r w:rsidRPr="00316080">
        <w:t xml:space="preserve">VEGETATION COMMUNITIES AND LAND </w:t>
      </w:r>
      <w:r w:rsidR="002748CF">
        <w:t>COVER IN THE MIXEDGRASS PRAIRIE: AN ANALY</w:t>
      </w:r>
      <w:r w:rsidRPr="00316080">
        <w:t>SIS OF CONTEMPORARY AND HISTORIC DATA SOURCES</w:t>
      </w:r>
    </w:p>
    <w:p w:rsidR="000A7347" w:rsidRDefault="000A7347" w:rsidP="000A7347">
      <w:pPr>
        <w:jc w:val="center"/>
        <w:rPr>
          <w:sz w:val="28"/>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r w:rsidRPr="00345F8B">
        <w:rPr>
          <w:caps/>
        </w:rPr>
        <w:t xml:space="preserve">A </w:t>
      </w:r>
      <w:r>
        <w:rPr>
          <w:caps/>
        </w:rPr>
        <w:t>dissertation</w:t>
      </w:r>
      <w:r w:rsidRPr="00345F8B">
        <w:rPr>
          <w:caps/>
        </w:rPr>
        <w:t xml:space="preserve"> approved for the</w:t>
      </w:r>
    </w:p>
    <w:p w:rsidR="000A7347" w:rsidRPr="00C90521" w:rsidRDefault="000A7347" w:rsidP="000A7347">
      <w:pPr>
        <w:jc w:val="center"/>
        <w:rPr>
          <w:caps/>
        </w:rPr>
      </w:pPr>
      <w:r>
        <w:rPr>
          <w:caps/>
        </w:rPr>
        <w:t>department of geography and environmental sustainability</w:t>
      </w: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r w:rsidRPr="00345F8B">
        <w:rPr>
          <w:caps/>
        </w:rPr>
        <w:t>By</w:t>
      </w:r>
    </w:p>
    <w:p w:rsidR="000A7347" w:rsidRPr="00345F8B" w:rsidRDefault="000A7347" w:rsidP="000A7347">
      <w:pPr>
        <w:jc w:val="center"/>
        <w:rPr>
          <w:caps/>
        </w:rPr>
      </w:pPr>
    </w:p>
    <w:p w:rsidR="000A7347"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center"/>
        <w:rPr>
          <w:caps/>
        </w:rPr>
      </w:pPr>
    </w:p>
    <w:p w:rsidR="000A7347" w:rsidRPr="00345F8B" w:rsidRDefault="000A7347" w:rsidP="000A7347">
      <w:pPr>
        <w:jc w:val="right"/>
        <w:rPr>
          <w:caps/>
        </w:rPr>
      </w:pPr>
      <w:r w:rsidRPr="00345F8B">
        <w:rPr>
          <w:caps/>
        </w:rPr>
        <w:t>______________________________</w:t>
      </w:r>
    </w:p>
    <w:p w:rsidR="000A7347" w:rsidRPr="00345F8B" w:rsidRDefault="000A7347" w:rsidP="000A7347">
      <w:pPr>
        <w:jc w:val="right"/>
      </w:pPr>
      <w:r>
        <w:t>Dr. Bruce Hoagland</w:t>
      </w:r>
      <w:r w:rsidRPr="00345F8B">
        <w:t>, Chair</w:t>
      </w:r>
    </w:p>
    <w:p w:rsidR="000A7347" w:rsidRPr="00345F8B" w:rsidRDefault="000A7347" w:rsidP="000A7347">
      <w:pPr>
        <w:jc w:val="right"/>
      </w:pPr>
    </w:p>
    <w:p w:rsidR="000A7347" w:rsidRPr="00345F8B" w:rsidRDefault="000A7347" w:rsidP="000A7347">
      <w:pPr>
        <w:jc w:val="right"/>
      </w:pPr>
    </w:p>
    <w:p w:rsidR="000A7347" w:rsidRPr="00345F8B" w:rsidRDefault="000A7347" w:rsidP="000A7347">
      <w:pPr>
        <w:jc w:val="right"/>
      </w:pPr>
      <w:r w:rsidRPr="00345F8B">
        <w:t>______________________________</w:t>
      </w:r>
    </w:p>
    <w:p w:rsidR="000A7347" w:rsidRPr="00345F8B" w:rsidRDefault="000A7347" w:rsidP="000A7347">
      <w:pPr>
        <w:jc w:val="right"/>
      </w:pPr>
      <w:r>
        <w:t>Dr.</w:t>
      </w:r>
      <w:r w:rsidRPr="00345F8B">
        <w:t xml:space="preserve"> </w:t>
      </w:r>
      <w:r>
        <w:t>Jeff Kelly</w:t>
      </w:r>
    </w:p>
    <w:p w:rsidR="000A7347" w:rsidRDefault="000A7347" w:rsidP="000A7347">
      <w:pPr>
        <w:jc w:val="right"/>
      </w:pPr>
    </w:p>
    <w:p w:rsidR="000A7347" w:rsidRPr="00345F8B" w:rsidRDefault="000A7347" w:rsidP="000A7347">
      <w:pPr>
        <w:jc w:val="right"/>
      </w:pPr>
    </w:p>
    <w:p w:rsidR="000A7347" w:rsidRPr="00345F8B" w:rsidRDefault="000A7347" w:rsidP="000A7347">
      <w:pPr>
        <w:jc w:val="right"/>
      </w:pPr>
      <w:r w:rsidRPr="00345F8B">
        <w:t>______________________________</w:t>
      </w:r>
    </w:p>
    <w:p w:rsidR="000A7347" w:rsidRPr="00345F8B" w:rsidRDefault="000A7347" w:rsidP="000A7347">
      <w:pPr>
        <w:jc w:val="right"/>
      </w:pPr>
      <w:r>
        <w:t>Dr.</w:t>
      </w:r>
      <w:r w:rsidRPr="00345F8B">
        <w:t xml:space="preserve"> </w:t>
      </w:r>
      <w:r>
        <w:t>Scott Greene</w:t>
      </w:r>
    </w:p>
    <w:p w:rsidR="000A7347" w:rsidRDefault="000A7347" w:rsidP="000A7347">
      <w:pPr>
        <w:jc w:val="right"/>
      </w:pPr>
    </w:p>
    <w:p w:rsidR="000A7347" w:rsidRPr="00345F8B" w:rsidRDefault="000A7347" w:rsidP="000A7347">
      <w:pPr>
        <w:jc w:val="right"/>
      </w:pPr>
    </w:p>
    <w:p w:rsidR="000A7347" w:rsidRPr="00345F8B" w:rsidRDefault="000A7347" w:rsidP="000A7347">
      <w:pPr>
        <w:jc w:val="right"/>
      </w:pPr>
      <w:r w:rsidRPr="00345F8B">
        <w:t>______________________________</w:t>
      </w:r>
    </w:p>
    <w:p w:rsidR="000A7347" w:rsidRPr="00345F8B" w:rsidRDefault="000A7347" w:rsidP="000A7347">
      <w:pPr>
        <w:jc w:val="right"/>
      </w:pPr>
      <w:r>
        <w:t>Dr.</w:t>
      </w:r>
      <w:r w:rsidRPr="00345F8B">
        <w:t xml:space="preserve"> </w:t>
      </w:r>
      <w:r>
        <w:t>Aondover Tarhule</w:t>
      </w:r>
    </w:p>
    <w:p w:rsidR="000A7347" w:rsidRDefault="000A7347" w:rsidP="000A7347">
      <w:pPr>
        <w:jc w:val="right"/>
      </w:pPr>
    </w:p>
    <w:p w:rsidR="000A7347" w:rsidRPr="00345F8B" w:rsidRDefault="000A7347" w:rsidP="000A7347">
      <w:pPr>
        <w:jc w:val="right"/>
      </w:pPr>
    </w:p>
    <w:p w:rsidR="000A7347" w:rsidRPr="00345F8B" w:rsidRDefault="000A7347" w:rsidP="000A7347">
      <w:pPr>
        <w:jc w:val="right"/>
      </w:pPr>
      <w:r w:rsidRPr="00345F8B">
        <w:t>______________________________</w:t>
      </w:r>
    </w:p>
    <w:p w:rsidR="000A7347" w:rsidRPr="00345F8B" w:rsidRDefault="000A7347" w:rsidP="000A7347">
      <w:pPr>
        <w:jc w:val="right"/>
      </w:pPr>
      <w:r>
        <w:t>Dr.</w:t>
      </w:r>
      <w:r w:rsidRPr="00345F8B">
        <w:t xml:space="preserve"> </w:t>
      </w:r>
      <w:r>
        <w:t>Lara Souza</w:t>
      </w:r>
    </w:p>
    <w:p w:rsidR="000A7347" w:rsidRDefault="000A7347" w:rsidP="000A7347">
      <w:pPr>
        <w:jc w:val="right"/>
      </w:pPr>
    </w:p>
    <w:p w:rsidR="000A7347" w:rsidRPr="00345F8B" w:rsidRDefault="000A7347" w:rsidP="000A7347"/>
    <w:p w:rsidR="000A7347" w:rsidRPr="00345F8B" w:rsidRDefault="001A4F42" w:rsidP="000A7347">
      <w:r>
        <w:rPr>
          <w:noProof/>
        </w:rPr>
        <w:pict>
          <v:shapetype id="_x0000_t202" coordsize="21600,21600" o:spt="202" path="m,l,21600r21600,l21600,xe">
            <v:stroke joinstyle="miter"/>
            <v:path gradientshapeok="t" o:connecttype="rect"/>
          </v:shapetype>
          <v:shape id="_x0000_s1090" type="#_x0000_t202" style="position:absolute;margin-left:180pt;margin-top:67.5pt;width:63pt;height:45pt;z-index:251831296;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v-text-anchor:top" wrapcoords="-257 0 -257 20880 21600 20880 21600 0 -25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" fillcolor="white [3212]" stroked="f">
            <v:textbox style="mso-next-textbox:#_x0000_s1090" inset=",7.2pt,,7.2pt">
              <w:txbxContent>
                <w:p w:rsidR="00762065" w:rsidRPr="003209ED" w:rsidRDefault="00762065" w:rsidP="003478FB">
                  <w:pPr>
                    <w:rPr>
                      <w:rFonts w:ascii="Arial" w:hAnsi="Arial"/>
                      <w:i/>
                    </w:rPr>
                  </w:pPr>
                </w:p>
              </w:txbxContent>
            </v:textbox>
            <w10:wrap type="tight"/>
          </v:shape>
        </w:pict>
      </w:r>
      <w:r w:rsidR="000A7347" w:rsidRPr="00345F8B">
        <w:br w:type="page"/>
      </w: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p>
    <w:p w:rsidR="000A7347" w:rsidRPr="00345F8B" w:rsidRDefault="000A7347" w:rsidP="000A7347">
      <w:pPr>
        <w:jc w:val="center"/>
      </w:pPr>
      <w:r w:rsidRPr="00345F8B">
        <w:t xml:space="preserve">© Copyright by </w:t>
      </w:r>
      <w:r>
        <w:rPr>
          <w:caps/>
        </w:rPr>
        <w:t>shannon hall</w:t>
      </w:r>
      <w:r>
        <w:t xml:space="preserve"> 2015</w:t>
      </w:r>
    </w:p>
    <w:p w:rsidR="000A7347" w:rsidRPr="00345F8B" w:rsidRDefault="000A7347" w:rsidP="000A7347">
      <w:pPr>
        <w:jc w:val="center"/>
      </w:pPr>
      <w:r w:rsidRPr="00345F8B">
        <w:t>All Rights Reserved.</w:t>
      </w:r>
    </w:p>
    <w:p w:rsidR="00262307" w:rsidRDefault="001A4F42">
      <w:pPr>
        <w:rPr>
          <w:rFonts w:ascii="Arial" w:hAnsi="Arial"/>
          <w:b/>
        </w:rPr>
      </w:pPr>
      <w:r>
        <w:rPr>
          <w:rFonts w:ascii="Arial" w:hAnsi="Arial"/>
          <w:b/>
          <w:noProof/>
        </w:rPr>
        <w:pict>
          <v:shape id="_x0000_s1089" type="#_x0000_t202" style="position:absolute;margin-left:171pt;margin-top:40.7pt;width:63pt;height:45pt;z-index:251830272;visibility:visible;mso-wrap-style:square;mso-wrap-edited:f;mso-width-percent:0;mso-height-percent:0;mso-wrap-distance-left:9pt;mso-wrap-distance-top:0;mso-wrap-distance-right:9pt;mso-wrap-distance-bottom:0;mso-position-horizontal-relative:text;mso-position-vertical-relative:text;mso-width-percent:0;mso-height-percent:0;mso-width-relative:page;mso-height-relative:page;v-text-anchor:top" wrapcoords="-257 0 -257 20880 21600 20880 21600 0 -25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" fillcolor="white [3212]" stroked="f">
            <v:textbox style="mso-next-textbox:#_x0000_s1089" inset=",7.2pt,,7.2pt">
              <w:txbxContent>
                <w:p w:rsidR="00762065" w:rsidRPr="003209ED" w:rsidRDefault="00762065" w:rsidP="00FD0DAA">
                  <w:pPr>
                    <w:rPr>
                      <w:rFonts w:ascii="Arial" w:hAnsi="Arial"/>
                      <w:i/>
                    </w:rPr>
                  </w:pPr>
                </w:p>
              </w:txbxContent>
            </v:textbox>
            <w10:wrap type="tight"/>
          </v:shape>
        </w:pict>
      </w:r>
      <w:r w:rsidR="00262307">
        <w:rPr>
          <w:rFonts w:ascii="Arial" w:hAnsi="Arial"/>
          <w:b/>
        </w:rPr>
        <w:br w:type="page"/>
      </w:r>
    </w:p>
    <w:p w:rsidR="00F6426B" w:rsidRDefault="00F6426B" w:rsidP="000A7347">
      <w:pPr>
        <w:jc w:val="center"/>
        <w:rPr>
          <w:rFonts w:ascii="Arial" w:hAnsi="Arial"/>
          <w:b/>
        </w:rPr>
      </w:pPr>
    </w:p>
    <w:p w:rsidR="009D6DE4" w:rsidRDefault="000A7347" w:rsidP="000A7347">
      <w:pPr>
        <w:jc w:val="center"/>
        <w:rPr>
          <w:rFonts w:ascii="Arial" w:hAnsi="Arial"/>
          <w:b/>
        </w:rPr>
      </w:pPr>
      <w:r>
        <w:rPr>
          <w:rFonts w:ascii="Arial" w:hAnsi="Arial"/>
          <w:b/>
        </w:rPr>
        <w:t>Acknowledgments</w:t>
      </w:r>
    </w:p>
    <w:p w:rsidR="009D6DE4" w:rsidRDefault="009D6DE4" w:rsidP="009D6DE4">
      <w:pPr>
        <w:rPr>
          <w:rFonts w:ascii="Arial" w:hAnsi="Arial"/>
        </w:rPr>
      </w:pPr>
    </w:p>
    <w:p w:rsidR="009D6DE4" w:rsidRDefault="009D6DE4" w:rsidP="009D6DE4">
      <w:pPr>
        <w:rPr>
          <w:rFonts w:ascii="Arial" w:hAnsi="Arial"/>
        </w:rPr>
      </w:pPr>
    </w:p>
    <w:p w:rsidR="009D6DE4" w:rsidRDefault="009D6DE4" w:rsidP="009D6DE4">
      <w:pPr>
        <w:rPr>
          <w:rFonts w:ascii="Arial" w:hAnsi="Arial"/>
        </w:rPr>
      </w:pPr>
    </w:p>
    <w:p w:rsidR="00F77582" w:rsidRDefault="009D6DE4" w:rsidP="00F77582">
      <w:pPr>
        <w:spacing w:line="480" w:lineRule="auto"/>
        <w:rPr>
          <w:rFonts w:ascii="Arial" w:hAnsi="Arial"/>
        </w:rPr>
      </w:pPr>
      <w:r>
        <w:rPr>
          <w:rFonts w:ascii="Arial" w:hAnsi="Arial"/>
        </w:rPr>
        <w:tab/>
        <w:t xml:space="preserve">I would like to begin by thanking the Oklahoma Department of Wildlife Conservation, and the Oklahoma Biological Survey for funding this project. I would also like to thank the University of Oklahoma Department of Geography and Environmental Sustainability for providing me with a Graduate Teaching Assistantship and an Alumni Fellowship. I would like to thank my graduate advisor, Dr. Bruce Hoagland, for offering this project to me, </w:t>
      </w:r>
      <w:r w:rsidR="00E57AC6">
        <w:rPr>
          <w:rFonts w:ascii="Arial" w:hAnsi="Arial"/>
        </w:rPr>
        <w:t>believing in me, helping me along the way</w:t>
      </w:r>
      <w:r>
        <w:rPr>
          <w:rFonts w:ascii="Arial" w:hAnsi="Arial"/>
        </w:rPr>
        <w:t xml:space="preserve">, and providing me with his knowledge and expertise. </w:t>
      </w:r>
      <w:r w:rsidR="00E57AC6">
        <w:rPr>
          <w:rFonts w:ascii="Arial" w:hAnsi="Arial"/>
        </w:rPr>
        <w:t>I also greatly appreciate the patience, advice, recommendations, and references that Bruce has given me over the years. I would also like to thank my other committee members – Jeff Kelly, Aondover Tarhule, Scott Greene, and Lara Souza – for their expertise and help.</w:t>
      </w:r>
      <w:r w:rsidR="00F77582">
        <w:rPr>
          <w:rFonts w:ascii="Arial" w:hAnsi="Arial"/>
        </w:rPr>
        <w:t xml:space="preserve"> </w:t>
      </w:r>
      <w:r w:rsidR="00E57AC6">
        <w:rPr>
          <w:rFonts w:ascii="Arial" w:hAnsi="Arial"/>
        </w:rPr>
        <w:t xml:space="preserve">I would also like to thank the many </w:t>
      </w:r>
      <w:r w:rsidR="007F7B59">
        <w:rPr>
          <w:rFonts w:ascii="Arial" w:hAnsi="Arial"/>
        </w:rPr>
        <w:t>other graduate students, colleagues</w:t>
      </w:r>
      <w:r w:rsidR="00E57AC6">
        <w:rPr>
          <w:rFonts w:ascii="Arial" w:hAnsi="Arial"/>
        </w:rPr>
        <w:t xml:space="preserve">, and staff, who lent me their expertise and guidance – Todd Fagin, Iyla Griffin, </w:t>
      </w:r>
      <w:r w:rsidR="000E244C">
        <w:rPr>
          <w:rFonts w:ascii="Arial" w:hAnsi="Arial"/>
        </w:rPr>
        <w:t xml:space="preserve">Rick Thomas, </w:t>
      </w:r>
      <w:r w:rsidR="00E57AC6">
        <w:rPr>
          <w:rFonts w:ascii="Arial" w:hAnsi="Arial"/>
        </w:rPr>
        <w:t xml:space="preserve">Matthew Collier, Jen Shurley, </w:t>
      </w:r>
      <w:r w:rsidR="00DE31F2">
        <w:rPr>
          <w:rFonts w:ascii="Arial" w:hAnsi="Arial"/>
        </w:rPr>
        <w:t xml:space="preserve">Justin Goldstein, </w:t>
      </w:r>
      <w:r w:rsidR="00E57AC6">
        <w:rPr>
          <w:rFonts w:ascii="Arial" w:hAnsi="Arial"/>
        </w:rPr>
        <w:t>Brad Watkins, Chris Cook, Catherine Blaha, Deborah Marsh, Ranell Madding, and Trina Steil.</w:t>
      </w:r>
      <w:r>
        <w:rPr>
          <w:rFonts w:ascii="Arial" w:hAnsi="Arial"/>
        </w:rPr>
        <w:t xml:space="preserve"> </w:t>
      </w:r>
    </w:p>
    <w:p w:rsidR="00D95BC5" w:rsidRDefault="00E57AC6" w:rsidP="00D95BC5">
      <w:pPr>
        <w:spacing w:line="480" w:lineRule="auto"/>
        <w:ind w:firstLine="720"/>
        <w:rPr>
          <w:rFonts w:ascii="Arial" w:hAnsi="Arial"/>
        </w:rPr>
      </w:pPr>
      <w:r>
        <w:rPr>
          <w:rFonts w:ascii="Arial" w:hAnsi="Arial"/>
        </w:rPr>
        <w:t>Finally, I would like to thank my field assistants</w:t>
      </w:r>
      <w:r w:rsidR="00F77582">
        <w:rPr>
          <w:rFonts w:ascii="Arial" w:hAnsi="Arial"/>
        </w:rPr>
        <w:t xml:space="preserve"> and all around confidants</w:t>
      </w:r>
      <w:r>
        <w:rPr>
          <w:rFonts w:ascii="Arial" w:hAnsi="Arial"/>
        </w:rPr>
        <w:t xml:space="preserve"> – my husband, Greg Cornett Sr., and my friend Lacy Isom. </w:t>
      </w:r>
    </w:p>
    <w:p w:rsidR="00F77582" w:rsidRDefault="00E57AC6" w:rsidP="00D95BC5">
      <w:pPr>
        <w:spacing w:line="480" w:lineRule="auto"/>
        <w:rPr>
          <w:rFonts w:ascii="Arial" w:hAnsi="Arial"/>
        </w:rPr>
      </w:pPr>
      <w:r>
        <w:rPr>
          <w:rFonts w:ascii="Arial" w:hAnsi="Arial"/>
        </w:rPr>
        <w:t xml:space="preserve">Lacy – you not only provided field assistance, but also companionship, </w:t>
      </w:r>
      <w:r w:rsidR="007F7B59">
        <w:rPr>
          <w:rFonts w:ascii="Arial" w:hAnsi="Arial"/>
        </w:rPr>
        <w:t>laughter, and counseling. You have been a ray of sunlight during the stormy periods throughout this process.</w:t>
      </w:r>
      <w:r w:rsidR="00F77582">
        <w:rPr>
          <w:rFonts w:ascii="Arial" w:hAnsi="Arial"/>
        </w:rPr>
        <w:t xml:space="preserve"> Thank you so very much, I love you!</w:t>
      </w:r>
      <w:r w:rsidR="007F7B59">
        <w:rPr>
          <w:rFonts w:ascii="Arial" w:hAnsi="Arial"/>
        </w:rPr>
        <w:t xml:space="preserve"> </w:t>
      </w:r>
    </w:p>
    <w:p w:rsidR="00E828FC" w:rsidRDefault="007F7B59" w:rsidP="00E828FC">
      <w:pPr>
        <w:spacing w:line="480" w:lineRule="auto"/>
        <w:rPr>
          <w:rFonts w:ascii="Arial" w:hAnsi="Arial"/>
        </w:rPr>
      </w:pPr>
      <w:r>
        <w:rPr>
          <w:rFonts w:ascii="Arial" w:hAnsi="Arial"/>
        </w:rPr>
        <w:lastRenderedPageBreak/>
        <w:t>Greg – what to say? This never would have been possible without you. You have been a constant ray of sunlight throughout this ordeal. You helped me maintain my sanity, and remained a voice of reason every</w:t>
      </w:r>
      <w:r w:rsidR="00F77582">
        <w:rPr>
          <w:rFonts w:ascii="Arial" w:hAnsi="Arial"/>
        </w:rPr>
        <w:t xml:space="preserve"> </w:t>
      </w:r>
      <w:r>
        <w:rPr>
          <w:rFonts w:ascii="Arial" w:hAnsi="Arial"/>
        </w:rPr>
        <w:t xml:space="preserve">time I wanted to quit along the way. You’ve </w:t>
      </w:r>
      <w:r w:rsidR="00F77582">
        <w:rPr>
          <w:rFonts w:ascii="Arial" w:hAnsi="Arial"/>
        </w:rPr>
        <w:t>always known that quitting would never have set well with me, so you’ve played every</w:t>
      </w:r>
      <w:r>
        <w:rPr>
          <w:rFonts w:ascii="Arial" w:hAnsi="Arial"/>
        </w:rPr>
        <w:t xml:space="preserve"> role </w:t>
      </w:r>
      <w:r w:rsidR="00F77582">
        <w:rPr>
          <w:rFonts w:ascii="Arial" w:hAnsi="Arial"/>
        </w:rPr>
        <w:t xml:space="preserve">that </w:t>
      </w:r>
      <w:r>
        <w:rPr>
          <w:rFonts w:ascii="Arial" w:hAnsi="Arial"/>
        </w:rPr>
        <w:t>I needed</w:t>
      </w:r>
      <w:r w:rsidR="00F77582">
        <w:rPr>
          <w:rFonts w:ascii="Arial" w:hAnsi="Arial"/>
        </w:rPr>
        <w:t xml:space="preserve"> to keep me going</w:t>
      </w:r>
      <w:r>
        <w:rPr>
          <w:rFonts w:ascii="Arial" w:hAnsi="Arial"/>
        </w:rPr>
        <w:t xml:space="preserve"> – cheerleader, supporter, mentor, counselor, and even drill sergeant at times. </w:t>
      </w:r>
      <w:r w:rsidR="00F77582">
        <w:rPr>
          <w:rFonts w:ascii="Arial" w:hAnsi="Arial"/>
        </w:rPr>
        <w:t>Since this wouldn’t have been possible without you, I can honestly say that ‘we’ are finally finished with this dissertation. Thank you for being you; I love you!</w:t>
      </w:r>
    </w:p>
    <w:p w:rsidR="00E828FC" w:rsidRDefault="00E828FC">
      <w:pPr>
        <w:rPr>
          <w:rFonts w:ascii="Arial" w:hAnsi="Arial"/>
        </w:rPr>
      </w:pPr>
      <w:r>
        <w:rPr>
          <w:rFonts w:ascii="Arial" w:hAnsi="Arial"/>
        </w:rPr>
        <w:br w:type="page"/>
      </w:r>
    </w:p>
    <w:p w:rsidR="00302318" w:rsidRPr="00F77582" w:rsidRDefault="00302318" w:rsidP="00CD52AC">
      <w:pPr>
        <w:spacing w:line="480" w:lineRule="auto"/>
        <w:jc w:val="center"/>
        <w:rPr>
          <w:rFonts w:ascii="Arial" w:hAnsi="Arial"/>
        </w:rPr>
      </w:pPr>
      <w:r>
        <w:rPr>
          <w:rFonts w:ascii="Arial" w:hAnsi="Arial"/>
          <w:b/>
        </w:rPr>
        <w:lastRenderedPageBreak/>
        <w:t>Table of Contents</w:t>
      </w:r>
    </w:p>
    <w:p w:rsidR="00302318" w:rsidRDefault="00302318" w:rsidP="000A7347">
      <w:pPr>
        <w:jc w:val="center"/>
        <w:rPr>
          <w:rFonts w:ascii="Arial" w:hAnsi="Arial"/>
          <w:b/>
        </w:rPr>
      </w:pPr>
    </w:p>
    <w:p w:rsidR="000A7347" w:rsidRDefault="000A7347" w:rsidP="00302318">
      <w:pPr>
        <w:rPr>
          <w:rFonts w:ascii="Arial" w:hAnsi="Arial"/>
          <w:b/>
        </w:rPr>
      </w:pPr>
    </w:p>
    <w:p w:rsidR="00302318" w:rsidRDefault="00302318">
      <w:pPr>
        <w:rPr>
          <w:rFonts w:ascii="Arial" w:hAnsi="Arial"/>
        </w:rPr>
      </w:pPr>
      <w:r w:rsidRPr="00302318">
        <w:rPr>
          <w:rFonts w:ascii="Arial" w:hAnsi="Arial"/>
        </w:rPr>
        <w:t>Acknowledgements</w:t>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proofErr w:type="gramStart"/>
      <w:r w:rsidR="00E87EB6">
        <w:rPr>
          <w:rFonts w:ascii="Arial" w:hAnsi="Arial"/>
        </w:rPr>
        <w:t>iv</w:t>
      </w:r>
      <w:proofErr w:type="gramEnd"/>
    </w:p>
    <w:p w:rsidR="00302318" w:rsidRDefault="00302318">
      <w:pPr>
        <w:rPr>
          <w:rFonts w:ascii="Arial" w:hAnsi="Arial"/>
        </w:rPr>
      </w:pPr>
    </w:p>
    <w:p w:rsidR="00302318" w:rsidRDefault="00302318">
      <w:pPr>
        <w:rPr>
          <w:rFonts w:ascii="Arial" w:hAnsi="Arial"/>
        </w:rPr>
      </w:pPr>
      <w:r>
        <w:rPr>
          <w:rFonts w:ascii="Arial" w:hAnsi="Arial"/>
        </w:rPr>
        <w:t>Table of Contents</w:t>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proofErr w:type="gramStart"/>
      <w:r w:rsidR="00E87EB6">
        <w:rPr>
          <w:rFonts w:ascii="Arial" w:hAnsi="Arial"/>
        </w:rPr>
        <w:t>vi</w:t>
      </w:r>
      <w:proofErr w:type="gramEnd"/>
      <w:r w:rsidR="00513AA3">
        <w:rPr>
          <w:rFonts w:ascii="Arial" w:hAnsi="Arial"/>
        </w:rPr>
        <w:tab/>
      </w:r>
      <w:r w:rsidR="00513AA3">
        <w:rPr>
          <w:rFonts w:ascii="Arial" w:hAnsi="Arial"/>
        </w:rPr>
        <w:tab/>
      </w:r>
      <w:r w:rsidR="00513AA3">
        <w:rPr>
          <w:rFonts w:ascii="Arial" w:hAnsi="Arial"/>
        </w:rPr>
        <w:tab/>
      </w:r>
      <w:r w:rsidR="00513AA3">
        <w:rPr>
          <w:rFonts w:ascii="Arial" w:hAnsi="Arial"/>
        </w:rPr>
        <w:tab/>
      </w:r>
      <w:r w:rsidR="00513AA3">
        <w:rPr>
          <w:rFonts w:ascii="Arial" w:hAnsi="Arial"/>
        </w:rPr>
        <w:tab/>
      </w:r>
      <w:r w:rsidR="00513AA3">
        <w:rPr>
          <w:rFonts w:ascii="Arial" w:hAnsi="Arial"/>
        </w:rPr>
        <w:tab/>
      </w:r>
      <w:r w:rsidR="00513AA3">
        <w:rPr>
          <w:rFonts w:ascii="Arial" w:hAnsi="Arial"/>
        </w:rPr>
        <w:tab/>
      </w:r>
      <w:r w:rsidR="00513AA3">
        <w:rPr>
          <w:rFonts w:ascii="Arial" w:hAnsi="Arial"/>
        </w:rPr>
        <w:tab/>
      </w:r>
    </w:p>
    <w:p w:rsidR="00302318" w:rsidRDefault="00302318">
      <w:pPr>
        <w:rPr>
          <w:rFonts w:ascii="Arial" w:hAnsi="Arial"/>
        </w:rPr>
      </w:pPr>
      <w:r>
        <w:rPr>
          <w:rFonts w:ascii="Arial" w:hAnsi="Arial"/>
        </w:rPr>
        <w:t>List of Tables</w:t>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E87EB6">
        <w:rPr>
          <w:rFonts w:ascii="Arial" w:hAnsi="Arial"/>
        </w:rPr>
        <w:t>ix</w:t>
      </w:r>
    </w:p>
    <w:p w:rsidR="00302318" w:rsidRDefault="00302318">
      <w:pPr>
        <w:rPr>
          <w:rFonts w:ascii="Arial" w:hAnsi="Arial"/>
        </w:rPr>
      </w:pPr>
    </w:p>
    <w:p w:rsidR="00302318" w:rsidRDefault="00302318">
      <w:pPr>
        <w:rPr>
          <w:rFonts w:ascii="Arial" w:hAnsi="Arial"/>
        </w:rPr>
      </w:pPr>
      <w:r>
        <w:rPr>
          <w:rFonts w:ascii="Arial" w:hAnsi="Arial"/>
        </w:rPr>
        <w:t>List of Figures</w:t>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E87EB6">
        <w:rPr>
          <w:rFonts w:ascii="Arial" w:hAnsi="Arial"/>
        </w:rPr>
        <w:t xml:space="preserve"> x</w:t>
      </w:r>
    </w:p>
    <w:p w:rsidR="00302318" w:rsidRDefault="00302318">
      <w:pPr>
        <w:rPr>
          <w:rFonts w:ascii="Arial" w:hAnsi="Arial"/>
        </w:rPr>
      </w:pPr>
    </w:p>
    <w:p w:rsidR="005817F3" w:rsidRDefault="00302318">
      <w:pPr>
        <w:rPr>
          <w:rFonts w:ascii="Arial" w:hAnsi="Arial"/>
        </w:rPr>
      </w:pPr>
      <w:r>
        <w:rPr>
          <w:rFonts w:ascii="Arial" w:hAnsi="Arial"/>
        </w:rPr>
        <w:t>Abstract</w:t>
      </w:r>
      <w:r w:rsidR="00CA12D4">
        <w:rPr>
          <w:rFonts w:ascii="Arial" w:hAnsi="Arial"/>
        </w:rPr>
        <w:tab/>
      </w:r>
      <w:r w:rsidR="00CA12D4">
        <w:rPr>
          <w:rFonts w:ascii="Arial" w:hAnsi="Arial"/>
        </w:rPr>
        <w:tab/>
      </w:r>
      <w:r w:rsidR="00CA12D4">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4163AE">
        <w:rPr>
          <w:rFonts w:ascii="Arial" w:hAnsi="Arial"/>
        </w:rPr>
        <w:tab/>
      </w:r>
      <w:r w:rsidR="00E87EB6">
        <w:rPr>
          <w:rFonts w:ascii="Arial" w:hAnsi="Arial"/>
        </w:rPr>
        <w:t>xii</w:t>
      </w:r>
    </w:p>
    <w:p w:rsidR="00CA12D4" w:rsidRDefault="00CA12D4">
      <w:pPr>
        <w:rPr>
          <w:rFonts w:ascii="Arial" w:hAnsi="Arial"/>
        </w:rPr>
      </w:pPr>
    </w:p>
    <w:p w:rsidR="00302318" w:rsidRDefault="004163AE">
      <w:pPr>
        <w:rPr>
          <w:rFonts w:ascii="Arial" w:hAnsi="Arial"/>
        </w:rPr>
      </w:pPr>
      <w:r>
        <w:rPr>
          <w:rFonts w:ascii="Arial" w:hAnsi="Arial"/>
        </w:rPr>
        <w:t>Preface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67C10">
        <w:rPr>
          <w:rFonts w:ascii="Arial" w:hAnsi="Arial"/>
        </w:rPr>
        <w:t xml:space="preserve"> 1</w:t>
      </w:r>
    </w:p>
    <w:p w:rsidR="00302318" w:rsidRDefault="00302318">
      <w:pPr>
        <w:rPr>
          <w:rFonts w:ascii="Arial" w:hAnsi="Arial"/>
        </w:rPr>
      </w:pPr>
    </w:p>
    <w:p w:rsidR="00985B8B" w:rsidRDefault="00985B8B">
      <w:pPr>
        <w:rPr>
          <w:rFonts w:ascii="Arial" w:hAnsi="Arial"/>
        </w:rPr>
      </w:pPr>
      <w:r>
        <w:rPr>
          <w:rFonts w:ascii="Arial" w:hAnsi="Arial"/>
        </w:rPr>
        <w:tab/>
        <w:t>Literature Cited</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67C10">
        <w:rPr>
          <w:rFonts w:ascii="Arial" w:hAnsi="Arial"/>
        </w:rPr>
        <w:t xml:space="preserve"> 6</w:t>
      </w:r>
    </w:p>
    <w:p w:rsidR="00985B8B" w:rsidRDefault="00985B8B">
      <w:pPr>
        <w:rPr>
          <w:rFonts w:ascii="Arial" w:hAnsi="Arial"/>
        </w:rPr>
      </w:pPr>
    </w:p>
    <w:p w:rsidR="00302318" w:rsidRDefault="00302318">
      <w:pPr>
        <w:rPr>
          <w:rFonts w:ascii="Arial" w:hAnsi="Arial"/>
        </w:rPr>
      </w:pPr>
      <w:r w:rsidRPr="00416748">
        <w:rPr>
          <w:rFonts w:ascii="Arial" w:hAnsi="Arial"/>
        </w:rPr>
        <w:t>Chapter 1:</w:t>
      </w:r>
      <w:r w:rsidRPr="00302318">
        <w:rPr>
          <w:rFonts w:ascii="Arial" w:hAnsi="Arial"/>
        </w:rPr>
        <w:t xml:space="preserve"> Effects of woody plant composition on herbaceous grassland communities; an analysis from sand sage (</w:t>
      </w:r>
      <w:r w:rsidRPr="00302318">
        <w:rPr>
          <w:rFonts w:ascii="Arial" w:hAnsi="Arial"/>
          <w:i/>
        </w:rPr>
        <w:t>Artemisia filifolia</w:t>
      </w:r>
      <w:r w:rsidRPr="00302318">
        <w:rPr>
          <w:rFonts w:ascii="Arial" w:hAnsi="Arial"/>
        </w:rPr>
        <w:t>), shinnery oak (</w:t>
      </w:r>
      <w:r w:rsidRPr="00302318">
        <w:rPr>
          <w:rFonts w:ascii="Arial" w:hAnsi="Arial"/>
          <w:i/>
        </w:rPr>
        <w:t>Quercus havardii</w:t>
      </w:r>
      <w:r w:rsidRPr="00302318">
        <w:rPr>
          <w:rFonts w:ascii="Arial" w:hAnsi="Arial"/>
        </w:rPr>
        <w:t>), and honey mesquite (</w:t>
      </w:r>
      <w:r w:rsidRPr="00302318">
        <w:rPr>
          <w:rFonts w:ascii="Arial" w:hAnsi="Arial"/>
          <w:i/>
        </w:rPr>
        <w:t>Prosopis glandulosa</w:t>
      </w:r>
      <w:r w:rsidRPr="00302318">
        <w:rPr>
          <w:rFonts w:ascii="Arial" w:hAnsi="Arial"/>
        </w:rPr>
        <w:t>) shrublands in western Oklahoma, USA</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 xml:space="preserve"> 8</w:t>
      </w:r>
      <w:r w:rsidR="005817F3">
        <w:rPr>
          <w:rFonts w:ascii="Arial" w:hAnsi="Arial"/>
        </w:rPr>
        <w:tab/>
      </w:r>
      <w:r w:rsidR="005817F3">
        <w:rPr>
          <w:rFonts w:ascii="Arial" w:hAnsi="Arial"/>
        </w:rPr>
        <w:tab/>
      </w:r>
      <w:r w:rsidR="005817F3">
        <w:rPr>
          <w:rFonts w:ascii="Arial" w:hAnsi="Arial"/>
        </w:rPr>
        <w:tab/>
      </w:r>
      <w:r w:rsidR="005817F3">
        <w:rPr>
          <w:rFonts w:ascii="Arial" w:hAnsi="Arial"/>
        </w:rPr>
        <w:tab/>
      </w:r>
      <w:r w:rsidR="005817F3">
        <w:rPr>
          <w:rFonts w:ascii="Arial" w:hAnsi="Arial"/>
        </w:rPr>
        <w:tab/>
      </w:r>
    </w:p>
    <w:p w:rsidR="00302318" w:rsidRDefault="00302318">
      <w:pPr>
        <w:rPr>
          <w:rFonts w:ascii="Arial" w:hAnsi="Arial"/>
        </w:rPr>
      </w:pPr>
      <w:r>
        <w:rPr>
          <w:rFonts w:ascii="Arial" w:hAnsi="Arial"/>
        </w:rPr>
        <w:tab/>
        <w:t>Abstract</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 xml:space="preserve"> 8</w:t>
      </w:r>
    </w:p>
    <w:p w:rsidR="00302318" w:rsidRDefault="00302318">
      <w:pPr>
        <w:rPr>
          <w:rFonts w:ascii="Arial" w:hAnsi="Arial"/>
        </w:rPr>
      </w:pPr>
      <w:r>
        <w:rPr>
          <w:rFonts w:ascii="Arial" w:hAnsi="Arial"/>
        </w:rPr>
        <w:tab/>
      </w:r>
    </w:p>
    <w:p w:rsidR="00302318" w:rsidRDefault="00302318">
      <w:pPr>
        <w:rPr>
          <w:rFonts w:ascii="Arial" w:hAnsi="Arial"/>
        </w:rPr>
      </w:pPr>
      <w:r>
        <w:rPr>
          <w:rFonts w:ascii="Arial" w:hAnsi="Arial"/>
        </w:rPr>
        <w:tab/>
        <w:t>Introduction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 xml:space="preserve"> 9</w:t>
      </w:r>
    </w:p>
    <w:p w:rsidR="00302318" w:rsidRDefault="00302318">
      <w:pPr>
        <w:rPr>
          <w:rFonts w:ascii="Arial" w:hAnsi="Arial"/>
        </w:rPr>
      </w:pPr>
      <w:r>
        <w:rPr>
          <w:rFonts w:ascii="Arial" w:hAnsi="Arial"/>
        </w:rPr>
        <w:tab/>
      </w:r>
    </w:p>
    <w:p w:rsidR="00302318" w:rsidRDefault="00302318">
      <w:pPr>
        <w:rPr>
          <w:rFonts w:ascii="Arial" w:hAnsi="Arial"/>
        </w:rPr>
      </w:pPr>
      <w:r>
        <w:rPr>
          <w:rFonts w:ascii="Arial" w:hAnsi="Arial"/>
        </w:rPr>
        <w:tab/>
        <w:t>Study Areas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12</w:t>
      </w:r>
    </w:p>
    <w:p w:rsidR="00302318" w:rsidRDefault="00302318">
      <w:pPr>
        <w:rPr>
          <w:rFonts w:ascii="Arial" w:hAnsi="Arial"/>
        </w:rPr>
      </w:pPr>
    </w:p>
    <w:p w:rsidR="00302318" w:rsidRDefault="00302318">
      <w:pPr>
        <w:rPr>
          <w:rFonts w:ascii="Arial" w:hAnsi="Arial"/>
        </w:rPr>
      </w:pPr>
      <w:r>
        <w:rPr>
          <w:rFonts w:ascii="Arial" w:hAnsi="Arial"/>
        </w:rPr>
        <w:tab/>
        <w:t>Methods</w:t>
      </w:r>
      <w:r w:rsidR="005817F3">
        <w:rPr>
          <w:rFonts w:ascii="Arial" w:hAnsi="Arial"/>
        </w:rPr>
        <w:tab/>
      </w:r>
      <w:r w:rsidR="005817F3">
        <w:rPr>
          <w:rFonts w:ascii="Arial" w:hAnsi="Arial"/>
        </w:rPr>
        <w:tab/>
      </w:r>
      <w:r w:rsidR="00B67C10">
        <w:rPr>
          <w:rFonts w:ascii="Arial" w:hAnsi="Arial"/>
        </w:rPr>
        <w:tab/>
      </w:r>
      <w:r w:rsidR="00B67C10">
        <w:rPr>
          <w:rFonts w:ascii="Arial" w:hAnsi="Arial"/>
        </w:rPr>
        <w:tab/>
      </w:r>
      <w:r w:rsidR="00B67C10">
        <w:rPr>
          <w:rFonts w:ascii="Arial" w:hAnsi="Arial"/>
        </w:rPr>
        <w:tab/>
      </w:r>
      <w:r w:rsidR="00B67C10">
        <w:rPr>
          <w:rFonts w:ascii="Arial" w:hAnsi="Arial"/>
        </w:rPr>
        <w:tab/>
      </w:r>
      <w:r w:rsidR="00B67C10">
        <w:rPr>
          <w:rFonts w:ascii="Arial" w:hAnsi="Arial"/>
        </w:rPr>
        <w:tab/>
      </w:r>
      <w:r w:rsidR="00B67C10">
        <w:rPr>
          <w:rFonts w:ascii="Arial" w:hAnsi="Arial"/>
        </w:rPr>
        <w:tab/>
        <w:t>15</w:t>
      </w:r>
    </w:p>
    <w:p w:rsidR="00302318" w:rsidRDefault="00302318">
      <w:pPr>
        <w:rPr>
          <w:rFonts w:ascii="Arial" w:hAnsi="Arial"/>
        </w:rPr>
      </w:pPr>
    </w:p>
    <w:p w:rsidR="00302318" w:rsidRDefault="00D21868">
      <w:pPr>
        <w:rPr>
          <w:rFonts w:ascii="Arial" w:hAnsi="Arial"/>
        </w:rPr>
      </w:pPr>
      <w:r>
        <w:rPr>
          <w:rFonts w:ascii="Arial" w:hAnsi="Arial"/>
        </w:rPr>
        <w:tab/>
      </w:r>
      <w:r w:rsidR="00302318">
        <w:rPr>
          <w:rFonts w:ascii="Arial" w:hAnsi="Arial"/>
        </w:rPr>
        <w:t>Data Collection</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67C10">
        <w:rPr>
          <w:rFonts w:ascii="Arial" w:hAnsi="Arial"/>
        </w:rPr>
        <w:t>15</w:t>
      </w:r>
    </w:p>
    <w:p w:rsidR="00302318" w:rsidRDefault="00302318">
      <w:pPr>
        <w:rPr>
          <w:rFonts w:ascii="Arial" w:hAnsi="Arial"/>
        </w:rPr>
      </w:pPr>
    </w:p>
    <w:p w:rsidR="00302318" w:rsidRDefault="00D21868">
      <w:pPr>
        <w:rPr>
          <w:rFonts w:ascii="Arial" w:hAnsi="Arial"/>
        </w:rPr>
      </w:pPr>
      <w:r>
        <w:rPr>
          <w:rFonts w:ascii="Arial" w:hAnsi="Arial"/>
        </w:rPr>
        <w:tab/>
      </w:r>
      <w:r w:rsidR="00302318">
        <w:rPr>
          <w:rFonts w:ascii="Arial" w:hAnsi="Arial"/>
        </w:rPr>
        <w:t>Data Analysis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67C10">
        <w:rPr>
          <w:rFonts w:ascii="Arial" w:hAnsi="Arial"/>
        </w:rPr>
        <w:t>19</w:t>
      </w:r>
    </w:p>
    <w:p w:rsidR="00302318" w:rsidRDefault="00302318">
      <w:pPr>
        <w:rPr>
          <w:rFonts w:ascii="Arial" w:hAnsi="Arial"/>
        </w:rPr>
      </w:pPr>
    </w:p>
    <w:p w:rsidR="00302318" w:rsidRDefault="00302318">
      <w:pPr>
        <w:rPr>
          <w:rFonts w:ascii="Arial" w:hAnsi="Arial"/>
        </w:rPr>
      </w:pPr>
      <w:r>
        <w:rPr>
          <w:rFonts w:ascii="Arial" w:hAnsi="Arial"/>
        </w:rPr>
        <w:tab/>
        <w:t>Results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23</w:t>
      </w:r>
    </w:p>
    <w:p w:rsidR="00302318" w:rsidRDefault="00302318">
      <w:pPr>
        <w:rPr>
          <w:rFonts w:ascii="Arial" w:hAnsi="Arial"/>
        </w:rPr>
      </w:pPr>
    </w:p>
    <w:p w:rsidR="00302318" w:rsidRDefault="00D21868">
      <w:pPr>
        <w:rPr>
          <w:rFonts w:ascii="Arial" w:hAnsi="Arial"/>
        </w:rPr>
      </w:pPr>
      <w:r>
        <w:rPr>
          <w:rFonts w:ascii="Arial" w:hAnsi="Arial"/>
        </w:rPr>
        <w:tab/>
      </w:r>
      <w:r w:rsidR="00302318">
        <w:rPr>
          <w:rFonts w:ascii="Arial" w:hAnsi="Arial"/>
        </w:rPr>
        <w:t>Species Richness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67C10">
        <w:rPr>
          <w:rFonts w:ascii="Arial" w:hAnsi="Arial"/>
        </w:rPr>
        <w:t>24</w:t>
      </w:r>
    </w:p>
    <w:p w:rsidR="00302318" w:rsidRDefault="00302318">
      <w:pPr>
        <w:rPr>
          <w:rFonts w:ascii="Arial" w:hAnsi="Arial"/>
        </w:rPr>
      </w:pPr>
    </w:p>
    <w:p w:rsidR="00302318" w:rsidRDefault="00D21868">
      <w:pPr>
        <w:rPr>
          <w:rFonts w:ascii="Arial" w:hAnsi="Arial"/>
        </w:rPr>
      </w:pPr>
      <w:r>
        <w:rPr>
          <w:rFonts w:ascii="Arial" w:hAnsi="Arial"/>
        </w:rPr>
        <w:tab/>
      </w:r>
      <w:r w:rsidR="00302318">
        <w:rPr>
          <w:rFonts w:ascii="Arial" w:hAnsi="Arial"/>
        </w:rPr>
        <w:t>Diversity and Evenness</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67C10">
        <w:rPr>
          <w:rFonts w:ascii="Arial" w:hAnsi="Arial"/>
        </w:rPr>
        <w:t>27</w:t>
      </w:r>
    </w:p>
    <w:p w:rsidR="00302318" w:rsidRDefault="00302318">
      <w:pPr>
        <w:rPr>
          <w:rFonts w:ascii="Arial" w:hAnsi="Arial"/>
        </w:rPr>
      </w:pPr>
    </w:p>
    <w:p w:rsidR="00302318" w:rsidRDefault="00302318">
      <w:pPr>
        <w:rPr>
          <w:rFonts w:ascii="Arial" w:hAnsi="Arial"/>
        </w:rPr>
      </w:pPr>
      <w:r>
        <w:rPr>
          <w:rFonts w:ascii="Arial" w:hAnsi="Arial"/>
        </w:rPr>
        <w:tab/>
        <w:t>Discussion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31</w:t>
      </w:r>
    </w:p>
    <w:p w:rsidR="00302318" w:rsidRDefault="00302318">
      <w:pPr>
        <w:rPr>
          <w:rFonts w:ascii="Arial" w:hAnsi="Arial"/>
        </w:rPr>
      </w:pPr>
    </w:p>
    <w:p w:rsidR="00302318" w:rsidRDefault="00302318">
      <w:pPr>
        <w:rPr>
          <w:rFonts w:ascii="Arial" w:hAnsi="Arial"/>
        </w:rPr>
      </w:pPr>
      <w:r>
        <w:rPr>
          <w:rFonts w:ascii="Arial" w:hAnsi="Arial"/>
        </w:rPr>
        <w:tab/>
        <w:t>Conclusion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40</w:t>
      </w:r>
    </w:p>
    <w:p w:rsidR="00302318" w:rsidRDefault="00302318">
      <w:pPr>
        <w:rPr>
          <w:rFonts w:ascii="Arial" w:hAnsi="Arial"/>
        </w:rPr>
      </w:pPr>
    </w:p>
    <w:p w:rsidR="00302318" w:rsidRDefault="00302318">
      <w:pPr>
        <w:rPr>
          <w:rFonts w:ascii="Arial" w:hAnsi="Arial"/>
        </w:rPr>
      </w:pPr>
      <w:r>
        <w:rPr>
          <w:rFonts w:ascii="Arial" w:hAnsi="Arial"/>
        </w:rPr>
        <w:tab/>
        <w:t>Literature Cited</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59</w:t>
      </w:r>
    </w:p>
    <w:p w:rsidR="00302318" w:rsidRDefault="00302318">
      <w:pPr>
        <w:rPr>
          <w:rFonts w:ascii="Arial" w:hAnsi="Arial"/>
        </w:rPr>
      </w:pPr>
    </w:p>
    <w:p w:rsidR="00302318" w:rsidRPr="00302318" w:rsidRDefault="00302318">
      <w:pPr>
        <w:rPr>
          <w:rFonts w:ascii="Arial" w:hAnsi="Arial"/>
        </w:rPr>
      </w:pPr>
      <w:r>
        <w:rPr>
          <w:rFonts w:ascii="Arial" w:hAnsi="Arial"/>
        </w:rPr>
        <w:t>Chapter 2</w:t>
      </w:r>
      <w:r w:rsidRPr="00302318">
        <w:rPr>
          <w:rFonts w:ascii="Arial" w:hAnsi="Arial"/>
        </w:rPr>
        <w:t>: Reconstructing the mixedgrass prairie landscape; an analysis of the plats and notes of the General Land Office Survey (1873-1875) in western Oklahoma</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66</w:t>
      </w:r>
    </w:p>
    <w:p w:rsidR="00302318" w:rsidRDefault="00302318">
      <w:pPr>
        <w:rPr>
          <w:rFonts w:ascii="Arial" w:hAnsi="Arial"/>
        </w:rPr>
      </w:pPr>
    </w:p>
    <w:p w:rsidR="00302318" w:rsidRDefault="00302318" w:rsidP="00D21868">
      <w:pPr>
        <w:ind w:firstLine="720"/>
        <w:rPr>
          <w:rFonts w:ascii="Arial" w:hAnsi="Arial"/>
        </w:rPr>
      </w:pPr>
      <w:r>
        <w:rPr>
          <w:rFonts w:ascii="Arial" w:hAnsi="Arial"/>
        </w:rPr>
        <w:t>Abstract</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66</w:t>
      </w:r>
    </w:p>
    <w:p w:rsidR="00D21868" w:rsidRDefault="00D21868">
      <w:pPr>
        <w:rPr>
          <w:rFonts w:ascii="Arial" w:hAnsi="Arial"/>
        </w:rPr>
      </w:pPr>
    </w:p>
    <w:p w:rsidR="00302318" w:rsidRDefault="00302318" w:rsidP="00D21868">
      <w:pPr>
        <w:ind w:firstLine="720"/>
        <w:rPr>
          <w:rFonts w:ascii="Arial" w:hAnsi="Arial"/>
        </w:rPr>
      </w:pPr>
      <w:r>
        <w:rPr>
          <w:rFonts w:ascii="Arial" w:hAnsi="Arial"/>
        </w:rPr>
        <w:t>Introduction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66</w:t>
      </w:r>
    </w:p>
    <w:p w:rsidR="00302318" w:rsidRDefault="00302318">
      <w:pPr>
        <w:rPr>
          <w:rFonts w:ascii="Arial" w:hAnsi="Arial"/>
        </w:rPr>
      </w:pPr>
    </w:p>
    <w:p w:rsidR="00302318" w:rsidRDefault="00302318">
      <w:pPr>
        <w:rPr>
          <w:rFonts w:ascii="Arial" w:hAnsi="Arial"/>
        </w:rPr>
      </w:pPr>
      <w:r>
        <w:rPr>
          <w:rFonts w:ascii="Arial" w:hAnsi="Arial"/>
        </w:rPr>
        <w:tab/>
        <w:t>Study Area</w:t>
      </w:r>
      <w:r w:rsidR="0065718B">
        <w:rPr>
          <w:rFonts w:ascii="Arial" w:hAnsi="Arial"/>
        </w:rPr>
        <w:tab/>
      </w:r>
      <w:r w:rsidR="0065718B">
        <w:rPr>
          <w:rFonts w:ascii="Arial" w:hAnsi="Arial"/>
        </w:rPr>
        <w:tab/>
      </w:r>
      <w:r w:rsidR="0065718B">
        <w:rPr>
          <w:rFonts w:ascii="Arial" w:hAnsi="Arial"/>
        </w:rPr>
        <w:tab/>
      </w:r>
      <w:r w:rsidR="0065718B">
        <w:rPr>
          <w:rFonts w:ascii="Arial" w:hAnsi="Arial"/>
        </w:rPr>
        <w:tab/>
      </w:r>
      <w:r w:rsidR="0065718B">
        <w:rPr>
          <w:rFonts w:ascii="Arial" w:hAnsi="Arial"/>
        </w:rPr>
        <w:tab/>
      </w:r>
      <w:r w:rsidR="0065718B">
        <w:rPr>
          <w:rFonts w:ascii="Arial" w:hAnsi="Arial"/>
        </w:rPr>
        <w:tab/>
      </w:r>
      <w:r w:rsidR="0065718B">
        <w:rPr>
          <w:rFonts w:ascii="Arial" w:hAnsi="Arial"/>
        </w:rPr>
        <w:tab/>
      </w:r>
      <w:r w:rsidR="0065718B">
        <w:rPr>
          <w:rFonts w:ascii="Arial" w:hAnsi="Arial"/>
        </w:rPr>
        <w:tab/>
      </w:r>
      <w:r w:rsidR="00B13384">
        <w:rPr>
          <w:rFonts w:ascii="Arial" w:hAnsi="Arial"/>
        </w:rPr>
        <w:t>72</w:t>
      </w:r>
    </w:p>
    <w:p w:rsidR="00302318" w:rsidRDefault="00302318">
      <w:pPr>
        <w:rPr>
          <w:rFonts w:ascii="Arial" w:hAnsi="Arial"/>
        </w:rPr>
      </w:pPr>
    </w:p>
    <w:p w:rsidR="00302318" w:rsidRDefault="00302318">
      <w:pPr>
        <w:rPr>
          <w:rFonts w:ascii="Arial" w:hAnsi="Arial"/>
        </w:rPr>
      </w:pPr>
      <w:r>
        <w:rPr>
          <w:rFonts w:ascii="Arial" w:hAnsi="Arial"/>
        </w:rPr>
        <w:tab/>
        <w:t>Methods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76</w:t>
      </w:r>
    </w:p>
    <w:p w:rsidR="00302318" w:rsidRDefault="00302318">
      <w:pPr>
        <w:rPr>
          <w:rFonts w:ascii="Arial" w:hAnsi="Arial"/>
        </w:rPr>
      </w:pPr>
    </w:p>
    <w:p w:rsidR="00302318" w:rsidRDefault="00302318">
      <w:pPr>
        <w:rPr>
          <w:rFonts w:ascii="Arial" w:hAnsi="Arial"/>
        </w:rPr>
      </w:pPr>
      <w:r>
        <w:rPr>
          <w:rFonts w:ascii="Arial" w:hAnsi="Arial"/>
        </w:rPr>
        <w:tab/>
        <w:t>Results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77</w:t>
      </w:r>
    </w:p>
    <w:p w:rsidR="00302318" w:rsidRDefault="00302318">
      <w:pPr>
        <w:rPr>
          <w:rFonts w:ascii="Arial" w:hAnsi="Arial"/>
        </w:rPr>
      </w:pPr>
    </w:p>
    <w:p w:rsidR="00302318" w:rsidRDefault="00D21868">
      <w:pPr>
        <w:rPr>
          <w:rFonts w:ascii="Arial" w:hAnsi="Arial"/>
        </w:rPr>
      </w:pPr>
      <w:r>
        <w:rPr>
          <w:rFonts w:ascii="Arial" w:hAnsi="Arial"/>
        </w:rPr>
        <w:tab/>
      </w:r>
      <w:r w:rsidR="00302318">
        <w:rPr>
          <w:rFonts w:ascii="Arial" w:hAnsi="Arial"/>
        </w:rPr>
        <w:t>Bearing Tree Data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13384">
        <w:rPr>
          <w:rFonts w:ascii="Arial" w:hAnsi="Arial"/>
        </w:rPr>
        <w:t>84</w:t>
      </w:r>
    </w:p>
    <w:p w:rsidR="00302318" w:rsidRDefault="00302318">
      <w:pPr>
        <w:rPr>
          <w:rFonts w:ascii="Arial" w:hAnsi="Arial"/>
        </w:rPr>
      </w:pPr>
    </w:p>
    <w:p w:rsidR="00302318" w:rsidRDefault="00D21868">
      <w:pPr>
        <w:rPr>
          <w:rFonts w:ascii="Arial" w:hAnsi="Arial"/>
        </w:rPr>
      </w:pPr>
      <w:r>
        <w:rPr>
          <w:rFonts w:ascii="Arial" w:hAnsi="Arial"/>
        </w:rPr>
        <w:tab/>
      </w:r>
      <w:r w:rsidR="00302318">
        <w:rPr>
          <w:rFonts w:ascii="Arial" w:hAnsi="Arial"/>
        </w:rPr>
        <w:t>Land Cover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13384">
        <w:rPr>
          <w:rFonts w:ascii="Arial" w:hAnsi="Arial"/>
        </w:rPr>
        <w:t>84</w:t>
      </w:r>
    </w:p>
    <w:p w:rsidR="00302318" w:rsidRDefault="00302318">
      <w:pPr>
        <w:rPr>
          <w:rFonts w:ascii="Arial" w:hAnsi="Arial"/>
        </w:rPr>
      </w:pPr>
    </w:p>
    <w:p w:rsidR="00302318" w:rsidRDefault="00302318">
      <w:pPr>
        <w:rPr>
          <w:rFonts w:ascii="Arial" w:hAnsi="Arial"/>
        </w:rPr>
      </w:pPr>
      <w:r>
        <w:rPr>
          <w:rFonts w:ascii="Arial" w:hAnsi="Arial"/>
        </w:rPr>
        <w:tab/>
        <w:t>Discussion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86</w:t>
      </w:r>
    </w:p>
    <w:p w:rsidR="00302318" w:rsidRDefault="00302318">
      <w:pPr>
        <w:rPr>
          <w:rFonts w:ascii="Arial" w:hAnsi="Arial"/>
        </w:rPr>
      </w:pPr>
    </w:p>
    <w:p w:rsidR="00302318" w:rsidRDefault="00D21868">
      <w:pPr>
        <w:rPr>
          <w:rFonts w:ascii="Arial" w:hAnsi="Arial"/>
        </w:rPr>
      </w:pPr>
      <w:r>
        <w:rPr>
          <w:rFonts w:ascii="Arial" w:hAnsi="Arial"/>
        </w:rPr>
        <w:tab/>
      </w:r>
      <w:r w:rsidR="00513AA3">
        <w:rPr>
          <w:rFonts w:ascii="Arial" w:hAnsi="Arial"/>
        </w:rPr>
        <w:t>Bearing Tree Data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13384">
        <w:rPr>
          <w:rFonts w:ascii="Arial" w:hAnsi="Arial"/>
        </w:rPr>
        <w:t>89</w:t>
      </w:r>
    </w:p>
    <w:p w:rsidR="00302318" w:rsidRDefault="00302318">
      <w:pPr>
        <w:rPr>
          <w:rFonts w:ascii="Arial" w:hAnsi="Arial"/>
        </w:rPr>
      </w:pPr>
    </w:p>
    <w:p w:rsidR="00513AA3" w:rsidRDefault="00D21868">
      <w:pPr>
        <w:rPr>
          <w:rFonts w:ascii="Arial" w:hAnsi="Arial"/>
        </w:rPr>
      </w:pPr>
      <w:r>
        <w:rPr>
          <w:rFonts w:ascii="Arial" w:hAnsi="Arial"/>
        </w:rPr>
        <w:tab/>
      </w:r>
      <w:r w:rsidR="00302318">
        <w:rPr>
          <w:rFonts w:ascii="Arial" w:hAnsi="Arial"/>
        </w:rPr>
        <w:t>Land Cover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B13384">
        <w:rPr>
          <w:rFonts w:ascii="Arial" w:hAnsi="Arial"/>
        </w:rPr>
        <w:t>92</w:t>
      </w:r>
    </w:p>
    <w:p w:rsidR="00513AA3" w:rsidRDefault="00513AA3">
      <w:pPr>
        <w:rPr>
          <w:rFonts w:ascii="Arial" w:hAnsi="Arial"/>
        </w:rPr>
      </w:pPr>
    </w:p>
    <w:p w:rsidR="00513AA3" w:rsidRDefault="00513AA3">
      <w:pPr>
        <w:rPr>
          <w:rFonts w:ascii="Arial" w:hAnsi="Arial"/>
        </w:rPr>
      </w:pPr>
      <w:r>
        <w:rPr>
          <w:rFonts w:ascii="Arial" w:hAnsi="Arial"/>
        </w:rPr>
        <w:tab/>
        <w:t>Conclusion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94</w:t>
      </w:r>
    </w:p>
    <w:p w:rsidR="00513AA3" w:rsidRDefault="00513AA3">
      <w:pPr>
        <w:rPr>
          <w:rFonts w:ascii="Arial" w:hAnsi="Arial"/>
        </w:rPr>
      </w:pPr>
    </w:p>
    <w:p w:rsidR="00513AA3" w:rsidRDefault="00513AA3">
      <w:pPr>
        <w:rPr>
          <w:rFonts w:ascii="Arial" w:hAnsi="Arial"/>
        </w:rPr>
      </w:pPr>
      <w:r>
        <w:rPr>
          <w:rFonts w:ascii="Arial" w:hAnsi="Arial"/>
        </w:rPr>
        <w:tab/>
        <w:t>Literature Cited</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113</w:t>
      </w:r>
    </w:p>
    <w:p w:rsidR="00513AA3" w:rsidRDefault="00513AA3">
      <w:pPr>
        <w:rPr>
          <w:rFonts w:ascii="Arial" w:hAnsi="Arial"/>
        </w:rPr>
      </w:pPr>
    </w:p>
    <w:p w:rsidR="00302318" w:rsidRPr="00513AA3" w:rsidRDefault="00513AA3">
      <w:pPr>
        <w:rPr>
          <w:rFonts w:ascii="Arial" w:hAnsi="Arial"/>
        </w:rPr>
      </w:pPr>
      <w:r w:rsidRPr="00513AA3">
        <w:rPr>
          <w:rFonts w:ascii="Arial" w:hAnsi="Arial"/>
        </w:rPr>
        <w:t>Chapter 3: Land cover change in the mixedgrass prairie; an analysis of repeat aerial photography (1937-2005)</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119</w:t>
      </w:r>
    </w:p>
    <w:p w:rsidR="00513AA3" w:rsidRDefault="00513AA3">
      <w:pPr>
        <w:rPr>
          <w:rFonts w:ascii="Arial" w:hAnsi="Arial"/>
        </w:rPr>
      </w:pPr>
    </w:p>
    <w:p w:rsidR="00513AA3" w:rsidRDefault="00513AA3">
      <w:pPr>
        <w:rPr>
          <w:rFonts w:ascii="Arial" w:hAnsi="Arial"/>
        </w:rPr>
      </w:pPr>
      <w:r>
        <w:rPr>
          <w:rFonts w:ascii="Arial" w:hAnsi="Arial"/>
        </w:rPr>
        <w:tab/>
        <w:t>Abstract</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119</w:t>
      </w:r>
    </w:p>
    <w:p w:rsidR="00513AA3" w:rsidRDefault="00513AA3">
      <w:pPr>
        <w:rPr>
          <w:rFonts w:ascii="Arial" w:hAnsi="Arial"/>
        </w:rPr>
      </w:pPr>
    </w:p>
    <w:p w:rsidR="00513AA3" w:rsidRDefault="00513AA3">
      <w:pPr>
        <w:rPr>
          <w:rFonts w:ascii="Arial" w:hAnsi="Arial"/>
        </w:rPr>
      </w:pPr>
      <w:r>
        <w:rPr>
          <w:rFonts w:ascii="Arial" w:hAnsi="Arial"/>
        </w:rPr>
        <w:tab/>
        <w:t>Introduction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119</w:t>
      </w:r>
    </w:p>
    <w:p w:rsidR="00513AA3" w:rsidRDefault="00513AA3">
      <w:pPr>
        <w:rPr>
          <w:rFonts w:ascii="Arial" w:hAnsi="Arial"/>
        </w:rPr>
      </w:pPr>
    </w:p>
    <w:p w:rsidR="00513AA3" w:rsidRDefault="00513AA3">
      <w:pPr>
        <w:rPr>
          <w:rFonts w:ascii="Arial" w:hAnsi="Arial"/>
        </w:rPr>
      </w:pPr>
      <w:r>
        <w:rPr>
          <w:rFonts w:ascii="Arial" w:hAnsi="Arial"/>
        </w:rPr>
        <w:tab/>
        <w:t>Study Area</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127</w:t>
      </w:r>
    </w:p>
    <w:p w:rsidR="00513AA3" w:rsidRDefault="00513AA3">
      <w:pPr>
        <w:rPr>
          <w:rFonts w:ascii="Arial" w:hAnsi="Arial"/>
        </w:rPr>
      </w:pPr>
    </w:p>
    <w:p w:rsidR="00513AA3" w:rsidRDefault="00513AA3">
      <w:pPr>
        <w:rPr>
          <w:rFonts w:ascii="Arial" w:hAnsi="Arial"/>
        </w:rPr>
      </w:pPr>
      <w:r>
        <w:rPr>
          <w:rFonts w:ascii="Arial" w:hAnsi="Arial"/>
        </w:rPr>
        <w:tab/>
        <w:t>Methods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130</w:t>
      </w:r>
    </w:p>
    <w:p w:rsidR="00513AA3" w:rsidRDefault="00513AA3">
      <w:pPr>
        <w:rPr>
          <w:rFonts w:ascii="Arial" w:hAnsi="Arial"/>
        </w:rPr>
      </w:pPr>
    </w:p>
    <w:p w:rsidR="00513AA3" w:rsidRDefault="00513AA3">
      <w:pPr>
        <w:rPr>
          <w:rFonts w:ascii="Arial" w:hAnsi="Arial"/>
        </w:rPr>
      </w:pPr>
      <w:r>
        <w:rPr>
          <w:rFonts w:ascii="Arial" w:hAnsi="Arial"/>
        </w:rPr>
        <w:tab/>
        <w:t>Results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131</w:t>
      </w:r>
    </w:p>
    <w:p w:rsidR="00513AA3" w:rsidRDefault="00513AA3">
      <w:pPr>
        <w:rPr>
          <w:rFonts w:ascii="Arial" w:hAnsi="Arial"/>
        </w:rPr>
      </w:pPr>
    </w:p>
    <w:p w:rsidR="00513AA3" w:rsidRDefault="00513AA3">
      <w:pPr>
        <w:rPr>
          <w:rFonts w:ascii="Arial" w:hAnsi="Arial"/>
        </w:rPr>
      </w:pPr>
      <w:r>
        <w:rPr>
          <w:rFonts w:ascii="Arial" w:hAnsi="Arial"/>
        </w:rPr>
        <w:tab/>
        <w:t>Discussion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133</w:t>
      </w:r>
    </w:p>
    <w:p w:rsidR="00513AA3" w:rsidRDefault="00513AA3">
      <w:pPr>
        <w:rPr>
          <w:rFonts w:ascii="Arial" w:hAnsi="Arial"/>
        </w:rPr>
      </w:pPr>
      <w:r>
        <w:rPr>
          <w:rFonts w:ascii="Arial" w:hAnsi="Arial"/>
        </w:rPr>
        <w:tab/>
      </w:r>
    </w:p>
    <w:p w:rsidR="00513AA3" w:rsidRDefault="00513AA3">
      <w:pPr>
        <w:rPr>
          <w:rFonts w:ascii="Arial" w:hAnsi="Arial"/>
        </w:rPr>
      </w:pPr>
      <w:r>
        <w:rPr>
          <w:rFonts w:ascii="Arial" w:hAnsi="Arial"/>
        </w:rPr>
        <w:tab/>
        <w:t>Conclusion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135</w:t>
      </w:r>
    </w:p>
    <w:p w:rsidR="00513AA3" w:rsidRDefault="00513AA3">
      <w:pPr>
        <w:rPr>
          <w:rFonts w:ascii="Arial" w:hAnsi="Arial"/>
        </w:rPr>
      </w:pPr>
    </w:p>
    <w:p w:rsidR="00513AA3" w:rsidRDefault="00513AA3">
      <w:pPr>
        <w:rPr>
          <w:rFonts w:ascii="Arial" w:hAnsi="Arial"/>
        </w:rPr>
      </w:pPr>
      <w:r>
        <w:rPr>
          <w:rFonts w:ascii="Arial" w:hAnsi="Arial"/>
        </w:rPr>
        <w:lastRenderedPageBreak/>
        <w:tab/>
        <w:t>Literature Cited</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143</w:t>
      </w:r>
    </w:p>
    <w:p w:rsidR="00513AA3" w:rsidRDefault="00513AA3">
      <w:pPr>
        <w:rPr>
          <w:rFonts w:ascii="Arial" w:hAnsi="Arial"/>
        </w:rPr>
      </w:pPr>
    </w:p>
    <w:p w:rsidR="00513AA3" w:rsidRDefault="00513AA3">
      <w:pPr>
        <w:rPr>
          <w:rFonts w:ascii="Arial" w:hAnsi="Arial"/>
        </w:rPr>
      </w:pPr>
      <w:r>
        <w:rPr>
          <w:rFonts w:ascii="Arial" w:hAnsi="Arial"/>
        </w:rPr>
        <w:t>Chapter 4: Conclusion</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147</w:t>
      </w:r>
    </w:p>
    <w:p w:rsidR="00513AA3" w:rsidRDefault="00513AA3">
      <w:pPr>
        <w:rPr>
          <w:rFonts w:ascii="Arial" w:hAnsi="Arial"/>
        </w:rPr>
      </w:pPr>
    </w:p>
    <w:p w:rsidR="00513AA3" w:rsidRDefault="00513AA3">
      <w:pPr>
        <w:rPr>
          <w:rFonts w:ascii="Arial" w:hAnsi="Arial"/>
        </w:rPr>
      </w:pPr>
      <w:r>
        <w:rPr>
          <w:rFonts w:ascii="Arial" w:hAnsi="Arial"/>
        </w:rPr>
        <w:tab/>
        <w:t>Literature Cited</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152</w:t>
      </w:r>
    </w:p>
    <w:p w:rsidR="00CA12D4" w:rsidRDefault="00CA12D4">
      <w:pPr>
        <w:rPr>
          <w:rFonts w:ascii="Arial" w:hAnsi="Arial"/>
          <w:b/>
        </w:rPr>
      </w:pPr>
      <w:r>
        <w:rPr>
          <w:rFonts w:ascii="Arial" w:hAnsi="Arial"/>
          <w:b/>
        </w:rPr>
        <w:br w:type="page"/>
      </w:r>
    </w:p>
    <w:p w:rsidR="00513AA3" w:rsidRPr="00513AA3" w:rsidRDefault="00513AA3" w:rsidP="00513AA3">
      <w:pPr>
        <w:jc w:val="center"/>
        <w:rPr>
          <w:rFonts w:ascii="Arial" w:hAnsi="Arial"/>
          <w:b/>
        </w:rPr>
      </w:pPr>
      <w:r w:rsidRPr="00513AA3">
        <w:rPr>
          <w:rFonts w:ascii="Arial" w:hAnsi="Arial"/>
          <w:b/>
        </w:rPr>
        <w:lastRenderedPageBreak/>
        <w:t>List of Tables</w:t>
      </w:r>
    </w:p>
    <w:p w:rsidR="00513AA3" w:rsidRDefault="00513AA3">
      <w:pPr>
        <w:rPr>
          <w:rFonts w:ascii="Arial" w:hAnsi="Arial"/>
        </w:rPr>
      </w:pPr>
    </w:p>
    <w:p w:rsidR="00302318" w:rsidRDefault="00513AA3">
      <w:pPr>
        <w:rPr>
          <w:rFonts w:ascii="Arial" w:hAnsi="Arial"/>
        </w:rPr>
      </w:pPr>
      <w:r>
        <w:rPr>
          <w:rFonts w:ascii="Arial" w:hAnsi="Arial"/>
        </w:rPr>
        <w:tab/>
      </w:r>
    </w:p>
    <w:p w:rsidR="006D6A7D" w:rsidRDefault="006D6A7D">
      <w:pPr>
        <w:rPr>
          <w:rFonts w:ascii="Arial" w:hAnsi="Arial"/>
        </w:rPr>
      </w:pPr>
      <w:r>
        <w:rPr>
          <w:rFonts w:ascii="Arial" w:hAnsi="Arial"/>
        </w:rPr>
        <w:t>Chapter 1</w:t>
      </w:r>
    </w:p>
    <w:p w:rsidR="006D6A7D" w:rsidRDefault="006D6A7D" w:rsidP="006D6A7D">
      <w:pPr>
        <w:ind w:left="720"/>
        <w:rPr>
          <w:rFonts w:ascii="Arial" w:hAnsi="Arial"/>
        </w:rPr>
      </w:pPr>
    </w:p>
    <w:p w:rsidR="006D6A7D" w:rsidRDefault="006D6A7D" w:rsidP="0069079A">
      <w:pPr>
        <w:ind w:left="720"/>
        <w:rPr>
          <w:rFonts w:ascii="Arial" w:hAnsi="Arial"/>
        </w:rPr>
      </w:pPr>
      <w:r>
        <w:rPr>
          <w:rFonts w:ascii="Arial" w:hAnsi="Arial"/>
        </w:rPr>
        <w:t>Table 1 – Frequency and relative frequency for the 1000m</w:t>
      </w:r>
      <w:r>
        <w:rPr>
          <w:rFonts w:ascii="Arial" w:hAnsi="Arial"/>
          <w:vertAlign w:val="superscript"/>
        </w:rPr>
        <w:t>2</w:t>
      </w:r>
      <w:r>
        <w:rPr>
          <w:rFonts w:ascii="Arial" w:hAnsi="Arial"/>
        </w:rPr>
        <w:t>, 100m</w:t>
      </w:r>
      <w:r>
        <w:rPr>
          <w:rFonts w:ascii="Arial" w:hAnsi="Arial"/>
          <w:vertAlign w:val="superscript"/>
        </w:rPr>
        <w:t>2</w:t>
      </w:r>
      <w:r>
        <w:rPr>
          <w:rFonts w:ascii="Arial" w:hAnsi="Arial"/>
        </w:rPr>
        <w:t>, and 10m</w:t>
      </w:r>
      <w:r>
        <w:rPr>
          <w:rFonts w:ascii="Arial" w:hAnsi="Arial"/>
          <w:vertAlign w:val="superscript"/>
        </w:rPr>
        <w:t xml:space="preserve">2 </w:t>
      </w:r>
      <w:r w:rsidR="00FB61FF">
        <w:rPr>
          <w:rFonts w:ascii="Arial" w:hAnsi="Arial"/>
        </w:rPr>
        <w:t>plots.</w:t>
      </w:r>
      <w:r w:rsidR="00FB61FF">
        <w:rPr>
          <w:rFonts w:ascii="Arial" w:hAnsi="Arial"/>
        </w:rPr>
        <w:tab/>
      </w:r>
      <w:r w:rsidR="00FB61FF">
        <w:rPr>
          <w:rFonts w:ascii="Arial" w:hAnsi="Arial"/>
        </w:rPr>
        <w:tab/>
      </w:r>
      <w:r w:rsidR="00FB61FF">
        <w:rPr>
          <w:rFonts w:ascii="Arial" w:hAnsi="Arial"/>
        </w:rPr>
        <w:tab/>
      </w:r>
      <w:r w:rsidR="00FB61FF">
        <w:rPr>
          <w:rFonts w:ascii="Arial" w:hAnsi="Arial"/>
        </w:rPr>
        <w:tab/>
      </w:r>
      <w:r w:rsidR="00FB61FF">
        <w:rPr>
          <w:rFonts w:ascii="Arial" w:hAnsi="Arial"/>
        </w:rPr>
        <w:tab/>
      </w:r>
      <w:r w:rsidR="00FB61FF">
        <w:rPr>
          <w:rFonts w:ascii="Arial" w:hAnsi="Arial"/>
        </w:rPr>
        <w:tab/>
        <w:t xml:space="preserve">    </w:t>
      </w:r>
      <w:r w:rsidR="00D21868">
        <w:rPr>
          <w:rFonts w:ascii="Arial" w:hAnsi="Arial"/>
        </w:rPr>
        <w:tab/>
      </w:r>
      <w:r w:rsidR="00B67C10">
        <w:rPr>
          <w:rFonts w:ascii="Arial" w:hAnsi="Arial"/>
        </w:rPr>
        <w:t>49</w:t>
      </w:r>
    </w:p>
    <w:p w:rsidR="006D6A7D" w:rsidRDefault="006D6A7D" w:rsidP="006D6A7D">
      <w:pPr>
        <w:ind w:left="720"/>
        <w:rPr>
          <w:rFonts w:ascii="Arial" w:hAnsi="Arial"/>
        </w:rPr>
      </w:pPr>
    </w:p>
    <w:p w:rsidR="00D21868" w:rsidRDefault="006D6A7D" w:rsidP="006D6A7D">
      <w:pPr>
        <w:ind w:left="720"/>
        <w:rPr>
          <w:rFonts w:ascii="Arial" w:hAnsi="Arial"/>
        </w:rPr>
      </w:pPr>
      <w:r>
        <w:rPr>
          <w:rFonts w:ascii="Arial" w:hAnsi="Arial"/>
        </w:rPr>
        <w:t>Table</w:t>
      </w:r>
      <w:r w:rsidR="0069079A">
        <w:rPr>
          <w:rFonts w:ascii="Arial" w:hAnsi="Arial"/>
        </w:rPr>
        <w:t xml:space="preserve"> 2 – Mean cover, frequency, </w:t>
      </w:r>
      <w:r>
        <w:rPr>
          <w:rFonts w:ascii="Arial" w:hAnsi="Arial"/>
        </w:rPr>
        <w:t>relative frequency for 1m</w:t>
      </w:r>
      <w:r w:rsidRPr="005F71F4">
        <w:rPr>
          <w:rFonts w:ascii="Arial" w:hAnsi="Arial"/>
          <w:vertAlign w:val="superscript"/>
        </w:rPr>
        <w:t>2</w:t>
      </w:r>
      <w:r w:rsidR="00D21868">
        <w:rPr>
          <w:rFonts w:ascii="Arial" w:hAnsi="Arial"/>
        </w:rPr>
        <w:t xml:space="preserve"> plots.</w:t>
      </w:r>
      <w:r w:rsidR="00D21868">
        <w:rPr>
          <w:rFonts w:ascii="Arial" w:hAnsi="Arial"/>
        </w:rPr>
        <w:tab/>
      </w:r>
    </w:p>
    <w:p w:rsidR="006D6A7D" w:rsidRDefault="00B67C10" w:rsidP="00D21868">
      <w:pPr>
        <w:ind w:left="6480" w:firstLine="720"/>
        <w:rPr>
          <w:rFonts w:ascii="Arial" w:hAnsi="Arial"/>
        </w:rPr>
      </w:pPr>
      <w:r>
        <w:rPr>
          <w:rFonts w:ascii="Arial" w:hAnsi="Arial"/>
        </w:rPr>
        <w:t>55</w:t>
      </w:r>
    </w:p>
    <w:p w:rsidR="006D6A7D" w:rsidRDefault="006D6A7D" w:rsidP="006D6A7D">
      <w:pPr>
        <w:ind w:left="720"/>
        <w:rPr>
          <w:rFonts w:ascii="Arial" w:hAnsi="Arial"/>
        </w:rPr>
      </w:pPr>
    </w:p>
    <w:p w:rsidR="006D6A7D" w:rsidRDefault="006D6A7D" w:rsidP="006D6A7D">
      <w:pPr>
        <w:ind w:left="720"/>
        <w:rPr>
          <w:rFonts w:ascii="Arial" w:hAnsi="Arial"/>
        </w:rPr>
      </w:pPr>
      <w:r>
        <w:rPr>
          <w:rFonts w:ascii="Arial" w:hAnsi="Arial"/>
        </w:rPr>
        <w:t xml:space="preserve">Table 3 – Sorensen Similarity data for individual study </w:t>
      </w:r>
      <w:proofErr w:type="gramStart"/>
      <w:r>
        <w:rPr>
          <w:rFonts w:ascii="Arial" w:hAnsi="Arial"/>
        </w:rPr>
        <w:t>areas,</w:t>
      </w:r>
      <w:proofErr w:type="gramEnd"/>
      <w:r>
        <w:rPr>
          <w:rFonts w:ascii="Arial" w:hAnsi="Arial"/>
        </w:rPr>
        <w:t xml:space="preserve"> and comparisons between study areas.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58</w:t>
      </w:r>
    </w:p>
    <w:p w:rsidR="006D6A7D" w:rsidRDefault="006D6A7D" w:rsidP="006D6A7D">
      <w:pPr>
        <w:rPr>
          <w:rFonts w:ascii="Arial" w:hAnsi="Arial"/>
        </w:rPr>
      </w:pPr>
    </w:p>
    <w:p w:rsidR="006D6A7D" w:rsidRDefault="006D6A7D" w:rsidP="006D6A7D">
      <w:pPr>
        <w:rPr>
          <w:rFonts w:ascii="Arial" w:hAnsi="Arial"/>
        </w:rPr>
      </w:pPr>
      <w:r>
        <w:rPr>
          <w:rFonts w:ascii="Arial" w:hAnsi="Arial"/>
        </w:rPr>
        <w:t>Chapter 2</w:t>
      </w:r>
    </w:p>
    <w:p w:rsidR="006D6A7D" w:rsidRDefault="006D6A7D" w:rsidP="006D6A7D">
      <w:pPr>
        <w:rPr>
          <w:rFonts w:ascii="Arial" w:hAnsi="Arial"/>
        </w:rPr>
      </w:pPr>
    </w:p>
    <w:p w:rsidR="006D6A7D" w:rsidRDefault="006D6A7D" w:rsidP="006D6A7D">
      <w:pPr>
        <w:ind w:left="720"/>
        <w:rPr>
          <w:rFonts w:ascii="Arial" w:hAnsi="Arial"/>
        </w:rPr>
      </w:pPr>
      <w:r>
        <w:rPr>
          <w:rFonts w:ascii="Arial" w:hAnsi="Arial"/>
        </w:rPr>
        <w:t xml:space="preserve">Table 1 – Woody plant species </w:t>
      </w:r>
      <w:r w:rsidR="0069079A">
        <w:rPr>
          <w:rFonts w:ascii="Arial" w:hAnsi="Arial"/>
        </w:rPr>
        <w:t xml:space="preserve">data, </w:t>
      </w:r>
      <w:r>
        <w:rPr>
          <w:rFonts w:ascii="Arial" w:hAnsi="Arial"/>
        </w:rPr>
        <w:t>recorded during the 1873-1875 General Land Office surveys.</w:t>
      </w:r>
      <w:r w:rsidR="00FB61FF">
        <w:rPr>
          <w:rFonts w:ascii="Arial" w:hAnsi="Arial"/>
        </w:rPr>
        <w:tab/>
        <w:t xml:space="preserve">  </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13384">
        <w:rPr>
          <w:rFonts w:ascii="Arial" w:hAnsi="Arial"/>
        </w:rPr>
        <w:t>106</w:t>
      </w:r>
    </w:p>
    <w:p w:rsidR="006D6A7D" w:rsidRDefault="006D6A7D" w:rsidP="006D6A7D">
      <w:pPr>
        <w:ind w:left="720"/>
        <w:rPr>
          <w:rFonts w:ascii="Arial" w:hAnsi="Arial"/>
        </w:rPr>
      </w:pPr>
    </w:p>
    <w:p w:rsidR="00564CB8" w:rsidRDefault="006D6A7D" w:rsidP="006D6A7D">
      <w:pPr>
        <w:ind w:left="720"/>
        <w:rPr>
          <w:rFonts w:ascii="Arial" w:hAnsi="Arial"/>
        </w:rPr>
      </w:pPr>
      <w:r>
        <w:rPr>
          <w:rFonts w:ascii="Arial" w:hAnsi="Arial"/>
        </w:rPr>
        <w:t xml:space="preserve">Table 2 – </w:t>
      </w:r>
      <w:r w:rsidRPr="003875B9">
        <w:rPr>
          <w:rFonts w:ascii="Arial" w:hAnsi="Arial" w:cs="Arial"/>
          <w:bCs/>
        </w:rPr>
        <w:t xml:space="preserve">Landscape metrics for land cover types mapped from the </w:t>
      </w:r>
      <w:r>
        <w:rPr>
          <w:rFonts w:ascii="Arial" w:hAnsi="Arial" w:cs="Arial"/>
          <w:bCs/>
        </w:rPr>
        <w:t xml:space="preserve">1873-1875 </w:t>
      </w:r>
      <w:r w:rsidR="0069079A">
        <w:rPr>
          <w:rFonts w:ascii="Arial" w:hAnsi="Arial" w:cs="Arial"/>
          <w:bCs/>
        </w:rPr>
        <w:t>GLO</w:t>
      </w:r>
      <w:r w:rsidRPr="003875B9">
        <w:rPr>
          <w:rFonts w:ascii="Arial" w:hAnsi="Arial" w:cs="Arial"/>
          <w:bCs/>
        </w:rPr>
        <w:t xml:space="preserve"> land survey plats for western Oklahoma.</w:t>
      </w:r>
      <w:r w:rsidR="00D21868">
        <w:rPr>
          <w:rFonts w:ascii="Arial" w:hAnsi="Arial"/>
        </w:rPr>
        <w:tab/>
      </w:r>
      <w:r w:rsidR="00B13384">
        <w:rPr>
          <w:rFonts w:ascii="Arial" w:hAnsi="Arial"/>
        </w:rPr>
        <w:t>111</w:t>
      </w:r>
    </w:p>
    <w:p w:rsidR="00564CB8" w:rsidRDefault="00564CB8" w:rsidP="006D6A7D">
      <w:pPr>
        <w:ind w:left="720"/>
        <w:rPr>
          <w:rFonts w:ascii="Arial" w:hAnsi="Arial"/>
        </w:rPr>
      </w:pPr>
    </w:p>
    <w:p w:rsidR="00564CB8" w:rsidRDefault="00564CB8" w:rsidP="006D6A7D">
      <w:pPr>
        <w:ind w:left="720"/>
        <w:rPr>
          <w:rFonts w:ascii="Arial" w:hAnsi="Arial"/>
        </w:rPr>
      </w:pPr>
      <w:r>
        <w:rPr>
          <w:rFonts w:ascii="Arial" w:hAnsi="Arial"/>
        </w:rPr>
        <w:t xml:space="preserve">Table 3 – </w:t>
      </w:r>
      <w:r w:rsidRPr="003875B9">
        <w:rPr>
          <w:rFonts w:ascii="Arial" w:hAnsi="Arial" w:cs="Arial"/>
          <w:bCs/>
        </w:rPr>
        <w:t xml:space="preserve">Landscape metrics for land cover types mapped </w:t>
      </w:r>
      <w:r>
        <w:rPr>
          <w:rFonts w:ascii="Arial" w:hAnsi="Arial" w:cs="Arial"/>
          <w:bCs/>
        </w:rPr>
        <w:t>by Duck and Fletcher (1943)</w:t>
      </w:r>
      <w:r w:rsidRPr="003875B9">
        <w:rPr>
          <w:rFonts w:ascii="Arial" w:hAnsi="Arial" w:cs="Arial"/>
          <w:bCs/>
        </w:rPr>
        <w:t xml:space="preserve"> for </w:t>
      </w:r>
      <w:r>
        <w:rPr>
          <w:rFonts w:ascii="Arial" w:hAnsi="Arial" w:cs="Arial"/>
          <w:bCs/>
        </w:rPr>
        <w:t>the study area of this project.</w:t>
      </w:r>
      <w:r w:rsidR="00D21868">
        <w:rPr>
          <w:rFonts w:ascii="Arial" w:hAnsi="Arial"/>
        </w:rPr>
        <w:tab/>
      </w:r>
      <w:r w:rsidR="00D21868">
        <w:rPr>
          <w:rFonts w:ascii="Arial" w:hAnsi="Arial"/>
        </w:rPr>
        <w:tab/>
      </w:r>
      <w:r w:rsidR="00B13384">
        <w:rPr>
          <w:rFonts w:ascii="Arial" w:hAnsi="Arial"/>
        </w:rPr>
        <w:t>112</w:t>
      </w:r>
    </w:p>
    <w:p w:rsidR="00564CB8" w:rsidRDefault="00564CB8" w:rsidP="00564CB8">
      <w:pPr>
        <w:rPr>
          <w:rFonts w:ascii="Arial" w:hAnsi="Arial"/>
        </w:rPr>
      </w:pPr>
    </w:p>
    <w:p w:rsidR="00564CB8" w:rsidRDefault="00564CB8" w:rsidP="00564CB8">
      <w:pPr>
        <w:rPr>
          <w:rFonts w:ascii="Arial" w:hAnsi="Arial"/>
        </w:rPr>
      </w:pPr>
      <w:r>
        <w:rPr>
          <w:rFonts w:ascii="Arial" w:hAnsi="Arial"/>
        </w:rPr>
        <w:t>Chapter 3</w:t>
      </w:r>
    </w:p>
    <w:p w:rsidR="00564CB8" w:rsidRDefault="00564CB8" w:rsidP="00564CB8">
      <w:pPr>
        <w:rPr>
          <w:rFonts w:ascii="Arial" w:hAnsi="Arial"/>
        </w:rPr>
      </w:pPr>
    </w:p>
    <w:p w:rsidR="00564CB8" w:rsidRDefault="00564CB8" w:rsidP="00564CB8">
      <w:pPr>
        <w:ind w:left="720"/>
        <w:rPr>
          <w:rFonts w:ascii="Arial" w:hAnsi="Arial"/>
        </w:rPr>
      </w:pPr>
      <w:r w:rsidRPr="00A40A9A">
        <w:rPr>
          <w:rFonts w:ascii="Arial" w:hAnsi="Arial"/>
        </w:rPr>
        <w:t>Table 1 –</w:t>
      </w:r>
      <w:r>
        <w:rPr>
          <w:rFonts w:ascii="Arial" w:hAnsi="Arial"/>
        </w:rPr>
        <w:t xml:space="preserve"> V</w:t>
      </w:r>
      <w:r w:rsidRPr="00A40A9A">
        <w:rPr>
          <w:rFonts w:ascii="Arial" w:hAnsi="Arial"/>
        </w:rPr>
        <w:t>egetation types identified</w:t>
      </w:r>
      <w:r w:rsidR="00D21868">
        <w:rPr>
          <w:rFonts w:ascii="Arial" w:hAnsi="Arial"/>
        </w:rPr>
        <w:t xml:space="preserve"> in each study area.</w:t>
      </w:r>
      <w:r w:rsidR="00D21868">
        <w:rPr>
          <w:rFonts w:ascii="Arial" w:hAnsi="Arial"/>
        </w:rPr>
        <w:tab/>
      </w:r>
      <w:r w:rsidR="00B13384">
        <w:rPr>
          <w:rFonts w:ascii="Arial" w:hAnsi="Arial"/>
        </w:rPr>
        <w:t>142</w:t>
      </w:r>
    </w:p>
    <w:p w:rsidR="006D6A7D" w:rsidRDefault="006D6A7D" w:rsidP="00564CB8">
      <w:pPr>
        <w:rPr>
          <w:rFonts w:ascii="Arial" w:hAnsi="Arial"/>
        </w:rPr>
      </w:pPr>
    </w:p>
    <w:p w:rsidR="006D6A7D" w:rsidRDefault="006D6A7D" w:rsidP="006D6A7D">
      <w:pPr>
        <w:ind w:left="720"/>
        <w:rPr>
          <w:rFonts w:ascii="Arial" w:hAnsi="Arial"/>
        </w:rPr>
      </w:pPr>
    </w:p>
    <w:p w:rsidR="006D6A7D" w:rsidRDefault="006D6A7D" w:rsidP="006D6A7D">
      <w:pPr>
        <w:ind w:left="720"/>
        <w:rPr>
          <w:rFonts w:ascii="Arial" w:hAnsi="Arial"/>
        </w:rPr>
      </w:pPr>
    </w:p>
    <w:p w:rsidR="00302318" w:rsidRDefault="00302318" w:rsidP="006D6A7D">
      <w:pPr>
        <w:ind w:left="720"/>
        <w:rPr>
          <w:rFonts w:ascii="Arial" w:hAnsi="Arial"/>
        </w:rPr>
      </w:pPr>
    </w:p>
    <w:p w:rsidR="00D21868" w:rsidRDefault="00D21868">
      <w:pPr>
        <w:rPr>
          <w:rFonts w:ascii="Arial" w:hAnsi="Arial"/>
          <w:b/>
        </w:rPr>
      </w:pPr>
      <w:r>
        <w:rPr>
          <w:rFonts w:ascii="Arial" w:hAnsi="Arial"/>
          <w:b/>
        </w:rPr>
        <w:br w:type="page"/>
      </w:r>
    </w:p>
    <w:p w:rsidR="007D410E" w:rsidRDefault="007D410E" w:rsidP="007D410E">
      <w:pPr>
        <w:jc w:val="center"/>
        <w:rPr>
          <w:rFonts w:ascii="Arial" w:hAnsi="Arial"/>
          <w:b/>
        </w:rPr>
      </w:pPr>
      <w:r w:rsidRPr="007D410E">
        <w:rPr>
          <w:rFonts w:ascii="Arial" w:hAnsi="Arial"/>
          <w:b/>
        </w:rPr>
        <w:lastRenderedPageBreak/>
        <w:t>List of Figures</w:t>
      </w:r>
    </w:p>
    <w:p w:rsidR="007D410E" w:rsidRDefault="007D410E" w:rsidP="007D410E">
      <w:pPr>
        <w:rPr>
          <w:rFonts w:ascii="Arial" w:hAnsi="Arial"/>
        </w:rPr>
      </w:pPr>
    </w:p>
    <w:p w:rsidR="00302318" w:rsidRPr="007D410E" w:rsidRDefault="00302318" w:rsidP="007D410E">
      <w:pPr>
        <w:rPr>
          <w:rFonts w:ascii="Arial" w:hAnsi="Arial"/>
        </w:rPr>
      </w:pPr>
    </w:p>
    <w:p w:rsidR="007D410E" w:rsidRDefault="007D410E">
      <w:pPr>
        <w:rPr>
          <w:rFonts w:ascii="Arial" w:hAnsi="Arial"/>
        </w:rPr>
      </w:pPr>
      <w:r>
        <w:rPr>
          <w:rFonts w:ascii="Arial" w:hAnsi="Arial"/>
        </w:rPr>
        <w:t>Chapter 1</w:t>
      </w:r>
    </w:p>
    <w:p w:rsidR="007D410E" w:rsidRDefault="007D410E">
      <w:pPr>
        <w:rPr>
          <w:rFonts w:ascii="Arial" w:hAnsi="Arial"/>
        </w:rPr>
      </w:pPr>
    </w:p>
    <w:p w:rsidR="007D410E" w:rsidRDefault="007D410E" w:rsidP="007D410E">
      <w:pPr>
        <w:ind w:left="720"/>
        <w:rPr>
          <w:rFonts w:ascii="Arial" w:hAnsi="Arial"/>
        </w:rPr>
      </w:pPr>
      <w:r>
        <w:rPr>
          <w:rFonts w:ascii="Arial" w:hAnsi="Arial"/>
        </w:rPr>
        <w:t>Figure 1 – S</w:t>
      </w:r>
      <w:r w:rsidR="00E90DFB">
        <w:rPr>
          <w:rFonts w:ascii="Arial" w:hAnsi="Arial"/>
        </w:rPr>
        <w:t>tudy areas from north to south</w:t>
      </w:r>
      <w:r w:rsidR="00722296">
        <w:rPr>
          <w:rFonts w:ascii="Arial" w:hAnsi="Arial"/>
        </w:rPr>
        <w:t xml:space="preserve">.    </w:t>
      </w:r>
      <w:r w:rsidR="00D21868">
        <w:rPr>
          <w:rFonts w:ascii="Arial" w:hAnsi="Arial"/>
        </w:rPr>
        <w:tab/>
      </w:r>
      <w:r w:rsidR="00D21868">
        <w:rPr>
          <w:rFonts w:ascii="Arial" w:hAnsi="Arial"/>
        </w:rPr>
        <w:tab/>
      </w:r>
      <w:r w:rsidR="00D21868">
        <w:rPr>
          <w:rFonts w:ascii="Arial" w:hAnsi="Arial"/>
        </w:rPr>
        <w:tab/>
      </w:r>
      <w:r w:rsidR="00B67C10">
        <w:rPr>
          <w:rFonts w:ascii="Arial" w:hAnsi="Arial"/>
        </w:rPr>
        <w:t>41</w:t>
      </w:r>
    </w:p>
    <w:p w:rsidR="007D410E" w:rsidRDefault="007D410E" w:rsidP="007D410E">
      <w:pPr>
        <w:ind w:left="720"/>
        <w:rPr>
          <w:rFonts w:ascii="Arial" w:hAnsi="Arial"/>
        </w:rPr>
      </w:pPr>
    </w:p>
    <w:p w:rsidR="007D410E" w:rsidRDefault="007D410E" w:rsidP="007D410E">
      <w:pPr>
        <w:ind w:firstLine="720"/>
        <w:rPr>
          <w:rFonts w:ascii="Arial" w:hAnsi="Arial"/>
        </w:rPr>
      </w:pPr>
      <w:r>
        <w:rPr>
          <w:rFonts w:ascii="Arial" w:hAnsi="Arial"/>
        </w:rPr>
        <w:t>Figure 2 – (a</w:t>
      </w:r>
      <w:r w:rsidRPr="00917B14">
        <w:rPr>
          <w:rFonts w:ascii="Arial" w:hAnsi="Arial"/>
        </w:rPr>
        <w:t>) Modified Whi</w:t>
      </w:r>
      <w:r>
        <w:rPr>
          <w:rFonts w:ascii="Arial" w:hAnsi="Arial"/>
        </w:rPr>
        <w:t>ttaker P</w:t>
      </w:r>
      <w:r w:rsidR="00D21868">
        <w:rPr>
          <w:rFonts w:ascii="Arial" w:hAnsi="Arial"/>
        </w:rPr>
        <w:t>lot; (b) Extensive Plot.</w:t>
      </w:r>
      <w:r w:rsidR="00D21868">
        <w:rPr>
          <w:rFonts w:ascii="Arial" w:hAnsi="Arial"/>
        </w:rPr>
        <w:tab/>
      </w:r>
      <w:r w:rsidR="00B67C10">
        <w:rPr>
          <w:rFonts w:ascii="Arial" w:hAnsi="Arial"/>
        </w:rPr>
        <w:t>42</w:t>
      </w:r>
    </w:p>
    <w:p w:rsidR="007D410E" w:rsidRDefault="007D410E" w:rsidP="007D410E">
      <w:pPr>
        <w:ind w:firstLine="720"/>
        <w:rPr>
          <w:rFonts w:ascii="Arial" w:hAnsi="Arial"/>
        </w:rPr>
      </w:pPr>
    </w:p>
    <w:p w:rsidR="007D410E" w:rsidRDefault="007D410E" w:rsidP="007D410E">
      <w:pPr>
        <w:ind w:left="720"/>
        <w:rPr>
          <w:rFonts w:ascii="Arial" w:hAnsi="Arial"/>
        </w:rPr>
      </w:pPr>
      <w:r w:rsidRPr="00917B14">
        <w:rPr>
          <w:rFonts w:ascii="Arial" w:hAnsi="Arial"/>
        </w:rPr>
        <w:t xml:space="preserve">Figure 3 – </w:t>
      </w:r>
      <w:r>
        <w:rPr>
          <w:rFonts w:ascii="Arial" w:hAnsi="Arial"/>
        </w:rPr>
        <w:t>Mean species r</w:t>
      </w:r>
      <w:r w:rsidRPr="00917B14">
        <w:rPr>
          <w:rFonts w:ascii="Arial" w:hAnsi="Arial"/>
        </w:rPr>
        <w:t>ichness</w:t>
      </w:r>
      <w:r w:rsidR="00D21868">
        <w:rPr>
          <w:rFonts w:ascii="Arial" w:hAnsi="Arial"/>
        </w:rPr>
        <w:t xml:space="preserve"> per scale.</w:t>
      </w:r>
      <w:r w:rsidR="00D21868">
        <w:rPr>
          <w:rFonts w:ascii="Arial" w:hAnsi="Arial"/>
        </w:rPr>
        <w:tab/>
      </w:r>
      <w:r w:rsidR="00D21868">
        <w:rPr>
          <w:rFonts w:ascii="Arial" w:hAnsi="Arial"/>
        </w:rPr>
        <w:tab/>
      </w:r>
      <w:r w:rsidR="00D21868">
        <w:rPr>
          <w:rFonts w:ascii="Arial" w:hAnsi="Arial"/>
        </w:rPr>
        <w:tab/>
      </w:r>
      <w:r w:rsidR="00B67C10">
        <w:rPr>
          <w:rFonts w:ascii="Arial" w:hAnsi="Arial"/>
        </w:rPr>
        <w:t>43</w:t>
      </w:r>
    </w:p>
    <w:p w:rsidR="007D410E" w:rsidRDefault="007D410E" w:rsidP="007D410E">
      <w:pPr>
        <w:ind w:left="720"/>
        <w:rPr>
          <w:rFonts w:ascii="Arial" w:hAnsi="Arial"/>
        </w:rPr>
      </w:pPr>
    </w:p>
    <w:p w:rsidR="007D410E" w:rsidRDefault="007D410E" w:rsidP="007D410E">
      <w:pPr>
        <w:ind w:left="720"/>
        <w:rPr>
          <w:rFonts w:ascii="Arial" w:hAnsi="Arial"/>
        </w:rPr>
      </w:pPr>
      <w:r w:rsidRPr="00C34255">
        <w:rPr>
          <w:rFonts w:ascii="Arial" w:hAnsi="Arial"/>
        </w:rPr>
        <w:t>Figure 4 – Mean similarity within and between study areas at the 1000m</w:t>
      </w:r>
      <w:r w:rsidRPr="00C34255">
        <w:rPr>
          <w:rFonts w:ascii="Arial" w:hAnsi="Arial"/>
          <w:vertAlign w:val="superscript"/>
        </w:rPr>
        <w:t>2</w:t>
      </w:r>
      <w:r w:rsidRPr="00C34255">
        <w:rPr>
          <w:rFonts w:ascii="Arial" w:hAnsi="Arial"/>
        </w:rPr>
        <w:t>, 100m</w:t>
      </w:r>
      <w:r w:rsidRPr="00C34255">
        <w:rPr>
          <w:rFonts w:ascii="Arial" w:hAnsi="Arial"/>
          <w:vertAlign w:val="superscript"/>
        </w:rPr>
        <w:t>2</w:t>
      </w:r>
      <w:r w:rsidRPr="00C34255">
        <w:rPr>
          <w:rFonts w:ascii="Arial" w:hAnsi="Arial"/>
        </w:rPr>
        <w:t>, and 10m</w:t>
      </w:r>
      <w:r w:rsidRPr="00C34255">
        <w:rPr>
          <w:rFonts w:ascii="Arial" w:hAnsi="Arial"/>
          <w:vertAlign w:val="superscript"/>
        </w:rPr>
        <w:t>2</w:t>
      </w:r>
      <w:r w:rsidRPr="00C34255">
        <w:rPr>
          <w:rFonts w:ascii="Arial" w:hAnsi="Arial"/>
        </w:rPr>
        <w:t xml:space="preserve"> scales.</w:t>
      </w:r>
      <w:r w:rsidR="00D21868">
        <w:rPr>
          <w:rFonts w:ascii="Arial" w:hAnsi="Arial"/>
        </w:rPr>
        <w:tab/>
      </w:r>
      <w:r w:rsidR="00D21868">
        <w:rPr>
          <w:rFonts w:ascii="Arial" w:hAnsi="Arial"/>
        </w:rPr>
        <w:tab/>
      </w:r>
      <w:r w:rsidR="00D21868">
        <w:rPr>
          <w:rFonts w:ascii="Arial" w:hAnsi="Arial"/>
        </w:rPr>
        <w:tab/>
      </w:r>
      <w:r w:rsidR="00D21868">
        <w:rPr>
          <w:rFonts w:ascii="Arial" w:hAnsi="Arial"/>
        </w:rPr>
        <w:tab/>
      </w:r>
      <w:r w:rsidR="00B67C10">
        <w:rPr>
          <w:rFonts w:ascii="Arial" w:hAnsi="Arial"/>
        </w:rPr>
        <w:t>44</w:t>
      </w:r>
    </w:p>
    <w:p w:rsidR="007D410E" w:rsidRDefault="007D410E" w:rsidP="007D410E">
      <w:pPr>
        <w:ind w:left="720"/>
        <w:rPr>
          <w:rFonts w:ascii="Arial" w:hAnsi="Arial"/>
        </w:rPr>
      </w:pPr>
    </w:p>
    <w:p w:rsidR="00D21868" w:rsidRDefault="007D410E" w:rsidP="00D21868">
      <w:pPr>
        <w:ind w:left="720"/>
        <w:rPr>
          <w:rFonts w:ascii="Arial" w:hAnsi="Arial"/>
        </w:rPr>
      </w:pPr>
      <w:r>
        <w:rPr>
          <w:rFonts w:ascii="Arial" w:hAnsi="Arial"/>
        </w:rPr>
        <w:t>Figure 5 – Sc</w:t>
      </w:r>
      <w:r w:rsidR="00E90DFB">
        <w:rPr>
          <w:rFonts w:ascii="Arial" w:hAnsi="Arial"/>
        </w:rPr>
        <w:t>atterplot created from the o</w:t>
      </w:r>
      <w:r>
        <w:rPr>
          <w:rFonts w:ascii="Arial" w:hAnsi="Arial"/>
        </w:rPr>
        <w:t>rdination for 1m</w:t>
      </w:r>
      <w:r w:rsidRPr="00917B14">
        <w:rPr>
          <w:rFonts w:ascii="Arial" w:hAnsi="Arial"/>
          <w:vertAlign w:val="superscript"/>
        </w:rPr>
        <w:t>2</w:t>
      </w:r>
      <w:r w:rsidR="00D21868">
        <w:rPr>
          <w:rFonts w:ascii="Arial" w:hAnsi="Arial"/>
        </w:rPr>
        <w:t xml:space="preserve"> plots.</w:t>
      </w:r>
    </w:p>
    <w:p w:rsidR="007D410E" w:rsidRDefault="00B67C10" w:rsidP="00D21868">
      <w:pPr>
        <w:ind w:left="6480" w:firstLine="720"/>
        <w:rPr>
          <w:rFonts w:ascii="Arial" w:hAnsi="Arial"/>
        </w:rPr>
      </w:pPr>
      <w:r>
        <w:rPr>
          <w:rFonts w:ascii="Arial" w:hAnsi="Arial"/>
        </w:rPr>
        <w:t>45</w:t>
      </w:r>
    </w:p>
    <w:p w:rsidR="007D410E" w:rsidRDefault="007D410E" w:rsidP="007D410E">
      <w:pPr>
        <w:ind w:left="720"/>
        <w:rPr>
          <w:rFonts w:ascii="Arial" w:hAnsi="Arial"/>
        </w:rPr>
      </w:pPr>
    </w:p>
    <w:p w:rsidR="0013421F" w:rsidRDefault="00E90DFB" w:rsidP="007D410E">
      <w:pPr>
        <w:ind w:left="720"/>
        <w:rPr>
          <w:rFonts w:ascii="Arial" w:hAnsi="Arial"/>
        </w:rPr>
      </w:pPr>
      <w:r>
        <w:rPr>
          <w:rFonts w:ascii="Arial" w:hAnsi="Arial"/>
        </w:rPr>
        <w:t>Figure 6</w:t>
      </w:r>
      <w:r w:rsidR="007D410E">
        <w:rPr>
          <w:rFonts w:ascii="Arial" w:hAnsi="Arial"/>
        </w:rPr>
        <w:t>a –</w:t>
      </w:r>
      <w:r w:rsidR="0013421F">
        <w:rPr>
          <w:rFonts w:ascii="Arial" w:hAnsi="Arial"/>
        </w:rPr>
        <w:t xml:space="preserve"> Correlation</w:t>
      </w:r>
      <w:r>
        <w:rPr>
          <w:rFonts w:ascii="Arial" w:hAnsi="Arial"/>
        </w:rPr>
        <w:t xml:space="preserve"> between </w:t>
      </w:r>
      <w:r w:rsidR="0013421F" w:rsidRPr="00514340">
        <w:rPr>
          <w:rFonts w:ascii="Arial" w:hAnsi="Arial"/>
          <w:i/>
        </w:rPr>
        <w:t xml:space="preserve">Schizachyrium </w:t>
      </w:r>
      <w:r w:rsidR="0013421F">
        <w:rPr>
          <w:rFonts w:ascii="Arial" w:hAnsi="Arial"/>
          <w:i/>
        </w:rPr>
        <w:t>s</w:t>
      </w:r>
      <w:r w:rsidR="0013421F" w:rsidRPr="00514340">
        <w:rPr>
          <w:rFonts w:ascii="Arial" w:hAnsi="Arial"/>
          <w:i/>
        </w:rPr>
        <w:t>c</w:t>
      </w:r>
      <w:r w:rsidR="0013421F">
        <w:rPr>
          <w:rFonts w:ascii="Arial" w:hAnsi="Arial"/>
          <w:i/>
        </w:rPr>
        <w:t>o</w:t>
      </w:r>
      <w:r w:rsidR="0013421F" w:rsidRPr="00514340">
        <w:rPr>
          <w:rFonts w:ascii="Arial" w:hAnsi="Arial"/>
          <w:i/>
        </w:rPr>
        <w:t>parium</w:t>
      </w:r>
      <w:r w:rsidR="0013421F">
        <w:rPr>
          <w:rFonts w:ascii="Arial" w:hAnsi="Arial"/>
        </w:rPr>
        <w:t xml:space="preserve"> </w:t>
      </w:r>
      <w:r>
        <w:rPr>
          <w:rFonts w:ascii="Arial" w:hAnsi="Arial"/>
        </w:rPr>
        <w:t xml:space="preserve">percent cover and Axis 1 scores from </w:t>
      </w:r>
      <w:r w:rsidR="0013421F">
        <w:rPr>
          <w:rFonts w:ascii="Arial" w:hAnsi="Arial"/>
        </w:rPr>
        <w:t>the ordination</w:t>
      </w:r>
      <w:r>
        <w:rPr>
          <w:rFonts w:ascii="Arial" w:hAnsi="Arial"/>
        </w:rPr>
        <w:t xml:space="preserve"> for 1m</w:t>
      </w:r>
      <w:r w:rsidRPr="00917B14">
        <w:rPr>
          <w:rFonts w:ascii="Arial" w:hAnsi="Arial"/>
          <w:vertAlign w:val="superscript"/>
        </w:rPr>
        <w:t>2</w:t>
      </w:r>
      <w:r>
        <w:rPr>
          <w:rFonts w:ascii="Arial" w:hAnsi="Arial"/>
        </w:rPr>
        <w:t xml:space="preserve"> plots</w:t>
      </w:r>
      <w:r w:rsidR="000B5F30">
        <w:rPr>
          <w:rFonts w:ascii="Arial" w:hAnsi="Arial"/>
        </w:rPr>
        <w:t>.</w:t>
      </w:r>
      <w:r w:rsidR="000B5F30">
        <w:rPr>
          <w:rFonts w:ascii="Arial" w:hAnsi="Arial"/>
        </w:rPr>
        <w:tab/>
      </w:r>
      <w:r w:rsidR="00B67C10">
        <w:rPr>
          <w:rFonts w:ascii="Arial" w:hAnsi="Arial"/>
        </w:rPr>
        <w:t>46</w:t>
      </w:r>
    </w:p>
    <w:p w:rsidR="0013421F" w:rsidRDefault="0013421F" w:rsidP="007D410E">
      <w:pPr>
        <w:ind w:left="720"/>
        <w:rPr>
          <w:rFonts w:ascii="Arial" w:hAnsi="Arial"/>
        </w:rPr>
      </w:pPr>
    </w:p>
    <w:p w:rsidR="007D410E" w:rsidRDefault="0013421F" w:rsidP="007D410E">
      <w:pPr>
        <w:ind w:left="720"/>
        <w:rPr>
          <w:rFonts w:ascii="Arial" w:hAnsi="Arial"/>
        </w:rPr>
      </w:pPr>
      <w:r>
        <w:rPr>
          <w:rFonts w:ascii="Arial" w:hAnsi="Arial"/>
        </w:rPr>
        <w:t xml:space="preserve">Figure 6b – Correlation between </w:t>
      </w:r>
      <w:r w:rsidR="007D410E" w:rsidRPr="00514340">
        <w:rPr>
          <w:rFonts w:ascii="Arial" w:hAnsi="Arial"/>
          <w:i/>
        </w:rPr>
        <w:t>Bouteloua gracilis</w:t>
      </w:r>
      <w:r>
        <w:rPr>
          <w:rFonts w:ascii="Arial" w:hAnsi="Arial"/>
        </w:rPr>
        <w:t xml:space="preserve"> percent cover and Axis 1 scores from the ordination for 1m</w:t>
      </w:r>
      <w:r w:rsidRPr="00917B14">
        <w:rPr>
          <w:rFonts w:ascii="Arial" w:hAnsi="Arial"/>
          <w:vertAlign w:val="superscript"/>
        </w:rPr>
        <w:t>2</w:t>
      </w:r>
      <w:r>
        <w:rPr>
          <w:rFonts w:ascii="Arial" w:hAnsi="Arial"/>
        </w:rPr>
        <w:t xml:space="preserve"> plots.</w:t>
      </w:r>
      <w:r w:rsidR="00722296">
        <w:rPr>
          <w:rFonts w:ascii="Arial" w:hAnsi="Arial"/>
        </w:rPr>
        <w:tab/>
      </w:r>
      <w:r w:rsidR="00722296">
        <w:rPr>
          <w:rFonts w:ascii="Arial" w:hAnsi="Arial"/>
        </w:rPr>
        <w:tab/>
        <w:t xml:space="preserve">    </w:t>
      </w:r>
      <w:r w:rsidR="000B5F30">
        <w:rPr>
          <w:rFonts w:ascii="Arial" w:hAnsi="Arial"/>
        </w:rPr>
        <w:tab/>
      </w:r>
      <w:r w:rsidR="00B67C10">
        <w:rPr>
          <w:rFonts w:ascii="Arial" w:hAnsi="Arial"/>
        </w:rPr>
        <w:t>46</w:t>
      </w:r>
    </w:p>
    <w:p w:rsidR="007D410E" w:rsidRDefault="007D410E" w:rsidP="007D410E">
      <w:pPr>
        <w:ind w:left="720"/>
        <w:rPr>
          <w:rFonts w:ascii="Arial" w:hAnsi="Arial"/>
        </w:rPr>
      </w:pPr>
    </w:p>
    <w:p w:rsidR="0013421F" w:rsidRDefault="0013421F" w:rsidP="007D410E">
      <w:pPr>
        <w:ind w:left="720"/>
        <w:rPr>
          <w:rFonts w:ascii="Arial" w:hAnsi="Arial"/>
        </w:rPr>
      </w:pPr>
      <w:r>
        <w:rPr>
          <w:rFonts w:ascii="Arial" w:hAnsi="Arial"/>
        </w:rPr>
        <w:t>Figure 6</w:t>
      </w:r>
      <w:r w:rsidR="007D410E">
        <w:rPr>
          <w:rFonts w:ascii="Arial" w:hAnsi="Arial"/>
        </w:rPr>
        <w:t>c –</w:t>
      </w:r>
      <w:r>
        <w:rPr>
          <w:rFonts w:ascii="Arial" w:hAnsi="Arial"/>
        </w:rPr>
        <w:t xml:space="preserve"> Correlation between</w:t>
      </w:r>
      <w:r w:rsidR="007D410E">
        <w:rPr>
          <w:rFonts w:ascii="Arial" w:hAnsi="Arial"/>
        </w:rPr>
        <w:t xml:space="preserve"> </w:t>
      </w:r>
      <w:r w:rsidR="007D410E">
        <w:rPr>
          <w:rFonts w:ascii="Arial" w:hAnsi="Arial"/>
          <w:i/>
        </w:rPr>
        <w:t>Ambrosia psilostachya</w:t>
      </w:r>
      <w:r w:rsidR="007D410E">
        <w:rPr>
          <w:rFonts w:ascii="Arial" w:hAnsi="Arial"/>
        </w:rPr>
        <w:t xml:space="preserve">) </w:t>
      </w:r>
      <w:r>
        <w:rPr>
          <w:rFonts w:ascii="Arial" w:hAnsi="Arial"/>
        </w:rPr>
        <w:t>percent cover and Axis 1 scores from the ordination for 1m</w:t>
      </w:r>
      <w:r w:rsidRPr="00917B14">
        <w:rPr>
          <w:rFonts w:ascii="Arial" w:hAnsi="Arial"/>
          <w:vertAlign w:val="superscript"/>
        </w:rPr>
        <w:t>2</w:t>
      </w:r>
      <w:r>
        <w:rPr>
          <w:rFonts w:ascii="Arial" w:hAnsi="Arial"/>
        </w:rPr>
        <w:t xml:space="preserve"> plots</w:t>
      </w:r>
      <w:r w:rsidR="00722296">
        <w:rPr>
          <w:rFonts w:ascii="Arial" w:hAnsi="Arial"/>
        </w:rPr>
        <w:t>.</w:t>
      </w:r>
      <w:r w:rsidR="000B5F30">
        <w:rPr>
          <w:rFonts w:ascii="Arial" w:hAnsi="Arial"/>
        </w:rPr>
        <w:tab/>
      </w:r>
      <w:r w:rsidR="000B5F30">
        <w:rPr>
          <w:rFonts w:ascii="Arial" w:hAnsi="Arial"/>
        </w:rPr>
        <w:tab/>
      </w:r>
      <w:r w:rsidR="00B67C10">
        <w:rPr>
          <w:rFonts w:ascii="Arial" w:hAnsi="Arial"/>
        </w:rPr>
        <w:t>47</w:t>
      </w:r>
    </w:p>
    <w:p w:rsidR="0013421F" w:rsidRDefault="0013421F" w:rsidP="007D410E">
      <w:pPr>
        <w:ind w:left="720"/>
        <w:rPr>
          <w:rFonts w:ascii="Arial" w:hAnsi="Arial"/>
        </w:rPr>
      </w:pPr>
    </w:p>
    <w:p w:rsidR="007D410E" w:rsidRDefault="0013421F" w:rsidP="007D410E">
      <w:pPr>
        <w:ind w:left="720"/>
        <w:rPr>
          <w:rFonts w:ascii="Arial" w:hAnsi="Arial"/>
        </w:rPr>
      </w:pPr>
      <w:r>
        <w:rPr>
          <w:rFonts w:ascii="Arial" w:hAnsi="Arial"/>
        </w:rPr>
        <w:t xml:space="preserve">Figure 6d – Correlation between </w:t>
      </w:r>
      <w:r>
        <w:rPr>
          <w:rFonts w:ascii="Arial" w:hAnsi="Arial"/>
          <w:i/>
        </w:rPr>
        <w:t>Plantago heterophylla</w:t>
      </w:r>
      <w:r>
        <w:rPr>
          <w:rFonts w:ascii="Arial" w:hAnsi="Arial"/>
        </w:rPr>
        <w:t>) percent cover and Axis 1 scores from the ordination for 1m</w:t>
      </w:r>
      <w:r w:rsidRPr="00917B14">
        <w:rPr>
          <w:rFonts w:ascii="Arial" w:hAnsi="Arial"/>
          <w:vertAlign w:val="superscript"/>
        </w:rPr>
        <w:t>2</w:t>
      </w:r>
      <w:r>
        <w:rPr>
          <w:rFonts w:ascii="Arial" w:hAnsi="Arial"/>
        </w:rPr>
        <w:t xml:space="preserve"> plots</w:t>
      </w:r>
      <w:r w:rsidR="000B5F30">
        <w:rPr>
          <w:rFonts w:ascii="Arial" w:hAnsi="Arial"/>
        </w:rPr>
        <w:tab/>
      </w:r>
      <w:r w:rsidR="000B5F30">
        <w:rPr>
          <w:rFonts w:ascii="Arial" w:hAnsi="Arial"/>
        </w:rPr>
        <w:tab/>
      </w:r>
      <w:r w:rsidR="00B67C10">
        <w:rPr>
          <w:rFonts w:ascii="Arial" w:hAnsi="Arial"/>
        </w:rPr>
        <w:t>47</w:t>
      </w:r>
    </w:p>
    <w:p w:rsidR="007D410E" w:rsidRDefault="007D410E" w:rsidP="007D410E">
      <w:pPr>
        <w:ind w:left="720"/>
        <w:rPr>
          <w:rFonts w:ascii="Arial" w:hAnsi="Arial"/>
        </w:rPr>
      </w:pPr>
      <w:r>
        <w:rPr>
          <w:rFonts w:ascii="Arial" w:hAnsi="Arial"/>
        </w:rPr>
        <w:tab/>
      </w:r>
    </w:p>
    <w:p w:rsidR="0013421F" w:rsidRDefault="0013421F" w:rsidP="007D410E">
      <w:pPr>
        <w:ind w:left="720"/>
        <w:rPr>
          <w:rFonts w:ascii="Arial" w:hAnsi="Arial"/>
        </w:rPr>
      </w:pPr>
      <w:r>
        <w:rPr>
          <w:rFonts w:ascii="Arial" w:hAnsi="Arial"/>
        </w:rPr>
        <w:t>Figure 7a</w:t>
      </w:r>
      <w:r w:rsidR="007D410E">
        <w:rPr>
          <w:rFonts w:ascii="Arial" w:hAnsi="Arial"/>
        </w:rPr>
        <w:t xml:space="preserve"> –</w:t>
      </w:r>
      <w:r>
        <w:rPr>
          <w:rFonts w:ascii="Arial" w:hAnsi="Arial"/>
        </w:rPr>
        <w:t xml:space="preserve"> Correlation between</w:t>
      </w:r>
      <w:r w:rsidR="007D410E">
        <w:rPr>
          <w:rFonts w:ascii="Arial" w:hAnsi="Arial"/>
        </w:rPr>
        <w:t xml:space="preserve"> </w:t>
      </w:r>
      <w:r w:rsidR="007D410E" w:rsidRPr="00E572DE">
        <w:rPr>
          <w:rFonts w:ascii="Arial" w:hAnsi="Arial"/>
          <w:i/>
        </w:rPr>
        <w:t>Artemisia filifolia</w:t>
      </w:r>
      <w:r w:rsidR="007D410E">
        <w:rPr>
          <w:rFonts w:ascii="Arial" w:hAnsi="Arial"/>
        </w:rPr>
        <w:t xml:space="preserve"> </w:t>
      </w:r>
      <w:r>
        <w:rPr>
          <w:rFonts w:ascii="Arial" w:hAnsi="Arial"/>
        </w:rPr>
        <w:t>percent cover and Axis 1 scores from the ordination for 1m</w:t>
      </w:r>
      <w:r w:rsidRPr="00917B14">
        <w:rPr>
          <w:rFonts w:ascii="Arial" w:hAnsi="Arial"/>
          <w:vertAlign w:val="superscript"/>
        </w:rPr>
        <w:t>2</w:t>
      </w:r>
      <w:r>
        <w:rPr>
          <w:rFonts w:ascii="Arial" w:hAnsi="Arial"/>
        </w:rPr>
        <w:t xml:space="preserve"> plots</w:t>
      </w:r>
      <w:r w:rsidR="000B5F30">
        <w:rPr>
          <w:rFonts w:ascii="Arial" w:hAnsi="Arial"/>
        </w:rPr>
        <w:t>.</w:t>
      </w:r>
      <w:r w:rsidR="000B5F30">
        <w:rPr>
          <w:rFonts w:ascii="Arial" w:hAnsi="Arial"/>
        </w:rPr>
        <w:tab/>
      </w:r>
      <w:r w:rsidR="000B5F30">
        <w:rPr>
          <w:rFonts w:ascii="Arial" w:hAnsi="Arial"/>
        </w:rPr>
        <w:tab/>
      </w:r>
      <w:r w:rsidR="000B5F30">
        <w:rPr>
          <w:rFonts w:ascii="Arial" w:hAnsi="Arial"/>
        </w:rPr>
        <w:tab/>
      </w:r>
      <w:r w:rsidR="00B67C10">
        <w:rPr>
          <w:rFonts w:ascii="Arial" w:hAnsi="Arial"/>
        </w:rPr>
        <w:t>48</w:t>
      </w:r>
    </w:p>
    <w:p w:rsidR="0013421F" w:rsidRDefault="0013421F" w:rsidP="007D410E">
      <w:pPr>
        <w:ind w:left="720"/>
        <w:rPr>
          <w:rFonts w:ascii="Arial" w:hAnsi="Arial"/>
        </w:rPr>
      </w:pPr>
    </w:p>
    <w:p w:rsidR="0013421F" w:rsidRDefault="0013421F" w:rsidP="007D410E">
      <w:pPr>
        <w:ind w:left="720"/>
        <w:rPr>
          <w:rFonts w:ascii="Arial" w:hAnsi="Arial"/>
        </w:rPr>
      </w:pPr>
      <w:r>
        <w:rPr>
          <w:rFonts w:ascii="Arial" w:hAnsi="Arial"/>
        </w:rPr>
        <w:t xml:space="preserve">Figure 7b – Correlation between </w:t>
      </w:r>
      <w:r w:rsidRPr="00E572DE">
        <w:rPr>
          <w:rFonts w:ascii="Arial" w:hAnsi="Arial"/>
          <w:i/>
        </w:rPr>
        <w:t>Quercus havardii</w:t>
      </w:r>
      <w:r>
        <w:rPr>
          <w:rFonts w:ascii="Arial" w:hAnsi="Arial"/>
        </w:rPr>
        <w:t xml:space="preserve"> percent cover and Axis 1 scores from the ordination for 1m</w:t>
      </w:r>
      <w:r w:rsidRPr="00917B14">
        <w:rPr>
          <w:rFonts w:ascii="Arial" w:hAnsi="Arial"/>
          <w:vertAlign w:val="superscript"/>
        </w:rPr>
        <w:t>2</w:t>
      </w:r>
      <w:r w:rsidR="000B5F30">
        <w:rPr>
          <w:rFonts w:ascii="Arial" w:hAnsi="Arial"/>
        </w:rPr>
        <w:t xml:space="preserve"> plots.</w:t>
      </w:r>
      <w:r w:rsidR="000B5F30">
        <w:rPr>
          <w:rFonts w:ascii="Arial" w:hAnsi="Arial"/>
        </w:rPr>
        <w:tab/>
      </w:r>
      <w:r w:rsidR="000B5F30">
        <w:rPr>
          <w:rFonts w:ascii="Arial" w:hAnsi="Arial"/>
        </w:rPr>
        <w:tab/>
      </w:r>
      <w:r w:rsidR="000B5F30">
        <w:rPr>
          <w:rFonts w:ascii="Arial" w:hAnsi="Arial"/>
        </w:rPr>
        <w:tab/>
      </w:r>
      <w:r w:rsidR="00B67C10">
        <w:rPr>
          <w:rFonts w:ascii="Arial" w:hAnsi="Arial"/>
        </w:rPr>
        <w:t>48</w:t>
      </w:r>
    </w:p>
    <w:p w:rsidR="0013421F" w:rsidRDefault="0013421F" w:rsidP="007D410E">
      <w:pPr>
        <w:ind w:left="720"/>
        <w:rPr>
          <w:rFonts w:ascii="Arial" w:hAnsi="Arial"/>
        </w:rPr>
      </w:pPr>
    </w:p>
    <w:p w:rsidR="007D410E" w:rsidRDefault="0013421F" w:rsidP="007D410E">
      <w:pPr>
        <w:ind w:left="720"/>
        <w:rPr>
          <w:rFonts w:ascii="Arial" w:hAnsi="Arial"/>
        </w:rPr>
      </w:pPr>
      <w:r>
        <w:rPr>
          <w:rFonts w:ascii="Arial" w:hAnsi="Arial"/>
        </w:rPr>
        <w:t xml:space="preserve">Figure 7c – Correlation between </w:t>
      </w:r>
      <w:r w:rsidRPr="00E572DE">
        <w:rPr>
          <w:rFonts w:ascii="Arial" w:hAnsi="Arial"/>
          <w:i/>
        </w:rPr>
        <w:t>Prosopis glandulosa</w:t>
      </w:r>
      <w:r>
        <w:rPr>
          <w:rFonts w:ascii="Arial" w:hAnsi="Arial"/>
        </w:rPr>
        <w:t xml:space="preserve"> percent cover and Axis 1 scores from the ordination for 1m</w:t>
      </w:r>
      <w:r w:rsidRPr="00917B14">
        <w:rPr>
          <w:rFonts w:ascii="Arial" w:hAnsi="Arial"/>
          <w:vertAlign w:val="superscript"/>
        </w:rPr>
        <w:t>2</w:t>
      </w:r>
      <w:r w:rsidR="000B5F30">
        <w:rPr>
          <w:rFonts w:ascii="Arial" w:hAnsi="Arial"/>
        </w:rPr>
        <w:t xml:space="preserve"> plots.</w:t>
      </w:r>
      <w:r w:rsidR="000B5F30">
        <w:rPr>
          <w:rFonts w:ascii="Arial" w:hAnsi="Arial"/>
        </w:rPr>
        <w:tab/>
      </w:r>
      <w:r w:rsidR="000B5F30">
        <w:rPr>
          <w:rFonts w:ascii="Arial" w:hAnsi="Arial"/>
        </w:rPr>
        <w:tab/>
      </w:r>
      <w:r w:rsidR="00B67C10">
        <w:rPr>
          <w:rFonts w:ascii="Arial" w:hAnsi="Arial"/>
        </w:rPr>
        <w:t>48</w:t>
      </w:r>
    </w:p>
    <w:p w:rsidR="007D410E" w:rsidRDefault="007D410E" w:rsidP="007D410E">
      <w:pPr>
        <w:ind w:left="720"/>
        <w:rPr>
          <w:rFonts w:ascii="Arial" w:hAnsi="Arial"/>
        </w:rPr>
      </w:pPr>
    </w:p>
    <w:p w:rsidR="007D410E" w:rsidRPr="00917B14" w:rsidRDefault="007D410E" w:rsidP="007D410E">
      <w:pPr>
        <w:ind w:left="720"/>
        <w:rPr>
          <w:rFonts w:ascii="Arial" w:hAnsi="Arial"/>
        </w:rPr>
      </w:pPr>
    </w:p>
    <w:p w:rsidR="007D410E" w:rsidRDefault="007D410E" w:rsidP="007D410E">
      <w:pPr>
        <w:rPr>
          <w:rFonts w:ascii="Arial" w:hAnsi="Arial"/>
        </w:rPr>
      </w:pPr>
      <w:r>
        <w:rPr>
          <w:rFonts w:ascii="Arial" w:hAnsi="Arial"/>
        </w:rPr>
        <w:t>Chapter 2</w:t>
      </w:r>
    </w:p>
    <w:p w:rsidR="007D410E" w:rsidRDefault="007D410E" w:rsidP="007D410E">
      <w:pPr>
        <w:rPr>
          <w:rFonts w:ascii="Arial" w:hAnsi="Arial"/>
        </w:rPr>
      </w:pPr>
    </w:p>
    <w:p w:rsidR="007D410E" w:rsidRDefault="00776CF3" w:rsidP="007D410E">
      <w:pPr>
        <w:ind w:left="720"/>
        <w:rPr>
          <w:rFonts w:ascii="Arial" w:hAnsi="Arial"/>
        </w:rPr>
      </w:pPr>
      <w:proofErr w:type="gramStart"/>
      <w:r>
        <w:rPr>
          <w:rFonts w:ascii="Arial" w:hAnsi="Arial"/>
        </w:rPr>
        <w:t>Figure 1.</w:t>
      </w:r>
      <w:proofErr w:type="gramEnd"/>
      <w:r>
        <w:rPr>
          <w:rFonts w:ascii="Arial" w:hAnsi="Arial"/>
        </w:rPr>
        <w:t xml:space="preserve"> </w:t>
      </w:r>
      <w:proofErr w:type="gramStart"/>
      <w:r>
        <w:rPr>
          <w:rFonts w:ascii="Arial" w:hAnsi="Arial"/>
        </w:rPr>
        <w:t>E</w:t>
      </w:r>
      <w:r w:rsidR="007D410E">
        <w:rPr>
          <w:rFonts w:ascii="Arial" w:hAnsi="Arial"/>
        </w:rPr>
        <w:t xml:space="preserve">xample of a plat, as mapped by </w:t>
      </w:r>
      <w:r>
        <w:rPr>
          <w:rFonts w:ascii="Arial" w:hAnsi="Arial"/>
        </w:rPr>
        <w:t>the General Land Office in 1873</w:t>
      </w:r>
      <w:r w:rsidR="007D410E">
        <w:rPr>
          <w:rFonts w:ascii="Arial" w:hAnsi="Arial"/>
        </w:rPr>
        <w:t>.</w:t>
      </w:r>
      <w:proofErr w:type="gramEnd"/>
      <w:r w:rsidR="007D410E">
        <w:rPr>
          <w:rFonts w:ascii="Arial" w:hAnsi="Arial"/>
        </w:rPr>
        <w:t xml:space="preserve"> </w:t>
      </w:r>
      <w:r w:rsidR="007D410E">
        <w:rPr>
          <w:rFonts w:ascii="Arial" w:hAnsi="Arial"/>
        </w:rPr>
        <w:tab/>
      </w:r>
      <w:r w:rsidR="007D410E">
        <w:rPr>
          <w:rFonts w:ascii="Arial" w:hAnsi="Arial"/>
        </w:rPr>
        <w:tab/>
      </w:r>
      <w:r w:rsidR="007D410E">
        <w:rPr>
          <w:rFonts w:ascii="Arial" w:hAnsi="Arial"/>
        </w:rPr>
        <w:tab/>
        <w:t xml:space="preserve">         </w:t>
      </w:r>
      <w:r w:rsidR="00722296">
        <w:rPr>
          <w:rFonts w:ascii="Arial" w:hAnsi="Arial"/>
        </w:rPr>
        <w:t xml:space="preserve">    </w:t>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B13384">
        <w:rPr>
          <w:rFonts w:ascii="Arial" w:hAnsi="Arial"/>
        </w:rPr>
        <w:t>96</w:t>
      </w:r>
    </w:p>
    <w:p w:rsidR="007D410E" w:rsidRDefault="007D410E" w:rsidP="007D410E">
      <w:pPr>
        <w:ind w:left="720"/>
        <w:rPr>
          <w:rFonts w:ascii="Arial" w:hAnsi="Arial"/>
        </w:rPr>
      </w:pPr>
    </w:p>
    <w:p w:rsidR="007D410E" w:rsidRDefault="007D410E" w:rsidP="007D410E">
      <w:pPr>
        <w:ind w:left="720"/>
        <w:rPr>
          <w:rFonts w:ascii="Arial" w:hAnsi="Arial"/>
        </w:rPr>
      </w:pPr>
      <w:proofErr w:type="gramStart"/>
      <w:r>
        <w:rPr>
          <w:rFonts w:ascii="Arial" w:hAnsi="Arial"/>
        </w:rPr>
        <w:lastRenderedPageBreak/>
        <w:t>Figure 2.</w:t>
      </w:r>
      <w:proofErr w:type="gramEnd"/>
      <w:r>
        <w:rPr>
          <w:rFonts w:ascii="Arial" w:hAnsi="Arial"/>
        </w:rPr>
        <w:t xml:space="preserve"> Study area, which incorporates the western Oklahoma counties of Harper, Woodward, Ellis, Roger Mi</w:t>
      </w:r>
      <w:r w:rsidR="00722296">
        <w:rPr>
          <w:rFonts w:ascii="Arial" w:hAnsi="Arial"/>
        </w:rPr>
        <w:t xml:space="preserve">lls and northern Beckham. </w:t>
      </w:r>
      <w:r w:rsidR="00722296">
        <w:rPr>
          <w:rFonts w:ascii="Arial" w:hAnsi="Arial"/>
        </w:rPr>
        <w:tab/>
        <w:t xml:space="preserve">  </w:t>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B13384">
        <w:rPr>
          <w:rFonts w:ascii="Arial" w:hAnsi="Arial"/>
        </w:rPr>
        <w:t>97</w:t>
      </w:r>
    </w:p>
    <w:p w:rsidR="00776CF3" w:rsidRDefault="00776CF3" w:rsidP="0045044B">
      <w:pPr>
        <w:ind w:left="720"/>
        <w:rPr>
          <w:rFonts w:ascii="Arial" w:hAnsi="Arial"/>
        </w:rPr>
      </w:pPr>
    </w:p>
    <w:p w:rsidR="0045044B" w:rsidRDefault="007D410E" w:rsidP="0045044B">
      <w:pPr>
        <w:ind w:left="720"/>
        <w:rPr>
          <w:rFonts w:ascii="Arial" w:hAnsi="Arial" w:cs="Arial"/>
          <w:bCs/>
        </w:rPr>
      </w:pPr>
      <w:r w:rsidRPr="00027AE5">
        <w:rPr>
          <w:rFonts w:ascii="Arial" w:hAnsi="Arial"/>
        </w:rPr>
        <w:t>Figure 3</w:t>
      </w:r>
      <w:r>
        <w:rPr>
          <w:rFonts w:ascii="Arial" w:hAnsi="Arial"/>
        </w:rPr>
        <w:t xml:space="preserve"> – </w:t>
      </w:r>
      <w:r>
        <w:rPr>
          <w:rFonts w:ascii="Arial" w:hAnsi="Arial" w:cs="Arial"/>
          <w:bCs/>
        </w:rPr>
        <w:t>Surveyors responsible for conducting Public Land Surveys of western Oklahoma in the 1870s.</w:t>
      </w:r>
      <w:r w:rsidR="00DE5B82">
        <w:rPr>
          <w:rFonts w:ascii="Arial" w:hAnsi="Arial" w:cs="Arial"/>
          <w:bCs/>
        </w:rPr>
        <w:tab/>
      </w:r>
      <w:r w:rsidR="000B5F30">
        <w:rPr>
          <w:rFonts w:ascii="Arial" w:hAnsi="Arial" w:cs="Arial"/>
          <w:bCs/>
        </w:rPr>
        <w:tab/>
      </w:r>
      <w:r w:rsidR="000B5F30">
        <w:rPr>
          <w:rFonts w:ascii="Arial" w:hAnsi="Arial" w:cs="Arial"/>
          <w:bCs/>
        </w:rPr>
        <w:tab/>
      </w:r>
      <w:r w:rsidR="000B5F30">
        <w:rPr>
          <w:rFonts w:ascii="Arial" w:hAnsi="Arial" w:cs="Arial"/>
          <w:bCs/>
        </w:rPr>
        <w:tab/>
      </w:r>
      <w:r w:rsidR="00B13384">
        <w:rPr>
          <w:rFonts w:ascii="Arial" w:hAnsi="Arial" w:cs="Arial"/>
          <w:bCs/>
        </w:rPr>
        <w:t>98</w:t>
      </w:r>
    </w:p>
    <w:p w:rsidR="0045044B" w:rsidRDefault="0045044B" w:rsidP="0045044B">
      <w:pPr>
        <w:ind w:left="720"/>
        <w:rPr>
          <w:rFonts w:ascii="Arial" w:hAnsi="Arial" w:cs="Arial"/>
          <w:bCs/>
        </w:rPr>
      </w:pPr>
    </w:p>
    <w:p w:rsidR="0045044B" w:rsidRDefault="0045044B" w:rsidP="0045044B">
      <w:pPr>
        <w:ind w:left="720"/>
        <w:rPr>
          <w:rFonts w:ascii="Arial" w:hAnsi="Arial"/>
        </w:rPr>
      </w:pPr>
      <w:r>
        <w:rPr>
          <w:rFonts w:ascii="Arial" w:hAnsi="Arial"/>
        </w:rPr>
        <w:t>Figure 4 – Point-to-Plant distance</w:t>
      </w:r>
      <w:r w:rsidR="000B5F30">
        <w:rPr>
          <w:rFonts w:ascii="Arial" w:hAnsi="Arial"/>
        </w:rPr>
        <w:t xml:space="preserve"> classes for all trees, and </w:t>
      </w:r>
      <w:r>
        <w:rPr>
          <w:rFonts w:ascii="Arial" w:hAnsi="Arial"/>
        </w:rPr>
        <w:t>cottonwoods only, derived from the 1870s bearing tree data.</w:t>
      </w:r>
      <w:r w:rsidR="000B5F30">
        <w:rPr>
          <w:rFonts w:ascii="Arial" w:hAnsi="Arial"/>
        </w:rPr>
        <w:tab/>
      </w:r>
      <w:r w:rsidR="00B13384">
        <w:rPr>
          <w:rFonts w:ascii="Arial" w:hAnsi="Arial"/>
        </w:rPr>
        <w:t>99</w:t>
      </w:r>
    </w:p>
    <w:p w:rsidR="0045044B" w:rsidRDefault="0045044B" w:rsidP="0045044B">
      <w:pPr>
        <w:ind w:left="720"/>
        <w:rPr>
          <w:rFonts w:ascii="Arial" w:hAnsi="Arial"/>
        </w:rPr>
      </w:pPr>
    </w:p>
    <w:p w:rsidR="0045044B" w:rsidRDefault="0045044B" w:rsidP="0045044B">
      <w:pPr>
        <w:ind w:left="720"/>
        <w:rPr>
          <w:rFonts w:ascii="Arial" w:hAnsi="Arial"/>
        </w:rPr>
      </w:pPr>
      <w:r w:rsidRPr="00C063EF">
        <w:rPr>
          <w:rFonts w:ascii="Arial" w:hAnsi="Arial"/>
        </w:rPr>
        <w:t>Figure 5</w:t>
      </w:r>
      <w:r>
        <w:rPr>
          <w:rFonts w:ascii="Arial" w:hAnsi="Arial"/>
        </w:rPr>
        <w:t xml:space="preserve"> – Land cover of the western tier Oklahoma counties, north of the North Fork of the Red River, as mapped by Duck an</w:t>
      </w:r>
      <w:r w:rsidR="000B5F30">
        <w:rPr>
          <w:rFonts w:ascii="Arial" w:hAnsi="Arial"/>
        </w:rPr>
        <w:t>d Fletcher (1943).</w:t>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B13384">
        <w:rPr>
          <w:rFonts w:ascii="Arial" w:hAnsi="Arial"/>
        </w:rPr>
        <w:t>100</w:t>
      </w:r>
    </w:p>
    <w:p w:rsidR="0045044B" w:rsidRDefault="0045044B" w:rsidP="0045044B">
      <w:pPr>
        <w:ind w:left="720"/>
        <w:rPr>
          <w:rFonts w:ascii="Arial" w:hAnsi="Arial"/>
        </w:rPr>
      </w:pPr>
    </w:p>
    <w:p w:rsidR="0045044B" w:rsidRDefault="0045044B" w:rsidP="0045044B">
      <w:pPr>
        <w:ind w:left="720"/>
        <w:rPr>
          <w:rFonts w:ascii="Arial" w:hAnsi="Arial"/>
        </w:rPr>
      </w:pPr>
      <w:r w:rsidRPr="00C063EF">
        <w:rPr>
          <w:rFonts w:ascii="Arial" w:hAnsi="Arial"/>
        </w:rPr>
        <w:t>Figure 6</w:t>
      </w:r>
      <w:r>
        <w:rPr>
          <w:rFonts w:ascii="Arial" w:hAnsi="Arial"/>
        </w:rPr>
        <w:t xml:space="preserve"> – Land cover of the western tier Oklahoma counties, north of the North Fork of the Red River</w:t>
      </w:r>
      <w:r w:rsidR="00DE5B82">
        <w:rPr>
          <w:rFonts w:ascii="Arial" w:hAnsi="Arial"/>
        </w:rPr>
        <w:t>,</w:t>
      </w:r>
      <w:r>
        <w:rPr>
          <w:rFonts w:ascii="Arial" w:hAnsi="Arial"/>
        </w:rPr>
        <w:t xml:space="preserve"> complied </w:t>
      </w:r>
      <w:r w:rsidR="00DE5B82">
        <w:rPr>
          <w:rFonts w:ascii="Arial" w:hAnsi="Arial"/>
        </w:rPr>
        <w:t xml:space="preserve">from </w:t>
      </w:r>
      <w:r>
        <w:rPr>
          <w:rFonts w:ascii="Arial" w:hAnsi="Arial"/>
        </w:rPr>
        <w:t>General Land Office pla</w:t>
      </w:r>
      <w:r w:rsidR="000B5F30">
        <w:rPr>
          <w:rFonts w:ascii="Arial" w:hAnsi="Arial"/>
        </w:rPr>
        <w:t>ts from 1873-1875.</w:t>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B13384">
        <w:rPr>
          <w:rFonts w:ascii="Arial" w:hAnsi="Arial"/>
        </w:rPr>
        <w:t>101</w:t>
      </w:r>
    </w:p>
    <w:p w:rsidR="0045044B" w:rsidRDefault="0045044B" w:rsidP="0045044B">
      <w:pPr>
        <w:ind w:left="720"/>
        <w:rPr>
          <w:rFonts w:ascii="Arial" w:hAnsi="Arial"/>
        </w:rPr>
      </w:pPr>
    </w:p>
    <w:p w:rsidR="004127D6" w:rsidRDefault="0045044B" w:rsidP="00DE5B82">
      <w:pPr>
        <w:ind w:left="720"/>
        <w:rPr>
          <w:rFonts w:ascii="Arial" w:hAnsi="Arial"/>
        </w:rPr>
      </w:pPr>
      <w:r>
        <w:rPr>
          <w:rFonts w:ascii="Arial" w:hAnsi="Arial"/>
        </w:rPr>
        <w:t xml:space="preserve">Figure 7a – </w:t>
      </w:r>
      <w:r w:rsidR="00DE5B82">
        <w:rPr>
          <w:rFonts w:ascii="Arial" w:hAnsi="Arial"/>
        </w:rPr>
        <w:t>Map depicting a</w:t>
      </w:r>
      <w:r>
        <w:rPr>
          <w:rFonts w:ascii="Arial" w:hAnsi="Arial"/>
        </w:rPr>
        <w:t>ll bearing trees reco</w:t>
      </w:r>
      <w:r w:rsidR="00DE5B82">
        <w:rPr>
          <w:rFonts w:ascii="Arial" w:hAnsi="Arial"/>
        </w:rPr>
        <w:t>rded</w:t>
      </w:r>
      <w:r>
        <w:rPr>
          <w:rFonts w:ascii="Arial" w:hAnsi="Arial"/>
        </w:rPr>
        <w:t xml:space="preserve"> by</w:t>
      </w:r>
      <w:r w:rsidR="00722296">
        <w:rPr>
          <w:rFonts w:ascii="Arial" w:hAnsi="Arial"/>
        </w:rPr>
        <w:t xml:space="preserve"> surveyors from 1873-1875.</w:t>
      </w:r>
      <w:r w:rsidR="00722296">
        <w:rPr>
          <w:rFonts w:ascii="Arial" w:hAnsi="Arial"/>
        </w:rPr>
        <w:tab/>
        <w:t xml:space="preserve">  </w:t>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B13384">
        <w:rPr>
          <w:rFonts w:ascii="Arial" w:hAnsi="Arial"/>
        </w:rPr>
        <w:t>102</w:t>
      </w:r>
    </w:p>
    <w:p w:rsidR="004127D6" w:rsidRDefault="004127D6" w:rsidP="0045044B">
      <w:pPr>
        <w:ind w:firstLine="720"/>
        <w:rPr>
          <w:rFonts w:ascii="Arial" w:hAnsi="Arial"/>
        </w:rPr>
      </w:pPr>
    </w:p>
    <w:p w:rsidR="004127D6" w:rsidRDefault="004127D6" w:rsidP="004127D6">
      <w:pPr>
        <w:ind w:left="720"/>
        <w:rPr>
          <w:rFonts w:ascii="Arial" w:hAnsi="Arial"/>
        </w:rPr>
      </w:pPr>
      <w:r>
        <w:rPr>
          <w:rFonts w:ascii="Arial" w:hAnsi="Arial"/>
        </w:rPr>
        <w:t xml:space="preserve">Figure 7b – </w:t>
      </w:r>
      <w:r w:rsidR="00DE5B82">
        <w:rPr>
          <w:rFonts w:ascii="Arial" w:hAnsi="Arial"/>
        </w:rPr>
        <w:t>Map depicting cottonwood bearing trees recorded by su</w:t>
      </w:r>
      <w:r w:rsidR="000B5F30">
        <w:rPr>
          <w:rFonts w:ascii="Arial" w:hAnsi="Arial"/>
        </w:rPr>
        <w:t>rveyors from 1873-1875.</w:t>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0B5F30">
        <w:rPr>
          <w:rFonts w:ascii="Arial" w:hAnsi="Arial"/>
        </w:rPr>
        <w:tab/>
      </w:r>
      <w:r w:rsidR="00B13384">
        <w:rPr>
          <w:rFonts w:ascii="Arial" w:hAnsi="Arial"/>
        </w:rPr>
        <w:t>103</w:t>
      </w:r>
    </w:p>
    <w:p w:rsidR="004127D6" w:rsidRDefault="004127D6" w:rsidP="004127D6">
      <w:pPr>
        <w:ind w:left="720"/>
        <w:rPr>
          <w:rFonts w:ascii="Arial" w:hAnsi="Arial"/>
        </w:rPr>
      </w:pPr>
    </w:p>
    <w:p w:rsidR="004127D6" w:rsidRDefault="004127D6" w:rsidP="004127D6">
      <w:pPr>
        <w:ind w:left="720"/>
        <w:rPr>
          <w:rFonts w:ascii="Arial" w:hAnsi="Arial"/>
        </w:rPr>
      </w:pPr>
      <w:r>
        <w:rPr>
          <w:rFonts w:ascii="Arial" w:hAnsi="Arial"/>
        </w:rPr>
        <w:t xml:space="preserve">Figure 7c – </w:t>
      </w:r>
      <w:r w:rsidR="00DE5B82">
        <w:rPr>
          <w:rFonts w:ascii="Arial" w:hAnsi="Arial"/>
        </w:rPr>
        <w:t>Map depicting elm bearing trees recorded by surveyors from 1873-1875</w:t>
      </w:r>
      <w:r w:rsidR="00722296">
        <w:rPr>
          <w:rFonts w:ascii="Arial" w:hAnsi="Arial"/>
        </w:rPr>
        <w:t xml:space="preserve">. </w:t>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B13384">
        <w:rPr>
          <w:rFonts w:ascii="Arial" w:hAnsi="Arial"/>
        </w:rPr>
        <w:t>104</w:t>
      </w:r>
    </w:p>
    <w:p w:rsidR="004127D6" w:rsidRDefault="004127D6" w:rsidP="004127D6">
      <w:pPr>
        <w:ind w:left="720"/>
        <w:rPr>
          <w:rFonts w:ascii="Arial" w:hAnsi="Arial"/>
        </w:rPr>
      </w:pPr>
    </w:p>
    <w:p w:rsidR="004127D6" w:rsidRDefault="004127D6" w:rsidP="004127D6">
      <w:pPr>
        <w:ind w:left="720"/>
        <w:rPr>
          <w:rFonts w:ascii="Arial" w:hAnsi="Arial"/>
        </w:rPr>
      </w:pPr>
      <w:r>
        <w:rPr>
          <w:rFonts w:ascii="Arial" w:hAnsi="Arial"/>
        </w:rPr>
        <w:t xml:space="preserve">Figure 7d – </w:t>
      </w:r>
      <w:r w:rsidR="00DE5B82">
        <w:rPr>
          <w:rFonts w:ascii="Arial" w:hAnsi="Arial"/>
        </w:rPr>
        <w:t>Map depicting hackberry bearing trees recorded by su</w:t>
      </w:r>
      <w:r w:rsidR="002D62EE">
        <w:rPr>
          <w:rFonts w:ascii="Arial" w:hAnsi="Arial"/>
        </w:rPr>
        <w:t>rveyors from 1873-1875.</w:t>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2D62EE">
        <w:rPr>
          <w:rFonts w:ascii="Arial" w:hAnsi="Arial"/>
        </w:rPr>
        <w:tab/>
      </w:r>
      <w:r w:rsidR="00B13384">
        <w:rPr>
          <w:rFonts w:ascii="Arial" w:hAnsi="Arial"/>
        </w:rPr>
        <w:t>105</w:t>
      </w:r>
    </w:p>
    <w:p w:rsidR="004127D6" w:rsidRDefault="004127D6" w:rsidP="004127D6">
      <w:pPr>
        <w:ind w:left="720"/>
        <w:rPr>
          <w:rFonts w:ascii="Arial" w:hAnsi="Arial"/>
        </w:rPr>
      </w:pPr>
    </w:p>
    <w:p w:rsidR="004127D6" w:rsidRDefault="004127D6" w:rsidP="004127D6">
      <w:pPr>
        <w:ind w:left="720"/>
        <w:rPr>
          <w:rFonts w:ascii="Arial" w:hAnsi="Arial"/>
        </w:rPr>
      </w:pPr>
    </w:p>
    <w:p w:rsidR="004127D6" w:rsidRDefault="004127D6" w:rsidP="004127D6">
      <w:pPr>
        <w:rPr>
          <w:rFonts w:ascii="Arial" w:hAnsi="Arial"/>
        </w:rPr>
      </w:pPr>
      <w:r>
        <w:rPr>
          <w:rFonts w:ascii="Arial" w:hAnsi="Arial"/>
        </w:rPr>
        <w:t>Chapter 3</w:t>
      </w:r>
    </w:p>
    <w:p w:rsidR="004127D6" w:rsidRDefault="004127D6" w:rsidP="004127D6">
      <w:pPr>
        <w:rPr>
          <w:rFonts w:ascii="Arial" w:hAnsi="Arial"/>
        </w:rPr>
      </w:pPr>
    </w:p>
    <w:p w:rsidR="00C7602D" w:rsidRDefault="00C7602D" w:rsidP="004127D6">
      <w:pPr>
        <w:ind w:left="720"/>
        <w:rPr>
          <w:rFonts w:ascii="Arial" w:hAnsi="Arial"/>
        </w:rPr>
      </w:pPr>
      <w:r>
        <w:rPr>
          <w:rFonts w:ascii="Arial" w:hAnsi="Arial"/>
        </w:rPr>
        <w:t>Figure 1 – Hi</w:t>
      </w:r>
      <w:r w:rsidR="00B13384">
        <w:rPr>
          <w:rFonts w:ascii="Arial" w:hAnsi="Arial"/>
        </w:rPr>
        <w:t>storic aerial photograph.</w:t>
      </w:r>
      <w:r w:rsidR="00B13384">
        <w:rPr>
          <w:rFonts w:ascii="Arial" w:hAnsi="Arial"/>
        </w:rPr>
        <w:tab/>
      </w:r>
      <w:r w:rsidR="00B13384">
        <w:rPr>
          <w:rFonts w:ascii="Arial" w:hAnsi="Arial"/>
        </w:rPr>
        <w:tab/>
      </w:r>
      <w:r w:rsidR="00B13384">
        <w:rPr>
          <w:rFonts w:ascii="Arial" w:hAnsi="Arial"/>
        </w:rPr>
        <w:tab/>
      </w:r>
      <w:r w:rsidR="00B13384">
        <w:rPr>
          <w:rFonts w:ascii="Arial" w:hAnsi="Arial"/>
        </w:rPr>
        <w:tab/>
        <w:t>137</w:t>
      </w:r>
    </w:p>
    <w:p w:rsidR="00C7602D" w:rsidRDefault="00C7602D" w:rsidP="004127D6">
      <w:pPr>
        <w:ind w:left="720"/>
        <w:rPr>
          <w:rFonts w:ascii="Arial" w:hAnsi="Arial"/>
        </w:rPr>
      </w:pPr>
    </w:p>
    <w:p w:rsidR="004127D6" w:rsidRDefault="00C7602D" w:rsidP="004127D6">
      <w:pPr>
        <w:ind w:left="720"/>
        <w:rPr>
          <w:rFonts w:ascii="Arial" w:hAnsi="Arial"/>
        </w:rPr>
      </w:pPr>
      <w:r>
        <w:rPr>
          <w:rFonts w:ascii="Arial" w:hAnsi="Arial"/>
        </w:rPr>
        <w:t>Figure 2</w:t>
      </w:r>
      <w:r w:rsidR="004127D6">
        <w:rPr>
          <w:rFonts w:ascii="Arial" w:hAnsi="Arial"/>
        </w:rPr>
        <w:t xml:space="preserve"> – S</w:t>
      </w:r>
      <w:r w:rsidR="00566B41">
        <w:rPr>
          <w:rFonts w:ascii="Arial" w:hAnsi="Arial"/>
        </w:rPr>
        <w:t>tudy areas from north to south</w:t>
      </w:r>
      <w:r w:rsidR="004127D6">
        <w:rPr>
          <w:rFonts w:ascii="Arial" w:hAnsi="Arial"/>
        </w:rPr>
        <w:t xml:space="preserve">.  </w:t>
      </w:r>
      <w:r w:rsidR="002D62EE">
        <w:rPr>
          <w:rFonts w:ascii="Arial" w:hAnsi="Arial"/>
        </w:rPr>
        <w:tab/>
      </w:r>
      <w:r w:rsidR="002D62EE">
        <w:rPr>
          <w:rFonts w:ascii="Arial" w:hAnsi="Arial"/>
        </w:rPr>
        <w:tab/>
      </w:r>
      <w:r w:rsidR="002D62EE">
        <w:rPr>
          <w:rFonts w:ascii="Arial" w:hAnsi="Arial"/>
        </w:rPr>
        <w:tab/>
      </w:r>
      <w:r w:rsidR="00B13384">
        <w:rPr>
          <w:rFonts w:ascii="Arial" w:hAnsi="Arial"/>
        </w:rPr>
        <w:t>138</w:t>
      </w:r>
    </w:p>
    <w:p w:rsidR="004127D6" w:rsidRDefault="004127D6" w:rsidP="004127D6">
      <w:pPr>
        <w:ind w:left="720"/>
        <w:rPr>
          <w:rFonts w:ascii="Arial" w:hAnsi="Arial"/>
        </w:rPr>
      </w:pPr>
    </w:p>
    <w:p w:rsidR="005817F3" w:rsidRDefault="00C7602D" w:rsidP="005817F3">
      <w:pPr>
        <w:ind w:left="720"/>
        <w:rPr>
          <w:rFonts w:ascii="Arial" w:hAnsi="Arial"/>
        </w:rPr>
      </w:pPr>
      <w:proofErr w:type="gramStart"/>
      <w:r>
        <w:rPr>
          <w:rFonts w:ascii="Arial" w:hAnsi="Arial"/>
        </w:rPr>
        <w:t>Figures 3</w:t>
      </w:r>
      <w:r w:rsidR="004127D6" w:rsidRPr="00BC531C">
        <w:rPr>
          <w:rFonts w:ascii="Arial" w:hAnsi="Arial"/>
        </w:rPr>
        <w:t>a</w:t>
      </w:r>
      <w:r w:rsidR="004127D6">
        <w:rPr>
          <w:rFonts w:ascii="Arial" w:hAnsi="Arial"/>
        </w:rPr>
        <w:t xml:space="preserve"> (left</w:t>
      </w:r>
      <w:r w:rsidR="004127D6" w:rsidRPr="00BC531C">
        <w:rPr>
          <w:rFonts w:ascii="Arial" w:hAnsi="Arial"/>
        </w:rPr>
        <w:t xml:space="preserve">) </w:t>
      </w:r>
      <w:r>
        <w:rPr>
          <w:rFonts w:ascii="Arial" w:hAnsi="Arial"/>
        </w:rPr>
        <w:t>and 3</w:t>
      </w:r>
      <w:r w:rsidR="004127D6" w:rsidRPr="00BC531C">
        <w:rPr>
          <w:rFonts w:ascii="Arial" w:hAnsi="Arial"/>
        </w:rPr>
        <w:t>b</w:t>
      </w:r>
      <w:r w:rsidR="004127D6">
        <w:rPr>
          <w:rFonts w:ascii="Arial" w:hAnsi="Arial"/>
        </w:rPr>
        <w:t xml:space="preserve"> (right)</w:t>
      </w:r>
      <w:r w:rsidR="004127D6" w:rsidRPr="00BC531C">
        <w:rPr>
          <w:rFonts w:ascii="Arial" w:hAnsi="Arial"/>
        </w:rPr>
        <w:t xml:space="preserve"> – </w:t>
      </w:r>
      <w:r w:rsidR="004127D6">
        <w:rPr>
          <w:rFonts w:ascii="Arial" w:hAnsi="Arial"/>
        </w:rPr>
        <w:t xml:space="preserve">Vegetation cover at </w:t>
      </w:r>
      <w:r w:rsidR="004127D6" w:rsidRPr="00BC531C">
        <w:rPr>
          <w:rFonts w:ascii="Arial" w:hAnsi="Arial"/>
        </w:rPr>
        <w:t>P</w:t>
      </w:r>
      <w:r w:rsidR="004127D6">
        <w:rPr>
          <w:rFonts w:ascii="Arial" w:hAnsi="Arial"/>
        </w:rPr>
        <w:t xml:space="preserve">acksaddle </w:t>
      </w:r>
      <w:r w:rsidR="004127D6" w:rsidRPr="00BC531C">
        <w:rPr>
          <w:rFonts w:ascii="Arial" w:hAnsi="Arial"/>
        </w:rPr>
        <w:t>W</w:t>
      </w:r>
      <w:r w:rsidR="004127D6">
        <w:rPr>
          <w:rFonts w:ascii="Arial" w:hAnsi="Arial"/>
        </w:rPr>
        <w:t xml:space="preserve">ildlife </w:t>
      </w:r>
      <w:r w:rsidR="004127D6" w:rsidRPr="00BC531C">
        <w:rPr>
          <w:rFonts w:ascii="Arial" w:hAnsi="Arial"/>
        </w:rPr>
        <w:t>M</w:t>
      </w:r>
      <w:r w:rsidR="004127D6">
        <w:rPr>
          <w:rFonts w:ascii="Arial" w:hAnsi="Arial"/>
        </w:rPr>
        <w:t xml:space="preserve">anagement </w:t>
      </w:r>
      <w:r w:rsidR="004127D6" w:rsidRPr="00BC531C">
        <w:rPr>
          <w:rFonts w:ascii="Arial" w:hAnsi="Arial"/>
        </w:rPr>
        <w:t>A</w:t>
      </w:r>
      <w:r w:rsidR="004127D6">
        <w:rPr>
          <w:rFonts w:ascii="Arial" w:hAnsi="Arial"/>
        </w:rPr>
        <w:t>r</w:t>
      </w:r>
      <w:r w:rsidR="00566B41">
        <w:rPr>
          <w:rFonts w:ascii="Arial" w:hAnsi="Arial"/>
        </w:rPr>
        <w:t>ea 1941 (left) and 2005 (right)</w:t>
      </w:r>
      <w:r w:rsidR="004127D6">
        <w:rPr>
          <w:rFonts w:ascii="Arial" w:hAnsi="Arial"/>
        </w:rPr>
        <w:t>.</w:t>
      </w:r>
      <w:proofErr w:type="gramEnd"/>
      <w:r w:rsidR="002D62EE">
        <w:rPr>
          <w:rFonts w:ascii="Arial" w:hAnsi="Arial"/>
        </w:rPr>
        <w:tab/>
      </w:r>
      <w:r w:rsidR="00B13384">
        <w:rPr>
          <w:rFonts w:ascii="Arial" w:hAnsi="Arial"/>
        </w:rPr>
        <w:t>139</w:t>
      </w:r>
    </w:p>
    <w:p w:rsidR="005817F3" w:rsidRDefault="005817F3" w:rsidP="005817F3">
      <w:pPr>
        <w:ind w:left="720"/>
        <w:rPr>
          <w:rFonts w:ascii="Arial" w:hAnsi="Arial"/>
        </w:rPr>
      </w:pPr>
    </w:p>
    <w:p w:rsidR="005817F3" w:rsidRDefault="005817F3" w:rsidP="005817F3">
      <w:pPr>
        <w:ind w:left="720"/>
        <w:rPr>
          <w:rFonts w:ascii="Arial" w:hAnsi="Arial"/>
        </w:rPr>
      </w:pPr>
      <w:proofErr w:type="gramStart"/>
      <w:r>
        <w:rPr>
          <w:rFonts w:ascii="Arial" w:hAnsi="Arial"/>
        </w:rPr>
        <w:t>Fig</w:t>
      </w:r>
      <w:r w:rsidR="00C7602D">
        <w:rPr>
          <w:rFonts w:ascii="Arial" w:hAnsi="Arial"/>
        </w:rPr>
        <w:t>ures 4</w:t>
      </w:r>
      <w:r w:rsidRPr="00BC531C">
        <w:rPr>
          <w:rFonts w:ascii="Arial" w:hAnsi="Arial"/>
        </w:rPr>
        <w:t>a</w:t>
      </w:r>
      <w:r>
        <w:rPr>
          <w:rFonts w:ascii="Arial" w:hAnsi="Arial"/>
        </w:rPr>
        <w:t xml:space="preserve"> (left</w:t>
      </w:r>
      <w:r w:rsidRPr="00BC531C">
        <w:rPr>
          <w:rFonts w:ascii="Arial" w:hAnsi="Arial"/>
        </w:rPr>
        <w:t xml:space="preserve">) </w:t>
      </w:r>
      <w:r w:rsidR="00C7602D">
        <w:rPr>
          <w:rFonts w:ascii="Arial" w:hAnsi="Arial"/>
        </w:rPr>
        <w:t>and 4</w:t>
      </w:r>
      <w:r w:rsidRPr="00BC531C">
        <w:rPr>
          <w:rFonts w:ascii="Arial" w:hAnsi="Arial"/>
        </w:rPr>
        <w:t>b</w:t>
      </w:r>
      <w:r>
        <w:rPr>
          <w:rFonts w:ascii="Arial" w:hAnsi="Arial"/>
        </w:rPr>
        <w:t xml:space="preserve"> (right)</w:t>
      </w:r>
      <w:r w:rsidRPr="00BC531C">
        <w:rPr>
          <w:rFonts w:ascii="Arial" w:hAnsi="Arial"/>
        </w:rPr>
        <w:t xml:space="preserve"> – </w:t>
      </w:r>
      <w:r>
        <w:rPr>
          <w:rFonts w:ascii="Arial" w:hAnsi="Arial"/>
        </w:rPr>
        <w:t xml:space="preserve">Vegetation cover at Cooper </w:t>
      </w:r>
      <w:r w:rsidRPr="00BC531C">
        <w:rPr>
          <w:rFonts w:ascii="Arial" w:hAnsi="Arial"/>
        </w:rPr>
        <w:t>W</w:t>
      </w:r>
      <w:r>
        <w:rPr>
          <w:rFonts w:ascii="Arial" w:hAnsi="Arial"/>
        </w:rPr>
        <w:t xml:space="preserve">ildlife </w:t>
      </w:r>
      <w:r w:rsidRPr="00BC531C">
        <w:rPr>
          <w:rFonts w:ascii="Arial" w:hAnsi="Arial"/>
        </w:rPr>
        <w:t>M</w:t>
      </w:r>
      <w:r>
        <w:rPr>
          <w:rFonts w:ascii="Arial" w:hAnsi="Arial"/>
        </w:rPr>
        <w:t xml:space="preserve">anagement </w:t>
      </w:r>
      <w:r w:rsidRPr="00BC531C">
        <w:rPr>
          <w:rFonts w:ascii="Arial" w:hAnsi="Arial"/>
        </w:rPr>
        <w:t>A</w:t>
      </w:r>
      <w:r>
        <w:rPr>
          <w:rFonts w:ascii="Arial" w:hAnsi="Arial"/>
        </w:rPr>
        <w:t>rea 1941 (left) and 200</w:t>
      </w:r>
      <w:r w:rsidR="002D62EE">
        <w:rPr>
          <w:rFonts w:ascii="Arial" w:hAnsi="Arial"/>
        </w:rPr>
        <w:t>5 (right).</w:t>
      </w:r>
      <w:proofErr w:type="gramEnd"/>
      <w:r w:rsidR="002D62EE">
        <w:rPr>
          <w:rFonts w:ascii="Arial" w:hAnsi="Arial"/>
        </w:rPr>
        <w:tab/>
      </w:r>
      <w:r w:rsidR="002D62EE">
        <w:rPr>
          <w:rFonts w:ascii="Arial" w:hAnsi="Arial"/>
        </w:rPr>
        <w:tab/>
      </w:r>
      <w:r w:rsidR="002D62EE">
        <w:rPr>
          <w:rFonts w:ascii="Arial" w:hAnsi="Arial"/>
        </w:rPr>
        <w:tab/>
      </w:r>
      <w:r w:rsidR="00B13384">
        <w:rPr>
          <w:rFonts w:ascii="Arial" w:hAnsi="Arial"/>
        </w:rPr>
        <w:t>140</w:t>
      </w:r>
    </w:p>
    <w:p w:rsidR="005817F3" w:rsidRDefault="005817F3" w:rsidP="005817F3">
      <w:pPr>
        <w:ind w:left="720"/>
        <w:rPr>
          <w:rFonts w:ascii="Arial" w:hAnsi="Arial"/>
        </w:rPr>
      </w:pPr>
    </w:p>
    <w:p w:rsidR="00351106" w:rsidRDefault="00C7602D" w:rsidP="005817F3">
      <w:pPr>
        <w:ind w:left="720"/>
        <w:rPr>
          <w:rFonts w:ascii="Arial" w:hAnsi="Arial"/>
        </w:rPr>
      </w:pPr>
      <w:proofErr w:type="gramStart"/>
      <w:r>
        <w:rPr>
          <w:rFonts w:ascii="Arial" w:hAnsi="Arial"/>
        </w:rPr>
        <w:t>Figures 5</w:t>
      </w:r>
      <w:r w:rsidR="005817F3" w:rsidRPr="00BC531C">
        <w:rPr>
          <w:rFonts w:ascii="Arial" w:hAnsi="Arial"/>
        </w:rPr>
        <w:t>a</w:t>
      </w:r>
      <w:r w:rsidR="005817F3">
        <w:rPr>
          <w:rFonts w:ascii="Arial" w:hAnsi="Arial"/>
        </w:rPr>
        <w:t xml:space="preserve"> (left</w:t>
      </w:r>
      <w:r w:rsidR="005817F3" w:rsidRPr="00BC531C">
        <w:rPr>
          <w:rFonts w:ascii="Arial" w:hAnsi="Arial"/>
        </w:rPr>
        <w:t xml:space="preserve">) </w:t>
      </w:r>
      <w:r>
        <w:rPr>
          <w:rFonts w:ascii="Arial" w:hAnsi="Arial"/>
        </w:rPr>
        <w:t>and 5</w:t>
      </w:r>
      <w:r w:rsidR="005817F3" w:rsidRPr="00BC531C">
        <w:rPr>
          <w:rFonts w:ascii="Arial" w:hAnsi="Arial"/>
        </w:rPr>
        <w:t>b</w:t>
      </w:r>
      <w:r w:rsidR="005817F3">
        <w:rPr>
          <w:rFonts w:ascii="Arial" w:hAnsi="Arial"/>
        </w:rPr>
        <w:t xml:space="preserve"> (right)</w:t>
      </w:r>
      <w:r w:rsidR="005817F3" w:rsidRPr="00BC531C">
        <w:rPr>
          <w:rFonts w:ascii="Arial" w:hAnsi="Arial"/>
        </w:rPr>
        <w:t xml:space="preserve"> – </w:t>
      </w:r>
      <w:r w:rsidR="005817F3">
        <w:rPr>
          <w:rFonts w:ascii="Arial" w:hAnsi="Arial"/>
        </w:rPr>
        <w:t xml:space="preserve">Vegetation cover at Sandy Sanders </w:t>
      </w:r>
      <w:r w:rsidR="005817F3" w:rsidRPr="00BC531C">
        <w:rPr>
          <w:rFonts w:ascii="Arial" w:hAnsi="Arial"/>
        </w:rPr>
        <w:t>W</w:t>
      </w:r>
      <w:r w:rsidR="005817F3">
        <w:rPr>
          <w:rFonts w:ascii="Arial" w:hAnsi="Arial"/>
        </w:rPr>
        <w:t xml:space="preserve">ildlife </w:t>
      </w:r>
      <w:r w:rsidR="005817F3" w:rsidRPr="00BC531C">
        <w:rPr>
          <w:rFonts w:ascii="Arial" w:hAnsi="Arial"/>
        </w:rPr>
        <w:t>M</w:t>
      </w:r>
      <w:r w:rsidR="005817F3">
        <w:rPr>
          <w:rFonts w:ascii="Arial" w:hAnsi="Arial"/>
        </w:rPr>
        <w:t xml:space="preserve">anagement </w:t>
      </w:r>
      <w:r w:rsidR="005817F3" w:rsidRPr="00BC531C">
        <w:rPr>
          <w:rFonts w:ascii="Arial" w:hAnsi="Arial"/>
        </w:rPr>
        <w:t>A</w:t>
      </w:r>
      <w:r w:rsidR="005817F3">
        <w:rPr>
          <w:rFonts w:ascii="Arial" w:hAnsi="Arial"/>
        </w:rPr>
        <w:t>rea</w:t>
      </w:r>
      <w:r w:rsidR="005817F3" w:rsidRPr="00BC531C">
        <w:rPr>
          <w:rFonts w:ascii="Arial" w:hAnsi="Arial"/>
        </w:rPr>
        <w:t xml:space="preserve"> 1937</w:t>
      </w:r>
      <w:r w:rsidR="002D62EE">
        <w:rPr>
          <w:rFonts w:ascii="Arial" w:hAnsi="Arial"/>
        </w:rPr>
        <w:t xml:space="preserve"> (left) and 2005 (right).</w:t>
      </w:r>
      <w:proofErr w:type="gramEnd"/>
      <w:r w:rsidR="002D62EE">
        <w:rPr>
          <w:rFonts w:ascii="Arial" w:hAnsi="Arial"/>
        </w:rPr>
        <w:tab/>
      </w:r>
      <w:r w:rsidR="00B13384">
        <w:rPr>
          <w:rFonts w:ascii="Arial" w:hAnsi="Arial"/>
        </w:rPr>
        <w:t>141</w:t>
      </w:r>
    </w:p>
    <w:p w:rsidR="00351106" w:rsidRDefault="00351106" w:rsidP="00351106">
      <w:pPr>
        <w:rPr>
          <w:rFonts w:ascii="Arial" w:hAnsi="Arial"/>
        </w:rPr>
      </w:pPr>
    </w:p>
    <w:p w:rsidR="000A7347" w:rsidRPr="005817F3" w:rsidRDefault="00351106" w:rsidP="00F2602C">
      <w:pPr>
        <w:jc w:val="center"/>
        <w:rPr>
          <w:rFonts w:ascii="Arial" w:hAnsi="Arial"/>
        </w:rPr>
      </w:pPr>
      <w:r>
        <w:rPr>
          <w:rFonts w:ascii="Arial" w:hAnsi="Arial"/>
        </w:rPr>
        <w:br w:type="page"/>
      </w:r>
      <w:r w:rsidR="000A7347" w:rsidRPr="00B421B7">
        <w:rPr>
          <w:rFonts w:ascii="Arial" w:hAnsi="Arial"/>
          <w:b/>
        </w:rPr>
        <w:lastRenderedPageBreak/>
        <w:t>Abstract</w:t>
      </w:r>
    </w:p>
    <w:p w:rsidR="005817F3" w:rsidRDefault="005817F3" w:rsidP="000A7347">
      <w:pPr>
        <w:spacing w:line="480" w:lineRule="auto"/>
        <w:ind w:firstLine="720"/>
        <w:rPr>
          <w:rFonts w:ascii="Arial" w:hAnsi="Arial"/>
        </w:rPr>
      </w:pPr>
    </w:p>
    <w:p w:rsidR="000A7347" w:rsidRDefault="000A7347" w:rsidP="000A7347">
      <w:pPr>
        <w:spacing w:line="480" w:lineRule="auto"/>
        <w:ind w:firstLine="720"/>
        <w:rPr>
          <w:rFonts w:ascii="Arial" w:hAnsi="Arial"/>
        </w:rPr>
      </w:pPr>
    </w:p>
    <w:p w:rsidR="000A7347" w:rsidRDefault="000A7347" w:rsidP="000A7347">
      <w:pPr>
        <w:spacing w:line="480" w:lineRule="auto"/>
        <w:ind w:firstLine="720"/>
        <w:rPr>
          <w:rFonts w:ascii="Arial" w:hAnsi="Arial"/>
        </w:rPr>
      </w:pPr>
      <w:r>
        <w:rPr>
          <w:rFonts w:ascii="Arial" w:hAnsi="Arial"/>
        </w:rPr>
        <w:t>This dissertation used both quantitative and qualitative applications to ascertain historic and contemporary vegetation cover, and determine if and to what extent vegetation change has occurred. In Chapter 1, I examined</w:t>
      </w:r>
      <w:r w:rsidRPr="00FD4528">
        <w:rPr>
          <w:rFonts w:ascii="Arial" w:hAnsi="Arial"/>
        </w:rPr>
        <w:t xml:space="preserve"> the </w:t>
      </w:r>
      <w:r>
        <w:rPr>
          <w:rFonts w:ascii="Arial" w:hAnsi="Arial"/>
        </w:rPr>
        <w:t>effects of woody vegetation on the herbaceous plant community in</w:t>
      </w:r>
      <w:r w:rsidRPr="006738D5">
        <w:rPr>
          <w:rFonts w:ascii="Arial" w:hAnsi="Arial"/>
        </w:rPr>
        <w:t xml:space="preserve"> </w:t>
      </w:r>
      <w:r>
        <w:rPr>
          <w:rFonts w:ascii="Arial" w:hAnsi="Arial"/>
        </w:rPr>
        <w:t xml:space="preserve">three woody plant associations in </w:t>
      </w:r>
      <w:r w:rsidRPr="006738D5">
        <w:rPr>
          <w:rFonts w:ascii="Arial" w:hAnsi="Arial"/>
        </w:rPr>
        <w:t>the mixedgrass prairie; sand</w:t>
      </w:r>
      <w:r>
        <w:rPr>
          <w:rFonts w:ascii="Arial" w:hAnsi="Arial"/>
        </w:rPr>
        <w:t xml:space="preserve"> </w:t>
      </w:r>
      <w:r w:rsidRPr="006738D5">
        <w:rPr>
          <w:rFonts w:ascii="Arial" w:hAnsi="Arial"/>
        </w:rPr>
        <w:t>sage shrublands (</w:t>
      </w:r>
      <w:r w:rsidR="001A4F42" w:rsidRPr="006738D5">
        <w:rPr>
          <w:rFonts w:ascii="Arial" w:hAnsi="Arial"/>
          <w:i/>
          <w:lang w:val="en-CA"/>
        </w:rPr>
        <w:fldChar w:fldCharType="begin"/>
      </w:r>
      <w:r w:rsidRPr="006738D5">
        <w:rPr>
          <w:rFonts w:ascii="Arial" w:hAnsi="Arial"/>
          <w:i/>
          <w:lang w:val="en-CA"/>
        </w:rPr>
        <w:instrText xml:space="preserve"> SEQ CHAPTER \h \r 1</w:instrText>
      </w:r>
      <w:r w:rsidR="001A4F42" w:rsidRPr="006738D5">
        <w:rPr>
          <w:rFonts w:ascii="Arial" w:hAnsi="Arial"/>
          <w:i/>
          <w:lang w:val="en-CA"/>
        </w:rPr>
        <w:fldChar w:fldCharType="end"/>
      </w:r>
      <w:r w:rsidRPr="006738D5">
        <w:rPr>
          <w:rFonts w:ascii="Arial" w:hAnsi="Arial"/>
          <w:i/>
        </w:rPr>
        <w:t>Artemisia filifolia/</w:t>
      </w:r>
      <w:r w:rsidRPr="00282EC3">
        <w:rPr>
          <w:rFonts w:ascii="Arial" w:hAnsi="Arial"/>
          <w:i/>
        </w:rPr>
        <w:t>Sporobolus cryptandrus - Schizachyrium scoparium</w:t>
      </w:r>
      <w:r w:rsidRPr="00282EC3">
        <w:rPr>
          <w:rFonts w:ascii="Arial" w:hAnsi="Arial"/>
        </w:rPr>
        <w:t xml:space="preserve"> shrubland </w:t>
      </w:r>
      <w:r>
        <w:rPr>
          <w:rFonts w:ascii="Arial" w:hAnsi="Arial"/>
        </w:rPr>
        <w:t xml:space="preserve">association), </w:t>
      </w:r>
      <w:r w:rsidRPr="006738D5">
        <w:rPr>
          <w:rFonts w:ascii="Arial" w:hAnsi="Arial"/>
        </w:rPr>
        <w:t>shinnery oak shrublands (</w:t>
      </w:r>
      <w:r w:rsidR="001A4F42" w:rsidRPr="006738D5">
        <w:rPr>
          <w:rFonts w:ascii="Arial" w:hAnsi="Arial"/>
          <w:i/>
          <w:lang w:val="en-CA"/>
        </w:rPr>
        <w:fldChar w:fldCharType="begin"/>
      </w:r>
      <w:r w:rsidRPr="006738D5">
        <w:rPr>
          <w:rFonts w:ascii="Arial" w:hAnsi="Arial"/>
          <w:i/>
          <w:lang w:val="en-CA"/>
        </w:rPr>
        <w:instrText xml:space="preserve"> SEQ CHAPTER \h \r 1</w:instrText>
      </w:r>
      <w:r w:rsidR="001A4F42" w:rsidRPr="006738D5">
        <w:rPr>
          <w:rFonts w:ascii="Arial" w:hAnsi="Arial"/>
          <w:i/>
          <w:lang w:val="en-CA"/>
        </w:rPr>
        <w:fldChar w:fldCharType="end"/>
      </w:r>
      <w:r w:rsidRPr="006738D5">
        <w:rPr>
          <w:rFonts w:ascii="Arial" w:hAnsi="Arial"/>
          <w:i/>
        </w:rPr>
        <w:t>Quercus havardii /Sporobolus cryptandrus - Schizachyrium scoparium</w:t>
      </w:r>
      <w:r w:rsidRPr="006738D5">
        <w:rPr>
          <w:rFonts w:ascii="Arial" w:hAnsi="Arial"/>
        </w:rPr>
        <w:t xml:space="preserve"> shrubland association)</w:t>
      </w:r>
      <w:r>
        <w:rPr>
          <w:rFonts w:ascii="Arial" w:hAnsi="Arial"/>
        </w:rPr>
        <w:t>, and honey mesquite shrublands (</w:t>
      </w:r>
      <w:r w:rsidRPr="000E1A54">
        <w:rPr>
          <w:rFonts w:ascii="Arial" w:hAnsi="Arial"/>
          <w:i/>
        </w:rPr>
        <w:t>Prosopis glandulosa/Bouteloua gracilis-Buchloe dactyloides</w:t>
      </w:r>
      <w:r w:rsidR="001B03C1">
        <w:rPr>
          <w:rFonts w:ascii="Arial" w:hAnsi="Arial"/>
        </w:rPr>
        <w:t xml:space="preserve"> shrubland association)</w:t>
      </w:r>
      <w:r>
        <w:rPr>
          <w:rFonts w:ascii="Arial" w:hAnsi="Arial"/>
        </w:rPr>
        <w:t>. Although it was believed that increasing woody plant cover would be inversely related to herbaceous plant species richness and cover, I found that this wasn’t the case for all three of the woody plants.</w:t>
      </w:r>
    </w:p>
    <w:p w:rsidR="000A7347" w:rsidRDefault="000A7347" w:rsidP="000A7347">
      <w:pPr>
        <w:spacing w:line="480" w:lineRule="auto"/>
        <w:ind w:firstLine="720"/>
        <w:rPr>
          <w:rFonts w:ascii="Arial" w:hAnsi="Arial"/>
        </w:rPr>
      </w:pPr>
      <w:r>
        <w:rPr>
          <w:rFonts w:ascii="Arial" w:hAnsi="Arial"/>
        </w:rPr>
        <w:t>In Chapter 2, I examined G</w:t>
      </w:r>
      <w:r w:rsidR="003C192B">
        <w:rPr>
          <w:rFonts w:ascii="Arial" w:hAnsi="Arial"/>
        </w:rPr>
        <w:t xml:space="preserve">eneral </w:t>
      </w:r>
      <w:r>
        <w:rPr>
          <w:rFonts w:ascii="Arial" w:hAnsi="Arial"/>
        </w:rPr>
        <w:t>L</w:t>
      </w:r>
      <w:r w:rsidR="003C192B">
        <w:rPr>
          <w:rFonts w:ascii="Arial" w:hAnsi="Arial"/>
        </w:rPr>
        <w:t xml:space="preserve">and </w:t>
      </w:r>
      <w:r w:rsidR="00233980">
        <w:rPr>
          <w:rFonts w:ascii="Arial" w:hAnsi="Arial"/>
        </w:rPr>
        <w:t>O</w:t>
      </w:r>
      <w:r w:rsidR="003C192B">
        <w:rPr>
          <w:rFonts w:ascii="Arial" w:hAnsi="Arial"/>
        </w:rPr>
        <w:t>ffice</w:t>
      </w:r>
      <w:r w:rsidR="00233980">
        <w:rPr>
          <w:rFonts w:ascii="Arial" w:hAnsi="Arial"/>
        </w:rPr>
        <w:t xml:space="preserve"> P</w:t>
      </w:r>
      <w:r w:rsidR="003C192B">
        <w:rPr>
          <w:rFonts w:ascii="Arial" w:hAnsi="Arial"/>
        </w:rPr>
        <w:t xml:space="preserve">ublic </w:t>
      </w:r>
      <w:r w:rsidR="00233980">
        <w:rPr>
          <w:rFonts w:ascii="Arial" w:hAnsi="Arial"/>
        </w:rPr>
        <w:t>L</w:t>
      </w:r>
      <w:r w:rsidR="003C192B">
        <w:rPr>
          <w:rFonts w:ascii="Arial" w:hAnsi="Arial"/>
        </w:rPr>
        <w:t xml:space="preserve">and </w:t>
      </w:r>
      <w:r w:rsidR="00233980">
        <w:rPr>
          <w:rFonts w:ascii="Arial" w:hAnsi="Arial"/>
        </w:rPr>
        <w:t>S</w:t>
      </w:r>
      <w:r w:rsidR="003C192B">
        <w:rPr>
          <w:rFonts w:ascii="Arial" w:hAnsi="Arial"/>
        </w:rPr>
        <w:t>urvey</w:t>
      </w:r>
      <w:r w:rsidR="00233980">
        <w:rPr>
          <w:rFonts w:ascii="Arial" w:hAnsi="Arial"/>
        </w:rPr>
        <w:t xml:space="preserve"> records from 1873-1875</w:t>
      </w:r>
      <w:r>
        <w:rPr>
          <w:rFonts w:ascii="Arial" w:hAnsi="Arial" w:cs="Arial"/>
        </w:rPr>
        <w:t xml:space="preserve"> </w:t>
      </w:r>
      <w:r w:rsidRPr="00FB0D26">
        <w:rPr>
          <w:rFonts w:ascii="Arial" w:hAnsi="Arial" w:cs="Arial"/>
        </w:rPr>
        <w:t xml:space="preserve">to determine </w:t>
      </w:r>
      <w:r>
        <w:rPr>
          <w:rFonts w:ascii="Arial" w:hAnsi="Arial" w:cs="Arial"/>
        </w:rPr>
        <w:t xml:space="preserve">composition and extent of woody and </w:t>
      </w:r>
      <w:r w:rsidRPr="00FB0D26">
        <w:rPr>
          <w:rFonts w:ascii="Arial" w:hAnsi="Arial" w:cs="Arial"/>
        </w:rPr>
        <w:t>grassland</w:t>
      </w:r>
      <w:r>
        <w:rPr>
          <w:rFonts w:ascii="Arial" w:hAnsi="Arial" w:cs="Arial"/>
        </w:rPr>
        <w:t xml:space="preserve"> communities in pre-settlement western Oklahoma. These records helped me determine the most common trees encountered by the land surveyors (usually marked as bearing trees), as well as the most common trees encountered along water courses, general descriptions of each township surveyed, and a mapped plat image that depicts the land cover </w:t>
      </w:r>
      <w:r>
        <w:rPr>
          <w:rFonts w:ascii="Arial" w:hAnsi="Arial" w:cs="Arial"/>
        </w:rPr>
        <w:lastRenderedPageBreak/>
        <w:t xml:space="preserve">mentioned in the surveyor notes. Through this, I was able to determine an approximate depiction of land cover prior to </w:t>
      </w:r>
      <w:r w:rsidR="003C192B">
        <w:rPr>
          <w:rFonts w:ascii="Arial" w:hAnsi="Arial" w:cs="Arial"/>
        </w:rPr>
        <w:t xml:space="preserve">significant </w:t>
      </w:r>
      <w:r>
        <w:rPr>
          <w:rFonts w:ascii="Arial" w:hAnsi="Arial" w:cs="Arial"/>
        </w:rPr>
        <w:t>European settlement.</w:t>
      </w:r>
    </w:p>
    <w:p w:rsidR="003706CC" w:rsidRDefault="000A7347" w:rsidP="000A7347">
      <w:pPr>
        <w:spacing w:line="480" w:lineRule="auto"/>
        <w:ind w:firstLine="720"/>
        <w:rPr>
          <w:rFonts w:ascii="Arial" w:hAnsi="Arial"/>
        </w:rPr>
      </w:pPr>
      <w:r>
        <w:rPr>
          <w:rFonts w:ascii="Arial" w:hAnsi="Arial"/>
        </w:rPr>
        <w:t xml:space="preserve">In Chapter 3, I compared aerial photographs </w:t>
      </w:r>
      <w:r w:rsidRPr="00504271">
        <w:rPr>
          <w:rFonts w:ascii="Arial" w:hAnsi="Arial"/>
        </w:rPr>
        <w:t xml:space="preserve">from </w:t>
      </w:r>
      <w:r w:rsidR="003C192B">
        <w:rPr>
          <w:rFonts w:ascii="Arial" w:hAnsi="Arial"/>
        </w:rPr>
        <w:t>either 1937 or 1941 (depending on the study area)</w:t>
      </w:r>
      <w:r>
        <w:rPr>
          <w:rFonts w:ascii="Arial" w:hAnsi="Arial"/>
        </w:rPr>
        <w:t xml:space="preserve"> and </w:t>
      </w:r>
      <w:r w:rsidRPr="00504271">
        <w:rPr>
          <w:rFonts w:ascii="Arial" w:hAnsi="Arial"/>
        </w:rPr>
        <w:t>2005</w:t>
      </w:r>
      <w:r w:rsidR="005D2F16">
        <w:rPr>
          <w:rFonts w:ascii="Arial" w:hAnsi="Arial"/>
        </w:rPr>
        <w:t>, and created land cover maps from both periods,</w:t>
      </w:r>
      <w:r w:rsidRPr="00504271">
        <w:rPr>
          <w:rFonts w:ascii="Arial" w:hAnsi="Arial"/>
        </w:rPr>
        <w:t xml:space="preserve"> </w:t>
      </w:r>
      <w:r>
        <w:rPr>
          <w:rFonts w:ascii="Arial" w:hAnsi="Arial"/>
        </w:rPr>
        <w:t>to determine if and to what extent four woody plant species (</w:t>
      </w:r>
      <w:r w:rsidRPr="006E38EA">
        <w:rPr>
          <w:rFonts w:ascii="Arial" w:hAnsi="Arial"/>
          <w:i/>
        </w:rPr>
        <w:t>Artemisia filifolia, Juniperus pinchotii, Prosopis glandulosa</w:t>
      </w:r>
      <w:r w:rsidRPr="006E38EA">
        <w:rPr>
          <w:rFonts w:ascii="Arial" w:hAnsi="Arial"/>
        </w:rPr>
        <w:t xml:space="preserve">, and </w:t>
      </w:r>
      <w:r w:rsidRPr="006E38EA">
        <w:rPr>
          <w:rFonts w:ascii="Arial" w:hAnsi="Arial"/>
          <w:i/>
        </w:rPr>
        <w:t>Quercus havardii</w:t>
      </w:r>
      <w:r>
        <w:rPr>
          <w:rFonts w:ascii="Arial" w:hAnsi="Arial"/>
        </w:rPr>
        <w:t xml:space="preserve">) have changed in abundance in the </w:t>
      </w:r>
      <w:r w:rsidRPr="00504271">
        <w:rPr>
          <w:rFonts w:ascii="Arial" w:hAnsi="Arial"/>
        </w:rPr>
        <w:t>mixedgrass prairie</w:t>
      </w:r>
      <w:r>
        <w:rPr>
          <w:rFonts w:ascii="Arial" w:hAnsi="Arial"/>
        </w:rPr>
        <w:t>. I found that the woody vegetation wasn’t expanding as was initially believed</w:t>
      </w:r>
      <w:r w:rsidR="005D2F16">
        <w:rPr>
          <w:rFonts w:ascii="Arial" w:hAnsi="Arial"/>
        </w:rPr>
        <w:t>, and in some cases had actually decreased</w:t>
      </w:r>
      <w:r>
        <w:rPr>
          <w:rFonts w:ascii="Arial" w:hAnsi="Arial"/>
        </w:rPr>
        <w:t>. In fact, mixed grasses and riparian vegetation had experienced the greatest incre</w:t>
      </w:r>
      <w:r w:rsidR="003706CC">
        <w:rPr>
          <w:rFonts w:ascii="Arial" w:hAnsi="Arial"/>
        </w:rPr>
        <w:t>ase over the 64-68 year period.</w:t>
      </w:r>
    </w:p>
    <w:p w:rsidR="00AE192D" w:rsidRDefault="003706CC" w:rsidP="00C95D4F">
      <w:pPr>
        <w:spacing w:line="480" w:lineRule="auto"/>
        <w:ind w:firstLine="720"/>
        <w:rPr>
          <w:rFonts w:ascii="Arial" w:hAnsi="Arial"/>
        </w:rPr>
        <w:sectPr w:rsidR="00AE192D">
          <w:footerReference w:type="even" r:id="rId8"/>
          <w:footerReference w:type="default" r:id="rId9"/>
          <w:pgSz w:w="12240" w:h="15840"/>
          <w:pgMar w:top="1440" w:right="1440" w:bottom="1440" w:left="2592" w:header="720" w:footer="720" w:gutter="0"/>
          <w:pgNumType w:fmt="lowerRoman"/>
          <w:cols w:space="720"/>
          <w:noEndnote/>
          <w:titlePg/>
        </w:sectPr>
      </w:pPr>
      <w:r>
        <w:rPr>
          <w:rFonts w:ascii="Arial" w:hAnsi="Arial"/>
        </w:rPr>
        <w:t xml:space="preserve">This dissertation project used historic and contemporary data sources to determine pre-Euro-settlement </w:t>
      </w:r>
      <w:r w:rsidR="00421687">
        <w:rPr>
          <w:rFonts w:ascii="Arial" w:hAnsi="Arial"/>
        </w:rPr>
        <w:t xml:space="preserve">land cover, followed by an examination of land cover change over the last 64-68 years, and an analysis of contemporary vegetation patterns and associations. This project used quantitative </w:t>
      </w:r>
      <w:r w:rsidR="00FF7263">
        <w:rPr>
          <w:rFonts w:ascii="Arial" w:hAnsi="Arial"/>
        </w:rPr>
        <w:t xml:space="preserve">and qualitative </w:t>
      </w:r>
      <w:r w:rsidR="00421687">
        <w:rPr>
          <w:rFonts w:ascii="Arial" w:hAnsi="Arial"/>
        </w:rPr>
        <w:t xml:space="preserve">data sources, and applied concepts from the fields of biogeography, plant ecology, landscape ecology, historical ecology, and geographic information science. </w:t>
      </w:r>
      <w:r w:rsidR="000A7347">
        <w:rPr>
          <w:rFonts w:ascii="Arial" w:hAnsi="Arial"/>
        </w:rPr>
        <w:t>Knowledge gained from this dissertation will help land use managers monitor v</w:t>
      </w:r>
      <w:r w:rsidR="003C192B">
        <w:rPr>
          <w:rFonts w:ascii="Arial" w:hAnsi="Arial"/>
        </w:rPr>
        <w:t>egetation on their properties.</w:t>
      </w:r>
    </w:p>
    <w:p w:rsidR="000A7347" w:rsidRPr="00AE192D" w:rsidRDefault="000A7347">
      <w:pPr>
        <w:rPr>
          <w:rFonts w:ascii="Arial" w:hAnsi="Arial"/>
        </w:rPr>
      </w:pPr>
    </w:p>
    <w:p w:rsidR="00FF2703" w:rsidRPr="009A3E7B" w:rsidRDefault="00FF2703" w:rsidP="00EC0B46">
      <w:pPr>
        <w:spacing w:line="480" w:lineRule="auto"/>
        <w:jc w:val="center"/>
        <w:rPr>
          <w:rFonts w:ascii="Arial" w:hAnsi="Arial"/>
          <w:b/>
        </w:rPr>
      </w:pPr>
      <w:r w:rsidRPr="009A3E7B">
        <w:rPr>
          <w:rFonts w:ascii="Arial" w:hAnsi="Arial"/>
          <w:b/>
        </w:rPr>
        <w:t>Preface</w:t>
      </w:r>
    </w:p>
    <w:p w:rsidR="00FF2703" w:rsidRPr="00DC602F" w:rsidRDefault="00FF2703" w:rsidP="00FF2703">
      <w:pPr>
        <w:spacing w:line="480" w:lineRule="auto"/>
        <w:rPr>
          <w:rFonts w:ascii="Arial" w:hAnsi="Arial"/>
          <w:szCs w:val="28"/>
          <w:u w:val="single"/>
        </w:rPr>
      </w:pPr>
    </w:p>
    <w:p w:rsidR="00FF2703" w:rsidRDefault="00FF2703" w:rsidP="00FF2703">
      <w:pPr>
        <w:spacing w:line="480" w:lineRule="auto"/>
        <w:rPr>
          <w:rFonts w:ascii="Arial" w:hAnsi="Arial"/>
        </w:rPr>
      </w:pPr>
      <w:r w:rsidRPr="001C5C83">
        <w:rPr>
          <w:rFonts w:ascii="Arial" w:hAnsi="Arial"/>
        </w:rPr>
        <w:tab/>
      </w:r>
      <w:r>
        <w:rPr>
          <w:rFonts w:ascii="Arial" w:hAnsi="Arial"/>
        </w:rPr>
        <w:t>The mixedgrass prairies of the central North American grasslands are diverse, heterogenous plant communities that contain a variety of vegetation types. While grasses and forbs dominate the landscape, woody plants also occur in patches interspersed within the mixedgrass prairie matrix. Grasslands worldwide have experienced an increase in abundance and density of various woody plants (</w:t>
      </w:r>
      <w:r w:rsidRPr="00102C5B">
        <w:rPr>
          <w:rFonts w:ascii="Arial" w:hAnsi="Arial"/>
        </w:rPr>
        <w:t>Archer et al., 1988; Archer, 1989; 1994; Dye et al., 1995</w:t>
      </w:r>
      <w:r>
        <w:rPr>
          <w:rFonts w:ascii="Arial" w:hAnsi="Arial"/>
        </w:rPr>
        <w:t>;</w:t>
      </w:r>
      <w:r w:rsidRPr="00770179">
        <w:rPr>
          <w:rFonts w:ascii="Arial" w:hAnsi="Arial"/>
        </w:rPr>
        <w:t xml:space="preserve"> </w:t>
      </w:r>
      <w:r w:rsidRPr="00102C5B">
        <w:rPr>
          <w:rFonts w:ascii="Arial" w:hAnsi="Arial"/>
        </w:rPr>
        <w:t>Van Auken, 2000</w:t>
      </w:r>
      <w:r>
        <w:rPr>
          <w:rFonts w:ascii="Arial" w:hAnsi="Arial"/>
        </w:rPr>
        <w:t>), at the expens</w:t>
      </w:r>
      <w:r w:rsidR="007B7963">
        <w:rPr>
          <w:rFonts w:ascii="Arial" w:hAnsi="Arial"/>
        </w:rPr>
        <w:t xml:space="preserve">e of </w:t>
      </w:r>
      <w:r>
        <w:rPr>
          <w:rFonts w:ascii="Arial" w:hAnsi="Arial"/>
        </w:rPr>
        <w:t>native herbaceous vegetation. This phenomenon is referred to as w</w:t>
      </w:r>
      <w:r w:rsidRPr="00102C5B">
        <w:rPr>
          <w:rFonts w:ascii="Arial" w:hAnsi="Arial"/>
        </w:rPr>
        <w:t>oody plant encroachment</w:t>
      </w:r>
      <w:r>
        <w:rPr>
          <w:rFonts w:ascii="Arial" w:hAnsi="Arial"/>
        </w:rPr>
        <w:t>.</w:t>
      </w:r>
      <w:r w:rsidRPr="00102C5B">
        <w:rPr>
          <w:rFonts w:ascii="Arial" w:hAnsi="Arial"/>
        </w:rPr>
        <w:t xml:space="preserve"> </w:t>
      </w:r>
      <w:r>
        <w:rPr>
          <w:rFonts w:ascii="Arial" w:hAnsi="Arial"/>
        </w:rPr>
        <w:t>The increase in woody vegetation is a result of</w:t>
      </w:r>
      <w:r w:rsidRPr="00102C5B">
        <w:rPr>
          <w:rFonts w:ascii="Arial" w:hAnsi="Arial"/>
        </w:rPr>
        <w:t xml:space="preserve"> land settlement patterns, livestock grazing, fire </w:t>
      </w:r>
      <w:r>
        <w:rPr>
          <w:rFonts w:ascii="Arial" w:hAnsi="Arial"/>
        </w:rPr>
        <w:t xml:space="preserve">suppression, and climate change </w:t>
      </w:r>
      <w:r w:rsidRPr="00102C5B">
        <w:rPr>
          <w:rFonts w:ascii="Arial" w:hAnsi="Arial"/>
        </w:rPr>
        <w:t>(Bahre and Shelton, 1993; Van Auken, 2000; Van Auken, 2009). It can cause a shift in the vegetation dynamics across a landscape, including a change in dominant vegetation</w:t>
      </w:r>
      <w:r>
        <w:rPr>
          <w:rFonts w:ascii="Arial" w:hAnsi="Arial"/>
        </w:rPr>
        <w:t>, and a decrease in heterogeneity</w:t>
      </w:r>
      <w:r w:rsidRPr="00102C5B">
        <w:rPr>
          <w:rFonts w:ascii="Arial" w:hAnsi="Arial"/>
        </w:rPr>
        <w:t xml:space="preserve">. </w:t>
      </w:r>
      <w:r w:rsidRPr="006C14B8">
        <w:rPr>
          <w:rFonts w:ascii="Arial" w:hAnsi="Arial"/>
        </w:rPr>
        <w:t>The potential effects that woody plant encroachment can have on existing plant communities are numerous. As woody plant abundance increases, the amount of</w:t>
      </w:r>
      <w:r w:rsidRPr="00102C5B">
        <w:rPr>
          <w:rFonts w:ascii="Arial" w:hAnsi="Arial"/>
        </w:rPr>
        <w:t xml:space="preserve"> ground available for native grasses and forbs decreases, and the herbaceous plants are force</w:t>
      </w:r>
      <w:r>
        <w:rPr>
          <w:rFonts w:ascii="Arial" w:hAnsi="Arial"/>
        </w:rPr>
        <w:t>d to compete with each other as well as</w:t>
      </w:r>
      <w:r w:rsidRPr="00102C5B">
        <w:rPr>
          <w:rFonts w:ascii="Arial" w:hAnsi="Arial"/>
        </w:rPr>
        <w:t xml:space="preserve"> </w:t>
      </w:r>
      <w:r w:rsidR="00FA3953">
        <w:rPr>
          <w:rFonts w:ascii="Arial" w:hAnsi="Arial"/>
        </w:rPr>
        <w:t xml:space="preserve">with </w:t>
      </w:r>
      <w:r w:rsidRPr="00102C5B">
        <w:rPr>
          <w:rFonts w:ascii="Arial" w:hAnsi="Arial"/>
        </w:rPr>
        <w:t>the woody plant. The brus</w:t>
      </w:r>
      <w:r>
        <w:rPr>
          <w:rFonts w:ascii="Arial" w:hAnsi="Arial"/>
        </w:rPr>
        <w:t xml:space="preserve">hy growth form of many </w:t>
      </w:r>
      <w:r w:rsidRPr="00102C5B">
        <w:rPr>
          <w:rFonts w:ascii="Arial" w:hAnsi="Arial"/>
        </w:rPr>
        <w:t>woody plants allows individuals to spread out and cover a lar</w:t>
      </w:r>
      <w:r>
        <w:rPr>
          <w:rFonts w:ascii="Arial" w:hAnsi="Arial"/>
        </w:rPr>
        <w:t xml:space="preserve">ger area. As they grow in size, </w:t>
      </w:r>
      <w:r w:rsidRPr="00102C5B">
        <w:rPr>
          <w:rFonts w:ascii="Arial" w:hAnsi="Arial"/>
        </w:rPr>
        <w:t>abundance</w:t>
      </w:r>
      <w:r>
        <w:rPr>
          <w:rFonts w:ascii="Arial" w:hAnsi="Arial"/>
        </w:rPr>
        <w:t>, and density</w:t>
      </w:r>
      <w:r w:rsidRPr="00102C5B">
        <w:rPr>
          <w:rFonts w:ascii="Arial" w:hAnsi="Arial"/>
        </w:rPr>
        <w:t xml:space="preserve">, the robust woody plants occupy more ground, leaving less for native grasses and forbs. Over time, woody plant encroachment will cause a decrease in land area covered </w:t>
      </w:r>
      <w:r w:rsidRPr="00102C5B">
        <w:rPr>
          <w:rFonts w:ascii="Arial" w:hAnsi="Arial"/>
        </w:rPr>
        <w:lastRenderedPageBreak/>
        <w:t>by native mixed grasses, which can then cause</w:t>
      </w:r>
      <w:r w:rsidR="00FA3953">
        <w:rPr>
          <w:rFonts w:ascii="Arial" w:hAnsi="Arial"/>
        </w:rPr>
        <w:t xml:space="preserve"> a decrease in species richness</w:t>
      </w:r>
      <w:r w:rsidRPr="00102C5B">
        <w:rPr>
          <w:rFonts w:ascii="Arial" w:hAnsi="Arial"/>
        </w:rPr>
        <w:t xml:space="preserve"> and diversity</w:t>
      </w:r>
      <w:r>
        <w:rPr>
          <w:rFonts w:ascii="Arial" w:hAnsi="Arial"/>
        </w:rPr>
        <w:t xml:space="preserve"> (VanAuken, 2000)</w:t>
      </w:r>
      <w:r w:rsidRPr="00102C5B">
        <w:rPr>
          <w:rFonts w:ascii="Arial" w:hAnsi="Arial"/>
        </w:rPr>
        <w:t xml:space="preserve">. This is of particular concern for land managers who allow grazing on their properties, as cattle prefer to graze on grasses and forbs, so they will graze around woody plants, clearing away more native herbaceous vegetation, ultimately creating more space for the woody vegetation </w:t>
      </w:r>
      <w:r>
        <w:rPr>
          <w:rFonts w:ascii="Arial" w:hAnsi="Arial"/>
        </w:rPr>
        <w:t>to expand</w:t>
      </w:r>
      <w:r w:rsidRPr="00102C5B">
        <w:rPr>
          <w:rFonts w:ascii="Arial" w:hAnsi="Arial"/>
        </w:rPr>
        <w:t xml:space="preserve">. </w:t>
      </w:r>
    </w:p>
    <w:p w:rsidR="00FF2703" w:rsidRDefault="00FF2703" w:rsidP="00FF2703">
      <w:pPr>
        <w:spacing w:line="480" w:lineRule="auto"/>
        <w:rPr>
          <w:rFonts w:ascii="Arial" w:hAnsi="Arial"/>
          <w:lang w:val="en-CA"/>
        </w:rPr>
      </w:pPr>
      <w:r>
        <w:rPr>
          <w:rFonts w:ascii="Arial" w:hAnsi="Arial"/>
        </w:rPr>
        <w:tab/>
      </w:r>
      <w:r w:rsidRPr="001C515E">
        <w:rPr>
          <w:rFonts w:ascii="Arial" w:hAnsi="Arial"/>
        </w:rPr>
        <w:t>This study</w:t>
      </w:r>
      <w:r w:rsidRPr="00102C5B">
        <w:rPr>
          <w:rFonts w:ascii="Arial" w:hAnsi="Arial"/>
        </w:rPr>
        <w:t xml:space="preserve"> will examine </w:t>
      </w:r>
      <w:r>
        <w:rPr>
          <w:rFonts w:ascii="Arial" w:hAnsi="Arial"/>
        </w:rPr>
        <w:t xml:space="preserve">species composition in </w:t>
      </w:r>
      <w:r w:rsidRPr="00102C5B">
        <w:rPr>
          <w:rFonts w:ascii="Arial" w:hAnsi="Arial"/>
        </w:rPr>
        <w:t xml:space="preserve">three </w:t>
      </w:r>
      <w:r>
        <w:rPr>
          <w:rFonts w:ascii="Arial" w:hAnsi="Arial"/>
        </w:rPr>
        <w:t xml:space="preserve">areas of the mixedgrass prairie </w:t>
      </w:r>
      <w:r w:rsidRPr="00987159">
        <w:rPr>
          <w:rFonts w:ascii="Arial" w:hAnsi="Arial"/>
        </w:rPr>
        <w:t>matrix</w:t>
      </w:r>
      <w:r>
        <w:rPr>
          <w:rFonts w:ascii="Arial" w:hAnsi="Arial"/>
        </w:rPr>
        <w:t xml:space="preserve"> </w:t>
      </w:r>
      <w:r w:rsidRPr="00102C5B">
        <w:rPr>
          <w:rFonts w:ascii="Arial" w:hAnsi="Arial"/>
        </w:rPr>
        <w:t>in western Oklahoma</w:t>
      </w:r>
      <w:r>
        <w:rPr>
          <w:rFonts w:ascii="Arial" w:hAnsi="Arial"/>
        </w:rPr>
        <w:t>,</w:t>
      </w:r>
      <w:r w:rsidRPr="00102C5B">
        <w:rPr>
          <w:rFonts w:ascii="Arial" w:hAnsi="Arial"/>
        </w:rPr>
        <w:t xml:space="preserve"> where land use has been dominated by grazing since it was first occupied by </w:t>
      </w:r>
      <w:r w:rsidR="00FA3953">
        <w:rPr>
          <w:rFonts w:ascii="Arial" w:hAnsi="Arial"/>
        </w:rPr>
        <w:t>Euro-</w:t>
      </w:r>
      <w:r w:rsidRPr="00102C5B">
        <w:rPr>
          <w:rFonts w:ascii="Arial" w:hAnsi="Arial"/>
        </w:rPr>
        <w:t>American settlers in the</w:t>
      </w:r>
      <w:r>
        <w:rPr>
          <w:rFonts w:ascii="Arial" w:hAnsi="Arial"/>
        </w:rPr>
        <w:t xml:space="preserve"> late 1890’s and early 1900’s. At a broad scale, e</w:t>
      </w:r>
      <w:r w:rsidRPr="00E32414">
        <w:rPr>
          <w:rFonts w:ascii="Arial" w:hAnsi="Arial"/>
        </w:rPr>
        <w:t>ach of these areas has experienced an increase in a different woody plant species</w:t>
      </w:r>
      <w:r>
        <w:rPr>
          <w:rFonts w:ascii="Arial" w:hAnsi="Arial"/>
        </w:rPr>
        <w:t xml:space="preserve">, so this research will </w:t>
      </w:r>
      <w:r w:rsidR="00FA3953">
        <w:rPr>
          <w:rFonts w:ascii="Arial" w:hAnsi="Arial"/>
        </w:rPr>
        <w:t xml:space="preserve">attempt to </w:t>
      </w:r>
      <w:r>
        <w:rPr>
          <w:rFonts w:ascii="Arial" w:hAnsi="Arial"/>
        </w:rPr>
        <w:t>reveal whether the woody plant species are encroaching on the mixed grasses and forbs that dominate the prairie landscape</w:t>
      </w:r>
      <w:r w:rsidRPr="00E32414">
        <w:rPr>
          <w:rFonts w:ascii="Arial" w:hAnsi="Arial"/>
        </w:rPr>
        <w:t xml:space="preserve">. </w:t>
      </w:r>
      <w:r>
        <w:rPr>
          <w:rFonts w:ascii="Arial" w:hAnsi="Arial"/>
          <w:lang w:val="en-CA"/>
        </w:rPr>
        <w:t>This dissertation project began with the broad question are woody plant populations, that are known to occur in western Oklahoma, expanding and encroaching upon the mixedgrass prairies that dominate this region? Three woody species that occur in western Oklahoma, and are known to have increased in abundance and/or encroached upon the surrounding native mixedgrass prairies throughout areas of their known ranges (</w:t>
      </w:r>
      <w:r>
        <w:rPr>
          <w:rFonts w:ascii="Arial" w:hAnsi="Arial"/>
        </w:rPr>
        <w:t xml:space="preserve">Harrell et al., 2001; </w:t>
      </w:r>
      <w:r w:rsidRPr="00102C5B">
        <w:rPr>
          <w:rFonts w:ascii="Arial" w:hAnsi="Arial"/>
        </w:rPr>
        <w:t xml:space="preserve">Boyd and Bidwell, 2002; </w:t>
      </w:r>
      <w:r>
        <w:rPr>
          <w:rFonts w:ascii="Arial" w:hAnsi="Arial"/>
        </w:rPr>
        <w:t xml:space="preserve">Tyrl, et al., 2002; </w:t>
      </w:r>
      <w:r w:rsidRPr="00102C5B">
        <w:rPr>
          <w:rFonts w:ascii="Arial" w:hAnsi="Arial"/>
        </w:rPr>
        <w:t>Leis and Engle, 2003</w:t>
      </w:r>
      <w:r>
        <w:rPr>
          <w:rFonts w:ascii="Arial" w:hAnsi="Arial"/>
        </w:rPr>
        <w:t>; Thacker et al., 2006; Hoagland, et al., 2015</w:t>
      </w:r>
      <w:r>
        <w:rPr>
          <w:rFonts w:ascii="Arial" w:hAnsi="Arial"/>
          <w:lang w:val="en-CA"/>
        </w:rPr>
        <w:t>), are being examined in this study: shinnery oak (</w:t>
      </w:r>
      <w:r w:rsidR="001A4F42" w:rsidRPr="00014531">
        <w:rPr>
          <w:rFonts w:ascii="Arial" w:hAnsi="Arial"/>
          <w:i/>
          <w:lang w:val="en-CA"/>
        </w:rPr>
        <w:fldChar w:fldCharType="begin"/>
      </w:r>
      <w:r w:rsidRPr="00014531">
        <w:rPr>
          <w:rFonts w:ascii="Arial" w:hAnsi="Arial"/>
          <w:i/>
          <w:lang w:val="en-CA"/>
        </w:rPr>
        <w:instrText xml:space="preserve"> SEQ CHAPTER \h \r 1</w:instrText>
      </w:r>
      <w:r w:rsidR="001A4F42" w:rsidRPr="00014531">
        <w:rPr>
          <w:rFonts w:ascii="Arial" w:hAnsi="Arial"/>
          <w:i/>
          <w:lang w:val="en-CA"/>
        </w:rPr>
        <w:fldChar w:fldCharType="end"/>
      </w:r>
      <w:r w:rsidRPr="00014531">
        <w:rPr>
          <w:rFonts w:ascii="Arial" w:hAnsi="Arial"/>
          <w:i/>
        </w:rPr>
        <w:t>Quercus havardii</w:t>
      </w:r>
      <w:r>
        <w:rPr>
          <w:rFonts w:ascii="Arial" w:hAnsi="Arial"/>
        </w:rPr>
        <w:t>), a broadleaf deciduous shrub/small tree, sand sage (</w:t>
      </w:r>
      <w:r w:rsidR="001A4F42" w:rsidRPr="001C5C83">
        <w:rPr>
          <w:rFonts w:ascii="Arial" w:hAnsi="Arial"/>
          <w:i/>
          <w:lang w:val="en-CA"/>
        </w:rPr>
        <w:fldChar w:fldCharType="begin"/>
      </w:r>
      <w:r w:rsidRPr="001C5C83">
        <w:rPr>
          <w:rFonts w:ascii="Arial" w:hAnsi="Arial"/>
          <w:i/>
          <w:lang w:val="en-CA"/>
        </w:rPr>
        <w:instrText xml:space="preserve"> SEQ CHAPTER \h \r 1</w:instrText>
      </w:r>
      <w:r w:rsidR="001A4F42" w:rsidRPr="001C5C83">
        <w:rPr>
          <w:rFonts w:ascii="Arial" w:hAnsi="Arial"/>
          <w:i/>
          <w:lang w:val="en-CA"/>
        </w:rPr>
        <w:fldChar w:fldCharType="end"/>
      </w:r>
      <w:r w:rsidRPr="001C5C83">
        <w:rPr>
          <w:rFonts w:ascii="Arial" w:hAnsi="Arial"/>
          <w:i/>
        </w:rPr>
        <w:t xml:space="preserve">Artemisia </w:t>
      </w:r>
      <w:r w:rsidRPr="00BA0252">
        <w:rPr>
          <w:rFonts w:ascii="Arial" w:hAnsi="Arial"/>
          <w:i/>
        </w:rPr>
        <w:t>filifolia</w:t>
      </w:r>
      <w:r>
        <w:rPr>
          <w:rFonts w:ascii="Arial" w:hAnsi="Arial"/>
        </w:rPr>
        <w:t xml:space="preserve">), </w:t>
      </w:r>
      <w:r w:rsidRPr="00BA0252">
        <w:rPr>
          <w:rFonts w:ascii="Arial" w:hAnsi="Arial"/>
        </w:rPr>
        <w:t>a</w:t>
      </w:r>
      <w:r>
        <w:rPr>
          <w:rFonts w:ascii="Arial" w:hAnsi="Arial"/>
        </w:rPr>
        <w:t xml:space="preserve"> microphyllous sub-shrub, and honey </w:t>
      </w:r>
      <w:r>
        <w:rPr>
          <w:rFonts w:ascii="Arial" w:hAnsi="Arial"/>
        </w:rPr>
        <w:lastRenderedPageBreak/>
        <w:t>mesquite (</w:t>
      </w:r>
      <w:r w:rsidRPr="00905472">
        <w:rPr>
          <w:rFonts w:ascii="Arial" w:hAnsi="Arial"/>
          <w:i/>
        </w:rPr>
        <w:t>Prosopis glandulosa</w:t>
      </w:r>
      <w:r>
        <w:rPr>
          <w:rFonts w:ascii="Arial" w:hAnsi="Arial"/>
        </w:rPr>
        <w:t xml:space="preserve">), a deciduous tree. Shinnery oak and sand </w:t>
      </w:r>
      <w:proofErr w:type="gramStart"/>
      <w:r>
        <w:rPr>
          <w:rFonts w:ascii="Arial" w:hAnsi="Arial"/>
        </w:rPr>
        <w:t>sage are</w:t>
      </w:r>
      <w:proofErr w:type="gramEnd"/>
      <w:r>
        <w:rPr>
          <w:rFonts w:ascii="Arial" w:hAnsi="Arial"/>
        </w:rPr>
        <w:t xml:space="preserve"> sympatric in the </w:t>
      </w:r>
      <w:r w:rsidRPr="00D276B8">
        <w:rPr>
          <w:rFonts w:ascii="Arial" w:hAnsi="Arial"/>
        </w:rPr>
        <w:t>western tier counties</w:t>
      </w:r>
      <w:r>
        <w:rPr>
          <w:rFonts w:ascii="Arial" w:hAnsi="Arial"/>
        </w:rPr>
        <w:t>, although sand sage occupies a greater geographic extent then shinnery oak. Honey mesquite</w:t>
      </w:r>
      <w:r w:rsidRPr="00E52BE9">
        <w:rPr>
          <w:rFonts w:ascii="Arial" w:hAnsi="Arial"/>
        </w:rPr>
        <w:t xml:space="preserve"> occurs mostly in the southwestern counties.</w:t>
      </w:r>
      <w:r>
        <w:rPr>
          <w:rFonts w:ascii="Arial" w:hAnsi="Arial"/>
        </w:rPr>
        <w:t xml:space="preserve"> </w:t>
      </w:r>
      <w:r>
        <w:rPr>
          <w:rFonts w:ascii="Arial" w:hAnsi="Arial"/>
          <w:lang w:val="en-CA"/>
        </w:rPr>
        <w:t xml:space="preserve"> </w:t>
      </w:r>
    </w:p>
    <w:p w:rsidR="00FF2703" w:rsidRPr="00102C5B" w:rsidRDefault="00FF2703" w:rsidP="00FF2703">
      <w:pPr>
        <w:spacing w:line="480" w:lineRule="auto"/>
        <w:rPr>
          <w:rFonts w:ascii="Arial" w:hAnsi="Arial"/>
        </w:rPr>
      </w:pPr>
      <w:r>
        <w:rPr>
          <w:rFonts w:ascii="Arial" w:hAnsi="Arial"/>
          <w:lang w:val="en-CA"/>
        </w:rPr>
        <w:tab/>
      </w:r>
      <w:r>
        <w:rPr>
          <w:rFonts w:ascii="Arial" w:hAnsi="Arial"/>
        </w:rPr>
        <w:t xml:space="preserve">As mentioned above, the initial question that prompted this study was are the woody plant populations of shinnery oak, sand sage, and honey mesquite expanding and encroaching upon the native mixed grasses and forbs that dominate the mixedgrass prairie matrix of western Oklahoma? To answer this broad-scale question, more specific questions need to be explored at finer scales. This research seeks to answer three more specific questions as follows: 1.) What are the most common plants occurring within the study areas, and are they primarily herbaceous or woody, or is there an even distribution? Increasing woody plant cover should be inversely related to herbaceous plant species richness and cover. To determine this, species richness, frequency, and percent cover (where applicable) will be recorded and analyzed. 2.) If woody plant abundance has increased within the mixedgrass prairie matrix, how has the increase affected species composition and abundance in terms of richness, evenness, diversity, and distribution across the landscape? To answer this question, species richness, evenness, diversity, and percent cover will be compared between plots with and without woody species. 3.) Are there any definitive plant associations existing within the overall mixedgrass prairie matrix? To answer this question, an ordination will be completed to reveal vegetation composition </w:t>
      </w:r>
      <w:r>
        <w:rPr>
          <w:rFonts w:ascii="Arial" w:hAnsi="Arial"/>
        </w:rPr>
        <w:lastRenderedPageBreak/>
        <w:t>patterns</w:t>
      </w:r>
      <w:r w:rsidR="00844A7A">
        <w:rPr>
          <w:rFonts w:ascii="Arial" w:hAnsi="Arial"/>
        </w:rPr>
        <w:t>, from which associations</w:t>
      </w:r>
      <w:r>
        <w:rPr>
          <w:rFonts w:ascii="Arial" w:hAnsi="Arial"/>
        </w:rPr>
        <w:t xml:space="preserve">, if applicable, can be determined. These data will then be compared to the findings of other vegetation studies in the mixedgrass </w:t>
      </w:r>
      <w:r w:rsidRPr="00AE3B7F">
        <w:rPr>
          <w:rFonts w:ascii="Arial" w:hAnsi="Arial"/>
        </w:rPr>
        <w:t>prairies.</w:t>
      </w:r>
    </w:p>
    <w:p w:rsidR="00FF2703" w:rsidRPr="00E26C65" w:rsidRDefault="00FF2703" w:rsidP="00FF2703">
      <w:pPr>
        <w:spacing w:line="480" w:lineRule="auto"/>
        <w:rPr>
          <w:rFonts w:ascii="Arial" w:hAnsi="Arial"/>
        </w:rPr>
      </w:pPr>
      <w:r w:rsidRPr="00102C5B">
        <w:rPr>
          <w:rFonts w:ascii="Arial" w:hAnsi="Arial"/>
        </w:rPr>
        <w:tab/>
      </w:r>
      <w:r>
        <w:rPr>
          <w:rFonts w:ascii="Arial" w:hAnsi="Arial"/>
        </w:rPr>
        <w:t>Chapter 1</w:t>
      </w:r>
      <w:r w:rsidRPr="00102C5B">
        <w:rPr>
          <w:rFonts w:ascii="Arial" w:hAnsi="Arial"/>
        </w:rPr>
        <w:t xml:space="preserve"> will examine </w:t>
      </w:r>
      <w:r>
        <w:rPr>
          <w:rFonts w:ascii="Arial" w:hAnsi="Arial"/>
        </w:rPr>
        <w:t xml:space="preserve">species composition in </w:t>
      </w:r>
      <w:r w:rsidRPr="00102C5B">
        <w:rPr>
          <w:rFonts w:ascii="Arial" w:hAnsi="Arial"/>
        </w:rPr>
        <w:t xml:space="preserve">three </w:t>
      </w:r>
      <w:r>
        <w:rPr>
          <w:rFonts w:ascii="Arial" w:hAnsi="Arial"/>
        </w:rPr>
        <w:t xml:space="preserve">areas of the mixedgrass prairie matrix </w:t>
      </w:r>
      <w:r w:rsidRPr="00102C5B">
        <w:rPr>
          <w:rFonts w:ascii="Arial" w:hAnsi="Arial"/>
        </w:rPr>
        <w:t xml:space="preserve">in western Oklahoma where land use has been dominated by grazing since it was first occupied by </w:t>
      </w:r>
      <w:r w:rsidR="00844A7A">
        <w:rPr>
          <w:rFonts w:ascii="Arial" w:hAnsi="Arial"/>
        </w:rPr>
        <w:t>Euro-</w:t>
      </w:r>
      <w:r w:rsidRPr="00102C5B">
        <w:rPr>
          <w:rFonts w:ascii="Arial" w:hAnsi="Arial"/>
        </w:rPr>
        <w:t>American settlers in the</w:t>
      </w:r>
      <w:r>
        <w:rPr>
          <w:rFonts w:ascii="Arial" w:hAnsi="Arial"/>
        </w:rPr>
        <w:t xml:space="preserve"> late 1890’s and early 1900’s. At a broad scale, e</w:t>
      </w:r>
      <w:r w:rsidRPr="00E32414">
        <w:rPr>
          <w:rFonts w:ascii="Arial" w:hAnsi="Arial"/>
        </w:rPr>
        <w:t>ach of these areas has experienced an increase in a different woody plant species</w:t>
      </w:r>
      <w:r>
        <w:rPr>
          <w:rFonts w:ascii="Arial" w:hAnsi="Arial"/>
        </w:rPr>
        <w:t xml:space="preserve">. The abundance of </w:t>
      </w:r>
      <w:r>
        <w:rPr>
          <w:rFonts w:ascii="Arial" w:hAnsi="Arial"/>
          <w:lang w:val="en-CA"/>
        </w:rPr>
        <w:t>each of these woody</w:t>
      </w:r>
      <w:r w:rsidRPr="00283414">
        <w:rPr>
          <w:rFonts w:ascii="Arial" w:hAnsi="Arial"/>
          <w:lang w:val="en-CA"/>
        </w:rPr>
        <w:t xml:space="preserve"> species</w:t>
      </w:r>
      <w:r>
        <w:rPr>
          <w:rFonts w:ascii="Arial" w:hAnsi="Arial"/>
          <w:lang w:val="en-CA"/>
        </w:rPr>
        <w:t xml:space="preserve"> will be studied, along with the mixedgrass vegetation within which the woody patches occur. This chapter</w:t>
      </w:r>
      <w:r w:rsidRPr="00AE2BE5">
        <w:rPr>
          <w:rFonts w:ascii="Arial" w:hAnsi="Arial"/>
          <w:lang w:val="en-CA"/>
        </w:rPr>
        <w:t xml:space="preserve"> will </w:t>
      </w:r>
      <w:r>
        <w:rPr>
          <w:rFonts w:ascii="Arial" w:hAnsi="Arial"/>
          <w:lang w:val="en-CA"/>
        </w:rPr>
        <w:t xml:space="preserve">determine the extent of species richness, and </w:t>
      </w:r>
      <w:r w:rsidRPr="00AE2BE5">
        <w:rPr>
          <w:rFonts w:ascii="Arial" w:hAnsi="Arial"/>
          <w:lang w:val="en-CA"/>
        </w:rPr>
        <w:t xml:space="preserve">document overall species diversity and </w:t>
      </w:r>
      <w:r>
        <w:rPr>
          <w:rFonts w:ascii="Arial" w:hAnsi="Arial"/>
          <w:lang w:val="en-CA"/>
        </w:rPr>
        <w:t>evenness</w:t>
      </w:r>
      <w:r w:rsidRPr="00AE2BE5">
        <w:rPr>
          <w:rFonts w:ascii="Arial" w:hAnsi="Arial"/>
          <w:lang w:val="en-CA"/>
        </w:rPr>
        <w:t xml:space="preserve"> in </w:t>
      </w:r>
      <w:r>
        <w:rPr>
          <w:rFonts w:ascii="Arial" w:hAnsi="Arial"/>
          <w:lang w:val="en-CA"/>
        </w:rPr>
        <w:t>the mixedgrass prairie matrix of</w:t>
      </w:r>
      <w:r w:rsidRPr="00AE2BE5">
        <w:rPr>
          <w:rFonts w:ascii="Arial" w:hAnsi="Arial"/>
          <w:lang w:val="en-CA"/>
        </w:rPr>
        <w:t xml:space="preserve"> western Oklahoma</w:t>
      </w:r>
      <w:r>
        <w:rPr>
          <w:rFonts w:ascii="Arial" w:hAnsi="Arial"/>
          <w:lang w:val="en-CA"/>
        </w:rPr>
        <w:t xml:space="preserve">. </w:t>
      </w:r>
      <w:r>
        <w:rPr>
          <w:rFonts w:ascii="Arial" w:hAnsi="Arial"/>
        </w:rPr>
        <w:t xml:space="preserve">These analyses will not only reveal the most abundant vegetation species in the mixedgrass prairie, but also if there are measurable differences among the associated herbaceous species existing with or without the woody species. </w:t>
      </w:r>
      <w:r w:rsidRPr="00E26C65">
        <w:rPr>
          <w:rFonts w:ascii="Arial" w:hAnsi="Arial"/>
        </w:rPr>
        <w:t xml:space="preserve">This chapter was written with the intention of publishing in </w:t>
      </w:r>
      <w:r w:rsidRPr="00E26C65">
        <w:rPr>
          <w:rFonts w:ascii="Arial" w:hAnsi="Arial"/>
          <w:i/>
        </w:rPr>
        <w:t>Plant Ecology</w:t>
      </w:r>
      <w:r w:rsidRPr="00E26C65">
        <w:rPr>
          <w:rFonts w:ascii="Arial" w:hAnsi="Arial"/>
        </w:rPr>
        <w:t>.</w:t>
      </w:r>
    </w:p>
    <w:p w:rsidR="00FF2703" w:rsidRPr="00253A5D" w:rsidRDefault="00FF2703" w:rsidP="00FF2703">
      <w:pPr>
        <w:spacing w:line="480" w:lineRule="auto"/>
        <w:ind w:firstLine="720"/>
        <w:rPr>
          <w:rFonts w:ascii="Arial" w:hAnsi="Arial"/>
        </w:rPr>
      </w:pPr>
      <w:r>
        <w:rPr>
          <w:rFonts w:ascii="Arial" w:hAnsi="Arial"/>
        </w:rPr>
        <w:t xml:space="preserve">Chapter 2 will use </w:t>
      </w:r>
      <w:r>
        <w:rPr>
          <w:rFonts w:ascii="Arial" w:hAnsi="Arial" w:cs="Arial"/>
        </w:rPr>
        <w:t>General Land Office</w:t>
      </w:r>
      <w:r w:rsidRPr="00FB0D26">
        <w:rPr>
          <w:rFonts w:ascii="Arial" w:hAnsi="Arial" w:cs="Arial"/>
        </w:rPr>
        <w:t xml:space="preserve"> </w:t>
      </w:r>
      <w:r>
        <w:rPr>
          <w:rFonts w:ascii="Arial" w:hAnsi="Arial" w:cs="Arial"/>
        </w:rPr>
        <w:t>Public Land Survey records</w:t>
      </w:r>
      <w:r w:rsidRPr="00FB0D26">
        <w:rPr>
          <w:rFonts w:ascii="Arial" w:hAnsi="Arial" w:cs="Arial"/>
        </w:rPr>
        <w:t xml:space="preserve"> </w:t>
      </w:r>
      <w:r>
        <w:rPr>
          <w:rFonts w:ascii="Arial" w:hAnsi="Arial" w:cs="Arial"/>
        </w:rPr>
        <w:t xml:space="preserve">from 1873-1875 </w:t>
      </w:r>
      <w:r w:rsidRPr="00FB0D26">
        <w:rPr>
          <w:rFonts w:ascii="Arial" w:hAnsi="Arial" w:cs="Arial"/>
        </w:rPr>
        <w:t xml:space="preserve">to determine </w:t>
      </w:r>
      <w:r>
        <w:rPr>
          <w:rFonts w:ascii="Arial" w:hAnsi="Arial" w:cs="Arial"/>
        </w:rPr>
        <w:t xml:space="preserve">composition and extent of woody and </w:t>
      </w:r>
      <w:r w:rsidRPr="00FB0D26">
        <w:rPr>
          <w:rFonts w:ascii="Arial" w:hAnsi="Arial" w:cs="Arial"/>
        </w:rPr>
        <w:t>grassland</w:t>
      </w:r>
      <w:r>
        <w:rPr>
          <w:rFonts w:ascii="Arial" w:hAnsi="Arial" w:cs="Arial"/>
        </w:rPr>
        <w:t xml:space="preserve"> communities </w:t>
      </w:r>
      <w:r w:rsidRPr="00FB0D26">
        <w:rPr>
          <w:rFonts w:ascii="Arial" w:hAnsi="Arial" w:cs="Arial"/>
        </w:rPr>
        <w:t>in earl</w:t>
      </w:r>
      <w:r>
        <w:rPr>
          <w:rFonts w:ascii="Arial" w:hAnsi="Arial" w:cs="Arial"/>
        </w:rPr>
        <w:t xml:space="preserve">y settlement western Oklahoma. </w:t>
      </w:r>
      <w:r w:rsidRPr="00FB0D26">
        <w:rPr>
          <w:rFonts w:ascii="Arial" w:hAnsi="Arial" w:cs="Arial"/>
        </w:rPr>
        <w:t>Quali</w:t>
      </w:r>
      <w:r>
        <w:rPr>
          <w:rFonts w:ascii="Arial" w:hAnsi="Arial" w:cs="Arial"/>
        </w:rPr>
        <w:t xml:space="preserve">tative data, such as </w:t>
      </w:r>
      <w:r w:rsidRPr="00FB0D26">
        <w:rPr>
          <w:rFonts w:ascii="Arial" w:hAnsi="Arial" w:cs="Arial"/>
        </w:rPr>
        <w:t>written section line descriptions detailing l</w:t>
      </w:r>
      <w:r>
        <w:rPr>
          <w:rFonts w:ascii="Arial" w:hAnsi="Arial" w:cs="Arial"/>
        </w:rPr>
        <w:t>and cover and surface structure, and q</w:t>
      </w:r>
      <w:r w:rsidRPr="00FB0D26">
        <w:rPr>
          <w:rFonts w:ascii="Arial" w:hAnsi="Arial" w:cs="Arial"/>
        </w:rPr>
        <w:t>uantitative data</w:t>
      </w:r>
      <w:r>
        <w:rPr>
          <w:rFonts w:ascii="Arial" w:hAnsi="Arial" w:cs="Arial"/>
        </w:rPr>
        <w:t>, such as</w:t>
      </w:r>
      <w:r w:rsidRPr="00FB0D26">
        <w:rPr>
          <w:rFonts w:ascii="Arial" w:hAnsi="Arial" w:cs="Arial"/>
        </w:rPr>
        <w:t xml:space="preserve"> bearing tree records (</w:t>
      </w:r>
      <w:r w:rsidR="00844A7A">
        <w:rPr>
          <w:rFonts w:ascii="Arial" w:hAnsi="Arial" w:cs="Arial"/>
        </w:rPr>
        <w:t xml:space="preserve">e.g. </w:t>
      </w:r>
      <w:r w:rsidRPr="00FB0D26">
        <w:rPr>
          <w:rFonts w:ascii="Arial" w:hAnsi="Arial" w:cs="Arial"/>
        </w:rPr>
        <w:t>diameter-at-breast height, point-t</w:t>
      </w:r>
      <w:r w:rsidR="00844A7A">
        <w:rPr>
          <w:rFonts w:ascii="Arial" w:hAnsi="Arial" w:cs="Arial"/>
        </w:rPr>
        <w:t>o-plant distance) and plats (e.g</w:t>
      </w:r>
      <w:r w:rsidRPr="00FB0D26">
        <w:rPr>
          <w:rFonts w:ascii="Arial" w:hAnsi="Arial" w:cs="Arial"/>
        </w:rPr>
        <w:t>. land cover types, extent)</w:t>
      </w:r>
      <w:r>
        <w:rPr>
          <w:rFonts w:ascii="Arial" w:hAnsi="Arial" w:cs="Arial"/>
        </w:rPr>
        <w:t>, will be used for this analysis</w:t>
      </w:r>
      <w:r w:rsidRPr="00FB0D26">
        <w:rPr>
          <w:rFonts w:ascii="Arial" w:hAnsi="Arial" w:cs="Arial"/>
        </w:rPr>
        <w:t xml:space="preserve">. </w:t>
      </w:r>
      <w:r>
        <w:rPr>
          <w:rFonts w:ascii="Arial" w:hAnsi="Arial" w:cs="Arial"/>
        </w:rPr>
        <w:t xml:space="preserve">Township plats depict </w:t>
      </w:r>
      <w:r>
        <w:rPr>
          <w:rFonts w:ascii="Arial" w:hAnsi="Arial" w:cs="Arial"/>
        </w:rPr>
        <w:lastRenderedPageBreak/>
        <w:t xml:space="preserve">topography, land cover, water courses, and anthropogenic features, all of which can be used to create digitized maps of the individual </w:t>
      </w:r>
      <w:proofErr w:type="gramStart"/>
      <w:r>
        <w:rPr>
          <w:rFonts w:ascii="Arial" w:hAnsi="Arial" w:cs="Arial"/>
        </w:rPr>
        <w:t>townsh</w:t>
      </w:r>
      <w:r w:rsidR="00844A7A">
        <w:rPr>
          <w:rFonts w:ascii="Arial" w:hAnsi="Arial" w:cs="Arial"/>
        </w:rPr>
        <w:t>ips, that</w:t>
      </w:r>
      <w:proofErr w:type="gramEnd"/>
      <w:r w:rsidR="00844A7A">
        <w:rPr>
          <w:rFonts w:ascii="Arial" w:hAnsi="Arial" w:cs="Arial"/>
        </w:rPr>
        <w:t xml:space="preserve"> can be combined</w:t>
      </w:r>
      <w:r>
        <w:rPr>
          <w:rFonts w:ascii="Arial" w:hAnsi="Arial" w:cs="Arial"/>
        </w:rPr>
        <w:t xml:space="preserve"> into a larger map depicting land cover over a larger area. This will be useful in determining the pre-</w:t>
      </w:r>
      <w:r w:rsidR="00844A7A">
        <w:rPr>
          <w:rFonts w:ascii="Arial" w:hAnsi="Arial" w:cs="Arial"/>
        </w:rPr>
        <w:t>Euro-</w:t>
      </w:r>
      <w:r>
        <w:rPr>
          <w:rFonts w:ascii="Arial" w:hAnsi="Arial" w:cs="Arial"/>
        </w:rPr>
        <w:t>settlement portion of woody versus herbaceous communities, which is relevant to an understanding of woody plant encroachment, and the effects it has on herbaceous communities in the mixedgrass prairies.</w:t>
      </w:r>
      <w:r>
        <w:rPr>
          <w:rFonts w:ascii="Arial" w:hAnsi="Arial"/>
        </w:rPr>
        <w:t xml:space="preserve"> </w:t>
      </w:r>
      <w:r w:rsidRPr="00E26C65">
        <w:rPr>
          <w:rFonts w:ascii="Arial" w:hAnsi="Arial"/>
        </w:rPr>
        <w:t xml:space="preserve">This chapter was written with the intention of publishing in </w:t>
      </w:r>
      <w:r w:rsidRPr="00E26C65">
        <w:rPr>
          <w:rFonts w:ascii="Arial" w:hAnsi="Arial"/>
          <w:i/>
        </w:rPr>
        <w:t>American Midland Naturalist</w:t>
      </w:r>
      <w:r w:rsidRPr="00E26C65">
        <w:rPr>
          <w:rFonts w:ascii="Arial" w:hAnsi="Arial"/>
        </w:rPr>
        <w:t>.</w:t>
      </w:r>
      <w:r>
        <w:rPr>
          <w:rFonts w:ascii="Arial" w:hAnsi="Arial"/>
        </w:rPr>
        <w:t xml:space="preserve"> </w:t>
      </w:r>
    </w:p>
    <w:p w:rsidR="00290D04" w:rsidRDefault="00FF2703" w:rsidP="00290D04">
      <w:pPr>
        <w:spacing w:line="480" w:lineRule="auto"/>
        <w:ind w:firstLine="720"/>
        <w:rPr>
          <w:rFonts w:ascii="Arial" w:hAnsi="Arial"/>
        </w:rPr>
      </w:pPr>
      <w:r>
        <w:rPr>
          <w:rFonts w:ascii="Arial" w:hAnsi="Arial"/>
        </w:rPr>
        <w:t xml:space="preserve">Chapter 3 uses contemporary and historic aerial photographs to examine vegetation/land cover and change in </w:t>
      </w:r>
      <w:r w:rsidRPr="00504271">
        <w:rPr>
          <w:rFonts w:ascii="Arial" w:hAnsi="Arial"/>
        </w:rPr>
        <w:t>three vegetation subtypes in the mixedgrass prairie</w:t>
      </w:r>
      <w:r>
        <w:rPr>
          <w:rFonts w:ascii="Arial" w:hAnsi="Arial"/>
        </w:rPr>
        <w:t xml:space="preserve">s of western Oklahoma; </w:t>
      </w:r>
      <w:r w:rsidR="001A4F42" w:rsidRPr="0039254E">
        <w:rPr>
          <w:rFonts w:ascii="Arial" w:hAnsi="Arial"/>
          <w:i/>
          <w:lang w:val="en-CA"/>
        </w:rPr>
        <w:fldChar w:fldCharType="begin"/>
      </w:r>
      <w:r w:rsidRPr="0039254E">
        <w:rPr>
          <w:rFonts w:ascii="Arial" w:hAnsi="Arial"/>
          <w:i/>
          <w:lang w:val="en-CA"/>
        </w:rPr>
        <w:instrText xml:space="preserve"> SEQ CHAPTER \h \r 1</w:instrText>
      </w:r>
      <w:r w:rsidR="001A4F42" w:rsidRPr="0039254E">
        <w:rPr>
          <w:rFonts w:ascii="Arial" w:hAnsi="Arial"/>
          <w:i/>
          <w:lang w:val="en-CA"/>
        </w:rPr>
        <w:fldChar w:fldCharType="end"/>
      </w:r>
      <w:r w:rsidRPr="0039254E">
        <w:rPr>
          <w:rFonts w:ascii="Arial" w:hAnsi="Arial"/>
          <w:i/>
        </w:rPr>
        <w:t xml:space="preserve">Quercus havardii </w:t>
      </w:r>
      <w:r w:rsidRPr="0039254E">
        <w:rPr>
          <w:rFonts w:ascii="Arial" w:hAnsi="Arial"/>
        </w:rPr>
        <w:t>shrublands</w:t>
      </w:r>
      <w:r>
        <w:rPr>
          <w:rFonts w:ascii="Arial" w:hAnsi="Arial"/>
        </w:rPr>
        <w:t xml:space="preserve">, </w:t>
      </w:r>
      <w:r w:rsidR="001A4F42" w:rsidRPr="00504271">
        <w:rPr>
          <w:rFonts w:ascii="Arial" w:hAnsi="Arial"/>
          <w:i/>
          <w:lang w:val="en-CA"/>
        </w:rPr>
        <w:fldChar w:fldCharType="begin"/>
      </w:r>
      <w:r w:rsidRPr="00504271">
        <w:rPr>
          <w:rFonts w:ascii="Arial" w:hAnsi="Arial"/>
          <w:i/>
          <w:lang w:val="en-CA"/>
        </w:rPr>
        <w:instrText xml:space="preserve"> SEQ CHAPTER \h \r 1</w:instrText>
      </w:r>
      <w:r w:rsidR="001A4F42" w:rsidRPr="00504271">
        <w:rPr>
          <w:rFonts w:ascii="Arial" w:hAnsi="Arial"/>
          <w:i/>
          <w:lang w:val="en-CA"/>
        </w:rPr>
        <w:fldChar w:fldCharType="end"/>
      </w:r>
      <w:r w:rsidRPr="00504271">
        <w:rPr>
          <w:rFonts w:ascii="Arial" w:hAnsi="Arial"/>
          <w:i/>
        </w:rPr>
        <w:t>Artemisia filifolia</w:t>
      </w:r>
      <w:r>
        <w:rPr>
          <w:rFonts w:ascii="Arial" w:hAnsi="Arial"/>
          <w:i/>
        </w:rPr>
        <w:t xml:space="preserve"> </w:t>
      </w:r>
      <w:r w:rsidRPr="00504271">
        <w:rPr>
          <w:rFonts w:ascii="Arial" w:hAnsi="Arial"/>
        </w:rPr>
        <w:t>shrubland</w:t>
      </w:r>
      <w:r>
        <w:rPr>
          <w:rFonts w:ascii="Arial" w:hAnsi="Arial"/>
        </w:rPr>
        <w:t>s</w:t>
      </w:r>
      <w:r w:rsidRPr="00504271">
        <w:rPr>
          <w:rFonts w:ascii="Arial" w:hAnsi="Arial"/>
        </w:rPr>
        <w:t xml:space="preserve">, </w:t>
      </w:r>
      <w:r w:rsidRPr="006E38EA">
        <w:rPr>
          <w:rFonts w:ascii="Arial" w:hAnsi="Arial"/>
        </w:rPr>
        <w:t xml:space="preserve">and </w:t>
      </w:r>
      <w:r w:rsidRPr="006E38EA">
        <w:rPr>
          <w:rFonts w:ascii="Arial" w:hAnsi="Arial"/>
          <w:i/>
        </w:rPr>
        <w:t>Prosopis glandulosa</w:t>
      </w:r>
      <w:r>
        <w:rPr>
          <w:rFonts w:ascii="Arial" w:hAnsi="Arial"/>
          <w:i/>
        </w:rPr>
        <w:t xml:space="preserve"> </w:t>
      </w:r>
      <w:r w:rsidRPr="006E38EA">
        <w:rPr>
          <w:rFonts w:ascii="Arial" w:hAnsi="Arial"/>
        </w:rPr>
        <w:t>-</w:t>
      </w:r>
      <w:r>
        <w:rPr>
          <w:rFonts w:ascii="Arial" w:hAnsi="Arial"/>
        </w:rPr>
        <w:t xml:space="preserve"> </w:t>
      </w:r>
      <w:r w:rsidR="001A4F42" w:rsidRPr="006E38EA">
        <w:rPr>
          <w:rFonts w:ascii="Arial" w:hAnsi="Arial"/>
          <w:i/>
          <w:lang w:val="en-CA"/>
        </w:rPr>
        <w:fldChar w:fldCharType="begin"/>
      </w:r>
      <w:r w:rsidRPr="006E38EA">
        <w:rPr>
          <w:rFonts w:ascii="Arial" w:hAnsi="Arial"/>
          <w:i/>
          <w:lang w:val="en-CA"/>
        </w:rPr>
        <w:instrText xml:space="preserve"> SEQ CHAPTER \h \r 1</w:instrText>
      </w:r>
      <w:r w:rsidR="001A4F42" w:rsidRPr="006E38EA">
        <w:rPr>
          <w:rFonts w:ascii="Arial" w:hAnsi="Arial"/>
          <w:i/>
          <w:lang w:val="en-CA"/>
        </w:rPr>
        <w:fldChar w:fldCharType="end"/>
      </w:r>
      <w:r w:rsidRPr="006E38EA">
        <w:rPr>
          <w:rFonts w:ascii="Arial" w:hAnsi="Arial"/>
          <w:i/>
        </w:rPr>
        <w:t xml:space="preserve">Juniperus pinchotii </w:t>
      </w:r>
      <w:r w:rsidRPr="006E38EA">
        <w:rPr>
          <w:rFonts w:ascii="Arial" w:hAnsi="Arial"/>
        </w:rPr>
        <w:t xml:space="preserve">shrublands. </w:t>
      </w:r>
      <w:r>
        <w:rPr>
          <w:rFonts w:ascii="Arial" w:hAnsi="Arial"/>
        </w:rPr>
        <w:t xml:space="preserve">Comparing photographs from 1937 (or 1941) and 2005 will reveal </w:t>
      </w:r>
      <w:r w:rsidRPr="006E38EA">
        <w:rPr>
          <w:rFonts w:ascii="Arial" w:hAnsi="Arial"/>
        </w:rPr>
        <w:t>change</w:t>
      </w:r>
      <w:r>
        <w:rPr>
          <w:rFonts w:ascii="Arial" w:hAnsi="Arial"/>
        </w:rPr>
        <w:t>s in land cover, as well as the areal extent at which the four species of woody plants,</w:t>
      </w:r>
      <w:r w:rsidRPr="006E38EA">
        <w:rPr>
          <w:rFonts w:ascii="Arial" w:hAnsi="Arial"/>
        </w:rPr>
        <w:t xml:space="preserve"> </w:t>
      </w:r>
      <w:r w:rsidRPr="006E38EA">
        <w:rPr>
          <w:rFonts w:ascii="Arial" w:hAnsi="Arial"/>
          <w:i/>
        </w:rPr>
        <w:t>Artemisia filifolia, Juniperus pinchotii, Prosopis glandulosa</w:t>
      </w:r>
      <w:r w:rsidRPr="006E38EA">
        <w:rPr>
          <w:rFonts w:ascii="Arial" w:hAnsi="Arial"/>
        </w:rPr>
        <w:t xml:space="preserve">, and </w:t>
      </w:r>
      <w:r w:rsidRPr="006E38EA">
        <w:rPr>
          <w:rFonts w:ascii="Arial" w:hAnsi="Arial"/>
          <w:i/>
        </w:rPr>
        <w:t>Quercus havardii</w:t>
      </w:r>
      <w:r>
        <w:rPr>
          <w:rFonts w:ascii="Arial" w:hAnsi="Arial"/>
        </w:rPr>
        <w:t xml:space="preserve">, have expanded. </w:t>
      </w:r>
      <w:r w:rsidR="00E26C65">
        <w:rPr>
          <w:rFonts w:ascii="Arial" w:hAnsi="Arial"/>
        </w:rPr>
        <w:t>Historic and contemporary land cover will be digitized and classified per land cover class type</w:t>
      </w:r>
      <w:r>
        <w:rPr>
          <w:rFonts w:ascii="Arial" w:hAnsi="Arial"/>
        </w:rPr>
        <w:t>, so changes in area</w:t>
      </w:r>
      <w:r w:rsidR="00E26C65">
        <w:rPr>
          <w:rFonts w:ascii="Arial" w:hAnsi="Arial"/>
        </w:rPr>
        <w:t>l cover</w:t>
      </w:r>
      <w:r>
        <w:rPr>
          <w:rFonts w:ascii="Arial" w:hAnsi="Arial"/>
        </w:rPr>
        <w:t xml:space="preserve"> can be determined and interpreted.</w:t>
      </w:r>
    </w:p>
    <w:p w:rsidR="00FF2703" w:rsidRPr="001C5C83" w:rsidRDefault="00290D04" w:rsidP="00290D04">
      <w:pPr>
        <w:spacing w:line="480" w:lineRule="auto"/>
        <w:ind w:firstLine="720"/>
        <w:rPr>
          <w:rFonts w:ascii="Arial" w:hAnsi="Arial"/>
        </w:rPr>
      </w:pPr>
      <w:r w:rsidRPr="00CA4E0D">
        <w:rPr>
          <w:rFonts w:ascii="Arial" w:hAnsi="Arial"/>
        </w:rPr>
        <w:t>Chapter 4 concludes this research by summarizing the l</w:t>
      </w:r>
      <w:r w:rsidR="00E26C65" w:rsidRPr="00CA4E0D">
        <w:rPr>
          <w:rFonts w:ascii="Arial" w:hAnsi="Arial"/>
        </w:rPr>
        <w:t xml:space="preserve">earned outcomes of the study, </w:t>
      </w:r>
      <w:r w:rsidRPr="00CA4E0D">
        <w:rPr>
          <w:rFonts w:ascii="Arial" w:hAnsi="Arial"/>
        </w:rPr>
        <w:t>addressing potential shortcomings</w:t>
      </w:r>
      <w:r w:rsidR="00E26C65" w:rsidRPr="00CA4E0D">
        <w:rPr>
          <w:rFonts w:ascii="Arial" w:hAnsi="Arial"/>
        </w:rPr>
        <w:t xml:space="preserve">, and </w:t>
      </w:r>
      <w:r w:rsidR="00CA4E0D" w:rsidRPr="00CA4E0D">
        <w:rPr>
          <w:rFonts w:ascii="Arial" w:hAnsi="Arial"/>
        </w:rPr>
        <w:t>offering suggestions for further research</w:t>
      </w:r>
      <w:r w:rsidRPr="00CA4E0D">
        <w:rPr>
          <w:rFonts w:ascii="Arial" w:hAnsi="Arial"/>
        </w:rPr>
        <w:t>.</w:t>
      </w:r>
      <w:r w:rsidR="00FF2703">
        <w:br w:type="page"/>
      </w:r>
      <w:r w:rsidR="00F55663" w:rsidRPr="006F2054">
        <w:rPr>
          <w:rFonts w:ascii="Arial" w:hAnsi="Arial"/>
          <w:b/>
          <w:szCs w:val="28"/>
        </w:rPr>
        <w:lastRenderedPageBreak/>
        <w:t>Literature Cited</w:t>
      </w:r>
    </w:p>
    <w:p w:rsidR="00FF2703" w:rsidRPr="001C5C83" w:rsidRDefault="00FF2703" w:rsidP="00FF2703">
      <w:pPr>
        <w:spacing w:line="480" w:lineRule="auto"/>
        <w:rPr>
          <w:rFonts w:ascii="Arial" w:hAnsi="Arial"/>
        </w:rPr>
      </w:pPr>
    </w:p>
    <w:p w:rsidR="002429AE" w:rsidRDefault="00FF2703" w:rsidP="002429AE">
      <w:pPr>
        <w:rPr>
          <w:rFonts w:ascii="Arial" w:hAnsi="Arial"/>
        </w:rPr>
      </w:pPr>
      <w:proofErr w:type="gramStart"/>
      <w:r w:rsidRPr="000F3E0C">
        <w:rPr>
          <w:rFonts w:ascii="Arial" w:hAnsi="Arial"/>
        </w:rPr>
        <w:t>Archer, S.</w:t>
      </w:r>
      <w:proofErr w:type="gramEnd"/>
      <w:r w:rsidRPr="000F3E0C">
        <w:rPr>
          <w:rFonts w:ascii="Arial" w:hAnsi="Arial"/>
        </w:rPr>
        <w:t xml:space="preserve">  1989.  Have southern Texas savannas been converted to </w:t>
      </w:r>
    </w:p>
    <w:p w:rsidR="00FF2703" w:rsidRPr="000F3E0C" w:rsidRDefault="00FF2703" w:rsidP="002429AE">
      <w:pPr>
        <w:ind w:firstLine="720"/>
        <w:rPr>
          <w:rFonts w:ascii="Arial" w:hAnsi="Arial"/>
        </w:rPr>
      </w:pPr>
      <w:proofErr w:type="gramStart"/>
      <w:r w:rsidRPr="000F3E0C">
        <w:rPr>
          <w:rFonts w:ascii="Arial" w:hAnsi="Arial"/>
        </w:rPr>
        <w:t>woodlands</w:t>
      </w:r>
      <w:proofErr w:type="gramEnd"/>
      <w:r w:rsidRPr="000F3E0C">
        <w:rPr>
          <w:rFonts w:ascii="Arial" w:hAnsi="Arial"/>
        </w:rPr>
        <w:t xml:space="preserve"> in recent history?  </w:t>
      </w:r>
      <w:r w:rsidRPr="000F3E0C">
        <w:rPr>
          <w:rFonts w:ascii="Arial" w:hAnsi="Arial"/>
          <w:i/>
        </w:rPr>
        <w:t>American Naturalist</w:t>
      </w:r>
      <w:r w:rsidRPr="000F3E0C">
        <w:rPr>
          <w:rFonts w:ascii="Arial" w:hAnsi="Arial"/>
        </w:rPr>
        <w:t xml:space="preserve"> 134:545-561.</w:t>
      </w:r>
    </w:p>
    <w:p w:rsidR="00FF2703" w:rsidRDefault="00FF2703" w:rsidP="00FF2703">
      <w:pPr>
        <w:rPr>
          <w:rFonts w:ascii="Arial" w:hAnsi="Arial"/>
        </w:rPr>
      </w:pPr>
    </w:p>
    <w:p w:rsidR="003C192B" w:rsidRDefault="003C192B" w:rsidP="003C192B">
      <w:pPr>
        <w:rPr>
          <w:rFonts w:ascii="Arial" w:hAnsi="Arial"/>
        </w:rPr>
      </w:pPr>
      <w:r w:rsidRPr="00504271">
        <w:rPr>
          <w:rFonts w:ascii="Arial" w:hAnsi="Arial"/>
        </w:rPr>
        <w:t xml:space="preserve">Archer, S. 1994.  Tree-grass dynamics in a </w:t>
      </w:r>
      <w:r w:rsidRPr="00504271">
        <w:rPr>
          <w:rFonts w:ascii="Arial" w:hAnsi="Arial"/>
          <w:i/>
        </w:rPr>
        <w:t>Prosopis</w:t>
      </w:r>
      <w:r>
        <w:rPr>
          <w:rFonts w:ascii="Arial" w:hAnsi="Arial"/>
        </w:rPr>
        <w:t xml:space="preserve">-thornscrub savanna </w:t>
      </w:r>
    </w:p>
    <w:p w:rsidR="003C192B" w:rsidRDefault="003C192B" w:rsidP="003C192B">
      <w:pPr>
        <w:ind w:left="720"/>
        <w:rPr>
          <w:rFonts w:ascii="Arial" w:hAnsi="Arial"/>
        </w:rPr>
      </w:pPr>
      <w:proofErr w:type="gramStart"/>
      <w:r>
        <w:rPr>
          <w:rFonts w:ascii="Arial" w:hAnsi="Arial"/>
        </w:rPr>
        <w:t>parkland</w:t>
      </w:r>
      <w:proofErr w:type="gramEnd"/>
      <w:r>
        <w:rPr>
          <w:rFonts w:ascii="Arial" w:hAnsi="Arial"/>
        </w:rPr>
        <w:t xml:space="preserve">: </w:t>
      </w:r>
      <w:r w:rsidRPr="00504271">
        <w:rPr>
          <w:rFonts w:ascii="Arial" w:hAnsi="Arial"/>
        </w:rPr>
        <w:t xml:space="preserve">Reconstructing the past and predicting the future.  </w:t>
      </w:r>
      <w:r w:rsidRPr="00504271">
        <w:rPr>
          <w:rFonts w:ascii="Arial" w:hAnsi="Arial"/>
          <w:i/>
          <w:u w:val="single"/>
        </w:rPr>
        <w:t>Ecoscience</w:t>
      </w:r>
      <w:r>
        <w:rPr>
          <w:rFonts w:ascii="Arial" w:hAnsi="Arial"/>
        </w:rPr>
        <w:t xml:space="preserve"> 2:</w:t>
      </w:r>
      <w:r w:rsidRPr="00504271">
        <w:rPr>
          <w:rFonts w:ascii="Arial" w:hAnsi="Arial"/>
        </w:rPr>
        <w:t>83-98.</w:t>
      </w:r>
    </w:p>
    <w:p w:rsidR="003C192B" w:rsidRDefault="003C192B" w:rsidP="002429AE">
      <w:pPr>
        <w:rPr>
          <w:rFonts w:ascii="Arial" w:hAnsi="Arial"/>
        </w:rPr>
      </w:pPr>
    </w:p>
    <w:p w:rsidR="002429AE" w:rsidRDefault="00FF2703" w:rsidP="002429AE">
      <w:pPr>
        <w:rPr>
          <w:rFonts w:ascii="Arial" w:hAnsi="Arial"/>
        </w:rPr>
      </w:pPr>
      <w:proofErr w:type="gramStart"/>
      <w:r w:rsidRPr="000F3E0C">
        <w:rPr>
          <w:rFonts w:ascii="Arial" w:hAnsi="Arial"/>
        </w:rPr>
        <w:t>Archer, S., C.J. Scifres, C.R. Bassham and R. Maggio, 1988.</w:t>
      </w:r>
      <w:proofErr w:type="gramEnd"/>
      <w:r w:rsidRPr="000F3E0C">
        <w:rPr>
          <w:rFonts w:ascii="Arial" w:hAnsi="Arial"/>
        </w:rPr>
        <w:t xml:space="preserve">  Autogenic </w:t>
      </w:r>
    </w:p>
    <w:p w:rsidR="00FF2703" w:rsidRPr="000F3E0C" w:rsidRDefault="00FF2703" w:rsidP="002429AE">
      <w:pPr>
        <w:ind w:left="720"/>
        <w:rPr>
          <w:rFonts w:ascii="Arial" w:hAnsi="Arial"/>
        </w:rPr>
      </w:pPr>
      <w:proofErr w:type="gramStart"/>
      <w:r w:rsidRPr="000F3E0C">
        <w:rPr>
          <w:rFonts w:ascii="Arial" w:hAnsi="Arial"/>
        </w:rPr>
        <w:t>succession</w:t>
      </w:r>
      <w:proofErr w:type="gramEnd"/>
      <w:r w:rsidRPr="000F3E0C">
        <w:rPr>
          <w:rFonts w:ascii="Arial" w:hAnsi="Arial"/>
        </w:rPr>
        <w:t xml:space="preserve"> in a subtropical savanna:  Conversion of grassland to thorn woodland.  </w:t>
      </w:r>
      <w:r w:rsidRPr="000F3E0C">
        <w:rPr>
          <w:rFonts w:ascii="Arial" w:hAnsi="Arial"/>
          <w:i/>
        </w:rPr>
        <w:t xml:space="preserve">Ecological Monographs </w:t>
      </w:r>
      <w:r w:rsidRPr="000F3E0C">
        <w:rPr>
          <w:rFonts w:ascii="Arial" w:hAnsi="Arial"/>
        </w:rPr>
        <w:t xml:space="preserve">58:111-127. </w:t>
      </w:r>
    </w:p>
    <w:p w:rsidR="00FF2703" w:rsidRDefault="00FF2703" w:rsidP="00FF2703">
      <w:pPr>
        <w:autoSpaceDE w:val="0"/>
        <w:autoSpaceDN w:val="0"/>
        <w:adjustRightInd w:val="0"/>
      </w:pPr>
    </w:p>
    <w:p w:rsidR="002429AE" w:rsidRDefault="00FF2703" w:rsidP="002429AE">
      <w:pPr>
        <w:rPr>
          <w:rFonts w:ascii="Arial" w:hAnsi="Arial"/>
        </w:rPr>
      </w:pPr>
      <w:proofErr w:type="gramStart"/>
      <w:r w:rsidRPr="000F3E0C">
        <w:rPr>
          <w:rFonts w:ascii="Arial" w:hAnsi="Arial"/>
        </w:rPr>
        <w:t>Bahre, C.J. and M.L. Shelton, 1993.</w:t>
      </w:r>
      <w:proofErr w:type="gramEnd"/>
      <w:r w:rsidRPr="000F3E0C">
        <w:rPr>
          <w:rFonts w:ascii="Arial" w:hAnsi="Arial"/>
        </w:rPr>
        <w:t xml:space="preserve">  Historic vegetation change, mesquite </w:t>
      </w:r>
    </w:p>
    <w:p w:rsidR="00FF2703" w:rsidRPr="000F3E0C" w:rsidRDefault="00FF2703" w:rsidP="002429AE">
      <w:pPr>
        <w:ind w:left="720"/>
        <w:rPr>
          <w:rFonts w:ascii="Arial" w:hAnsi="Arial"/>
        </w:rPr>
      </w:pPr>
      <w:proofErr w:type="gramStart"/>
      <w:r w:rsidRPr="000F3E0C">
        <w:rPr>
          <w:rFonts w:ascii="Arial" w:hAnsi="Arial"/>
        </w:rPr>
        <w:t>increases,</w:t>
      </w:r>
      <w:proofErr w:type="gramEnd"/>
      <w:r w:rsidRPr="000F3E0C">
        <w:rPr>
          <w:rFonts w:ascii="Arial" w:hAnsi="Arial"/>
        </w:rPr>
        <w:t xml:space="preserve">and climate in southeastern Arizona, </w:t>
      </w:r>
      <w:r w:rsidRPr="000F3E0C">
        <w:rPr>
          <w:rFonts w:ascii="Arial" w:hAnsi="Arial"/>
          <w:i/>
        </w:rPr>
        <w:t>Journal of Biogeography</w:t>
      </w:r>
      <w:r w:rsidR="006B3251">
        <w:rPr>
          <w:rFonts w:ascii="Arial" w:hAnsi="Arial"/>
        </w:rPr>
        <w:t xml:space="preserve"> 20:</w:t>
      </w:r>
      <w:r w:rsidRPr="000F3E0C">
        <w:rPr>
          <w:rFonts w:ascii="Arial" w:hAnsi="Arial"/>
        </w:rPr>
        <w:t>489-504.</w:t>
      </w:r>
    </w:p>
    <w:p w:rsidR="00FF2703" w:rsidRDefault="00FF2703" w:rsidP="00FF2703">
      <w:pPr>
        <w:autoSpaceDE w:val="0"/>
        <w:autoSpaceDN w:val="0"/>
        <w:adjustRightInd w:val="0"/>
        <w:rPr>
          <w:rFonts w:ascii="Arial" w:hAnsi="Arial"/>
          <w:bCs/>
        </w:rPr>
      </w:pPr>
    </w:p>
    <w:p w:rsidR="002D3ACA" w:rsidRDefault="00FF2703" w:rsidP="002D3ACA">
      <w:pPr>
        <w:rPr>
          <w:rFonts w:ascii="Arial" w:hAnsi="Arial"/>
        </w:rPr>
      </w:pPr>
      <w:proofErr w:type="gramStart"/>
      <w:r w:rsidRPr="000F3E0C">
        <w:rPr>
          <w:rFonts w:ascii="Arial" w:hAnsi="Arial"/>
        </w:rPr>
        <w:t>Boyd, C.S. and T.G. Bidwell, 2002.</w:t>
      </w:r>
      <w:proofErr w:type="gramEnd"/>
      <w:r w:rsidRPr="000F3E0C">
        <w:rPr>
          <w:rFonts w:ascii="Arial" w:hAnsi="Arial"/>
        </w:rPr>
        <w:t xml:space="preserve">  Effects of Prescribed Fire on Shinnery </w:t>
      </w:r>
    </w:p>
    <w:p w:rsidR="00FF2703" w:rsidRPr="002D3ACA" w:rsidRDefault="00FF2703" w:rsidP="002D3ACA">
      <w:pPr>
        <w:ind w:left="720"/>
        <w:rPr>
          <w:rFonts w:ascii="Arial" w:hAnsi="Arial"/>
        </w:rPr>
      </w:pPr>
      <w:proofErr w:type="gramStart"/>
      <w:r w:rsidRPr="000F3E0C">
        <w:rPr>
          <w:rFonts w:ascii="Arial" w:hAnsi="Arial"/>
        </w:rPr>
        <w:t>Oak (</w:t>
      </w:r>
      <w:r w:rsidRPr="000F3E0C">
        <w:rPr>
          <w:rFonts w:ascii="Arial" w:hAnsi="Arial"/>
          <w:i/>
        </w:rPr>
        <w:t>Quercus havardii</w:t>
      </w:r>
      <w:r w:rsidRPr="000F3E0C">
        <w:rPr>
          <w:rFonts w:ascii="Arial" w:hAnsi="Arial"/>
        </w:rPr>
        <w:t>) Plant Communities in Western Oklahoma.</w:t>
      </w:r>
      <w:proofErr w:type="gramEnd"/>
      <w:r w:rsidRPr="000F3E0C">
        <w:rPr>
          <w:rFonts w:ascii="Arial" w:hAnsi="Arial"/>
        </w:rPr>
        <w:t xml:space="preserve">  </w:t>
      </w:r>
      <w:r w:rsidRPr="005B1ADB">
        <w:rPr>
          <w:rFonts w:ascii="Arial" w:hAnsi="Arial"/>
          <w:i/>
        </w:rPr>
        <w:t>Restoration Ecology</w:t>
      </w:r>
      <w:r w:rsidRPr="000F3E0C">
        <w:rPr>
          <w:rFonts w:ascii="Arial" w:hAnsi="Arial"/>
        </w:rPr>
        <w:t xml:space="preserve"> 10:324-333.</w:t>
      </w:r>
    </w:p>
    <w:p w:rsidR="00FF2703" w:rsidRDefault="00FF2703" w:rsidP="00FF2703">
      <w:pPr>
        <w:autoSpaceDE w:val="0"/>
        <w:autoSpaceDN w:val="0"/>
        <w:adjustRightInd w:val="0"/>
        <w:rPr>
          <w:rFonts w:ascii="Arial" w:hAnsi="Arial"/>
          <w:bCs/>
        </w:rPr>
      </w:pPr>
    </w:p>
    <w:p w:rsidR="002429AE" w:rsidRDefault="00FF2703" w:rsidP="002429AE">
      <w:pPr>
        <w:autoSpaceDE w:val="0"/>
        <w:autoSpaceDN w:val="0"/>
        <w:adjustRightInd w:val="0"/>
        <w:rPr>
          <w:rFonts w:ascii="Arial" w:hAnsi="Arial"/>
          <w:bCs/>
        </w:rPr>
      </w:pPr>
      <w:proofErr w:type="gramStart"/>
      <w:r w:rsidRPr="001F4FF1">
        <w:rPr>
          <w:rFonts w:ascii="Arial" w:hAnsi="Arial"/>
          <w:bCs/>
        </w:rPr>
        <w:t>Dye, K.I., D.N. Ueckert and S.G. Whisenant.</w:t>
      </w:r>
      <w:proofErr w:type="gramEnd"/>
      <w:r w:rsidRPr="001F4FF1">
        <w:rPr>
          <w:rFonts w:ascii="Arial" w:hAnsi="Arial"/>
          <w:bCs/>
        </w:rPr>
        <w:t xml:space="preserve">  1995.  Redberry juniper-</w:t>
      </w:r>
    </w:p>
    <w:p w:rsidR="00FF2703" w:rsidRPr="002429AE" w:rsidRDefault="00FF2703" w:rsidP="002429AE">
      <w:pPr>
        <w:autoSpaceDE w:val="0"/>
        <w:autoSpaceDN w:val="0"/>
        <w:adjustRightInd w:val="0"/>
        <w:ind w:left="720"/>
        <w:rPr>
          <w:rFonts w:ascii="Arial" w:hAnsi="Arial"/>
          <w:bCs/>
        </w:rPr>
      </w:pPr>
      <w:proofErr w:type="gramStart"/>
      <w:r w:rsidRPr="001F4FF1">
        <w:rPr>
          <w:rFonts w:ascii="Arial" w:hAnsi="Arial"/>
          <w:bCs/>
        </w:rPr>
        <w:t>herbaceous</w:t>
      </w:r>
      <w:proofErr w:type="gramEnd"/>
      <w:r w:rsidRPr="001F4FF1">
        <w:rPr>
          <w:rFonts w:ascii="Arial" w:hAnsi="Arial"/>
          <w:bCs/>
        </w:rPr>
        <w:t xml:space="preserve"> understory interactions.  </w:t>
      </w:r>
      <w:r w:rsidRPr="001F4FF1">
        <w:rPr>
          <w:rFonts w:ascii="Arial" w:hAnsi="Arial"/>
          <w:bCs/>
          <w:i/>
        </w:rPr>
        <w:t>Journal of Range Management</w:t>
      </w:r>
      <w:r w:rsidR="006B3251">
        <w:rPr>
          <w:rFonts w:ascii="Arial" w:hAnsi="Arial"/>
          <w:bCs/>
        </w:rPr>
        <w:t>, 48:</w:t>
      </w:r>
      <w:r w:rsidRPr="001F4FF1">
        <w:rPr>
          <w:rFonts w:ascii="Arial" w:hAnsi="Arial"/>
          <w:bCs/>
        </w:rPr>
        <w:t>100-107.</w:t>
      </w:r>
    </w:p>
    <w:p w:rsidR="00FF2703" w:rsidRDefault="00FF2703" w:rsidP="00FF2703">
      <w:pPr>
        <w:autoSpaceDE w:val="0"/>
        <w:autoSpaceDN w:val="0"/>
        <w:adjustRightInd w:val="0"/>
      </w:pPr>
    </w:p>
    <w:p w:rsidR="002429AE" w:rsidRDefault="00FF2703" w:rsidP="002429AE">
      <w:pPr>
        <w:autoSpaceDE w:val="0"/>
        <w:autoSpaceDN w:val="0"/>
        <w:adjustRightInd w:val="0"/>
        <w:rPr>
          <w:rFonts w:ascii="Arial" w:hAnsi="Arial"/>
          <w:lang w:val="en-CA"/>
        </w:rPr>
      </w:pPr>
      <w:proofErr w:type="gramStart"/>
      <w:r>
        <w:rPr>
          <w:rFonts w:ascii="Arial" w:hAnsi="Arial"/>
          <w:lang w:val="en-CA"/>
        </w:rPr>
        <w:t>Harrell, W.C., S.D. Fuhlendorf, and T.G. Bidwell.</w:t>
      </w:r>
      <w:proofErr w:type="gramEnd"/>
      <w:r>
        <w:rPr>
          <w:rFonts w:ascii="Arial" w:hAnsi="Arial"/>
          <w:lang w:val="en-CA"/>
        </w:rPr>
        <w:t xml:space="preserve">  2001.  Effects of prescribed </w:t>
      </w:r>
    </w:p>
    <w:p w:rsidR="00FF2703" w:rsidRDefault="00FF2703" w:rsidP="002429AE">
      <w:pPr>
        <w:autoSpaceDE w:val="0"/>
        <w:autoSpaceDN w:val="0"/>
        <w:adjustRightInd w:val="0"/>
        <w:ind w:left="720"/>
        <w:rPr>
          <w:rFonts w:ascii="Arial" w:hAnsi="Arial"/>
          <w:lang w:val="en-CA"/>
        </w:rPr>
      </w:pPr>
      <w:proofErr w:type="gramStart"/>
      <w:r>
        <w:rPr>
          <w:rFonts w:ascii="Arial" w:hAnsi="Arial"/>
          <w:lang w:val="en-CA"/>
        </w:rPr>
        <w:t>fire</w:t>
      </w:r>
      <w:proofErr w:type="gramEnd"/>
      <w:r>
        <w:rPr>
          <w:rFonts w:ascii="Arial" w:hAnsi="Arial"/>
          <w:lang w:val="en-CA"/>
        </w:rPr>
        <w:t xml:space="preserve"> on Shinnery Oak communities.  </w:t>
      </w:r>
      <w:proofErr w:type="gramStart"/>
      <w:r w:rsidRPr="006B0493">
        <w:rPr>
          <w:rFonts w:ascii="Arial" w:hAnsi="Arial"/>
          <w:i/>
          <w:lang w:val="en-CA"/>
        </w:rPr>
        <w:t>Journal of Range Management</w:t>
      </w:r>
      <w:r w:rsidR="006B3251">
        <w:rPr>
          <w:rFonts w:ascii="Arial" w:hAnsi="Arial"/>
          <w:lang w:val="en-CA"/>
        </w:rPr>
        <w:t>.</w:t>
      </w:r>
      <w:proofErr w:type="gramEnd"/>
      <w:r w:rsidR="006B3251">
        <w:rPr>
          <w:rFonts w:ascii="Arial" w:hAnsi="Arial"/>
          <w:lang w:val="en-CA"/>
        </w:rPr>
        <w:t xml:space="preserve">  54:</w:t>
      </w:r>
      <w:r>
        <w:rPr>
          <w:rFonts w:ascii="Arial" w:hAnsi="Arial"/>
          <w:lang w:val="en-CA"/>
        </w:rPr>
        <w:t>685-690.</w:t>
      </w:r>
    </w:p>
    <w:p w:rsidR="00FF2703" w:rsidRDefault="00FF2703" w:rsidP="00FF2703"/>
    <w:p w:rsidR="002429AE" w:rsidRDefault="001A4F42" w:rsidP="002429AE">
      <w:pPr>
        <w:autoSpaceDE w:val="0"/>
        <w:autoSpaceDN w:val="0"/>
        <w:adjustRightInd w:val="0"/>
        <w:rPr>
          <w:rFonts w:ascii="Arial" w:hAnsi="Arial"/>
        </w:rPr>
      </w:pPr>
      <w:r w:rsidRPr="001C5C83">
        <w:rPr>
          <w:rFonts w:ascii="Arial" w:hAnsi="Arial"/>
          <w:lang w:val="en-CA"/>
        </w:rPr>
        <w:fldChar w:fldCharType="begin"/>
      </w:r>
      <w:r w:rsidR="00FF2703" w:rsidRPr="001C5C83">
        <w:rPr>
          <w:rFonts w:ascii="Arial" w:hAnsi="Arial"/>
          <w:lang w:val="en-CA"/>
        </w:rPr>
        <w:instrText xml:space="preserve"> SEQ CHAPTER \h \r 1</w:instrText>
      </w:r>
      <w:r w:rsidRPr="001C5C83">
        <w:rPr>
          <w:rFonts w:ascii="Arial" w:hAnsi="Arial"/>
          <w:lang w:val="en-CA"/>
        </w:rPr>
        <w:fldChar w:fldCharType="end"/>
      </w:r>
      <w:r w:rsidR="00FF2703" w:rsidRPr="001C5C83">
        <w:rPr>
          <w:rFonts w:ascii="Arial" w:hAnsi="Arial"/>
        </w:rPr>
        <w:t>Hoagland</w:t>
      </w:r>
      <w:r w:rsidR="00FF2703">
        <w:rPr>
          <w:rFonts w:ascii="Arial" w:hAnsi="Arial"/>
        </w:rPr>
        <w:t>,</w:t>
      </w:r>
      <w:r w:rsidR="00FF2703" w:rsidRPr="001C5C83">
        <w:rPr>
          <w:rFonts w:ascii="Arial" w:hAnsi="Arial"/>
        </w:rPr>
        <w:t xml:space="preserve"> B</w:t>
      </w:r>
      <w:r w:rsidR="00FF2703">
        <w:rPr>
          <w:rFonts w:ascii="Arial" w:hAnsi="Arial"/>
        </w:rPr>
        <w:t>.</w:t>
      </w:r>
      <w:r w:rsidR="00FF2703" w:rsidRPr="001C5C83">
        <w:rPr>
          <w:rFonts w:ascii="Arial" w:hAnsi="Arial"/>
        </w:rPr>
        <w:t xml:space="preserve">W, Buthod A, Butler I, Callahan-Crawford P, Elisens W, Udasi </w:t>
      </w:r>
    </w:p>
    <w:p w:rsidR="00FF2703" w:rsidRPr="002429AE" w:rsidRDefault="00FF2703" w:rsidP="002429AE">
      <w:pPr>
        <w:autoSpaceDE w:val="0"/>
        <w:autoSpaceDN w:val="0"/>
        <w:adjustRightInd w:val="0"/>
        <w:ind w:left="720"/>
        <w:rPr>
          <w:rFonts w:ascii="Arial" w:hAnsi="Arial"/>
        </w:rPr>
      </w:pPr>
      <w:proofErr w:type="gramStart"/>
      <w:r w:rsidRPr="001C5C83">
        <w:rPr>
          <w:rFonts w:ascii="Arial" w:hAnsi="Arial"/>
        </w:rPr>
        <w:t>A,</w:t>
      </w:r>
      <w:proofErr w:type="gramEnd"/>
      <w:r w:rsidRPr="001C5C83">
        <w:rPr>
          <w:rFonts w:ascii="Arial" w:hAnsi="Arial"/>
        </w:rPr>
        <w:t xml:space="preserve"> and Tyrl </w:t>
      </w:r>
      <w:r>
        <w:rPr>
          <w:rFonts w:ascii="Arial" w:hAnsi="Arial"/>
        </w:rPr>
        <w:t>R.  2015</w:t>
      </w:r>
      <w:r w:rsidRPr="001C5C83">
        <w:rPr>
          <w:rFonts w:ascii="Arial" w:hAnsi="Arial"/>
        </w:rPr>
        <w:t>.  Oklahoma Vascular Plants Database.  [</w:t>
      </w:r>
      <w:proofErr w:type="gramStart"/>
      <w:r w:rsidRPr="001C5C83">
        <w:rPr>
          <w:rFonts w:ascii="Arial" w:hAnsi="Arial"/>
        </w:rPr>
        <w:t>online</w:t>
      </w:r>
      <w:proofErr w:type="gramEnd"/>
      <w:r w:rsidRPr="001C5C83">
        <w:rPr>
          <w:rFonts w:ascii="Arial" w:hAnsi="Arial"/>
        </w:rPr>
        <w:t xml:space="preserve">].  Available: http://www.biosurvey.ou.edu. </w:t>
      </w:r>
      <w:proofErr w:type="gramStart"/>
      <w:r w:rsidRPr="001C5C83">
        <w:rPr>
          <w:rFonts w:ascii="Arial" w:hAnsi="Arial"/>
        </w:rPr>
        <w:t>(</w:t>
      </w:r>
      <w:r>
        <w:rPr>
          <w:rFonts w:ascii="Arial" w:hAnsi="Arial"/>
        </w:rPr>
        <w:t xml:space="preserve">Accessed on </w:t>
      </w:r>
      <w:r w:rsidRPr="000B7F5F">
        <w:rPr>
          <w:rFonts w:ascii="Arial" w:hAnsi="Arial"/>
        </w:rPr>
        <w:t>March</w:t>
      </w:r>
      <w:r>
        <w:rPr>
          <w:rFonts w:ascii="Arial" w:hAnsi="Arial"/>
        </w:rPr>
        <w:t xml:space="preserve"> 1,</w:t>
      </w:r>
      <w:r w:rsidRPr="000B7F5F">
        <w:rPr>
          <w:rFonts w:ascii="Arial" w:hAnsi="Arial"/>
        </w:rPr>
        <w:t xml:space="preserve"> 2015</w:t>
      </w:r>
      <w:r w:rsidRPr="001C5C83">
        <w:rPr>
          <w:rFonts w:ascii="Arial" w:hAnsi="Arial"/>
        </w:rPr>
        <w:t>).</w:t>
      </w:r>
      <w:proofErr w:type="gramEnd"/>
    </w:p>
    <w:p w:rsidR="00FF2703" w:rsidRDefault="00FF2703" w:rsidP="00FF2703"/>
    <w:p w:rsidR="002429AE" w:rsidRDefault="00FF2703" w:rsidP="002429AE">
      <w:pPr>
        <w:rPr>
          <w:rFonts w:ascii="Arial" w:hAnsi="Arial"/>
        </w:rPr>
      </w:pPr>
      <w:proofErr w:type="gramStart"/>
      <w:r w:rsidRPr="000F3E0C">
        <w:rPr>
          <w:rFonts w:ascii="Arial" w:hAnsi="Arial"/>
        </w:rPr>
        <w:t>Leis, S.A. and D.M. Engle, 2003.</w:t>
      </w:r>
      <w:proofErr w:type="gramEnd"/>
      <w:r w:rsidRPr="000F3E0C">
        <w:rPr>
          <w:rFonts w:ascii="Arial" w:hAnsi="Arial"/>
        </w:rPr>
        <w:t xml:space="preserve">  Comparison of Vegetation Sampling </w:t>
      </w:r>
    </w:p>
    <w:p w:rsidR="00FF2703" w:rsidRPr="000F3E0C" w:rsidRDefault="00FF2703" w:rsidP="002429AE">
      <w:pPr>
        <w:ind w:left="720"/>
        <w:rPr>
          <w:rFonts w:ascii="Arial" w:hAnsi="Arial"/>
        </w:rPr>
      </w:pPr>
      <w:proofErr w:type="gramStart"/>
      <w:r w:rsidRPr="000F3E0C">
        <w:rPr>
          <w:rFonts w:ascii="Arial" w:hAnsi="Arial"/>
        </w:rPr>
        <w:t>Procedures in a Disturbed Mixed-Grass Prairie.</w:t>
      </w:r>
      <w:proofErr w:type="gramEnd"/>
      <w:r w:rsidRPr="000F3E0C">
        <w:rPr>
          <w:rFonts w:ascii="Arial" w:hAnsi="Arial"/>
        </w:rPr>
        <w:t xml:space="preserve">  </w:t>
      </w:r>
      <w:r w:rsidRPr="000F3E0C">
        <w:rPr>
          <w:rFonts w:ascii="Arial" w:hAnsi="Arial"/>
          <w:i/>
        </w:rPr>
        <w:t>Proc</w:t>
      </w:r>
      <w:r>
        <w:rPr>
          <w:rFonts w:ascii="Arial" w:hAnsi="Arial"/>
          <w:i/>
        </w:rPr>
        <w:t>eedings of the Oklahoma Academy of</w:t>
      </w:r>
      <w:r w:rsidRPr="000F3E0C">
        <w:rPr>
          <w:rFonts w:ascii="Arial" w:hAnsi="Arial"/>
          <w:i/>
        </w:rPr>
        <w:t xml:space="preserve"> Science</w:t>
      </w:r>
      <w:r w:rsidRPr="000F3E0C">
        <w:rPr>
          <w:rFonts w:ascii="Arial" w:hAnsi="Arial"/>
        </w:rPr>
        <w:t xml:space="preserve"> 83:7-15.</w:t>
      </w:r>
    </w:p>
    <w:p w:rsidR="00FF2703" w:rsidRDefault="00FF2703" w:rsidP="00FF2703"/>
    <w:p w:rsidR="002429AE" w:rsidRDefault="00FF2703" w:rsidP="002429AE">
      <w:pPr>
        <w:rPr>
          <w:rFonts w:ascii="Arial" w:hAnsi="Arial" w:cs="Helvetica"/>
          <w:i/>
          <w:szCs w:val="22"/>
        </w:rPr>
      </w:pPr>
      <w:proofErr w:type="gramStart"/>
      <w:r>
        <w:rPr>
          <w:rFonts w:ascii="Arial" w:hAnsi="Arial" w:cs="Helvetica"/>
          <w:szCs w:val="22"/>
        </w:rPr>
        <w:t>Thacker, E., D. Elmore, B. Reavis, and T. Bidwell.</w:t>
      </w:r>
      <w:proofErr w:type="gramEnd"/>
      <w:r>
        <w:rPr>
          <w:rFonts w:ascii="Arial" w:hAnsi="Arial" w:cs="Helvetica"/>
          <w:szCs w:val="22"/>
        </w:rPr>
        <w:t xml:space="preserve">  2006.  </w:t>
      </w:r>
      <w:r w:rsidRPr="00C31684">
        <w:rPr>
          <w:rFonts w:ascii="Arial" w:hAnsi="Arial" w:cs="Helvetica"/>
          <w:i/>
          <w:szCs w:val="22"/>
        </w:rPr>
        <w:t xml:space="preserve">Mangement of </w:t>
      </w:r>
    </w:p>
    <w:p w:rsidR="00FF2703" w:rsidRPr="002429AE" w:rsidRDefault="00FF2703" w:rsidP="002429AE">
      <w:pPr>
        <w:ind w:left="720"/>
        <w:rPr>
          <w:rFonts w:ascii="Arial" w:hAnsi="Arial" w:cs="Helvetica"/>
          <w:i/>
          <w:szCs w:val="22"/>
        </w:rPr>
      </w:pPr>
      <w:proofErr w:type="gramStart"/>
      <w:r w:rsidRPr="00C31684">
        <w:rPr>
          <w:rFonts w:ascii="Arial" w:hAnsi="Arial" w:cs="Helvetica"/>
          <w:i/>
          <w:szCs w:val="22"/>
        </w:rPr>
        <w:t>Sandsage Brush Rangelands</w:t>
      </w:r>
      <w:r>
        <w:rPr>
          <w:rFonts w:ascii="Arial" w:hAnsi="Arial" w:cs="Helvetica"/>
          <w:szCs w:val="22"/>
        </w:rPr>
        <w:t>.</w:t>
      </w:r>
      <w:proofErr w:type="gramEnd"/>
      <w:r>
        <w:rPr>
          <w:rFonts w:ascii="Arial" w:hAnsi="Arial" w:cs="Helvetica"/>
          <w:szCs w:val="22"/>
        </w:rPr>
        <w:t xml:space="preserve">  </w:t>
      </w:r>
      <w:proofErr w:type="gramStart"/>
      <w:r>
        <w:rPr>
          <w:rFonts w:ascii="Arial" w:hAnsi="Arial" w:cs="Helvetica"/>
          <w:szCs w:val="22"/>
        </w:rPr>
        <w:t>Oklahoma Cooperative Extension Services.</w:t>
      </w:r>
      <w:proofErr w:type="gramEnd"/>
      <w:r>
        <w:rPr>
          <w:rFonts w:ascii="Arial" w:hAnsi="Arial" w:cs="Helvetica"/>
          <w:szCs w:val="22"/>
        </w:rPr>
        <w:t xml:space="preserve">  </w:t>
      </w:r>
    </w:p>
    <w:p w:rsidR="00FF2703" w:rsidRDefault="00FF2703" w:rsidP="00FF2703">
      <w:pPr>
        <w:rPr>
          <w:rFonts w:ascii="Arial" w:hAnsi="Arial" w:cs="Helvetica"/>
          <w:szCs w:val="22"/>
        </w:rPr>
      </w:pPr>
    </w:p>
    <w:p w:rsidR="002D3ACA" w:rsidRDefault="00FF2703" w:rsidP="002D3ACA">
      <w:pPr>
        <w:rPr>
          <w:rFonts w:ascii="Arial" w:hAnsi="Arial" w:cs="Helvetica"/>
          <w:i/>
          <w:szCs w:val="22"/>
        </w:rPr>
      </w:pPr>
      <w:r w:rsidRPr="000F3E0C">
        <w:rPr>
          <w:rFonts w:ascii="Arial" w:hAnsi="Arial" w:cs="Helvetica"/>
          <w:szCs w:val="22"/>
        </w:rPr>
        <w:t xml:space="preserve">Tyrl, R.J., T. Bidwell and R. Masters.  2002.  </w:t>
      </w:r>
      <w:r w:rsidRPr="000F3E0C">
        <w:rPr>
          <w:rFonts w:ascii="Arial" w:hAnsi="Arial" w:cs="Helvetica"/>
          <w:i/>
          <w:szCs w:val="22"/>
        </w:rPr>
        <w:t xml:space="preserve">Field Guide to Oklahoma </w:t>
      </w:r>
    </w:p>
    <w:p w:rsidR="00FF2703" w:rsidRPr="000F3E0C" w:rsidRDefault="00FF2703" w:rsidP="002D3ACA">
      <w:pPr>
        <w:ind w:firstLine="720"/>
        <w:rPr>
          <w:rFonts w:ascii="Arial" w:hAnsi="Arial" w:cs="Helvetica"/>
          <w:szCs w:val="22"/>
        </w:rPr>
      </w:pPr>
      <w:proofErr w:type="gramStart"/>
      <w:r w:rsidRPr="000F3E0C">
        <w:rPr>
          <w:rFonts w:ascii="Arial" w:hAnsi="Arial" w:cs="Helvetica"/>
          <w:i/>
          <w:szCs w:val="22"/>
        </w:rPr>
        <w:t>Plants</w:t>
      </w:r>
      <w:r w:rsidRPr="000F3E0C">
        <w:rPr>
          <w:rFonts w:ascii="Arial" w:hAnsi="Arial" w:cs="Helvetica"/>
          <w:szCs w:val="22"/>
        </w:rPr>
        <w:t>.</w:t>
      </w:r>
      <w:proofErr w:type="gramEnd"/>
      <w:r w:rsidRPr="000F3E0C">
        <w:rPr>
          <w:rFonts w:ascii="Arial" w:hAnsi="Arial" w:cs="Helvetica"/>
          <w:szCs w:val="22"/>
        </w:rPr>
        <w:t xml:space="preserve">  </w:t>
      </w:r>
      <w:proofErr w:type="gramStart"/>
      <w:r w:rsidRPr="000F3E0C">
        <w:rPr>
          <w:rFonts w:ascii="Arial" w:hAnsi="Arial" w:cs="Helvetica"/>
          <w:szCs w:val="22"/>
        </w:rPr>
        <w:t>Oklahoma State Univeristy, Stillwater, Oklahoma.</w:t>
      </w:r>
      <w:proofErr w:type="gramEnd"/>
    </w:p>
    <w:p w:rsidR="00FF2703" w:rsidRDefault="00FF2703" w:rsidP="00FF2703">
      <w:pPr>
        <w:rPr>
          <w:rFonts w:ascii="Arial" w:hAnsi="Arial" w:cs="Helvetica"/>
          <w:szCs w:val="22"/>
        </w:rPr>
      </w:pPr>
    </w:p>
    <w:p w:rsidR="002429AE" w:rsidRDefault="00FF2703" w:rsidP="002429AE">
      <w:pPr>
        <w:rPr>
          <w:rFonts w:ascii="Arial" w:hAnsi="Arial" w:cs="Helvetica"/>
          <w:szCs w:val="22"/>
        </w:rPr>
      </w:pPr>
      <w:proofErr w:type="gramStart"/>
      <w:r w:rsidRPr="000F3E0C">
        <w:rPr>
          <w:rFonts w:ascii="Arial" w:hAnsi="Arial" w:cs="Helvetica"/>
          <w:szCs w:val="22"/>
        </w:rPr>
        <w:lastRenderedPageBreak/>
        <w:t>Van Auken, O.W. 2000.</w:t>
      </w:r>
      <w:proofErr w:type="gramEnd"/>
      <w:r w:rsidRPr="000F3E0C">
        <w:rPr>
          <w:rFonts w:ascii="Arial" w:hAnsi="Arial" w:cs="Helvetica"/>
          <w:szCs w:val="22"/>
        </w:rPr>
        <w:t xml:space="preserve"> Shrub Invasions of North American Semiarid </w:t>
      </w:r>
    </w:p>
    <w:p w:rsidR="00FF2703" w:rsidRPr="000F3E0C" w:rsidRDefault="00FF2703" w:rsidP="002429AE">
      <w:pPr>
        <w:ind w:firstLine="720"/>
        <w:rPr>
          <w:rFonts w:ascii="Arial" w:hAnsi="Arial" w:cs="Helvetica"/>
          <w:szCs w:val="22"/>
        </w:rPr>
      </w:pPr>
      <w:proofErr w:type="gramStart"/>
      <w:r w:rsidRPr="000F3E0C">
        <w:rPr>
          <w:rFonts w:ascii="Arial" w:hAnsi="Arial" w:cs="Helvetica"/>
          <w:szCs w:val="22"/>
        </w:rPr>
        <w:t>Grasslands.</w:t>
      </w:r>
      <w:proofErr w:type="gramEnd"/>
      <w:r w:rsidRPr="000F3E0C">
        <w:rPr>
          <w:rFonts w:ascii="Arial" w:hAnsi="Arial" w:cs="Helvetica"/>
          <w:szCs w:val="22"/>
        </w:rPr>
        <w:t xml:space="preserve"> </w:t>
      </w:r>
      <w:proofErr w:type="gramStart"/>
      <w:r w:rsidRPr="000F3E0C">
        <w:rPr>
          <w:rFonts w:ascii="Arial" w:hAnsi="Arial" w:cs="Helvetica"/>
          <w:i/>
          <w:szCs w:val="22"/>
        </w:rPr>
        <w:t>Annual Review of Ecological Systems</w:t>
      </w:r>
      <w:r w:rsidRPr="000F3E0C">
        <w:rPr>
          <w:rFonts w:ascii="Arial" w:hAnsi="Arial" w:cs="Helvetica"/>
          <w:szCs w:val="22"/>
        </w:rPr>
        <w:t>.</w:t>
      </w:r>
      <w:proofErr w:type="gramEnd"/>
      <w:r w:rsidRPr="000F3E0C">
        <w:rPr>
          <w:rFonts w:ascii="Arial" w:hAnsi="Arial" w:cs="Helvetica"/>
          <w:szCs w:val="22"/>
        </w:rPr>
        <w:t xml:space="preserve"> 31:197-215.</w:t>
      </w:r>
    </w:p>
    <w:p w:rsidR="00FF2703" w:rsidRDefault="00FF2703" w:rsidP="00FF2703">
      <w:pPr>
        <w:rPr>
          <w:rFonts w:ascii="Arial" w:hAnsi="Arial" w:cs="Helvetica"/>
          <w:szCs w:val="22"/>
        </w:rPr>
      </w:pPr>
    </w:p>
    <w:p w:rsidR="002429AE" w:rsidRDefault="00FF2703" w:rsidP="002429AE">
      <w:pPr>
        <w:rPr>
          <w:rFonts w:ascii="Arial" w:hAnsi="Arial" w:cs="Helvetica"/>
          <w:szCs w:val="22"/>
        </w:rPr>
      </w:pPr>
      <w:proofErr w:type="gramStart"/>
      <w:r w:rsidRPr="000F3E0C">
        <w:rPr>
          <w:rFonts w:ascii="Arial" w:hAnsi="Arial" w:cs="Helvetica"/>
          <w:szCs w:val="22"/>
        </w:rPr>
        <w:t>Van Auken, O.W. 2009.</w:t>
      </w:r>
      <w:proofErr w:type="gramEnd"/>
      <w:r w:rsidRPr="000F3E0C">
        <w:rPr>
          <w:rFonts w:ascii="Arial" w:hAnsi="Arial" w:cs="Helvetica"/>
          <w:szCs w:val="22"/>
        </w:rPr>
        <w:t xml:space="preserve">  Causes and consequences of woody plant </w:t>
      </w:r>
    </w:p>
    <w:p w:rsidR="00FF2703" w:rsidRPr="000F3E0C" w:rsidRDefault="00FF2703" w:rsidP="002429AE">
      <w:pPr>
        <w:ind w:left="720"/>
        <w:rPr>
          <w:rFonts w:ascii="Arial" w:hAnsi="Arial" w:cs="Helvetica"/>
          <w:szCs w:val="22"/>
        </w:rPr>
      </w:pPr>
      <w:proofErr w:type="gramStart"/>
      <w:r w:rsidRPr="000F3E0C">
        <w:rPr>
          <w:rFonts w:ascii="Arial" w:hAnsi="Arial" w:cs="Helvetica"/>
          <w:szCs w:val="22"/>
        </w:rPr>
        <w:t>encroachment</w:t>
      </w:r>
      <w:proofErr w:type="gramEnd"/>
      <w:r w:rsidRPr="000F3E0C">
        <w:rPr>
          <w:rFonts w:ascii="Arial" w:hAnsi="Arial" w:cs="Helvetica"/>
          <w:szCs w:val="22"/>
        </w:rPr>
        <w:t xml:space="preserve"> into western North American grasslands.  </w:t>
      </w:r>
      <w:proofErr w:type="gramStart"/>
      <w:r w:rsidRPr="000F3E0C">
        <w:rPr>
          <w:rFonts w:ascii="Arial" w:hAnsi="Arial" w:cs="Helvetica"/>
          <w:i/>
          <w:szCs w:val="22"/>
        </w:rPr>
        <w:t>Journal of Environmental Management</w:t>
      </w:r>
      <w:r w:rsidRPr="000F3E0C">
        <w:rPr>
          <w:rFonts w:ascii="Arial" w:hAnsi="Arial" w:cs="Helvetica"/>
          <w:szCs w:val="22"/>
        </w:rPr>
        <w:t>.</w:t>
      </w:r>
      <w:proofErr w:type="gramEnd"/>
      <w:r w:rsidRPr="000F3E0C">
        <w:rPr>
          <w:rFonts w:ascii="Arial" w:hAnsi="Arial" w:cs="Helvetica"/>
          <w:szCs w:val="22"/>
        </w:rPr>
        <w:t xml:space="preserve">  90:2931-2942.  </w:t>
      </w:r>
    </w:p>
    <w:p w:rsidR="00FF2703" w:rsidRDefault="00FF2703" w:rsidP="00FF2703"/>
    <w:p w:rsidR="00177574" w:rsidRDefault="00334C16" w:rsidP="00FF2703">
      <w:pPr>
        <w:spacing w:line="480" w:lineRule="auto"/>
        <w:ind w:firstLine="720"/>
        <w:jc w:val="center"/>
        <w:rPr>
          <w:rFonts w:ascii="Arial" w:hAnsi="Arial"/>
          <w:b/>
          <w:szCs w:val="28"/>
        </w:rPr>
      </w:pPr>
      <w:r>
        <w:rPr>
          <w:rFonts w:ascii="Arial" w:hAnsi="Arial"/>
        </w:rPr>
        <w:br w:type="page"/>
      </w:r>
      <w:r w:rsidR="00177574" w:rsidRPr="00A15F3A">
        <w:rPr>
          <w:rFonts w:ascii="Arial" w:hAnsi="Arial"/>
          <w:b/>
          <w:szCs w:val="28"/>
        </w:rPr>
        <w:lastRenderedPageBreak/>
        <w:t>Chapter 1</w:t>
      </w:r>
    </w:p>
    <w:p w:rsidR="00177574" w:rsidRPr="00A15F3A" w:rsidRDefault="00177574" w:rsidP="00177574">
      <w:pPr>
        <w:spacing w:line="480" w:lineRule="auto"/>
        <w:jc w:val="center"/>
        <w:rPr>
          <w:rFonts w:ascii="Arial" w:hAnsi="Arial"/>
          <w:b/>
          <w:szCs w:val="28"/>
        </w:rPr>
      </w:pPr>
    </w:p>
    <w:p w:rsidR="00177574" w:rsidRPr="00807900" w:rsidRDefault="00177574" w:rsidP="00177574">
      <w:pPr>
        <w:spacing w:line="480" w:lineRule="auto"/>
        <w:jc w:val="center"/>
        <w:rPr>
          <w:rFonts w:ascii="Arial" w:hAnsi="Arial"/>
          <w:b/>
          <w:sz w:val="28"/>
          <w:szCs w:val="28"/>
        </w:rPr>
      </w:pPr>
      <w:r w:rsidRPr="00807900">
        <w:rPr>
          <w:rFonts w:ascii="Arial" w:hAnsi="Arial"/>
          <w:b/>
        </w:rPr>
        <w:t>Effects of woody plant composition on h</w:t>
      </w:r>
      <w:r w:rsidR="009B5A1C">
        <w:rPr>
          <w:rFonts w:ascii="Arial" w:hAnsi="Arial"/>
          <w:b/>
        </w:rPr>
        <w:t>erbaceous grassland communities:</w:t>
      </w:r>
      <w:r w:rsidRPr="00807900">
        <w:rPr>
          <w:rFonts w:ascii="Arial" w:hAnsi="Arial"/>
          <w:b/>
        </w:rPr>
        <w:t xml:space="preserve"> an analysis from sand</w:t>
      </w:r>
      <w:r>
        <w:rPr>
          <w:rFonts w:ascii="Arial" w:hAnsi="Arial"/>
          <w:b/>
        </w:rPr>
        <w:t xml:space="preserve"> </w:t>
      </w:r>
      <w:r w:rsidRPr="00807900">
        <w:rPr>
          <w:rFonts w:ascii="Arial" w:hAnsi="Arial"/>
          <w:b/>
        </w:rPr>
        <w:t>sage (</w:t>
      </w:r>
      <w:r w:rsidRPr="00807900">
        <w:rPr>
          <w:rFonts w:ascii="Arial" w:hAnsi="Arial"/>
          <w:b/>
          <w:i/>
        </w:rPr>
        <w:t>Artemisia filifolia</w:t>
      </w:r>
      <w:r w:rsidRPr="00807900">
        <w:rPr>
          <w:rFonts w:ascii="Arial" w:hAnsi="Arial"/>
          <w:b/>
        </w:rPr>
        <w:t>), shinnery oak (</w:t>
      </w:r>
      <w:r w:rsidRPr="00807900">
        <w:rPr>
          <w:rFonts w:ascii="Arial" w:hAnsi="Arial"/>
          <w:b/>
          <w:i/>
        </w:rPr>
        <w:t>Quercus havardii</w:t>
      </w:r>
      <w:r w:rsidRPr="00807900">
        <w:rPr>
          <w:rFonts w:ascii="Arial" w:hAnsi="Arial"/>
          <w:b/>
        </w:rPr>
        <w:t>), and honey mesquite (</w:t>
      </w:r>
      <w:r w:rsidRPr="00807900">
        <w:rPr>
          <w:rFonts w:ascii="Arial" w:hAnsi="Arial"/>
          <w:b/>
          <w:i/>
        </w:rPr>
        <w:t>Prosopis glandulosa</w:t>
      </w:r>
      <w:r w:rsidRPr="00807900">
        <w:rPr>
          <w:rFonts w:ascii="Arial" w:hAnsi="Arial"/>
          <w:b/>
        </w:rPr>
        <w:t>) shrublands in western Oklahoma, USA</w:t>
      </w:r>
    </w:p>
    <w:p w:rsidR="00177574" w:rsidRPr="001C5C83" w:rsidRDefault="00177574" w:rsidP="00177574">
      <w:pPr>
        <w:rPr>
          <w:rFonts w:ascii="Arial" w:hAnsi="Arial"/>
          <w:b/>
          <w:sz w:val="28"/>
          <w:szCs w:val="28"/>
        </w:rPr>
      </w:pPr>
    </w:p>
    <w:p w:rsidR="00177574" w:rsidRDefault="00177574" w:rsidP="00177574">
      <w:pPr>
        <w:rPr>
          <w:rFonts w:ascii="Arial" w:hAnsi="Arial"/>
          <w:b/>
        </w:rPr>
      </w:pPr>
      <w:r w:rsidRPr="00FE67E0">
        <w:rPr>
          <w:rFonts w:ascii="Arial" w:hAnsi="Arial"/>
          <w:b/>
        </w:rPr>
        <w:t>Abstract</w:t>
      </w:r>
    </w:p>
    <w:p w:rsidR="00177574" w:rsidRPr="00FE67E0" w:rsidRDefault="00177574" w:rsidP="00177574">
      <w:pPr>
        <w:rPr>
          <w:rFonts w:ascii="Arial" w:hAnsi="Arial"/>
          <w:b/>
        </w:rPr>
      </w:pPr>
    </w:p>
    <w:p w:rsidR="00177574" w:rsidRDefault="00177574" w:rsidP="00177574">
      <w:pPr>
        <w:spacing w:line="480" w:lineRule="auto"/>
        <w:rPr>
          <w:rFonts w:ascii="Arial" w:hAnsi="Arial"/>
        </w:rPr>
      </w:pPr>
      <w:r w:rsidRPr="00FD4528">
        <w:rPr>
          <w:rFonts w:ascii="Arial" w:hAnsi="Arial"/>
        </w:rPr>
        <w:t>Th</w:t>
      </w:r>
      <w:r>
        <w:rPr>
          <w:rFonts w:ascii="Arial" w:hAnsi="Arial"/>
        </w:rPr>
        <w:t>e objective of this study was to</w:t>
      </w:r>
      <w:r w:rsidRPr="00FD4528">
        <w:rPr>
          <w:rFonts w:ascii="Arial" w:hAnsi="Arial"/>
        </w:rPr>
        <w:t xml:space="preserve"> ascertain the </w:t>
      </w:r>
      <w:r>
        <w:rPr>
          <w:rFonts w:ascii="Arial" w:hAnsi="Arial"/>
        </w:rPr>
        <w:t xml:space="preserve">effects of woody vegetation on the herbaceous plant community in three woody plant associations in </w:t>
      </w:r>
      <w:r w:rsidRPr="006738D5">
        <w:rPr>
          <w:rFonts w:ascii="Arial" w:hAnsi="Arial"/>
        </w:rPr>
        <w:t>the mixedgrass prairie; sand</w:t>
      </w:r>
      <w:r>
        <w:rPr>
          <w:rFonts w:ascii="Arial" w:hAnsi="Arial"/>
        </w:rPr>
        <w:t xml:space="preserve"> </w:t>
      </w:r>
      <w:r w:rsidRPr="006738D5">
        <w:rPr>
          <w:rFonts w:ascii="Arial" w:hAnsi="Arial"/>
        </w:rPr>
        <w:t>sage shrublands (</w:t>
      </w:r>
      <w:r w:rsidR="001A4F42" w:rsidRPr="006738D5">
        <w:rPr>
          <w:rFonts w:ascii="Arial" w:hAnsi="Arial"/>
          <w:i/>
          <w:lang w:val="en-CA"/>
        </w:rPr>
        <w:fldChar w:fldCharType="begin"/>
      </w:r>
      <w:r w:rsidRPr="006738D5">
        <w:rPr>
          <w:rFonts w:ascii="Arial" w:hAnsi="Arial"/>
          <w:i/>
          <w:lang w:val="en-CA"/>
        </w:rPr>
        <w:instrText xml:space="preserve"> SEQ CHAPTER \h \r 1</w:instrText>
      </w:r>
      <w:r w:rsidR="001A4F42" w:rsidRPr="006738D5">
        <w:rPr>
          <w:rFonts w:ascii="Arial" w:hAnsi="Arial"/>
          <w:i/>
          <w:lang w:val="en-CA"/>
        </w:rPr>
        <w:fldChar w:fldCharType="end"/>
      </w:r>
      <w:r w:rsidRPr="006738D5">
        <w:rPr>
          <w:rFonts w:ascii="Arial" w:hAnsi="Arial"/>
          <w:i/>
        </w:rPr>
        <w:t>Artemisia filifolia/</w:t>
      </w:r>
      <w:r w:rsidRPr="00282EC3">
        <w:rPr>
          <w:rFonts w:ascii="Arial" w:hAnsi="Arial"/>
          <w:i/>
        </w:rPr>
        <w:t>Sporobolus cryptandrus - Schizachyrium scoparium</w:t>
      </w:r>
      <w:r w:rsidRPr="00282EC3">
        <w:rPr>
          <w:rFonts w:ascii="Arial" w:hAnsi="Arial"/>
        </w:rPr>
        <w:t xml:space="preserve"> shrubland </w:t>
      </w:r>
      <w:r>
        <w:rPr>
          <w:rFonts w:ascii="Arial" w:hAnsi="Arial"/>
        </w:rPr>
        <w:t xml:space="preserve">association), </w:t>
      </w:r>
      <w:r w:rsidRPr="006738D5">
        <w:rPr>
          <w:rFonts w:ascii="Arial" w:hAnsi="Arial"/>
        </w:rPr>
        <w:t>shinnery oak shrublands (</w:t>
      </w:r>
      <w:r w:rsidR="001A4F42" w:rsidRPr="006738D5">
        <w:rPr>
          <w:rFonts w:ascii="Arial" w:hAnsi="Arial"/>
          <w:i/>
          <w:lang w:val="en-CA"/>
        </w:rPr>
        <w:fldChar w:fldCharType="begin"/>
      </w:r>
      <w:r w:rsidRPr="006738D5">
        <w:rPr>
          <w:rFonts w:ascii="Arial" w:hAnsi="Arial"/>
          <w:i/>
          <w:lang w:val="en-CA"/>
        </w:rPr>
        <w:instrText xml:space="preserve"> SEQ CHAPTER \h \r 1</w:instrText>
      </w:r>
      <w:r w:rsidR="001A4F42" w:rsidRPr="006738D5">
        <w:rPr>
          <w:rFonts w:ascii="Arial" w:hAnsi="Arial"/>
          <w:i/>
          <w:lang w:val="en-CA"/>
        </w:rPr>
        <w:fldChar w:fldCharType="end"/>
      </w:r>
      <w:r w:rsidRPr="006738D5">
        <w:rPr>
          <w:rFonts w:ascii="Arial" w:hAnsi="Arial"/>
          <w:i/>
        </w:rPr>
        <w:t>Quercus havardii /Sporobolus cryptandrus - Schizachyrium scoparium</w:t>
      </w:r>
      <w:r w:rsidRPr="006738D5">
        <w:rPr>
          <w:rFonts w:ascii="Arial" w:hAnsi="Arial"/>
        </w:rPr>
        <w:t xml:space="preserve"> shrubland association)</w:t>
      </w:r>
      <w:r>
        <w:rPr>
          <w:rFonts w:ascii="Arial" w:hAnsi="Arial"/>
        </w:rPr>
        <w:t>, and honey mesquite shrublands (</w:t>
      </w:r>
      <w:r w:rsidRPr="000E1A54">
        <w:rPr>
          <w:rFonts w:ascii="Arial" w:hAnsi="Arial"/>
          <w:i/>
        </w:rPr>
        <w:t>Prosopis glandulosa/Bouteloua gracilis-Buchloe dactyloides</w:t>
      </w:r>
      <w:r>
        <w:rPr>
          <w:rFonts w:ascii="Arial" w:hAnsi="Arial"/>
        </w:rPr>
        <w:t xml:space="preserve"> shrubland association). Species richness, diversity, evenness, frequency, and total cover were calculated to reveal the </w:t>
      </w:r>
      <w:r w:rsidR="00A70940">
        <w:rPr>
          <w:rFonts w:ascii="Arial" w:hAnsi="Arial"/>
        </w:rPr>
        <w:t>most common species, and to the</w:t>
      </w:r>
      <w:r>
        <w:rPr>
          <w:rFonts w:ascii="Arial" w:hAnsi="Arial"/>
        </w:rPr>
        <w:t xml:space="preserve"> extent </w:t>
      </w:r>
      <w:r w:rsidR="00A70940">
        <w:rPr>
          <w:rFonts w:ascii="Arial" w:hAnsi="Arial"/>
        </w:rPr>
        <w:t xml:space="preserve">that </w:t>
      </w:r>
      <w:r>
        <w:rPr>
          <w:rFonts w:ascii="Arial" w:hAnsi="Arial"/>
        </w:rPr>
        <w:t>woody vegetation was affecting these measures. I found that species rich</w:t>
      </w:r>
      <w:r w:rsidR="000857E4">
        <w:rPr>
          <w:rFonts w:ascii="Arial" w:hAnsi="Arial"/>
        </w:rPr>
        <w:t xml:space="preserve">ness was actually higher in </w:t>
      </w:r>
      <w:r>
        <w:rPr>
          <w:rFonts w:ascii="Arial" w:hAnsi="Arial"/>
        </w:rPr>
        <w:t xml:space="preserve">plots containing woody species, </w:t>
      </w:r>
      <w:r w:rsidR="000857E4">
        <w:rPr>
          <w:rFonts w:ascii="Arial" w:hAnsi="Arial"/>
        </w:rPr>
        <w:t xml:space="preserve">revealing that the presence of </w:t>
      </w:r>
      <w:r w:rsidR="00A70940">
        <w:rPr>
          <w:rFonts w:ascii="Arial" w:hAnsi="Arial"/>
        </w:rPr>
        <w:t xml:space="preserve">woody species could </w:t>
      </w:r>
      <w:r>
        <w:rPr>
          <w:rFonts w:ascii="Arial" w:hAnsi="Arial"/>
        </w:rPr>
        <w:t>be promoting increased heterogeneity within the mixedgrass prairie ecosystem.</w:t>
      </w:r>
    </w:p>
    <w:p w:rsidR="00177574" w:rsidRPr="001C5C83" w:rsidRDefault="00177574" w:rsidP="00177574">
      <w:pPr>
        <w:spacing w:line="480" w:lineRule="auto"/>
        <w:rPr>
          <w:rFonts w:ascii="Arial" w:hAnsi="Arial"/>
        </w:rPr>
      </w:pPr>
    </w:p>
    <w:p w:rsidR="002429AE" w:rsidRDefault="002429AE" w:rsidP="00177574">
      <w:pPr>
        <w:spacing w:line="480" w:lineRule="auto"/>
        <w:rPr>
          <w:rFonts w:ascii="Arial" w:hAnsi="Arial"/>
          <w:b/>
          <w:szCs w:val="28"/>
        </w:rPr>
      </w:pPr>
    </w:p>
    <w:p w:rsidR="002429AE" w:rsidRDefault="002429AE" w:rsidP="00177574">
      <w:pPr>
        <w:spacing w:line="480" w:lineRule="auto"/>
        <w:rPr>
          <w:rFonts w:ascii="Arial" w:hAnsi="Arial"/>
          <w:b/>
          <w:szCs w:val="28"/>
        </w:rPr>
      </w:pPr>
    </w:p>
    <w:p w:rsidR="00177574" w:rsidRPr="000F600C" w:rsidRDefault="00177574" w:rsidP="00177574">
      <w:pPr>
        <w:spacing w:line="480" w:lineRule="auto"/>
        <w:rPr>
          <w:rFonts w:ascii="Arial" w:hAnsi="Arial"/>
          <w:b/>
          <w:szCs w:val="28"/>
        </w:rPr>
      </w:pPr>
      <w:r w:rsidRPr="000F600C">
        <w:rPr>
          <w:rFonts w:ascii="Arial" w:hAnsi="Arial"/>
          <w:b/>
          <w:szCs w:val="28"/>
        </w:rPr>
        <w:lastRenderedPageBreak/>
        <w:t>Introduction</w:t>
      </w:r>
    </w:p>
    <w:p w:rsidR="00177574" w:rsidRDefault="00177574" w:rsidP="009B5A1C">
      <w:pPr>
        <w:spacing w:line="480" w:lineRule="auto"/>
        <w:ind w:firstLine="720"/>
        <w:rPr>
          <w:rFonts w:ascii="Arial" w:hAnsi="Arial"/>
        </w:rPr>
      </w:pPr>
      <w:r>
        <w:rPr>
          <w:rFonts w:ascii="Arial" w:hAnsi="Arial"/>
        </w:rPr>
        <w:t xml:space="preserve">Biodiversity, as defined by Magurran (2004), “is the variety and abundance of species in a defined unit of study”. Therefore, </w:t>
      </w:r>
      <w:r w:rsidR="00A70940">
        <w:rPr>
          <w:rFonts w:ascii="Arial" w:hAnsi="Arial"/>
        </w:rPr>
        <w:t>examining species composition (e.g</w:t>
      </w:r>
      <w:r>
        <w:rPr>
          <w:rFonts w:ascii="Arial" w:hAnsi="Arial"/>
        </w:rPr>
        <w:t xml:space="preserve">. the variety and abundance of species in a study area) is essential to determining the level of biodiversity in a particular community. Species richness, or the number of species present in an ecological community, is often used when assessing a landscape; higher species richness promotes higher diversity, and a healthier ecosystem (Magurran, 2004), so compiling an accurate estimate of species richness is essential if a true measure of diversity is to </w:t>
      </w:r>
      <w:r w:rsidR="00F02ACD">
        <w:rPr>
          <w:rFonts w:ascii="Arial" w:hAnsi="Arial"/>
        </w:rPr>
        <w:t>be determined (Magurran, 2011).</w:t>
      </w:r>
      <w:r w:rsidR="009B5A1C">
        <w:rPr>
          <w:rFonts w:ascii="Arial" w:hAnsi="Arial"/>
        </w:rPr>
        <w:t xml:space="preserve"> </w:t>
      </w:r>
      <w:r w:rsidR="00AA2F92">
        <w:rPr>
          <w:rFonts w:ascii="Arial" w:hAnsi="Arial"/>
        </w:rPr>
        <w:t>F</w:t>
      </w:r>
      <w:r>
        <w:rPr>
          <w:rFonts w:ascii="Arial" w:hAnsi="Arial"/>
        </w:rPr>
        <w:t xml:space="preserve">ield surveys </w:t>
      </w:r>
      <w:r w:rsidR="00AA2F92">
        <w:rPr>
          <w:rFonts w:ascii="Arial" w:hAnsi="Arial"/>
        </w:rPr>
        <w:t xml:space="preserve">employing randomized sampling </w:t>
      </w:r>
      <w:r>
        <w:rPr>
          <w:rFonts w:ascii="Arial" w:hAnsi="Arial"/>
        </w:rPr>
        <w:t xml:space="preserve">are necessary to document species richness at a given site. </w:t>
      </w:r>
      <w:proofErr w:type="gramStart"/>
      <w:r>
        <w:rPr>
          <w:rFonts w:ascii="Arial" w:hAnsi="Arial"/>
        </w:rPr>
        <w:t xml:space="preserve">The more samples taken, the better, although </w:t>
      </w:r>
      <w:r w:rsidR="000164BB">
        <w:rPr>
          <w:rFonts w:ascii="Arial" w:hAnsi="Arial"/>
        </w:rPr>
        <w:t>this can be</w:t>
      </w:r>
      <w:r w:rsidR="00AA2F92">
        <w:rPr>
          <w:rFonts w:ascii="Arial" w:hAnsi="Arial"/>
        </w:rPr>
        <w:t xml:space="preserve"> logistica</w:t>
      </w:r>
      <w:r w:rsidR="000164BB">
        <w:rPr>
          <w:rFonts w:ascii="Arial" w:hAnsi="Arial"/>
        </w:rPr>
        <w:t>l</w:t>
      </w:r>
      <w:r w:rsidR="00AA2F92">
        <w:rPr>
          <w:rFonts w:ascii="Arial" w:hAnsi="Arial"/>
        </w:rPr>
        <w:t>l</w:t>
      </w:r>
      <w:r w:rsidR="000164BB">
        <w:rPr>
          <w:rFonts w:ascii="Arial" w:hAnsi="Arial"/>
        </w:rPr>
        <w:t>y</w:t>
      </w:r>
      <w:r w:rsidR="00AA2F92">
        <w:rPr>
          <w:rFonts w:ascii="Arial" w:hAnsi="Arial"/>
        </w:rPr>
        <w:t xml:space="preserve"> </w:t>
      </w:r>
      <w:r w:rsidR="000164BB">
        <w:rPr>
          <w:rFonts w:ascii="Arial" w:hAnsi="Arial"/>
        </w:rPr>
        <w:t xml:space="preserve">challenging </w:t>
      </w:r>
      <w:r>
        <w:rPr>
          <w:rFonts w:ascii="Arial" w:hAnsi="Arial"/>
        </w:rPr>
        <w:t>(</w:t>
      </w:r>
      <w:r w:rsidRPr="00E22E6C">
        <w:rPr>
          <w:rFonts w:ascii="Arial" w:hAnsi="Arial"/>
        </w:rPr>
        <w:t>Stohlgren et al., 1995; Barnett and Stohlgren, 2003; Leis</w:t>
      </w:r>
      <w:r>
        <w:rPr>
          <w:rFonts w:ascii="Arial" w:hAnsi="Arial"/>
        </w:rPr>
        <w:t xml:space="preserve"> and Engle, 2003; Stohlgren, 2007).</w:t>
      </w:r>
      <w:proofErr w:type="gramEnd"/>
      <w:r>
        <w:rPr>
          <w:rFonts w:ascii="Arial" w:hAnsi="Arial"/>
        </w:rPr>
        <w:t xml:space="preserve"> </w:t>
      </w:r>
      <w:r w:rsidRPr="00EF0C37">
        <w:rPr>
          <w:rFonts w:ascii="Arial" w:hAnsi="Arial"/>
        </w:rPr>
        <w:t xml:space="preserve">Species </w:t>
      </w:r>
      <w:r w:rsidR="00A70940">
        <w:rPr>
          <w:rFonts w:ascii="Arial" w:hAnsi="Arial"/>
        </w:rPr>
        <w:t>richness (</w:t>
      </w:r>
      <w:r>
        <w:rPr>
          <w:rFonts w:ascii="Arial" w:hAnsi="Arial"/>
        </w:rPr>
        <w:t>e.</w:t>
      </w:r>
      <w:r w:rsidR="00A70940">
        <w:rPr>
          <w:rFonts w:ascii="Arial" w:hAnsi="Arial"/>
        </w:rPr>
        <w:t>g.</w:t>
      </w:r>
      <w:r>
        <w:rPr>
          <w:rFonts w:ascii="Arial" w:hAnsi="Arial"/>
        </w:rPr>
        <w:t xml:space="preserve"> alpha </w:t>
      </w:r>
      <w:r w:rsidRPr="00EF0C37">
        <w:rPr>
          <w:rFonts w:ascii="Arial" w:hAnsi="Arial"/>
        </w:rPr>
        <w:t>diversity</w:t>
      </w:r>
      <w:r>
        <w:rPr>
          <w:rFonts w:ascii="Arial" w:hAnsi="Arial"/>
        </w:rPr>
        <w:t>)</w:t>
      </w:r>
      <w:r w:rsidRPr="00EF0C37">
        <w:rPr>
          <w:rFonts w:ascii="Arial" w:hAnsi="Arial"/>
        </w:rPr>
        <w:t xml:space="preserve"> tends to increase </w:t>
      </w:r>
      <w:r w:rsidR="00B42262">
        <w:rPr>
          <w:rFonts w:ascii="Arial" w:hAnsi="Arial"/>
        </w:rPr>
        <w:t xml:space="preserve">as area sampled </w:t>
      </w:r>
      <w:r w:rsidRPr="00EF0C37">
        <w:rPr>
          <w:rFonts w:ascii="Arial" w:hAnsi="Arial"/>
        </w:rPr>
        <w:t>increase</w:t>
      </w:r>
      <w:r w:rsidR="00B42262">
        <w:rPr>
          <w:rFonts w:ascii="Arial" w:hAnsi="Arial"/>
        </w:rPr>
        <w:t>s</w:t>
      </w:r>
      <w:r>
        <w:rPr>
          <w:rFonts w:ascii="Arial" w:hAnsi="Arial"/>
        </w:rPr>
        <w:t>, while b</w:t>
      </w:r>
      <w:r w:rsidRPr="00EF0C37">
        <w:rPr>
          <w:rFonts w:ascii="Arial" w:hAnsi="Arial"/>
        </w:rPr>
        <w:t>eta diversity</w:t>
      </w:r>
      <w:r>
        <w:rPr>
          <w:rFonts w:ascii="Arial" w:hAnsi="Arial"/>
        </w:rPr>
        <w:t xml:space="preserve">, which is a measure of turnover or dissimilarity between sites, </w:t>
      </w:r>
      <w:r w:rsidRPr="00EF0C37">
        <w:rPr>
          <w:rFonts w:ascii="Arial" w:hAnsi="Arial"/>
        </w:rPr>
        <w:t xml:space="preserve">tends to decrease </w:t>
      </w:r>
      <w:r w:rsidR="00B42262">
        <w:rPr>
          <w:rFonts w:ascii="Arial" w:hAnsi="Arial"/>
        </w:rPr>
        <w:t>as area</w:t>
      </w:r>
      <w:r w:rsidRPr="00EF0C37">
        <w:rPr>
          <w:rFonts w:ascii="Arial" w:hAnsi="Arial"/>
        </w:rPr>
        <w:t xml:space="preserve"> </w:t>
      </w:r>
      <w:r w:rsidR="00B42262">
        <w:rPr>
          <w:rFonts w:ascii="Arial" w:hAnsi="Arial"/>
        </w:rPr>
        <w:t xml:space="preserve">sampled </w:t>
      </w:r>
      <w:r w:rsidRPr="00EF0C37">
        <w:rPr>
          <w:rFonts w:ascii="Arial" w:hAnsi="Arial"/>
        </w:rPr>
        <w:t>incr</w:t>
      </w:r>
      <w:r w:rsidR="00F02ACD">
        <w:rPr>
          <w:rFonts w:ascii="Arial" w:hAnsi="Arial"/>
        </w:rPr>
        <w:t>ease</w:t>
      </w:r>
      <w:r w:rsidR="00B42262">
        <w:rPr>
          <w:rFonts w:ascii="Arial" w:hAnsi="Arial"/>
        </w:rPr>
        <w:t>s</w:t>
      </w:r>
      <w:r w:rsidR="00F02ACD">
        <w:rPr>
          <w:rFonts w:ascii="Arial" w:hAnsi="Arial"/>
        </w:rPr>
        <w:t xml:space="preserve"> (Magurran, 2004).</w:t>
      </w:r>
    </w:p>
    <w:p w:rsidR="00177574" w:rsidRPr="00E52BE9" w:rsidRDefault="00177574" w:rsidP="00177574">
      <w:pPr>
        <w:spacing w:line="480" w:lineRule="auto"/>
        <w:ind w:firstLine="720"/>
        <w:rPr>
          <w:rFonts w:ascii="Arial" w:hAnsi="Arial"/>
        </w:rPr>
      </w:pPr>
      <w:r w:rsidRPr="001C5C83">
        <w:rPr>
          <w:rFonts w:ascii="Arial" w:hAnsi="Arial"/>
        </w:rPr>
        <w:t>Woody plant encroachment into grasslands is a recognized global phenomenon result</w:t>
      </w:r>
      <w:r>
        <w:rPr>
          <w:rFonts w:ascii="Arial" w:hAnsi="Arial"/>
        </w:rPr>
        <w:t>ing</w:t>
      </w:r>
      <w:r w:rsidRPr="001C5C83">
        <w:rPr>
          <w:rFonts w:ascii="Arial" w:hAnsi="Arial"/>
        </w:rPr>
        <w:t xml:space="preserve"> </w:t>
      </w:r>
      <w:r>
        <w:rPr>
          <w:rFonts w:ascii="Arial" w:hAnsi="Arial"/>
        </w:rPr>
        <w:t xml:space="preserve">from </w:t>
      </w:r>
      <w:r w:rsidRPr="001C5C83">
        <w:rPr>
          <w:rFonts w:ascii="Arial" w:hAnsi="Arial"/>
        </w:rPr>
        <w:t>land settlement patterns, livestock grazing, fire suppression, and climate change (</w:t>
      </w:r>
      <w:r w:rsidRPr="00BC7160">
        <w:rPr>
          <w:rFonts w:ascii="Arial" w:hAnsi="Arial"/>
        </w:rPr>
        <w:t>Bahre and Sh</w:t>
      </w:r>
      <w:r>
        <w:rPr>
          <w:rFonts w:ascii="Arial" w:hAnsi="Arial"/>
        </w:rPr>
        <w:t xml:space="preserve">elton, 1993; Van Auken, 2009). </w:t>
      </w:r>
      <w:r w:rsidRPr="00BC7160">
        <w:rPr>
          <w:rFonts w:ascii="Arial" w:hAnsi="Arial"/>
        </w:rPr>
        <w:t>Several studies have examined the impact of</w:t>
      </w:r>
      <w:r w:rsidRPr="001C5C83">
        <w:rPr>
          <w:rFonts w:ascii="Arial" w:hAnsi="Arial"/>
        </w:rPr>
        <w:t xml:space="preserve"> woody </w:t>
      </w:r>
      <w:r>
        <w:rPr>
          <w:rFonts w:ascii="Arial" w:hAnsi="Arial"/>
        </w:rPr>
        <w:t>plant encroachment in the mixed</w:t>
      </w:r>
      <w:r w:rsidRPr="001C5C83">
        <w:rPr>
          <w:rFonts w:ascii="Arial" w:hAnsi="Arial"/>
        </w:rPr>
        <w:t>grass prairie region of North America, which incl</w:t>
      </w:r>
      <w:r>
        <w:rPr>
          <w:rFonts w:ascii="Arial" w:hAnsi="Arial"/>
        </w:rPr>
        <w:t xml:space="preserve">udes much of western Oklahoma (Archer, 1989, </w:t>
      </w:r>
      <w:r w:rsidRPr="009722A4">
        <w:rPr>
          <w:rFonts w:ascii="Arial" w:hAnsi="Arial"/>
        </w:rPr>
        <w:t xml:space="preserve">1994; </w:t>
      </w:r>
      <w:r>
        <w:rPr>
          <w:rFonts w:ascii="Arial" w:hAnsi="Arial"/>
        </w:rPr>
        <w:t xml:space="preserve">VanAuken, 2000; </w:t>
      </w:r>
      <w:r w:rsidRPr="009722A4">
        <w:rPr>
          <w:rFonts w:ascii="Arial" w:hAnsi="Arial"/>
        </w:rPr>
        <w:lastRenderedPageBreak/>
        <w:t>Asner et al, 2003</w:t>
      </w:r>
      <w:r w:rsidRPr="001C5C83">
        <w:rPr>
          <w:rFonts w:ascii="Arial" w:hAnsi="Arial"/>
        </w:rPr>
        <w:t>)</w:t>
      </w:r>
      <w:r>
        <w:rPr>
          <w:rFonts w:ascii="Arial" w:hAnsi="Arial"/>
        </w:rPr>
        <w:t xml:space="preserve">. </w:t>
      </w:r>
      <w:r w:rsidR="00C538F4">
        <w:rPr>
          <w:rFonts w:ascii="Arial" w:hAnsi="Arial"/>
          <w:lang w:val="en-CA"/>
        </w:rPr>
        <w:t>In this study, we examine the e</w:t>
      </w:r>
      <w:r>
        <w:rPr>
          <w:rFonts w:ascii="Arial" w:hAnsi="Arial"/>
          <w:lang w:val="en-CA"/>
        </w:rPr>
        <w:t>ffect of three woody plant species on patterns of species richness, diversity and evenness:  shinnery oak (</w:t>
      </w:r>
      <w:r w:rsidR="001A4F42" w:rsidRPr="00D33A01">
        <w:rPr>
          <w:rFonts w:ascii="Arial" w:hAnsi="Arial"/>
          <w:i/>
          <w:lang w:val="en-CA"/>
        </w:rPr>
        <w:fldChar w:fldCharType="begin"/>
      </w:r>
      <w:r w:rsidRPr="00D33A01">
        <w:rPr>
          <w:rFonts w:ascii="Arial" w:hAnsi="Arial"/>
          <w:i/>
          <w:lang w:val="en-CA"/>
        </w:rPr>
        <w:instrText xml:space="preserve"> SEQ CHAPTER \h \r 1</w:instrText>
      </w:r>
      <w:r w:rsidR="001A4F42" w:rsidRPr="00D33A01">
        <w:rPr>
          <w:rFonts w:ascii="Arial" w:hAnsi="Arial"/>
          <w:i/>
          <w:lang w:val="en-CA"/>
        </w:rPr>
        <w:fldChar w:fldCharType="end"/>
      </w:r>
      <w:r w:rsidRPr="00D33A01">
        <w:rPr>
          <w:rFonts w:ascii="Arial" w:hAnsi="Arial"/>
          <w:i/>
        </w:rPr>
        <w:t>Quercus havardii</w:t>
      </w:r>
      <w:r>
        <w:rPr>
          <w:rFonts w:ascii="Arial" w:hAnsi="Arial"/>
        </w:rPr>
        <w:t>),</w:t>
      </w:r>
      <w:r w:rsidRPr="00D33A01">
        <w:rPr>
          <w:rFonts w:ascii="Arial" w:hAnsi="Arial"/>
        </w:rPr>
        <w:t xml:space="preserve"> </w:t>
      </w:r>
      <w:r>
        <w:rPr>
          <w:rFonts w:ascii="Arial" w:hAnsi="Arial"/>
        </w:rPr>
        <w:t>a broadleaf deciduous shrub/small tree; sand sage (</w:t>
      </w:r>
      <w:r w:rsidR="001A4F42" w:rsidRPr="001C5C83">
        <w:rPr>
          <w:rFonts w:ascii="Arial" w:hAnsi="Arial"/>
          <w:i/>
          <w:lang w:val="en-CA"/>
        </w:rPr>
        <w:fldChar w:fldCharType="begin"/>
      </w:r>
      <w:r w:rsidRPr="001C5C83">
        <w:rPr>
          <w:rFonts w:ascii="Arial" w:hAnsi="Arial"/>
          <w:i/>
          <w:lang w:val="en-CA"/>
        </w:rPr>
        <w:instrText xml:space="preserve"> SEQ CHAPTER \h \r 1</w:instrText>
      </w:r>
      <w:r w:rsidR="001A4F42" w:rsidRPr="001C5C83">
        <w:rPr>
          <w:rFonts w:ascii="Arial" w:hAnsi="Arial"/>
          <w:i/>
          <w:lang w:val="en-CA"/>
        </w:rPr>
        <w:fldChar w:fldCharType="end"/>
      </w:r>
      <w:r w:rsidRPr="001C5C83">
        <w:rPr>
          <w:rFonts w:ascii="Arial" w:hAnsi="Arial"/>
          <w:i/>
        </w:rPr>
        <w:t xml:space="preserve">Artemisia </w:t>
      </w:r>
      <w:r w:rsidRPr="00BA0252">
        <w:rPr>
          <w:rFonts w:ascii="Arial" w:hAnsi="Arial"/>
          <w:i/>
        </w:rPr>
        <w:t>filifolia</w:t>
      </w:r>
      <w:r>
        <w:rPr>
          <w:rFonts w:ascii="Arial" w:hAnsi="Arial"/>
        </w:rPr>
        <w:t xml:space="preserve">), </w:t>
      </w:r>
      <w:r w:rsidRPr="00BA0252">
        <w:rPr>
          <w:rFonts w:ascii="Arial" w:hAnsi="Arial"/>
        </w:rPr>
        <w:t>a</w:t>
      </w:r>
      <w:r>
        <w:rPr>
          <w:rFonts w:ascii="Arial" w:hAnsi="Arial"/>
        </w:rPr>
        <w:t xml:space="preserve"> microphyllous sub-shrub; and honey mesquite (</w:t>
      </w:r>
      <w:r w:rsidRPr="00905472">
        <w:rPr>
          <w:rFonts w:ascii="Arial" w:hAnsi="Arial"/>
          <w:i/>
        </w:rPr>
        <w:t>Prosopis glandulosa</w:t>
      </w:r>
      <w:r>
        <w:rPr>
          <w:rFonts w:ascii="Arial" w:hAnsi="Arial"/>
        </w:rPr>
        <w:t xml:space="preserve">), a </w:t>
      </w:r>
      <w:r w:rsidRPr="00D8529B">
        <w:rPr>
          <w:rFonts w:ascii="Arial" w:hAnsi="Arial"/>
        </w:rPr>
        <w:t xml:space="preserve">deciduous </w:t>
      </w:r>
      <w:r>
        <w:rPr>
          <w:rFonts w:ascii="Arial" w:hAnsi="Arial"/>
        </w:rPr>
        <w:t>shrub with compound leaves possessing narrow leaflets</w:t>
      </w:r>
      <w:r w:rsidRPr="001C5C83">
        <w:rPr>
          <w:rFonts w:ascii="Arial" w:hAnsi="Arial"/>
        </w:rPr>
        <w:t>.</w:t>
      </w:r>
      <w:r>
        <w:rPr>
          <w:rFonts w:ascii="Arial" w:hAnsi="Arial"/>
        </w:rPr>
        <w:t xml:space="preserve"> </w:t>
      </w:r>
      <w:r>
        <w:rPr>
          <w:rFonts w:ascii="Arial" w:hAnsi="Arial"/>
          <w:i/>
        </w:rPr>
        <w:t>A.</w:t>
      </w:r>
      <w:r w:rsidRPr="00295C5C">
        <w:rPr>
          <w:rFonts w:ascii="Arial" w:hAnsi="Arial"/>
          <w:i/>
        </w:rPr>
        <w:t xml:space="preserve"> filifolia</w:t>
      </w:r>
      <w:r>
        <w:rPr>
          <w:rFonts w:ascii="Arial" w:hAnsi="Arial"/>
        </w:rPr>
        <w:t xml:space="preserve"> occupies a greater geographic extent then </w:t>
      </w:r>
      <w:r w:rsidRPr="00BA0252">
        <w:rPr>
          <w:rFonts w:ascii="Arial" w:hAnsi="Arial"/>
          <w:i/>
        </w:rPr>
        <w:t>Q. havardii</w:t>
      </w:r>
      <w:r>
        <w:rPr>
          <w:rFonts w:ascii="Arial" w:hAnsi="Arial"/>
        </w:rPr>
        <w:t xml:space="preserve">, although the two are sympatric in the </w:t>
      </w:r>
      <w:r w:rsidRPr="00D276B8">
        <w:rPr>
          <w:rFonts w:ascii="Arial" w:hAnsi="Arial"/>
        </w:rPr>
        <w:t>western tier counties</w:t>
      </w:r>
      <w:r>
        <w:rPr>
          <w:rFonts w:ascii="Arial" w:hAnsi="Arial"/>
        </w:rPr>
        <w:t xml:space="preserve">. </w:t>
      </w:r>
      <w:r w:rsidRPr="00E52BE9">
        <w:rPr>
          <w:rFonts w:ascii="Arial" w:hAnsi="Arial"/>
          <w:i/>
        </w:rPr>
        <w:t>P. glandulosa</w:t>
      </w:r>
      <w:r w:rsidRPr="00E52BE9">
        <w:rPr>
          <w:rFonts w:ascii="Arial" w:hAnsi="Arial"/>
        </w:rPr>
        <w:t xml:space="preserve"> occurs mostly in the southwestern counties.</w:t>
      </w:r>
    </w:p>
    <w:p w:rsidR="00177574" w:rsidRPr="001C5C83" w:rsidRDefault="00177574" w:rsidP="00177574">
      <w:pPr>
        <w:spacing w:line="480" w:lineRule="auto"/>
        <w:ind w:firstLine="720"/>
        <w:rPr>
          <w:rFonts w:ascii="Arial" w:hAnsi="Arial"/>
        </w:rPr>
      </w:pPr>
      <w:r w:rsidRPr="00D8430E">
        <w:rPr>
          <w:rFonts w:ascii="Arial" w:hAnsi="Arial"/>
          <w:i/>
        </w:rPr>
        <w:t>Quercus havardii</w:t>
      </w:r>
      <w:r>
        <w:rPr>
          <w:rFonts w:ascii="Arial" w:hAnsi="Arial"/>
        </w:rPr>
        <w:t xml:space="preserve"> </w:t>
      </w:r>
      <w:r w:rsidRPr="001C5C83">
        <w:rPr>
          <w:rFonts w:ascii="Arial" w:hAnsi="Arial"/>
        </w:rPr>
        <w:t>is a rhizomatous deciduous shrub that grows to an</w:t>
      </w:r>
      <w:r>
        <w:rPr>
          <w:rFonts w:ascii="Arial" w:hAnsi="Arial"/>
        </w:rPr>
        <w:t xml:space="preserve"> average height of 1.0m and reproduces both</w:t>
      </w:r>
      <w:r w:rsidRPr="001C5C83">
        <w:rPr>
          <w:rFonts w:ascii="Arial" w:hAnsi="Arial"/>
        </w:rPr>
        <w:t xml:space="preserve"> vegetative and </w:t>
      </w:r>
      <w:r>
        <w:rPr>
          <w:rFonts w:ascii="Arial" w:hAnsi="Arial"/>
        </w:rPr>
        <w:t>sexual</w:t>
      </w:r>
      <w:r w:rsidRPr="001C5C83">
        <w:rPr>
          <w:rFonts w:ascii="Arial" w:hAnsi="Arial"/>
        </w:rPr>
        <w:t xml:space="preserve"> (Wiedeman and Penfound, 1960, Pettit, 1986, Dhillion et al., 1999).</w:t>
      </w:r>
      <w:r w:rsidRPr="00154225">
        <w:rPr>
          <w:rFonts w:ascii="Arial" w:hAnsi="Arial"/>
        </w:rPr>
        <w:t xml:space="preserve"> </w:t>
      </w:r>
      <w:r w:rsidRPr="004D7895">
        <w:rPr>
          <w:rFonts w:ascii="Arial" w:hAnsi="Arial"/>
        </w:rPr>
        <w:t>It</w:t>
      </w:r>
      <w:r w:rsidRPr="00154225">
        <w:rPr>
          <w:rFonts w:ascii="Arial" w:hAnsi="Arial"/>
        </w:rPr>
        <w:t xml:space="preserve"> </w:t>
      </w:r>
      <w:r w:rsidRPr="001C5C83">
        <w:rPr>
          <w:rFonts w:ascii="Arial" w:hAnsi="Arial"/>
        </w:rPr>
        <w:t xml:space="preserve">occurs in continental, semiarid climates with hot summers and moderate winters, </w:t>
      </w:r>
      <w:r>
        <w:rPr>
          <w:rFonts w:ascii="Arial" w:hAnsi="Arial"/>
        </w:rPr>
        <w:t>with</w:t>
      </w:r>
      <w:r w:rsidRPr="001C5C83">
        <w:rPr>
          <w:rFonts w:ascii="Arial" w:hAnsi="Arial"/>
        </w:rPr>
        <w:t xml:space="preserve"> annual precipitation ranging from 35-76 cm where approximately 80% of precipitation falls between April and October (Wiedeman and Penfound, 1960, Dhillon and Mills, 1999).</w:t>
      </w:r>
      <w:r>
        <w:rPr>
          <w:rFonts w:ascii="Arial" w:hAnsi="Arial"/>
        </w:rPr>
        <w:t xml:space="preserve"> Although the height of shinnery stems is typically less than 0.5 meters, those individuals that have </w:t>
      </w:r>
      <w:r w:rsidRPr="001C5C83">
        <w:rPr>
          <w:rFonts w:ascii="Arial" w:hAnsi="Arial"/>
        </w:rPr>
        <w:t xml:space="preserve">hybridized </w:t>
      </w:r>
      <w:r>
        <w:rPr>
          <w:rFonts w:ascii="Arial" w:hAnsi="Arial"/>
        </w:rPr>
        <w:t>with</w:t>
      </w:r>
      <w:r w:rsidRPr="001C5C83">
        <w:rPr>
          <w:rFonts w:ascii="Arial" w:hAnsi="Arial"/>
        </w:rPr>
        <w:t xml:space="preserve"> post oaks (</w:t>
      </w:r>
      <w:r w:rsidRPr="001C5C83">
        <w:rPr>
          <w:rFonts w:ascii="Arial" w:hAnsi="Arial"/>
          <w:i/>
        </w:rPr>
        <w:t>Quercus stellata</w:t>
      </w:r>
      <w:r>
        <w:rPr>
          <w:rFonts w:ascii="Arial" w:hAnsi="Arial"/>
        </w:rPr>
        <w:t>) form mottes with stems of three to four meters in height (Pettit, 1986).</w:t>
      </w:r>
    </w:p>
    <w:p w:rsidR="00177574" w:rsidRPr="001C5C83" w:rsidRDefault="00177574" w:rsidP="00177574">
      <w:pPr>
        <w:spacing w:line="480" w:lineRule="auto"/>
        <w:rPr>
          <w:rFonts w:ascii="Arial" w:hAnsi="Arial"/>
        </w:rPr>
      </w:pPr>
      <w:r w:rsidRPr="001C5C83">
        <w:rPr>
          <w:rFonts w:ascii="Arial" w:hAnsi="Arial"/>
        </w:rPr>
        <w:tab/>
      </w:r>
      <w:r>
        <w:rPr>
          <w:rFonts w:ascii="Arial" w:hAnsi="Arial"/>
          <w:i/>
        </w:rPr>
        <w:t>Quercus</w:t>
      </w:r>
      <w:r w:rsidRPr="001C5C83">
        <w:rPr>
          <w:rFonts w:ascii="Arial" w:hAnsi="Arial"/>
          <w:i/>
        </w:rPr>
        <w:t xml:space="preserve"> havardii</w:t>
      </w:r>
      <w:r w:rsidRPr="001C5C83">
        <w:rPr>
          <w:rFonts w:ascii="Arial" w:hAnsi="Arial"/>
        </w:rPr>
        <w:t xml:space="preserve"> is a problem for land managers </w:t>
      </w:r>
      <w:r>
        <w:rPr>
          <w:rFonts w:ascii="Arial" w:hAnsi="Arial"/>
        </w:rPr>
        <w:t xml:space="preserve">when it grows in dense stands. </w:t>
      </w:r>
      <w:r w:rsidRPr="001C5C83">
        <w:rPr>
          <w:rFonts w:ascii="Arial" w:hAnsi="Arial"/>
        </w:rPr>
        <w:t xml:space="preserve">It is an aggressive species that </w:t>
      </w:r>
      <w:r>
        <w:rPr>
          <w:rFonts w:ascii="Arial" w:hAnsi="Arial"/>
        </w:rPr>
        <w:t xml:space="preserve">successfully </w:t>
      </w:r>
      <w:r w:rsidRPr="001C5C83">
        <w:rPr>
          <w:rFonts w:ascii="Arial" w:hAnsi="Arial"/>
        </w:rPr>
        <w:t xml:space="preserve">competes with grasses and forbs for water and nutrients </w:t>
      </w:r>
      <w:r>
        <w:rPr>
          <w:rFonts w:ascii="Arial" w:hAnsi="Arial"/>
        </w:rPr>
        <w:t xml:space="preserve">and </w:t>
      </w:r>
      <w:r w:rsidRPr="001C5C83">
        <w:rPr>
          <w:rFonts w:ascii="Arial" w:hAnsi="Arial"/>
        </w:rPr>
        <w:t>displace</w:t>
      </w:r>
      <w:r>
        <w:rPr>
          <w:rFonts w:ascii="Arial" w:hAnsi="Arial"/>
        </w:rPr>
        <w:t>s</w:t>
      </w:r>
      <w:r w:rsidRPr="001C5C83">
        <w:rPr>
          <w:rFonts w:ascii="Arial" w:hAnsi="Arial"/>
        </w:rPr>
        <w:t xml:space="preserve"> herbaceous vegetation </w:t>
      </w:r>
      <w:r>
        <w:rPr>
          <w:rFonts w:ascii="Arial" w:hAnsi="Arial"/>
        </w:rPr>
        <w:t xml:space="preserve">by shading </w:t>
      </w:r>
      <w:r w:rsidRPr="001C5C83">
        <w:rPr>
          <w:rFonts w:ascii="Arial" w:hAnsi="Arial"/>
        </w:rPr>
        <w:t>(Wiedeman and</w:t>
      </w:r>
      <w:r>
        <w:rPr>
          <w:rFonts w:ascii="Arial" w:hAnsi="Arial"/>
        </w:rPr>
        <w:t xml:space="preserve"> Penfound, 1960, Petit, 1986). Fire is often employed to reduce</w:t>
      </w:r>
      <w:r w:rsidRPr="001C5C83">
        <w:rPr>
          <w:rFonts w:ascii="Arial" w:hAnsi="Arial"/>
        </w:rPr>
        <w:t xml:space="preserve"> </w:t>
      </w:r>
      <w:r>
        <w:rPr>
          <w:rFonts w:ascii="Arial" w:hAnsi="Arial"/>
          <w:i/>
        </w:rPr>
        <w:t>Q.</w:t>
      </w:r>
      <w:r w:rsidRPr="001C5C83">
        <w:rPr>
          <w:rFonts w:ascii="Arial" w:hAnsi="Arial"/>
          <w:i/>
        </w:rPr>
        <w:t xml:space="preserve"> havardii</w:t>
      </w:r>
      <w:r w:rsidRPr="001C5C83">
        <w:rPr>
          <w:rFonts w:ascii="Arial" w:hAnsi="Arial"/>
        </w:rPr>
        <w:t xml:space="preserve"> cover and promote growth of </w:t>
      </w:r>
      <w:r w:rsidRPr="001C5C83">
        <w:rPr>
          <w:rFonts w:ascii="Arial" w:hAnsi="Arial"/>
        </w:rPr>
        <w:lastRenderedPageBreak/>
        <w:t>herbaceous veg</w:t>
      </w:r>
      <w:r>
        <w:rPr>
          <w:rFonts w:ascii="Arial" w:hAnsi="Arial"/>
        </w:rPr>
        <w:t>etation, and although a h</w:t>
      </w:r>
      <w:r w:rsidRPr="001C5C83">
        <w:rPr>
          <w:rFonts w:ascii="Arial" w:hAnsi="Arial"/>
        </w:rPr>
        <w:t>ot fire</w:t>
      </w:r>
      <w:r>
        <w:rPr>
          <w:rFonts w:ascii="Arial" w:hAnsi="Arial"/>
        </w:rPr>
        <w:t xml:space="preserve"> will</w:t>
      </w:r>
      <w:r w:rsidRPr="001C5C83">
        <w:rPr>
          <w:rFonts w:ascii="Arial" w:hAnsi="Arial"/>
        </w:rPr>
        <w:t xml:space="preserve"> destroy above ground </w:t>
      </w:r>
      <w:r>
        <w:rPr>
          <w:rFonts w:ascii="Arial" w:hAnsi="Arial"/>
        </w:rPr>
        <w:t xml:space="preserve">stems, it also stimulated the production of </w:t>
      </w:r>
      <w:r w:rsidRPr="001C5C83">
        <w:rPr>
          <w:rFonts w:ascii="Arial" w:hAnsi="Arial"/>
        </w:rPr>
        <w:t>new shoot</w:t>
      </w:r>
      <w:r>
        <w:rPr>
          <w:rFonts w:ascii="Arial" w:hAnsi="Arial"/>
        </w:rPr>
        <w:t>s</w:t>
      </w:r>
      <w:r w:rsidRPr="001C5C83">
        <w:rPr>
          <w:rFonts w:ascii="Arial" w:hAnsi="Arial"/>
        </w:rPr>
        <w:t xml:space="preserve"> </w:t>
      </w:r>
      <w:r>
        <w:rPr>
          <w:rFonts w:ascii="Arial" w:hAnsi="Arial"/>
        </w:rPr>
        <w:t xml:space="preserve">from the rhizomes (Wiedeman and Penfound, 1960). </w:t>
      </w:r>
    </w:p>
    <w:p w:rsidR="00177574" w:rsidRPr="001C5C83" w:rsidRDefault="001A4F42" w:rsidP="00177574">
      <w:pPr>
        <w:spacing w:line="480" w:lineRule="auto"/>
        <w:ind w:firstLine="720"/>
        <w:rPr>
          <w:rFonts w:ascii="Arial" w:hAnsi="Arial"/>
        </w:rPr>
      </w:pPr>
      <w:r w:rsidRPr="001C5C83">
        <w:rPr>
          <w:rFonts w:ascii="Arial" w:hAnsi="Arial"/>
          <w:i/>
          <w:lang w:val="en-CA"/>
        </w:rPr>
        <w:fldChar w:fldCharType="begin"/>
      </w:r>
      <w:r w:rsidR="00177574" w:rsidRPr="001C5C83">
        <w:rPr>
          <w:rFonts w:ascii="Arial" w:hAnsi="Arial"/>
          <w:i/>
          <w:lang w:val="en-CA"/>
        </w:rPr>
        <w:instrText xml:space="preserve"> SEQ CHAPTER \h \r 1</w:instrText>
      </w:r>
      <w:r w:rsidRPr="001C5C83">
        <w:rPr>
          <w:rFonts w:ascii="Arial" w:hAnsi="Arial"/>
          <w:i/>
          <w:lang w:val="en-CA"/>
        </w:rPr>
        <w:fldChar w:fldCharType="end"/>
      </w:r>
      <w:r w:rsidR="00177574" w:rsidRPr="001C5C83">
        <w:rPr>
          <w:rFonts w:ascii="Arial" w:hAnsi="Arial"/>
          <w:i/>
        </w:rPr>
        <w:t xml:space="preserve"> </w:t>
      </w:r>
      <w:r w:rsidRPr="001C5C83">
        <w:rPr>
          <w:rFonts w:ascii="Arial" w:hAnsi="Arial"/>
          <w:i/>
          <w:lang w:val="en-CA"/>
        </w:rPr>
        <w:fldChar w:fldCharType="begin"/>
      </w:r>
      <w:r w:rsidR="00177574" w:rsidRPr="001C5C83">
        <w:rPr>
          <w:rFonts w:ascii="Arial" w:hAnsi="Arial"/>
          <w:i/>
          <w:lang w:val="en-CA"/>
        </w:rPr>
        <w:instrText xml:space="preserve"> SEQ CHAPTER \h \r 1</w:instrText>
      </w:r>
      <w:r w:rsidRPr="001C5C83">
        <w:rPr>
          <w:rFonts w:ascii="Arial" w:hAnsi="Arial"/>
          <w:i/>
          <w:lang w:val="en-CA"/>
        </w:rPr>
        <w:fldChar w:fldCharType="end"/>
      </w:r>
      <w:r w:rsidR="00177574" w:rsidRPr="00B6665D">
        <w:rPr>
          <w:rFonts w:ascii="Arial" w:hAnsi="Arial"/>
          <w:i/>
        </w:rPr>
        <w:t>Artemisia filifolia</w:t>
      </w:r>
      <w:r w:rsidR="00177574">
        <w:rPr>
          <w:rFonts w:ascii="Arial" w:hAnsi="Arial"/>
        </w:rPr>
        <w:t xml:space="preserve"> (</w:t>
      </w:r>
      <w:r w:rsidR="00177574" w:rsidRPr="00B6665D">
        <w:rPr>
          <w:rFonts w:ascii="Arial" w:hAnsi="Arial"/>
        </w:rPr>
        <w:t>Asteraceae</w:t>
      </w:r>
      <w:r w:rsidR="00177574">
        <w:rPr>
          <w:rFonts w:ascii="Arial" w:hAnsi="Arial"/>
        </w:rPr>
        <w:t xml:space="preserve">) </w:t>
      </w:r>
      <w:r w:rsidR="00177574" w:rsidRPr="001C5C83">
        <w:rPr>
          <w:rFonts w:ascii="Arial" w:hAnsi="Arial"/>
        </w:rPr>
        <w:t xml:space="preserve">is a </w:t>
      </w:r>
      <w:r w:rsidR="00177574">
        <w:rPr>
          <w:rFonts w:ascii="Arial" w:hAnsi="Arial"/>
        </w:rPr>
        <w:t xml:space="preserve">small stature </w:t>
      </w:r>
      <w:r w:rsidR="00177574" w:rsidRPr="001C5C83">
        <w:rPr>
          <w:rFonts w:ascii="Arial" w:hAnsi="Arial"/>
        </w:rPr>
        <w:t xml:space="preserve">shrub </w:t>
      </w:r>
      <w:r w:rsidR="00177574">
        <w:rPr>
          <w:rFonts w:ascii="Arial" w:hAnsi="Arial"/>
        </w:rPr>
        <w:t xml:space="preserve">that </w:t>
      </w:r>
      <w:r w:rsidR="00177574" w:rsidRPr="001C5C83">
        <w:rPr>
          <w:rFonts w:ascii="Arial" w:hAnsi="Arial"/>
        </w:rPr>
        <w:t>attain</w:t>
      </w:r>
      <w:r w:rsidR="00177574">
        <w:rPr>
          <w:rFonts w:ascii="Arial" w:hAnsi="Arial"/>
        </w:rPr>
        <w:t xml:space="preserve">s </w:t>
      </w:r>
      <w:r w:rsidR="00177574" w:rsidRPr="001C5C83">
        <w:rPr>
          <w:rFonts w:ascii="Arial" w:hAnsi="Arial"/>
        </w:rPr>
        <w:t xml:space="preserve">an average height of 1m, </w:t>
      </w:r>
      <w:r w:rsidR="00177574">
        <w:rPr>
          <w:rFonts w:ascii="Arial" w:hAnsi="Arial"/>
        </w:rPr>
        <w:t xml:space="preserve">with </w:t>
      </w:r>
      <w:r w:rsidR="00177574" w:rsidRPr="001C5C83">
        <w:rPr>
          <w:rFonts w:ascii="Arial" w:hAnsi="Arial"/>
        </w:rPr>
        <w:t>filiform, aromati</w:t>
      </w:r>
      <w:r w:rsidR="00177574">
        <w:rPr>
          <w:rFonts w:ascii="Arial" w:hAnsi="Arial"/>
        </w:rPr>
        <w:t xml:space="preserve">c, gray-green leaves. </w:t>
      </w:r>
      <w:r w:rsidR="00177574" w:rsidRPr="001C5C83">
        <w:rPr>
          <w:rFonts w:ascii="Arial" w:hAnsi="Arial"/>
        </w:rPr>
        <w:t xml:space="preserve">Stems tend to be erect or slightly ascending </w:t>
      </w:r>
      <w:r w:rsidR="00177574">
        <w:rPr>
          <w:rFonts w:ascii="Arial" w:hAnsi="Arial"/>
        </w:rPr>
        <w:t xml:space="preserve">(Tyrl, 2002). Like </w:t>
      </w:r>
      <w:r w:rsidR="00177574" w:rsidRPr="004D7895">
        <w:rPr>
          <w:rFonts w:ascii="Arial" w:hAnsi="Arial"/>
          <w:i/>
        </w:rPr>
        <w:t>Q. havardii</w:t>
      </w:r>
      <w:r w:rsidR="00177574">
        <w:rPr>
          <w:rFonts w:ascii="Arial" w:hAnsi="Arial"/>
        </w:rPr>
        <w:t>, i</w:t>
      </w:r>
      <w:r w:rsidR="00177574" w:rsidRPr="001C5C83">
        <w:rPr>
          <w:rFonts w:ascii="Arial" w:hAnsi="Arial"/>
        </w:rPr>
        <w:t>t grows on deep sandy soils and stabilized dunes</w:t>
      </w:r>
      <w:r w:rsidR="00177574">
        <w:rPr>
          <w:rFonts w:ascii="Arial" w:hAnsi="Arial"/>
        </w:rPr>
        <w:t xml:space="preserve"> </w:t>
      </w:r>
      <w:r w:rsidR="00177574" w:rsidRPr="001C5C83">
        <w:rPr>
          <w:rFonts w:ascii="Arial" w:hAnsi="Arial"/>
        </w:rPr>
        <w:t>in the western plains (Ramalay, 1939, McWilliams, 2003, Goodrich, 2005).</w:t>
      </w:r>
      <w:r w:rsidR="00177574">
        <w:rPr>
          <w:rFonts w:ascii="Arial" w:hAnsi="Arial"/>
        </w:rPr>
        <w:t xml:space="preserve"> </w:t>
      </w:r>
      <w:r w:rsidR="00177574" w:rsidRPr="001C5C83">
        <w:rPr>
          <w:rFonts w:ascii="Arial" w:hAnsi="Arial"/>
        </w:rPr>
        <w:t xml:space="preserve">Although </w:t>
      </w:r>
      <w:r w:rsidR="00177574">
        <w:rPr>
          <w:rFonts w:ascii="Arial" w:hAnsi="Arial"/>
        </w:rPr>
        <w:t xml:space="preserve">the </w:t>
      </w:r>
      <w:r w:rsidR="00177574" w:rsidRPr="001C5C83">
        <w:rPr>
          <w:rFonts w:ascii="Arial" w:hAnsi="Arial"/>
        </w:rPr>
        <w:t xml:space="preserve">density </w:t>
      </w:r>
      <w:r w:rsidR="00177574">
        <w:rPr>
          <w:rFonts w:ascii="Arial" w:hAnsi="Arial"/>
        </w:rPr>
        <w:t xml:space="preserve">of individuals </w:t>
      </w:r>
      <w:r w:rsidR="00177574" w:rsidRPr="001C5C83">
        <w:rPr>
          <w:rFonts w:ascii="Arial" w:hAnsi="Arial"/>
        </w:rPr>
        <w:t xml:space="preserve">increases </w:t>
      </w:r>
      <w:r w:rsidR="00177574">
        <w:rPr>
          <w:rFonts w:ascii="Arial" w:hAnsi="Arial"/>
        </w:rPr>
        <w:t>following</w:t>
      </w:r>
      <w:r w:rsidR="00177574" w:rsidRPr="001C5C83">
        <w:rPr>
          <w:rFonts w:ascii="Arial" w:hAnsi="Arial"/>
        </w:rPr>
        <w:t xml:space="preserve"> fire, a steady burn regime of 3-5 years usually decrease</w:t>
      </w:r>
      <w:r w:rsidR="00177574">
        <w:rPr>
          <w:rFonts w:ascii="Arial" w:hAnsi="Arial"/>
        </w:rPr>
        <w:t>s</w:t>
      </w:r>
      <w:r w:rsidR="00177574" w:rsidRPr="001C5C83">
        <w:rPr>
          <w:rFonts w:ascii="Arial" w:hAnsi="Arial"/>
        </w:rPr>
        <w:t xml:space="preserve"> </w:t>
      </w:r>
      <w:r w:rsidR="00177574">
        <w:rPr>
          <w:rFonts w:ascii="Arial" w:hAnsi="Arial"/>
          <w:i/>
        </w:rPr>
        <w:t>A.</w:t>
      </w:r>
      <w:r w:rsidR="00177574" w:rsidRPr="001C5C83">
        <w:rPr>
          <w:rFonts w:ascii="Arial" w:hAnsi="Arial"/>
          <w:i/>
        </w:rPr>
        <w:t xml:space="preserve"> filifolia</w:t>
      </w:r>
      <w:r w:rsidR="00177574" w:rsidRPr="001C5C83">
        <w:rPr>
          <w:rFonts w:ascii="Arial" w:hAnsi="Arial"/>
        </w:rPr>
        <w:t xml:space="preserve"> cover (Tyrl et al., 2002, McWilliams, 2003).</w:t>
      </w:r>
      <w:r w:rsidR="00177574" w:rsidRPr="001C5C83">
        <w:rPr>
          <w:rFonts w:ascii="Arial" w:hAnsi="Arial"/>
        </w:rPr>
        <w:tab/>
      </w:r>
    </w:p>
    <w:p w:rsidR="00177574" w:rsidRPr="00274D2B" w:rsidRDefault="00177574" w:rsidP="00177574">
      <w:pPr>
        <w:spacing w:line="480" w:lineRule="auto"/>
        <w:ind w:firstLine="720"/>
        <w:rPr>
          <w:rFonts w:ascii="Arial" w:hAnsi="Arial"/>
        </w:rPr>
      </w:pPr>
      <w:r>
        <w:rPr>
          <w:rFonts w:ascii="Arial" w:hAnsi="Arial"/>
          <w:i/>
        </w:rPr>
        <w:t>Prosopis</w:t>
      </w:r>
      <w:r w:rsidRPr="00274D2B">
        <w:rPr>
          <w:rFonts w:ascii="Arial" w:hAnsi="Arial"/>
          <w:i/>
        </w:rPr>
        <w:t xml:space="preserve"> glandulosa</w:t>
      </w:r>
      <w:r w:rsidRPr="00274D2B">
        <w:rPr>
          <w:rFonts w:ascii="Arial" w:hAnsi="Arial"/>
        </w:rPr>
        <w:t xml:space="preserve"> </w:t>
      </w:r>
      <w:r>
        <w:rPr>
          <w:rFonts w:ascii="Arial" w:hAnsi="Arial"/>
        </w:rPr>
        <w:t xml:space="preserve">(Fabaceae) </w:t>
      </w:r>
      <w:r w:rsidRPr="00274D2B">
        <w:rPr>
          <w:rFonts w:ascii="Arial" w:hAnsi="Arial"/>
        </w:rPr>
        <w:t>is a</w:t>
      </w:r>
      <w:r>
        <w:rPr>
          <w:rFonts w:ascii="Arial" w:hAnsi="Arial"/>
        </w:rPr>
        <w:t xml:space="preserve"> </w:t>
      </w:r>
      <w:r w:rsidRPr="00274D2B">
        <w:rPr>
          <w:rFonts w:ascii="Arial" w:hAnsi="Arial"/>
        </w:rPr>
        <w:t>shrub that grows</w:t>
      </w:r>
      <w:r w:rsidR="00EC64AD">
        <w:rPr>
          <w:rFonts w:ascii="Arial" w:hAnsi="Arial"/>
        </w:rPr>
        <w:t xml:space="preserve"> to 6-7m in h</w:t>
      </w:r>
      <w:r>
        <w:rPr>
          <w:rFonts w:ascii="Arial" w:hAnsi="Arial"/>
        </w:rPr>
        <w:t>e</w:t>
      </w:r>
      <w:r w:rsidR="00EC64AD">
        <w:rPr>
          <w:rFonts w:ascii="Arial" w:hAnsi="Arial"/>
        </w:rPr>
        <w:t>i</w:t>
      </w:r>
      <w:r>
        <w:rPr>
          <w:rFonts w:ascii="Arial" w:hAnsi="Arial"/>
        </w:rPr>
        <w:t xml:space="preserve">ght. </w:t>
      </w:r>
      <w:r w:rsidRPr="00274D2B">
        <w:rPr>
          <w:rFonts w:ascii="Arial" w:hAnsi="Arial"/>
        </w:rPr>
        <w:t xml:space="preserve">It can grow in a variety of soil types, but prefers fine to medium textured soils (Steinberg, 2001), and ranges from New Mexico and Arizona into western Oklahoma, Texas and northern Mexico (Archer, 1994). </w:t>
      </w:r>
      <w:r w:rsidRPr="00274D2B">
        <w:rPr>
          <w:rFonts w:ascii="Arial" w:hAnsi="Arial"/>
          <w:i/>
        </w:rPr>
        <w:t>P. glandulosa</w:t>
      </w:r>
      <w:r w:rsidRPr="00274D2B">
        <w:rPr>
          <w:rFonts w:ascii="Arial" w:hAnsi="Arial"/>
        </w:rPr>
        <w:t xml:space="preserve"> has been studied more than any of the other three woody species be</w:t>
      </w:r>
      <w:r>
        <w:rPr>
          <w:rFonts w:ascii="Arial" w:hAnsi="Arial"/>
        </w:rPr>
        <w:t xml:space="preserve">ing examined in this research. </w:t>
      </w:r>
      <w:r w:rsidRPr="00274D2B">
        <w:rPr>
          <w:rFonts w:ascii="Arial" w:hAnsi="Arial"/>
        </w:rPr>
        <w:t xml:space="preserve">The increase in </w:t>
      </w:r>
      <w:r w:rsidRPr="00274D2B">
        <w:rPr>
          <w:rFonts w:ascii="Arial" w:hAnsi="Arial"/>
          <w:i/>
        </w:rPr>
        <w:t>P. glandulosa</w:t>
      </w:r>
      <w:r w:rsidRPr="00274D2B">
        <w:rPr>
          <w:rFonts w:ascii="Arial" w:hAnsi="Arial"/>
        </w:rPr>
        <w:t xml:space="preserve"> cover has caused a subsequent decrease in herbaceous vegetation (Archer, 1989; Bahre and Shelton, 1993; Arche</w:t>
      </w:r>
      <w:r>
        <w:rPr>
          <w:rFonts w:ascii="Arial" w:hAnsi="Arial"/>
        </w:rPr>
        <w:t>r, 1994; Martin, et al., 2003).</w:t>
      </w:r>
      <w:r w:rsidRPr="00274D2B">
        <w:rPr>
          <w:rFonts w:ascii="Arial" w:hAnsi="Arial"/>
        </w:rPr>
        <w:t xml:space="preserve"> Land settlement, domestic livestock grazing, and fire suppression have been the primary causes for this change in vegetation patterns (Bahre and Shelton, 1993; Archer, 1994).</w:t>
      </w:r>
    </w:p>
    <w:p w:rsidR="00177574" w:rsidRPr="00282EC3" w:rsidRDefault="00177574" w:rsidP="00177574">
      <w:pPr>
        <w:spacing w:line="480" w:lineRule="auto"/>
        <w:ind w:firstLine="720"/>
        <w:rPr>
          <w:rFonts w:ascii="Arial" w:hAnsi="Arial"/>
        </w:rPr>
      </w:pPr>
      <w:r w:rsidRPr="00FD4528">
        <w:rPr>
          <w:rFonts w:ascii="Arial" w:hAnsi="Arial"/>
        </w:rPr>
        <w:t>Th</w:t>
      </w:r>
      <w:r>
        <w:rPr>
          <w:rFonts w:ascii="Arial" w:hAnsi="Arial"/>
        </w:rPr>
        <w:t>e objective of this study is to</w:t>
      </w:r>
      <w:r w:rsidRPr="00FD4528">
        <w:rPr>
          <w:rFonts w:ascii="Arial" w:hAnsi="Arial"/>
        </w:rPr>
        <w:t xml:space="preserve"> ascertain the </w:t>
      </w:r>
      <w:r>
        <w:rPr>
          <w:rFonts w:ascii="Arial" w:hAnsi="Arial"/>
        </w:rPr>
        <w:t xml:space="preserve">effects of woody vegetation on the herbaceous plant community in three woody plant </w:t>
      </w:r>
      <w:r>
        <w:rPr>
          <w:rFonts w:ascii="Arial" w:hAnsi="Arial"/>
        </w:rPr>
        <w:lastRenderedPageBreak/>
        <w:t xml:space="preserve">associations in </w:t>
      </w:r>
      <w:r w:rsidRPr="006738D5">
        <w:rPr>
          <w:rFonts w:ascii="Arial" w:hAnsi="Arial"/>
        </w:rPr>
        <w:t>the mixedgrass prairie; sand</w:t>
      </w:r>
      <w:r>
        <w:rPr>
          <w:rFonts w:ascii="Arial" w:hAnsi="Arial"/>
        </w:rPr>
        <w:t xml:space="preserve"> </w:t>
      </w:r>
      <w:r w:rsidRPr="006738D5">
        <w:rPr>
          <w:rFonts w:ascii="Arial" w:hAnsi="Arial"/>
        </w:rPr>
        <w:t>sage shrublands (</w:t>
      </w:r>
      <w:r w:rsidR="001A4F42" w:rsidRPr="006738D5">
        <w:rPr>
          <w:rFonts w:ascii="Arial" w:hAnsi="Arial"/>
          <w:i/>
          <w:lang w:val="en-CA"/>
        </w:rPr>
        <w:fldChar w:fldCharType="begin"/>
      </w:r>
      <w:r w:rsidRPr="006738D5">
        <w:rPr>
          <w:rFonts w:ascii="Arial" w:hAnsi="Arial"/>
          <w:i/>
          <w:lang w:val="en-CA"/>
        </w:rPr>
        <w:instrText xml:space="preserve"> SEQ CHAPTER \h \r 1</w:instrText>
      </w:r>
      <w:r w:rsidR="001A4F42" w:rsidRPr="006738D5">
        <w:rPr>
          <w:rFonts w:ascii="Arial" w:hAnsi="Arial"/>
          <w:i/>
          <w:lang w:val="en-CA"/>
        </w:rPr>
        <w:fldChar w:fldCharType="end"/>
      </w:r>
      <w:r w:rsidRPr="006738D5">
        <w:rPr>
          <w:rFonts w:ascii="Arial" w:hAnsi="Arial"/>
          <w:i/>
        </w:rPr>
        <w:t>Artemisia filifolia/</w:t>
      </w:r>
      <w:r w:rsidRPr="00282EC3">
        <w:rPr>
          <w:rFonts w:ascii="Arial" w:hAnsi="Arial"/>
          <w:i/>
        </w:rPr>
        <w:t>Sporobolus cryptandrus - Schizachyrium scoparium</w:t>
      </w:r>
      <w:r w:rsidRPr="00282EC3">
        <w:rPr>
          <w:rFonts w:ascii="Arial" w:hAnsi="Arial"/>
        </w:rPr>
        <w:t xml:space="preserve"> shrubland </w:t>
      </w:r>
      <w:r>
        <w:rPr>
          <w:rFonts w:ascii="Arial" w:hAnsi="Arial"/>
        </w:rPr>
        <w:t xml:space="preserve">association), </w:t>
      </w:r>
      <w:r w:rsidRPr="006738D5">
        <w:rPr>
          <w:rFonts w:ascii="Arial" w:hAnsi="Arial"/>
        </w:rPr>
        <w:t>shinnery oak shrublands (</w:t>
      </w:r>
      <w:r w:rsidR="001A4F42" w:rsidRPr="006738D5">
        <w:rPr>
          <w:rFonts w:ascii="Arial" w:hAnsi="Arial"/>
          <w:i/>
          <w:lang w:val="en-CA"/>
        </w:rPr>
        <w:fldChar w:fldCharType="begin"/>
      </w:r>
      <w:r w:rsidRPr="006738D5">
        <w:rPr>
          <w:rFonts w:ascii="Arial" w:hAnsi="Arial"/>
          <w:i/>
          <w:lang w:val="en-CA"/>
        </w:rPr>
        <w:instrText xml:space="preserve"> SEQ CHAPTER \h \r 1</w:instrText>
      </w:r>
      <w:r w:rsidR="001A4F42" w:rsidRPr="006738D5">
        <w:rPr>
          <w:rFonts w:ascii="Arial" w:hAnsi="Arial"/>
          <w:i/>
          <w:lang w:val="en-CA"/>
        </w:rPr>
        <w:fldChar w:fldCharType="end"/>
      </w:r>
      <w:r w:rsidRPr="006738D5">
        <w:rPr>
          <w:rFonts w:ascii="Arial" w:hAnsi="Arial"/>
          <w:i/>
        </w:rPr>
        <w:t>Quercus havardii /Sporobolus cryptandrus - Schizachyrium scoparium</w:t>
      </w:r>
      <w:r w:rsidRPr="006738D5">
        <w:rPr>
          <w:rFonts w:ascii="Arial" w:hAnsi="Arial"/>
        </w:rPr>
        <w:t xml:space="preserve"> shrubland association)</w:t>
      </w:r>
      <w:r>
        <w:rPr>
          <w:rFonts w:ascii="Arial" w:hAnsi="Arial"/>
        </w:rPr>
        <w:t>, and honey mesquite shrublands (</w:t>
      </w:r>
      <w:r w:rsidRPr="000E1A54">
        <w:rPr>
          <w:rFonts w:ascii="Arial" w:hAnsi="Arial"/>
          <w:i/>
        </w:rPr>
        <w:t>Prosopis glandulosa/Bouteloua gracilis-Buchloe dactyloides</w:t>
      </w:r>
      <w:r>
        <w:rPr>
          <w:rFonts w:ascii="Arial" w:hAnsi="Arial"/>
        </w:rPr>
        <w:t xml:space="preserve"> shrubland association) (Hoagland, 2000). Increasing woody plant cover should be inversely related to herbaceous plant species richness and cover.</w:t>
      </w:r>
    </w:p>
    <w:p w:rsidR="00177574" w:rsidRDefault="00177574" w:rsidP="00177574">
      <w:pPr>
        <w:spacing w:line="480" w:lineRule="auto"/>
        <w:rPr>
          <w:rFonts w:ascii="Arial" w:hAnsi="Arial"/>
        </w:rPr>
      </w:pPr>
    </w:p>
    <w:p w:rsidR="00177574" w:rsidRPr="000F600C" w:rsidRDefault="00177574" w:rsidP="00177574">
      <w:pPr>
        <w:spacing w:line="480" w:lineRule="auto"/>
        <w:rPr>
          <w:rFonts w:ascii="Arial" w:hAnsi="Arial"/>
          <w:b/>
        </w:rPr>
      </w:pPr>
      <w:r w:rsidRPr="000F600C">
        <w:rPr>
          <w:rFonts w:ascii="Arial" w:hAnsi="Arial"/>
          <w:b/>
        </w:rPr>
        <w:t>Study Areas</w:t>
      </w:r>
      <w:r w:rsidRPr="000F600C">
        <w:rPr>
          <w:b/>
        </w:rPr>
        <w:t xml:space="preserve"> </w:t>
      </w:r>
    </w:p>
    <w:p w:rsidR="00077A59" w:rsidRPr="00475995" w:rsidRDefault="00177574" w:rsidP="00177574">
      <w:pPr>
        <w:pStyle w:val="Heading1"/>
        <w:tabs>
          <w:tab w:val="left" w:pos="3330"/>
        </w:tabs>
        <w:spacing w:line="480" w:lineRule="auto"/>
        <w:ind w:firstLine="720"/>
        <w:rPr>
          <w:rFonts w:ascii="Arial" w:hAnsi="Arial"/>
          <w:b w:val="0"/>
        </w:rPr>
      </w:pPr>
      <w:r>
        <w:rPr>
          <w:rFonts w:ascii="Arial" w:hAnsi="Arial"/>
          <w:b w:val="0"/>
        </w:rPr>
        <w:t>Three study areas were selected, each representing one of the woody plant associations listed above (</w:t>
      </w:r>
      <w:r w:rsidRPr="000F600C">
        <w:rPr>
          <w:rFonts w:ascii="Arial" w:hAnsi="Arial"/>
          <w:b w:val="0"/>
        </w:rPr>
        <w:t>Figure 1</w:t>
      </w:r>
      <w:r>
        <w:rPr>
          <w:rFonts w:ascii="Arial" w:hAnsi="Arial"/>
          <w:b w:val="0"/>
        </w:rPr>
        <w:t>). The three study areas experience comparable climatic conditions; an a</w:t>
      </w:r>
      <w:r w:rsidRPr="001C2F19">
        <w:rPr>
          <w:rFonts w:ascii="Arial" w:hAnsi="Arial"/>
          <w:b w:val="0"/>
        </w:rPr>
        <w:t xml:space="preserve">verage </w:t>
      </w:r>
      <w:r>
        <w:rPr>
          <w:rFonts w:ascii="Arial" w:hAnsi="Arial"/>
          <w:b w:val="0"/>
        </w:rPr>
        <w:t xml:space="preserve">annual </w:t>
      </w:r>
      <w:r w:rsidRPr="001C2F19">
        <w:rPr>
          <w:rFonts w:ascii="Arial" w:hAnsi="Arial"/>
          <w:b w:val="0"/>
        </w:rPr>
        <w:t xml:space="preserve">temperature </w:t>
      </w:r>
      <w:r>
        <w:rPr>
          <w:rFonts w:ascii="Arial" w:hAnsi="Arial"/>
          <w:b w:val="0"/>
        </w:rPr>
        <w:t>of</w:t>
      </w:r>
      <w:r w:rsidRPr="001C2F19">
        <w:rPr>
          <w:rFonts w:ascii="Arial" w:hAnsi="Arial"/>
          <w:b w:val="0"/>
        </w:rPr>
        <w:t xml:space="preserve"> 13</w:t>
      </w:r>
      <w:r w:rsidRPr="001C2F19">
        <w:rPr>
          <w:rFonts w:ascii="Arial" w:hAnsi="Arial"/>
          <w:b w:val="0"/>
        </w:rPr>
        <w:sym w:font="Symbol" w:char="F0B0"/>
      </w:r>
      <w:r w:rsidRPr="001C2F19">
        <w:rPr>
          <w:rFonts w:ascii="Arial" w:hAnsi="Arial"/>
          <w:b w:val="0"/>
        </w:rPr>
        <w:t xml:space="preserve">C; average growing season temperature (March – August) </w:t>
      </w:r>
      <w:r>
        <w:rPr>
          <w:rFonts w:ascii="Arial" w:hAnsi="Arial"/>
          <w:b w:val="0"/>
        </w:rPr>
        <w:t xml:space="preserve">of </w:t>
      </w:r>
      <w:r w:rsidRPr="001C2F19">
        <w:rPr>
          <w:rFonts w:ascii="Arial" w:hAnsi="Arial"/>
          <w:b w:val="0"/>
        </w:rPr>
        <w:t>19</w:t>
      </w:r>
      <w:r w:rsidRPr="001C2F19">
        <w:rPr>
          <w:rFonts w:ascii="Arial" w:hAnsi="Arial"/>
          <w:b w:val="0"/>
        </w:rPr>
        <w:sym w:font="Symbol" w:char="F0B0"/>
      </w:r>
      <w:r w:rsidRPr="001C2F19">
        <w:rPr>
          <w:rFonts w:ascii="Arial" w:hAnsi="Arial"/>
          <w:b w:val="0"/>
        </w:rPr>
        <w:t>C</w:t>
      </w:r>
      <w:r>
        <w:rPr>
          <w:rFonts w:ascii="Arial" w:hAnsi="Arial"/>
          <w:b w:val="0"/>
        </w:rPr>
        <w:t>, a</w:t>
      </w:r>
      <w:r w:rsidRPr="001C2F19">
        <w:rPr>
          <w:rFonts w:ascii="Arial" w:hAnsi="Arial"/>
          <w:b w:val="0"/>
        </w:rPr>
        <w:t xml:space="preserve">verage </w:t>
      </w:r>
      <w:r w:rsidRPr="00475995">
        <w:rPr>
          <w:rFonts w:ascii="Arial" w:hAnsi="Arial"/>
          <w:b w:val="0"/>
        </w:rPr>
        <w:t>annual precipitation of approximately 63.5 cm, and average</w:t>
      </w:r>
      <w:r w:rsidR="00A70940" w:rsidRPr="00475995">
        <w:rPr>
          <w:rFonts w:ascii="Arial" w:hAnsi="Arial"/>
          <w:b w:val="0"/>
        </w:rPr>
        <w:t xml:space="preserve"> growing season precipitation of</w:t>
      </w:r>
      <w:r w:rsidRPr="00475995">
        <w:rPr>
          <w:rFonts w:ascii="Arial" w:hAnsi="Arial"/>
          <w:b w:val="0"/>
        </w:rPr>
        <w:t xml:space="preserve"> 42.5 cm (OCS, 2014).</w:t>
      </w:r>
    </w:p>
    <w:p w:rsidR="00177574" w:rsidRPr="00475995" w:rsidRDefault="00077A59" w:rsidP="00177574">
      <w:pPr>
        <w:pStyle w:val="Heading1"/>
        <w:tabs>
          <w:tab w:val="left" w:pos="3330"/>
        </w:tabs>
        <w:spacing w:line="480" w:lineRule="auto"/>
        <w:ind w:firstLine="720"/>
        <w:rPr>
          <w:rFonts w:ascii="Arial" w:hAnsi="Arial"/>
          <w:b w:val="0"/>
        </w:rPr>
      </w:pPr>
      <w:r w:rsidRPr="00475995">
        <w:rPr>
          <w:rFonts w:ascii="Arial" w:hAnsi="Arial"/>
          <w:b w:val="0"/>
        </w:rPr>
        <w:t xml:space="preserve">Both the Packsaddle Wildlife Management Area (PWMA) and the Cooper Wildlife Management Area (CWMA) contain a mixture of rolling sand hills and wooded bottomlands on the Canadian River. The potential natural vegetation of PWMA is sand shinnery oak and mixed grass eroded plains (Duck and Fletcher, 1943). In Oklahoma, shinnery oak is typically associated with the mixed grass species of sand dropseed </w:t>
      </w:r>
      <w:r w:rsidRPr="00475995">
        <w:rPr>
          <w:rFonts w:ascii="Arial" w:hAnsi="Arial"/>
          <w:b w:val="0"/>
          <w:i/>
        </w:rPr>
        <w:t>(Sporobolus cryptandrus)</w:t>
      </w:r>
      <w:r w:rsidRPr="00475995">
        <w:rPr>
          <w:rFonts w:ascii="Arial" w:hAnsi="Arial"/>
          <w:b w:val="0"/>
        </w:rPr>
        <w:t xml:space="preserve"> and little bluestem </w:t>
      </w:r>
      <w:r w:rsidRPr="00475995">
        <w:rPr>
          <w:rFonts w:ascii="Arial" w:hAnsi="Arial"/>
          <w:b w:val="0"/>
          <w:i/>
        </w:rPr>
        <w:t xml:space="preserve">(Schizachyrium scoparium) </w:t>
      </w:r>
      <w:r w:rsidRPr="00475995">
        <w:rPr>
          <w:rFonts w:ascii="Arial" w:hAnsi="Arial"/>
          <w:b w:val="0"/>
        </w:rPr>
        <w:t xml:space="preserve">(Hoagland, 2000). This </w:t>
      </w:r>
      <w:r w:rsidRPr="00475995">
        <w:rPr>
          <w:rFonts w:ascii="Arial" w:hAnsi="Arial"/>
          <w:b w:val="0"/>
        </w:rPr>
        <w:lastRenderedPageBreak/>
        <w:t xml:space="preserve">association is evident in PWMA as little bluestem and sand dropseed are two of the dominant grasses. The potential natural vegetation of CWMA </w:t>
      </w:r>
      <w:r w:rsidR="00475995" w:rsidRPr="00475995">
        <w:rPr>
          <w:rFonts w:ascii="Arial" w:hAnsi="Arial"/>
          <w:b w:val="0"/>
        </w:rPr>
        <w:t xml:space="preserve">is the </w:t>
      </w:r>
      <w:r w:rsidR="00475995">
        <w:rPr>
          <w:rFonts w:ascii="Arial" w:hAnsi="Arial"/>
          <w:b w:val="0"/>
        </w:rPr>
        <w:t>sand sage and mixed grass</w:t>
      </w:r>
      <w:r w:rsidR="00475995" w:rsidRPr="00475995">
        <w:rPr>
          <w:rFonts w:ascii="Arial" w:hAnsi="Arial"/>
          <w:b w:val="0"/>
        </w:rPr>
        <w:t xml:space="preserve"> </w:t>
      </w:r>
      <w:r w:rsidR="00475995">
        <w:rPr>
          <w:rFonts w:ascii="Arial" w:hAnsi="Arial"/>
          <w:b w:val="0"/>
        </w:rPr>
        <w:t xml:space="preserve">shrubland </w:t>
      </w:r>
      <w:r w:rsidR="00475995" w:rsidRPr="00475995">
        <w:rPr>
          <w:rFonts w:ascii="Arial" w:hAnsi="Arial"/>
          <w:b w:val="0"/>
        </w:rPr>
        <w:t>association</w:t>
      </w:r>
      <w:r w:rsidR="00475995">
        <w:rPr>
          <w:rFonts w:ascii="Arial" w:hAnsi="Arial"/>
          <w:b w:val="0"/>
        </w:rPr>
        <w:t>,</w:t>
      </w:r>
      <w:r w:rsidRPr="00475995">
        <w:rPr>
          <w:rFonts w:ascii="Arial" w:hAnsi="Arial"/>
        </w:rPr>
        <w:t xml:space="preserve"> </w:t>
      </w:r>
      <w:r w:rsidR="001A4F42" w:rsidRPr="00475995">
        <w:rPr>
          <w:rFonts w:ascii="Arial" w:hAnsi="Arial"/>
          <w:b w:val="0"/>
          <w:i/>
          <w:lang w:val="en-CA"/>
        </w:rPr>
        <w:fldChar w:fldCharType="begin"/>
      </w:r>
      <w:r w:rsidRPr="00475995">
        <w:rPr>
          <w:rFonts w:ascii="Arial" w:hAnsi="Arial"/>
          <w:b w:val="0"/>
          <w:i/>
          <w:lang w:val="en-CA"/>
        </w:rPr>
        <w:instrText xml:space="preserve"> SEQ CHAPTER \h \r 1</w:instrText>
      </w:r>
      <w:r w:rsidR="001A4F42" w:rsidRPr="00475995">
        <w:rPr>
          <w:rFonts w:ascii="Arial" w:hAnsi="Arial"/>
          <w:b w:val="0"/>
          <w:i/>
          <w:lang w:val="en-CA"/>
        </w:rPr>
        <w:fldChar w:fldCharType="end"/>
      </w:r>
      <w:r w:rsidRPr="00475995">
        <w:rPr>
          <w:rFonts w:ascii="Arial" w:hAnsi="Arial"/>
          <w:b w:val="0"/>
          <w:i/>
        </w:rPr>
        <w:t>Artemisia filifolia / Sporobolus cryptandrus</w:t>
      </w:r>
      <w:r w:rsidRPr="00475995">
        <w:rPr>
          <w:rFonts w:ascii="Arial" w:hAnsi="Arial"/>
          <w:b w:val="0"/>
        </w:rPr>
        <w:t xml:space="preserve"> - </w:t>
      </w:r>
      <w:r w:rsidRPr="00475995">
        <w:rPr>
          <w:rFonts w:ascii="Arial" w:hAnsi="Arial"/>
          <w:b w:val="0"/>
          <w:i/>
        </w:rPr>
        <w:t>Schizachyrium scoparium</w:t>
      </w:r>
      <w:r w:rsidR="00475995">
        <w:rPr>
          <w:rFonts w:ascii="Arial" w:hAnsi="Arial"/>
          <w:b w:val="0"/>
        </w:rPr>
        <w:t xml:space="preserve"> </w:t>
      </w:r>
      <w:r w:rsidR="00475995" w:rsidRPr="00475995">
        <w:rPr>
          <w:rFonts w:ascii="Arial" w:hAnsi="Arial"/>
          <w:b w:val="0"/>
        </w:rPr>
        <w:t>(Duck and Fletcher, 1943)</w:t>
      </w:r>
      <w:r w:rsidRPr="00475995">
        <w:rPr>
          <w:rFonts w:ascii="Arial" w:hAnsi="Arial"/>
          <w:b w:val="0"/>
        </w:rPr>
        <w:t>.</w:t>
      </w:r>
      <w:r w:rsidR="00475995" w:rsidRPr="00475995">
        <w:rPr>
          <w:rFonts w:ascii="Arial" w:hAnsi="Arial"/>
          <w:b w:val="0"/>
        </w:rPr>
        <w:t xml:space="preserve"> Sandy Sanders Wildlife Management Area (SSWAM) contains rugged terrain, extending along the Elm Fork of the Red River. The potential natural vegetation consists of the </w:t>
      </w:r>
      <w:r w:rsidR="00475995" w:rsidRPr="00475995">
        <w:rPr>
          <w:rFonts w:ascii="Arial" w:hAnsi="Arial"/>
          <w:b w:val="0"/>
          <w:bCs w:val="0"/>
        </w:rPr>
        <w:t>redberry juniper and mixed grass woodland association</w:t>
      </w:r>
      <w:r w:rsidR="00475995">
        <w:rPr>
          <w:rFonts w:ascii="Arial" w:hAnsi="Arial"/>
          <w:b w:val="0"/>
          <w:bCs w:val="0"/>
        </w:rPr>
        <w:t>,</w:t>
      </w:r>
      <w:r w:rsidR="001A4F42" w:rsidRPr="00475995">
        <w:rPr>
          <w:rFonts w:ascii="Arial" w:hAnsi="Arial"/>
          <w:b w:val="0"/>
          <w:lang w:val="en-CA"/>
        </w:rPr>
        <w:fldChar w:fldCharType="begin"/>
      </w:r>
      <w:r w:rsidR="00475995" w:rsidRPr="00475995">
        <w:rPr>
          <w:rFonts w:ascii="Arial" w:hAnsi="Arial"/>
          <w:b w:val="0"/>
          <w:lang w:val="en-CA"/>
        </w:rPr>
        <w:instrText xml:space="preserve"> SEQ CHAPTER \h \r 1</w:instrText>
      </w:r>
      <w:r w:rsidR="001A4F42" w:rsidRPr="00475995">
        <w:rPr>
          <w:rFonts w:ascii="Arial" w:hAnsi="Arial"/>
          <w:b w:val="0"/>
          <w:lang w:val="en-CA"/>
        </w:rPr>
        <w:fldChar w:fldCharType="end"/>
      </w:r>
      <w:r w:rsidR="00475995" w:rsidRPr="00475995">
        <w:rPr>
          <w:rFonts w:ascii="Arial" w:hAnsi="Arial"/>
          <w:b w:val="0"/>
          <w:bCs w:val="0"/>
        </w:rPr>
        <w:t xml:space="preserve"> </w:t>
      </w:r>
      <w:r w:rsidR="00475995" w:rsidRPr="00475995">
        <w:rPr>
          <w:rFonts w:ascii="Arial" w:hAnsi="Arial"/>
          <w:b w:val="0"/>
          <w:i/>
        </w:rPr>
        <w:t>Juniperus pinchotii/Bouteloua</w:t>
      </w:r>
      <w:r w:rsidR="00475995" w:rsidRPr="00475995">
        <w:rPr>
          <w:rFonts w:ascii="Arial" w:hAnsi="Arial"/>
          <w:b w:val="0"/>
        </w:rPr>
        <w:t xml:space="preserve"> (</w:t>
      </w:r>
      <w:r w:rsidR="00475995" w:rsidRPr="00475995">
        <w:rPr>
          <w:rFonts w:ascii="Arial" w:hAnsi="Arial"/>
          <w:b w:val="0"/>
          <w:i/>
        </w:rPr>
        <w:t xml:space="preserve">curtipendula, </w:t>
      </w:r>
      <w:r w:rsidR="00475995">
        <w:rPr>
          <w:rFonts w:ascii="Arial" w:hAnsi="Arial"/>
          <w:b w:val="0"/>
          <w:i/>
        </w:rPr>
        <w:t>hirsute</w:t>
      </w:r>
      <w:r w:rsidR="00475995">
        <w:rPr>
          <w:rFonts w:ascii="Arial" w:hAnsi="Arial"/>
          <w:b w:val="0"/>
        </w:rPr>
        <w:t xml:space="preserve">), </w:t>
      </w:r>
      <w:r w:rsidR="00475995" w:rsidRPr="00475995">
        <w:rPr>
          <w:rFonts w:ascii="Arial" w:hAnsi="Arial"/>
          <w:b w:val="0"/>
        </w:rPr>
        <w:t>and the honey mesquite and mixed grass shrubland association</w:t>
      </w:r>
      <w:r w:rsidR="00475995" w:rsidRPr="00475995">
        <w:rPr>
          <w:rFonts w:ascii="Arial" w:hAnsi="Arial"/>
          <w:b w:val="0"/>
          <w:bCs w:val="0"/>
        </w:rPr>
        <w:t xml:space="preserve"> </w:t>
      </w:r>
      <w:r w:rsidR="00475995" w:rsidRPr="00475995">
        <w:rPr>
          <w:rFonts w:ascii="Arial" w:hAnsi="Arial"/>
          <w:b w:val="0"/>
          <w:bCs w:val="0"/>
          <w:i/>
        </w:rPr>
        <w:t>Prosopis glandulosa</w:t>
      </w:r>
      <w:r w:rsidR="00475995" w:rsidRPr="00475995">
        <w:rPr>
          <w:rFonts w:ascii="Arial" w:hAnsi="Arial"/>
          <w:b w:val="0"/>
          <w:i/>
        </w:rPr>
        <w:t xml:space="preserve"> / Bouteloua gracilis - Buchloe dactyloides</w:t>
      </w:r>
      <w:r w:rsidR="00475995">
        <w:rPr>
          <w:rFonts w:ascii="Arial" w:hAnsi="Arial"/>
          <w:b w:val="0"/>
        </w:rPr>
        <w:t xml:space="preserve"> </w:t>
      </w:r>
      <w:r w:rsidR="00475995" w:rsidRPr="00475995">
        <w:rPr>
          <w:rFonts w:ascii="Arial" w:hAnsi="Arial"/>
          <w:b w:val="0"/>
        </w:rPr>
        <w:t xml:space="preserve">(Hoagland, 2000).  </w:t>
      </w:r>
    </w:p>
    <w:p w:rsidR="00177574" w:rsidRPr="00F96133" w:rsidRDefault="00177574" w:rsidP="00177574">
      <w:pPr>
        <w:pStyle w:val="Heading1"/>
        <w:spacing w:line="480" w:lineRule="auto"/>
        <w:ind w:firstLine="720"/>
        <w:rPr>
          <w:rFonts w:ascii="Arial" w:hAnsi="Arial"/>
          <w:b w:val="0"/>
        </w:rPr>
      </w:pPr>
      <w:r w:rsidRPr="00475995">
        <w:rPr>
          <w:rFonts w:ascii="Arial" w:hAnsi="Arial"/>
          <w:b w:val="0"/>
        </w:rPr>
        <w:t xml:space="preserve"> Upland vegetation at the </w:t>
      </w:r>
      <w:r w:rsidR="00077A59" w:rsidRPr="00475995">
        <w:rPr>
          <w:rFonts w:ascii="Arial" w:hAnsi="Arial"/>
          <w:b w:val="0"/>
        </w:rPr>
        <w:t>PWMA (</w:t>
      </w:r>
      <w:r w:rsidRPr="00475995">
        <w:rPr>
          <w:rFonts w:ascii="Arial" w:hAnsi="Arial"/>
          <w:b w:val="0"/>
        </w:rPr>
        <w:t>66.4 km</w:t>
      </w:r>
      <w:r w:rsidRPr="00475995">
        <w:rPr>
          <w:rFonts w:ascii="Arial" w:hAnsi="Arial"/>
          <w:b w:val="0"/>
          <w:vertAlign w:val="superscript"/>
        </w:rPr>
        <w:t>2</w:t>
      </w:r>
      <w:r w:rsidRPr="00475995">
        <w:rPr>
          <w:rFonts w:ascii="Arial" w:hAnsi="Arial"/>
          <w:b w:val="0"/>
        </w:rPr>
        <w:t>; 35</w:t>
      </w:r>
      <w:r w:rsidRPr="00475995">
        <w:rPr>
          <w:rFonts w:ascii="Arial" w:hAnsi="Arial"/>
          <w:b w:val="0"/>
        </w:rPr>
        <w:sym w:font="Symbol" w:char="F0B0"/>
      </w:r>
      <w:r w:rsidRPr="00475995">
        <w:rPr>
          <w:rFonts w:ascii="Arial" w:hAnsi="Arial"/>
          <w:b w:val="0"/>
        </w:rPr>
        <w:t>53’N, 99</w:t>
      </w:r>
      <w:r w:rsidRPr="00475995">
        <w:rPr>
          <w:rFonts w:ascii="Arial" w:hAnsi="Arial"/>
          <w:b w:val="0"/>
        </w:rPr>
        <w:sym w:font="Symbol" w:char="F0B0"/>
      </w:r>
      <w:r w:rsidRPr="00475995">
        <w:rPr>
          <w:rFonts w:ascii="Arial" w:hAnsi="Arial"/>
          <w:b w:val="0"/>
        </w:rPr>
        <w:t xml:space="preserve">40’W) in Ellis County, Oklahoma, consists primarily of </w:t>
      </w:r>
      <w:r w:rsidRPr="00475995">
        <w:rPr>
          <w:rFonts w:ascii="Arial" w:hAnsi="Arial"/>
          <w:b w:val="0"/>
          <w:i/>
        </w:rPr>
        <w:t>Quercus havardii</w:t>
      </w:r>
      <w:r w:rsidR="00415309" w:rsidRPr="00475995">
        <w:rPr>
          <w:rFonts w:ascii="Arial" w:hAnsi="Arial"/>
          <w:b w:val="0"/>
        </w:rPr>
        <w:t xml:space="preserve">; </w:t>
      </w:r>
      <w:r w:rsidR="00A70940" w:rsidRPr="00475995">
        <w:rPr>
          <w:rFonts w:ascii="Arial" w:hAnsi="Arial"/>
          <w:b w:val="0"/>
        </w:rPr>
        <w:t xml:space="preserve">at </w:t>
      </w:r>
      <w:r w:rsidRPr="00475995">
        <w:rPr>
          <w:rFonts w:ascii="Arial" w:hAnsi="Arial"/>
          <w:b w:val="0"/>
        </w:rPr>
        <w:t>the Hal and Fern Cooper Wildlife Management Area (CWMA; 62.9 km</w:t>
      </w:r>
      <w:r w:rsidRPr="00475995">
        <w:rPr>
          <w:rFonts w:ascii="Arial" w:hAnsi="Arial"/>
          <w:b w:val="0"/>
          <w:vertAlign w:val="superscript"/>
        </w:rPr>
        <w:t>2</w:t>
      </w:r>
      <w:r w:rsidRPr="00475995">
        <w:rPr>
          <w:rFonts w:ascii="Arial" w:hAnsi="Arial"/>
          <w:b w:val="0"/>
        </w:rPr>
        <w:t>; 36</w:t>
      </w:r>
      <w:r w:rsidRPr="00475995">
        <w:rPr>
          <w:rFonts w:ascii="Arial" w:hAnsi="Arial"/>
          <w:b w:val="0"/>
        </w:rPr>
        <w:sym w:font="Symbol" w:char="F0B0"/>
      </w:r>
      <w:r w:rsidRPr="00475995">
        <w:rPr>
          <w:rFonts w:ascii="Arial" w:hAnsi="Arial"/>
          <w:b w:val="0"/>
        </w:rPr>
        <w:t>34’N, 99</w:t>
      </w:r>
      <w:r w:rsidRPr="00475995">
        <w:rPr>
          <w:rFonts w:ascii="Arial" w:hAnsi="Arial"/>
          <w:b w:val="0"/>
        </w:rPr>
        <w:sym w:font="Symbol" w:char="F0B0"/>
      </w:r>
      <w:r w:rsidRPr="00475995">
        <w:rPr>
          <w:rFonts w:ascii="Arial" w:hAnsi="Arial"/>
          <w:b w:val="0"/>
        </w:rPr>
        <w:t xml:space="preserve">31’W) of </w:t>
      </w:r>
      <w:r w:rsidRPr="00475995">
        <w:rPr>
          <w:rFonts w:ascii="Arial" w:hAnsi="Arial"/>
          <w:b w:val="0"/>
          <w:i/>
        </w:rPr>
        <w:t>Artemisia filifolia</w:t>
      </w:r>
      <w:r w:rsidRPr="00475995">
        <w:rPr>
          <w:rFonts w:ascii="Arial" w:hAnsi="Arial"/>
          <w:b w:val="0"/>
        </w:rPr>
        <w:t>, and at Sandy Sanders Wildlife</w:t>
      </w:r>
      <w:r w:rsidRPr="00F96133">
        <w:rPr>
          <w:rFonts w:ascii="Arial" w:hAnsi="Arial"/>
          <w:b w:val="0"/>
        </w:rPr>
        <w:t xml:space="preserve"> Management Area (SSWMA; 74.5 km</w:t>
      </w:r>
      <w:r w:rsidRPr="00F96133">
        <w:rPr>
          <w:rFonts w:ascii="Arial" w:hAnsi="Arial"/>
          <w:b w:val="0"/>
          <w:vertAlign w:val="superscript"/>
        </w:rPr>
        <w:t>2</w:t>
      </w:r>
      <w:r w:rsidRPr="00F96133">
        <w:rPr>
          <w:rFonts w:ascii="Arial" w:hAnsi="Arial"/>
          <w:b w:val="0"/>
        </w:rPr>
        <w:t>; 35</w:t>
      </w:r>
      <w:r w:rsidRPr="00F96133">
        <w:rPr>
          <w:rFonts w:ascii="Arial" w:hAnsi="Arial"/>
          <w:b w:val="0"/>
        </w:rPr>
        <w:sym w:font="Symbol" w:char="F0B0"/>
      </w:r>
      <w:r w:rsidRPr="00F96133">
        <w:rPr>
          <w:rFonts w:ascii="Arial" w:hAnsi="Arial"/>
          <w:b w:val="0"/>
        </w:rPr>
        <w:t>01’N, 99</w:t>
      </w:r>
      <w:r w:rsidRPr="00F96133">
        <w:rPr>
          <w:rFonts w:ascii="Arial" w:hAnsi="Arial"/>
          <w:b w:val="0"/>
        </w:rPr>
        <w:sym w:font="Symbol" w:char="F0B0"/>
      </w:r>
      <w:r w:rsidRPr="00F96133">
        <w:rPr>
          <w:rFonts w:ascii="Arial" w:hAnsi="Arial"/>
          <w:b w:val="0"/>
        </w:rPr>
        <w:t xml:space="preserve">50’W) for </w:t>
      </w:r>
      <w:r w:rsidRPr="00F96133">
        <w:rPr>
          <w:rFonts w:ascii="Arial" w:hAnsi="Arial"/>
          <w:b w:val="0"/>
          <w:i/>
        </w:rPr>
        <w:t>Prosopis glandulosa</w:t>
      </w:r>
      <w:r w:rsidRPr="00F96133">
        <w:rPr>
          <w:rFonts w:ascii="Arial" w:hAnsi="Arial"/>
          <w:b w:val="0"/>
        </w:rPr>
        <w:t>. The Oklahoma Department of Wildlife Conservation manages the three locations.</w:t>
      </w:r>
    </w:p>
    <w:p w:rsidR="00177574" w:rsidRPr="00AB3AC6" w:rsidRDefault="00177574" w:rsidP="00177574">
      <w:pPr>
        <w:pStyle w:val="Heading1"/>
        <w:spacing w:line="480" w:lineRule="auto"/>
        <w:ind w:firstLine="720"/>
        <w:rPr>
          <w:rFonts w:ascii="Arial" w:hAnsi="Arial"/>
          <w:b w:val="0"/>
        </w:rPr>
      </w:pPr>
      <w:r w:rsidRPr="00AB3AC6">
        <w:rPr>
          <w:rFonts w:ascii="Arial" w:hAnsi="Arial"/>
          <w:b w:val="0"/>
        </w:rPr>
        <w:t xml:space="preserve">Both the PWMA and CWMA are located in the Osage Plains Physiographic Province (Hunt, 1974). The topography ranges from hummocky to gently rolling and the surface geology consists of Tertiary age sand, clay and gravel deposited by ancient rivers flowing from the Rocky Mountains (Branson and Johnson, 1979). Upland soils are primarily of the Brownfield, Nobscot and Pratt Series. The Pratt Association is loamy fine sand, and the Brownfield and Nobscot Associations consists of deep, fine </w:t>
      </w:r>
      <w:r w:rsidRPr="00AB3AC6">
        <w:rPr>
          <w:rFonts w:ascii="Arial" w:hAnsi="Arial"/>
          <w:b w:val="0"/>
        </w:rPr>
        <w:lastRenderedPageBreak/>
        <w:t>sand (Cole et al., 1966). Although these soils can be severely eroded, they generally exhibit a well-defined drainage pattern (Cole et al., 1966).</w:t>
      </w:r>
      <w:r w:rsidRPr="00AB3AC6" w:rsidDel="00E50271">
        <w:rPr>
          <w:rFonts w:ascii="Arial" w:hAnsi="Arial"/>
          <w:b w:val="0"/>
        </w:rPr>
        <w:t xml:space="preserve"> </w:t>
      </w:r>
    </w:p>
    <w:p w:rsidR="00177574" w:rsidRPr="00AB3AC6" w:rsidRDefault="00177574" w:rsidP="00177574">
      <w:pPr>
        <w:pStyle w:val="Heading1"/>
        <w:spacing w:line="480" w:lineRule="auto"/>
        <w:rPr>
          <w:rFonts w:ascii="Arial" w:hAnsi="Arial"/>
          <w:b w:val="0"/>
        </w:rPr>
      </w:pPr>
      <w:r w:rsidRPr="00AB3AC6">
        <w:rPr>
          <w:rFonts w:ascii="Arial" w:hAnsi="Arial"/>
          <w:b w:val="0"/>
        </w:rPr>
        <w:tab/>
        <w:t>The surface geology is Permian sandstone and shale in the uplands and Quaternary sand, silt, clay and gravel deposited on the Canadian River floodplain (Branson and Johnson, 1979). Upland soils are primarily of the Pratt, Tivoli, Yahola, Woodward and Quinlan Associations. The Pratt Associations consist of fine sandy loam and loamy fine sand, the Tivoli Association consists of fine sand, the Yahola Association consists of fine sand loam and the Woodward and Quinlan Associations is a loam (Nance et al., 1960). The hummocky or rolling</w:t>
      </w:r>
      <w:r w:rsidR="00C4108B" w:rsidRPr="00AB3AC6">
        <w:rPr>
          <w:rFonts w:ascii="Arial" w:hAnsi="Arial"/>
          <w:b w:val="0"/>
        </w:rPr>
        <w:t xml:space="preserve"> soils</w:t>
      </w:r>
      <w:r w:rsidRPr="00AB3AC6">
        <w:rPr>
          <w:rFonts w:ascii="Arial" w:hAnsi="Arial"/>
          <w:b w:val="0"/>
        </w:rPr>
        <w:t xml:space="preserve"> tend to be deep, can be severely eroded and generally exhibit a well-defined drainage pattern (Nance et al., 1960).</w:t>
      </w:r>
    </w:p>
    <w:p w:rsidR="00177574" w:rsidRPr="00AB3AC6" w:rsidRDefault="00177574" w:rsidP="00177574">
      <w:pPr>
        <w:autoSpaceDE w:val="0"/>
        <w:autoSpaceDN w:val="0"/>
        <w:adjustRightInd w:val="0"/>
        <w:spacing w:line="480" w:lineRule="auto"/>
        <w:ind w:firstLine="720"/>
        <w:rPr>
          <w:rFonts w:ascii="Arial" w:hAnsi="Arial"/>
        </w:rPr>
      </w:pPr>
      <w:r w:rsidRPr="00AB3AC6">
        <w:rPr>
          <w:rFonts w:ascii="Arial" w:hAnsi="Arial"/>
        </w:rPr>
        <w:t>The SSWMA is located in the Mangum Gypsum Hills (Curtis and Ham, 1972) of the Osage Plains Physiographic Province (Hunt, 1974). The surface geology is comprised of Permian sandstone and shale in the uplands and Quaternary sand, silt, clay and gravel deposits on the Canadian River floodplain (Branson and Johnson, 1979). Uplands soils predominate at SSWMA, consisting primarily of the Cornick-Vinson, Quanah-Talpa, Spur, Tillman, Cottonwood (loamy) and Vernon (clayey) Series (Ford et al., 1980; Frie et al., 1967). The soils tend to be rolling, moderate to deep, and generally exhibit a well-defined drainage pattern (Ford et al., 1980; Frie et al., 1967). The topography/geomorphology at SSWMA consists of rugged terrain, extending along the Elm Fork of the Red River.</w:t>
      </w:r>
    </w:p>
    <w:p w:rsidR="00177574" w:rsidRDefault="00177574" w:rsidP="00177574">
      <w:pPr>
        <w:pStyle w:val="Heading1"/>
        <w:tabs>
          <w:tab w:val="left" w:pos="3330"/>
        </w:tabs>
        <w:spacing w:line="480" w:lineRule="auto"/>
        <w:ind w:firstLine="720"/>
        <w:rPr>
          <w:rFonts w:ascii="Arial" w:hAnsi="Arial" w:cs="Times New Roman"/>
          <w:b w:val="0"/>
        </w:rPr>
      </w:pPr>
      <w:r>
        <w:rPr>
          <w:rFonts w:ascii="Arial" w:hAnsi="Arial"/>
          <w:b w:val="0"/>
        </w:rPr>
        <w:lastRenderedPageBreak/>
        <w:t>Honey mesquite</w:t>
      </w:r>
      <w:r w:rsidRPr="008C15AC">
        <w:rPr>
          <w:rFonts w:ascii="Arial" w:hAnsi="Arial"/>
          <w:b w:val="0"/>
          <w:bCs w:val="0"/>
        </w:rPr>
        <w:t xml:space="preserve"> and mixed grasses dominate this area. The central third of the area contains dense stands of </w:t>
      </w:r>
      <w:r>
        <w:rPr>
          <w:rFonts w:ascii="Arial" w:hAnsi="Arial"/>
          <w:b w:val="0"/>
        </w:rPr>
        <w:t>redberry juniper</w:t>
      </w:r>
      <w:r w:rsidRPr="008C15AC">
        <w:rPr>
          <w:rFonts w:ascii="Arial" w:hAnsi="Arial"/>
          <w:b w:val="0"/>
          <w:bCs w:val="0"/>
        </w:rPr>
        <w:t xml:space="preserve"> an</w:t>
      </w:r>
      <w:r>
        <w:rPr>
          <w:rFonts w:ascii="Arial" w:hAnsi="Arial"/>
          <w:b w:val="0"/>
          <w:bCs w:val="0"/>
        </w:rPr>
        <w:t>d mesquite shrublands, and mixed</w:t>
      </w:r>
      <w:r w:rsidRPr="008C15AC">
        <w:rPr>
          <w:rFonts w:ascii="Arial" w:hAnsi="Arial"/>
          <w:b w:val="0"/>
          <w:bCs w:val="0"/>
        </w:rPr>
        <w:t>grass prairie extending outward from the center. Although the Elm Fork River flows year round, riparian vegetation is limited to dense stands of salt cedar. Creek bottoms are vegetated with taller, denser grass</w:t>
      </w:r>
      <w:r>
        <w:rPr>
          <w:rFonts w:ascii="Arial" w:hAnsi="Arial"/>
          <w:b w:val="0"/>
          <w:bCs w:val="0"/>
        </w:rPr>
        <w:t>es</w:t>
      </w:r>
      <w:r w:rsidRPr="008C15AC">
        <w:rPr>
          <w:rFonts w:ascii="Arial" w:hAnsi="Arial"/>
          <w:b w:val="0"/>
          <w:bCs w:val="0"/>
        </w:rPr>
        <w:t xml:space="preserve"> and scattered trees, including cottonwood, hackberry and American elm. </w:t>
      </w:r>
      <w:r w:rsidRPr="008C15AC">
        <w:rPr>
          <w:rFonts w:ascii="Arial" w:hAnsi="Arial"/>
          <w:b w:val="0"/>
        </w:rPr>
        <w:t xml:space="preserve"> </w:t>
      </w:r>
      <w:r w:rsidRPr="008C15AC">
        <w:rPr>
          <w:rFonts w:ascii="Arial" w:hAnsi="Arial" w:cs="Times New Roman"/>
          <w:b w:val="0"/>
        </w:rPr>
        <w:t xml:space="preserve"> </w:t>
      </w:r>
    </w:p>
    <w:p w:rsidR="00177574" w:rsidRPr="00E50271" w:rsidRDefault="00177574" w:rsidP="00177574">
      <w:pPr>
        <w:pStyle w:val="Heading1"/>
        <w:spacing w:line="480" w:lineRule="auto"/>
        <w:ind w:firstLine="720"/>
        <w:rPr>
          <w:rFonts w:ascii="Arial" w:hAnsi="Arial"/>
          <w:b w:val="0"/>
        </w:rPr>
      </w:pPr>
      <w:r>
        <w:rPr>
          <w:rFonts w:ascii="Arial" w:hAnsi="Arial"/>
          <w:b w:val="0"/>
        </w:rPr>
        <w:t>S</w:t>
      </w:r>
      <w:r w:rsidRPr="006F5D30">
        <w:rPr>
          <w:rFonts w:ascii="Arial" w:hAnsi="Arial"/>
          <w:b w:val="0"/>
        </w:rPr>
        <w:t xml:space="preserve">ampling </w:t>
      </w:r>
      <w:r>
        <w:rPr>
          <w:rFonts w:ascii="Arial" w:hAnsi="Arial"/>
          <w:b w:val="0"/>
        </w:rPr>
        <w:t xml:space="preserve">at each study site </w:t>
      </w:r>
      <w:r w:rsidRPr="006F5D30">
        <w:rPr>
          <w:rFonts w:ascii="Arial" w:hAnsi="Arial"/>
          <w:b w:val="0"/>
        </w:rPr>
        <w:t xml:space="preserve">was restricted to upland vegetation, and although separated by 200 km, </w:t>
      </w:r>
      <w:r w:rsidR="0074366C">
        <w:rPr>
          <w:rFonts w:ascii="Arial" w:hAnsi="Arial"/>
          <w:b w:val="0"/>
        </w:rPr>
        <w:t xml:space="preserve">the three sites </w:t>
      </w:r>
      <w:r>
        <w:rPr>
          <w:rFonts w:ascii="Arial" w:hAnsi="Arial"/>
          <w:b w:val="0"/>
        </w:rPr>
        <w:t>share similar herbaceous plant associates typical of mixedgrass prairie vegetation</w:t>
      </w:r>
      <w:r w:rsidRPr="006F5D30">
        <w:rPr>
          <w:rFonts w:ascii="Arial" w:hAnsi="Arial"/>
          <w:b w:val="0"/>
        </w:rPr>
        <w:t xml:space="preserve">. </w:t>
      </w:r>
      <w:r>
        <w:rPr>
          <w:rFonts w:ascii="Arial" w:hAnsi="Arial"/>
          <w:b w:val="0"/>
        </w:rPr>
        <w:t>For example, little bluestem (</w:t>
      </w:r>
      <w:r w:rsidRPr="001C5C83">
        <w:rPr>
          <w:rFonts w:ascii="Arial" w:hAnsi="Arial"/>
          <w:b w:val="0"/>
          <w:i/>
        </w:rPr>
        <w:t>S</w:t>
      </w:r>
      <w:r>
        <w:rPr>
          <w:rFonts w:ascii="Arial" w:hAnsi="Arial"/>
          <w:b w:val="0"/>
          <w:i/>
        </w:rPr>
        <w:t>chizachyrium</w:t>
      </w:r>
      <w:r w:rsidRPr="001C5C83">
        <w:rPr>
          <w:rFonts w:ascii="Arial" w:hAnsi="Arial"/>
          <w:b w:val="0"/>
          <w:i/>
        </w:rPr>
        <w:t xml:space="preserve"> scoparium</w:t>
      </w:r>
      <w:r w:rsidRPr="009F5DE5">
        <w:rPr>
          <w:rFonts w:ascii="Arial" w:hAnsi="Arial"/>
          <w:b w:val="0"/>
        </w:rPr>
        <w:t>)</w:t>
      </w:r>
      <w:r>
        <w:rPr>
          <w:rFonts w:ascii="Arial" w:hAnsi="Arial"/>
          <w:b w:val="0"/>
        </w:rPr>
        <w:t>, Indian</w:t>
      </w:r>
      <w:r w:rsidRPr="001C5C83">
        <w:rPr>
          <w:rFonts w:ascii="Arial" w:hAnsi="Arial"/>
          <w:b w:val="0"/>
        </w:rPr>
        <w:t xml:space="preserve">grass </w:t>
      </w:r>
      <w:r w:rsidRPr="001C5C83">
        <w:rPr>
          <w:rFonts w:ascii="Arial" w:hAnsi="Arial"/>
          <w:b w:val="0"/>
          <w:i/>
        </w:rPr>
        <w:t>(Sorghastrum nutans)</w:t>
      </w:r>
      <w:r w:rsidRPr="001C5C83">
        <w:rPr>
          <w:rFonts w:ascii="Arial" w:hAnsi="Arial"/>
          <w:b w:val="0"/>
        </w:rPr>
        <w:t xml:space="preserve">, sideoats grama </w:t>
      </w:r>
      <w:r w:rsidRPr="001C5C83">
        <w:rPr>
          <w:rFonts w:ascii="Arial" w:hAnsi="Arial"/>
          <w:b w:val="0"/>
          <w:i/>
        </w:rPr>
        <w:t>(Bouteloua curtipendula)</w:t>
      </w:r>
      <w:r>
        <w:rPr>
          <w:rFonts w:ascii="Arial" w:hAnsi="Arial"/>
          <w:b w:val="0"/>
          <w:i/>
        </w:rPr>
        <w:t xml:space="preserve">, </w:t>
      </w:r>
      <w:r>
        <w:rPr>
          <w:rFonts w:ascii="Arial" w:hAnsi="Arial"/>
          <w:b w:val="0"/>
        </w:rPr>
        <w:t xml:space="preserve">and </w:t>
      </w:r>
      <w:r w:rsidRPr="001C5C83">
        <w:rPr>
          <w:rFonts w:ascii="Arial" w:hAnsi="Arial"/>
          <w:b w:val="0"/>
        </w:rPr>
        <w:t xml:space="preserve">sand dropseed </w:t>
      </w:r>
      <w:r w:rsidRPr="001C5C83">
        <w:rPr>
          <w:rFonts w:ascii="Arial" w:hAnsi="Arial"/>
          <w:b w:val="0"/>
          <w:i/>
        </w:rPr>
        <w:t>(Sporobolus cryptandrus</w:t>
      </w:r>
      <w:r>
        <w:rPr>
          <w:rFonts w:ascii="Arial" w:hAnsi="Arial"/>
          <w:b w:val="0"/>
          <w:i/>
        </w:rPr>
        <w:t>)</w:t>
      </w:r>
      <w:r>
        <w:rPr>
          <w:rFonts w:ascii="Arial" w:hAnsi="Arial"/>
          <w:b w:val="0"/>
        </w:rPr>
        <w:t xml:space="preserve"> are the predominant herbaceous species and </w:t>
      </w:r>
      <w:r w:rsidRPr="001C5C83">
        <w:rPr>
          <w:rFonts w:ascii="Arial" w:hAnsi="Arial"/>
          <w:b w:val="0"/>
        </w:rPr>
        <w:t xml:space="preserve">Chickasaw plum </w:t>
      </w:r>
      <w:r w:rsidRPr="001C5C83">
        <w:rPr>
          <w:rFonts w:ascii="Arial" w:hAnsi="Arial"/>
          <w:b w:val="0"/>
          <w:i/>
        </w:rPr>
        <w:t>(Prunus angus</w:t>
      </w:r>
      <w:r w:rsidRPr="00E50271">
        <w:rPr>
          <w:rFonts w:ascii="Arial" w:hAnsi="Arial"/>
          <w:b w:val="0"/>
          <w:i/>
        </w:rPr>
        <w:t>tifolia)</w:t>
      </w:r>
      <w:r>
        <w:rPr>
          <w:rFonts w:ascii="Arial" w:hAnsi="Arial"/>
          <w:b w:val="0"/>
          <w:i/>
        </w:rPr>
        <w:t xml:space="preserve"> </w:t>
      </w:r>
      <w:r>
        <w:rPr>
          <w:rFonts w:ascii="Arial" w:hAnsi="Arial"/>
          <w:b w:val="0"/>
        </w:rPr>
        <w:t xml:space="preserve">and skunkbush sumac </w:t>
      </w:r>
      <w:r>
        <w:rPr>
          <w:rFonts w:ascii="Arial" w:hAnsi="Arial"/>
          <w:b w:val="0"/>
          <w:i/>
        </w:rPr>
        <w:t>(Rhus trilobata)</w:t>
      </w:r>
      <w:r>
        <w:rPr>
          <w:rFonts w:ascii="Arial" w:hAnsi="Arial"/>
          <w:b w:val="0"/>
        </w:rPr>
        <w:t xml:space="preserve"> are the common woody plant associates</w:t>
      </w:r>
      <w:r w:rsidRPr="00E50271">
        <w:rPr>
          <w:rFonts w:ascii="Arial" w:hAnsi="Arial"/>
          <w:b w:val="0"/>
        </w:rPr>
        <w:t>.</w:t>
      </w:r>
    </w:p>
    <w:p w:rsidR="00177574" w:rsidRDefault="00177574" w:rsidP="00177574">
      <w:pPr>
        <w:spacing w:line="480" w:lineRule="auto"/>
        <w:rPr>
          <w:rFonts w:ascii="Arial" w:hAnsi="Arial"/>
        </w:rPr>
      </w:pPr>
    </w:p>
    <w:p w:rsidR="00177574" w:rsidRPr="000B1442" w:rsidRDefault="00177574" w:rsidP="00177574">
      <w:pPr>
        <w:spacing w:line="480" w:lineRule="auto"/>
        <w:rPr>
          <w:rFonts w:ascii="Arial" w:hAnsi="Arial"/>
          <w:b/>
          <w:szCs w:val="28"/>
        </w:rPr>
      </w:pPr>
      <w:r w:rsidRPr="000B1442">
        <w:rPr>
          <w:rFonts w:ascii="Arial" w:hAnsi="Arial"/>
          <w:b/>
          <w:szCs w:val="28"/>
        </w:rPr>
        <w:t>Methods</w:t>
      </w:r>
    </w:p>
    <w:p w:rsidR="00177574" w:rsidRPr="001C5C83" w:rsidRDefault="00177574" w:rsidP="00177574">
      <w:pPr>
        <w:spacing w:line="480" w:lineRule="auto"/>
        <w:rPr>
          <w:rFonts w:ascii="Arial" w:hAnsi="Arial"/>
          <w:b/>
          <w:sz w:val="28"/>
          <w:szCs w:val="28"/>
        </w:rPr>
      </w:pPr>
      <w:r w:rsidRPr="001C5C83">
        <w:rPr>
          <w:rFonts w:ascii="Arial" w:hAnsi="Arial"/>
          <w:u w:val="single"/>
        </w:rPr>
        <w:t>Data Collection</w:t>
      </w:r>
    </w:p>
    <w:p w:rsidR="00177574" w:rsidRPr="00283414" w:rsidRDefault="00177574" w:rsidP="00177574">
      <w:pPr>
        <w:spacing w:line="480" w:lineRule="auto"/>
        <w:ind w:firstLine="720"/>
        <w:rPr>
          <w:rFonts w:ascii="Arial" w:hAnsi="Arial"/>
        </w:rPr>
      </w:pPr>
      <w:r w:rsidRPr="001C5C83">
        <w:rPr>
          <w:rFonts w:ascii="Arial" w:hAnsi="Arial"/>
        </w:rPr>
        <w:t xml:space="preserve">Vegetation data were collected using </w:t>
      </w:r>
      <w:r>
        <w:rPr>
          <w:rFonts w:ascii="Arial" w:hAnsi="Arial"/>
        </w:rPr>
        <w:t xml:space="preserve">the Modified Whittaker Plot design proposed by </w:t>
      </w:r>
      <w:r w:rsidRPr="00283414">
        <w:rPr>
          <w:rFonts w:ascii="Arial" w:hAnsi="Arial"/>
        </w:rPr>
        <w:t>Stohlgren et al. (1995)</w:t>
      </w:r>
      <w:r>
        <w:rPr>
          <w:rFonts w:ascii="Arial" w:hAnsi="Arial"/>
        </w:rPr>
        <w:t xml:space="preserve">. The quantitative </w:t>
      </w:r>
      <w:r w:rsidRPr="00DF3668">
        <w:rPr>
          <w:rFonts w:ascii="Arial" w:hAnsi="Arial"/>
        </w:rPr>
        <w:t>analys</w:t>
      </w:r>
      <w:r>
        <w:rPr>
          <w:rFonts w:ascii="Arial" w:hAnsi="Arial"/>
        </w:rPr>
        <w:t>i</w:t>
      </w:r>
      <w:r w:rsidRPr="00DF3668">
        <w:rPr>
          <w:rFonts w:ascii="Arial" w:hAnsi="Arial"/>
        </w:rPr>
        <w:t xml:space="preserve">s of species richness </w:t>
      </w:r>
      <w:r>
        <w:rPr>
          <w:rFonts w:ascii="Arial" w:hAnsi="Arial"/>
        </w:rPr>
        <w:t xml:space="preserve">has been a core component of </w:t>
      </w:r>
      <w:r w:rsidRPr="00DF3668">
        <w:rPr>
          <w:rFonts w:ascii="Arial" w:hAnsi="Arial"/>
        </w:rPr>
        <w:t>biogeograph</w:t>
      </w:r>
      <w:r>
        <w:rPr>
          <w:rFonts w:ascii="Arial" w:hAnsi="Arial"/>
        </w:rPr>
        <w:t>ic and ecologic research since the late 19</w:t>
      </w:r>
      <w:r w:rsidRPr="00FC68FE">
        <w:rPr>
          <w:rFonts w:ascii="Arial" w:hAnsi="Arial"/>
          <w:vertAlign w:val="superscript"/>
        </w:rPr>
        <w:t>th</w:t>
      </w:r>
      <w:r>
        <w:rPr>
          <w:rFonts w:ascii="Arial" w:hAnsi="Arial"/>
        </w:rPr>
        <w:t xml:space="preserve"> century (Pound and Clements 1898a, 1898b; Drude 1896). Pound and Clements (1898) recognized that spatial scale of </w:t>
      </w:r>
      <w:r>
        <w:rPr>
          <w:rFonts w:ascii="Arial" w:hAnsi="Arial"/>
        </w:rPr>
        <w:lastRenderedPageBreak/>
        <w:t>the observation affected the results. Naveh and Whittaker (1979) addressed this issue by introducing a nested sampling de</w:t>
      </w:r>
      <w:r w:rsidR="00B42262">
        <w:rPr>
          <w:rFonts w:ascii="Arial" w:hAnsi="Arial"/>
        </w:rPr>
        <w:t>sign (described in Shmida [1984]</w:t>
      </w:r>
      <w:r>
        <w:rPr>
          <w:rFonts w:ascii="Arial" w:hAnsi="Arial"/>
        </w:rPr>
        <w:t xml:space="preserve">) for multi-scale analysis of species richness and diversity. </w:t>
      </w:r>
      <w:r w:rsidRPr="00283414">
        <w:rPr>
          <w:rFonts w:ascii="Arial" w:hAnsi="Arial"/>
        </w:rPr>
        <w:t xml:space="preserve">The Whittaker plot </w:t>
      </w:r>
      <w:r>
        <w:rPr>
          <w:rFonts w:ascii="Arial" w:hAnsi="Arial"/>
        </w:rPr>
        <w:t>is a</w:t>
      </w:r>
      <w:r w:rsidRPr="00283414">
        <w:rPr>
          <w:rFonts w:ascii="Arial" w:hAnsi="Arial"/>
        </w:rPr>
        <w:t xml:space="preserve"> primary, 20m x 50m plot with a 10</w:t>
      </w:r>
      <w:r>
        <w:rPr>
          <w:rFonts w:ascii="Arial" w:hAnsi="Arial"/>
        </w:rPr>
        <w:t xml:space="preserve">m x 10m subplot at the center. </w:t>
      </w:r>
      <w:r w:rsidRPr="00283414">
        <w:rPr>
          <w:rFonts w:ascii="Arial" w:hAnsi="Arial"/>
        </w:rPr>
        <w:t xml:space="preserve">Nested within the </w:t>
      </w:r>
      <w:r>
        <w:rPr>
          <w:rFonts w:ascii="Arial" w:hAnsi="Arial"/>
        </w:rPr>
        <w:t>100m</w:t>
      </w:r>
      <w:r w:rsidRPr="008C431A">
        <w:rPr>
          <w:rFonts w:ascii="Arial" w:hAnsi="Arial"/>
          <w:vertAlign w:val="superscript"/>
        </w:rPr>
        <w:t>2</w:t>
      </w:r>
      <w:r>
        <w:rPr>
          <w:rFonts w:ascii="Arial" w:hAnsi="Arial"/>
        </w:rPr>
        <w:t xml:space="preserve"> </w:t>
      </w:r>
      <w:r w:rsidRPr="00283414">
        <w:rPr>
          <w:rFonts w:ascii="Arial" w:hAnsi="Arial"/>
        </w:rPr>
        <w:t xml:space="preserve">subplot is a 10m transect of ten 1m x 1m continuous plots that extend the </w:t>
      </w:r>
      <w:r>
        <w:rPr>
          <w:rFonts w:ascii="Arial" w:hAnsi="Arial"/>
        </w:rPr>
        <w:t>length of the subplot, and two adjacent 1m x 10m plots that extend along the center of both the 100m</w:t>
      </w:r>
      <w:r w:rsidRPr="008C431A">
        <w:rPr>
          <w:rFonts w:ascii="Arial" w:hAnsi="Arial"/>
          <w:vertAlign w:val="superscript"/>
        </w:rPr>
        <w:t>2</w:t>
      </w:r>
      <w:r>
        <w:rPr>
          <w:rFonts w:ascii="Arial" w:hAnsi="Arial"/>
        </w:rPr>
        <w:t xml:space="preserve"> and 1000m</w:t>
      </w:r>
      <w:r w:rsidRPr="008C431A">
        <w:rPr>
          <w:rFonts w:ascii="Arial" w:hAnsi="Arial"/>
          <w:vertAlign w:val="superscript"/>
        </w:rPr>
        <w:t>2</w:t>
      </w:r>
      <w:r>
        <w:rPr>
          <w:rFonts w:ascii="Arial" w:hAnsi="Arial"/>
        </w:rPr>
        <w:t xml:space="preserve"> plots </w:t>
      </w:r>
      <w:r w:rsidRPr="00283414">
        <w:rPr>
          <w:rFonts w:ascii="Arial" w:hAnsi="Arial"/>
        </w:rPr>
        <w:t>(Whittaker,</w:t>
      </w:r>
      <w:r>
        <w:rPr>
          <w:rFonts w:ascii="Arial" w:hAnsi="Arial"/>
        </w:rPr>
        <w:t xml:space="preserve"> 1977; Shmida, 1984). </w:t>
      </w:r>
      <w:r w:rsidRPr="00283414">
        <w:rPr>
          <w:rFonts w:ascii="Arial" w:hAnsi="Arial"/>
        </w:rPr>
        <w:t xml:space="preserve">Species richness is recorded within each individual plot, </w:t>
      </w:r>
      <w:r>
        <w:rPr>
          <w:rFonts w:ascii="Arial" w:hAnsi="Arial"/>
        </w:rPr>
        <w:t>allowing evenness, abundance, and diversity to be calculated,</w:t>
      </w:r>
      <w:r w:rsidRPr="00283414">
        <w:rPr>
          <w:rFonts w:ascii="Arial" w:hAnsi="Arial"/>
        </w:rPr>
        <w:t xml:space="preserve"> </w:t>
      </w:r>
      <w:proofErr w:type="gramStart"/>
      <w:r w:rsidRPr="00283414">
        <w:rPr>
          <w:rFonts w:ascii="Arial" w:hAnsi="Arial"/>
        </w:rPr>
        <w:t>then</w:t>
      </w:r>
      <w:proofErr w:type="gramEnd"/>
      <w:r w:rsidRPr="00283414">
        <w:rPr>
          <w:rFonts w:ascii="Arial" w:hAnsi="Arial"/>
        </w:rPr>
        <w:t xml:space="preserve"> compared at multiple scales.</w:t>
      </w:r>
      <w:r>
        <w:rPr>
          <w:rFonts w:ascii="Arial" w:hAnsi="Arial"/>
        </w:rPr>
        <w:t xml:space="preserve"> </w:t>
      </w:r>
    </w:p>
    <w:p w:rsidR="00177574" w:rsidRDefault="00177574" w:rsidP="00177574">
      <w:pPr>
        <w:spacing w:line="480" w:lineRule="auto"/>
        <w:ind w:firstLine="720"/>
        <w:rPr>
          <w:rFonts w:ascii="Arial" w:hAnsi="Arial"/>
        </w:rPr>
      </w:pPr>
      <w:r w:rsidRPr="00283414">
        <w:rPr>
          <w:rFonts w:ascii="Arial" w:hAnsi="Arial"/>
        </w:rPr>
        <w:t>Stohlgren et al. (1995) identified three shortcomi</w:t>
      </w:r>
      <w:r>
        <w:rPr>
          <w:rFonts w:ascii="Arial" w:hAnsi="Arial"/>
        </w:rPr>
        <w:t xml:space="preserve">ngs to the Whittaker approach. </w:t>
      </w:r>
      <w:r w:rsidRPr="00283414">
        <w:rPr>
          <w:rFonts w:ascii="Arial" w:hAnsi="Arial"/>
        </w:rPr>
        <w:t xml:space="preserve">First, </w:t>
      </w:r>
      <w:r>
        <w:rPr>
          <w:rFonts w:ascii="Arial" w:hAnsi="Arial"/>
        </w:rPr>
        <w:t>the Whittaker plot type incorporates square plots (1m</w:t>
      </w:r>
      <w:r w:rsidRPr="00B904CD">
        <w:rPr>
          <w:rFonts w:ascii="Arial" w:hAnsi="Arial"/>
          <w:vertAlign w:val="superscript"/>
        </w:rPr>
        <w:t>2</w:t>
      </w:r>
      <w:r>
        <w:rPr>
          <w:rFonts w:ascii="Arial" w:hAnsi="Arial"/>
        </w:rPr>
        <w:t xml:space="preserve"> and 100m</w:t>
      </w:r>
      <w:r w:rsidRPr="00B904CD">
        <w:rPr>
          <w:rFonts w:ascii="Arial" w:hAnsi="Arial"/>
          <w:vertAlign w:val="superscript"/>
        </w:rPr>
        <w:t>2</w:t>
      </w:r>
      <w:r>
        <w:rPr>
          <w:rFonts w:ascii="Arial" w:hAnsi="Arial"/>
        </w:rPr>
        <w:t xml:space="preserve"> scales) and rectangular plots (10m</w:t>
      </w:r>
      <w:r w:rsidRPr="00B904CD">
        <w:rPr>
          <w:rFonts w:ascii="Arial" w:hAnsi="Arial"/>
          <w:vertAlign w:val="superscript"/>
        </w:rPr>
        <w:t>2</w:t>
      </w:r>
      <w:r>
        <w:rPr>
          <w:rFonts w:ascii="Arial" w:hAnsi="Arial"/>
        </w:rPr>
        <w:t xml:space="preserve"> and 1000m</w:t>
      </w:r>
      <w:r w:rsidRPr="00B904CD">
        <w:rPr>
          <w:rFonts w:ascii="Arial" w:hAnsi="Arial"/>
          <w:vertAlign w:val="superscript"/>
        </w:rPr>
        <w:t>2</w:t>
      </w:r>
      <w:r>
        <w:rPr>
          <w:rFonts w:ascii="Arial" w:hAnsi="Arial"/>
        </w:rPr>
        <w:t xml:space="preserve"> scales), rather than maintaining a consistent plot shape. S</w:t>
      </w:r>
      <w:r w:rsidRPr="00283414">
        <w:rPr>
          <w:rFonts w:ascii="Arial" w:hAnsi="Arial"/>
        </w:rPr>
        <w:t>quare plots have a lower perimeter to surface area ratio than rectangular plots</w:t>
      </w:r>
      <w:r>
        <w:rPr>
          <w:rFonts w:ascii="Arial" w:hAnsi="Arial"/>
        </w:rPr>
        <w:t xml:space="preserve">, so comparisons of species richness at the multiple scales will be affected by the differences in surface to area ratio between the two plot shapes. In </w:t>
      </w:r>
      <w:r w:rsidRPr="00283414">
        <w:rPr>
          <w:rFonts w:ascii="Arial" w:hAnsi="Arial"/>
        </w:rPr>
        <w:t>heterogeneous environments</w:t>
      </w:r>
      <w:r>
        <w:rPr>
          <w:rFonts w:ascii="Arial" w:hAnsi="Arial"/>
        </w:rPr>
        <w:t>, r</w:t>
      </w:r>
      <w:r w:rsidRPr="00283414">
        <w:rPr>
          <w:rFonts w:ascii="Arial" w:hAnsi="Arial"/>
        </w:rPr>
        <w:t>ectangular plots</w:t>
      </w:r>
      <w:r>
        <w:rPr>
          <w:rFonts w:ascii="Arial" w:hAnsi="Arial"/>
        </w:rPr>
        <w:t xml:space="preserve"> provide a more complete census of species richness than square plots (Bormann, 1953). </w:t>
      </w:r>
      <w:r w:rsidRPr="00283414">
        <w:rPr>
          <w:rFonts w:ascii="Arial" w:hAnsi="Arial"/>
        </w:rPr>
        <w:t xml:space="preserve">Second, </w:t>
      </w:r>
      <w:r>
        <w:rPr>
          <w:rFonts w:ascii="Arial" w:hAnsi="Arial"/>
        </w:rPr>
        <w:t xml:space="preserve">plot size and shape interactions could influence species richness (Pielou, 1977). </w:t>
      </w:r>
      <w:r w:rsidRPr="00283414">
        <w:rPr>
          <w:rFonts w:ascii="Arial" w:hAnsi="Arial"/>
        </w:rPr>
        <w:t xml:space="preserve">Third, </w:t>
      </w:r>
      <w:r>
        <w:rPr>
          <w:rFonts w:ascii="Arial" w:hAnsi="Arial"/>
        </w:rPr>
        <w:t>Whittaker’s approach places all of the nested</w:t>
      </w:r>
      <w:r w:rsidRPr="00283414">
        <w:rPr>
          <w:rFonts w:ascii="Arial" w:hAnsi="Arial"/>
        </w:rPr>
        <w:t xml:space="preserve"> subplot</w:t>
      </w:r>
      <w:r>
        <w:rPr>
          <w:rFonts w:ascii="Arial" w:hAnsi="Arial"/>
        </w:rPr>
        <w:t>s</w:t>
      </w:r>
      <w:r w:rsidRPr="00283414">
        <w:rPr>
          <w:rFonts w:ascii="Arial" w:hAnsi="Arial"/>
        </w:rPr>
        <w:t xml:space="preserve"> in the center of the main 20m x 50m plot</w:t>
      </w:r>
      <w:r>
        <w:rPr>
          <w:rFonts w:ascii="Arial" w:hAnsi="Arial"/>
        </w:rPr>
        <w:t>, rather than arranging them consistently throughout the larger plot.</w:t>
      </w:r>
      <w:r w:rsidRPr="00283414">
        <w:rPr>
          <w:rFonts w:ascii="Arial" w:hAnsi="Arial"/>
        </w:rPr>
        <w:t xml:space="preserve"> </w:t>
      </w:r>
      <w:r>
        <w:rPr>
          <w:rFonts w:ascii="Arial" w:hAnsi="Arial"/>
        </w:rPr>
        <w:t xml:space="preserve">This results in high </w:t>
      </w:r>
      <w:r w:rsidRPr="00283414">
        <w:rPr>
          <w:rFonts w:ascii="Arial" w:hAnsi="Arial"/>
        </w:rPr>
        <w:t>spatial autocorrelation</w:t>
      </w:r>
      <w:r>
        <w:rPr>
          <w:rFonts w:ascii="Arial" w:hAnsi="Arial"/>
        </w:rPr>
        <w:t xml:space="preserve"> between the plot sizes. Stohlgren (et </w:t>
      </w:r>
      <w:r>
        <w:rPr>
          <w:rFonts w:ascii="Arial" w:hAnsi="Arial"/>
        </w:rPr>
        <w:lastRenderedPageBreak/>
        <w:t xml:space="preserve">al., 1995) proposed the </w:t>
      </w:r>
      <w:r w:rsidRPr="00283414">
        <w:rPr>
          <w:rFonts w:ascii="Arial" w:hAnsi="Arial"/>
        </w:rPr>
        <w:t>Modified-Whittaker plot</w:t>
      </w:r>
      <w:r>
        <w:rPr>
          <w:rFonts w:ascii="Arial" w:hAnsi="Arial"/>
        </w:rPr>
        <w:t xml:space="preserve"> (MWP), which redistributed the subplots to resolve these issues (</w:t>
      </w:r>
      <w:r w:rsidRPr="000F600C">
        <w:rPr>
          <w:rFonts w:ascii="Arial" w:hAnsi="Arial"/>
        </w:rPr>
        <w:t>Figure 2</w:t>
      </w:r>
      <w:r>
        <w:rPr>
          <w:rFonts w:ascii="Arial" w:hAnsi="Arial"/>
        </w:rPr>
        <w:t>)</w:t>
      </w:r>
      <w:r w:rsidRPr="00283414">
        <w:rPr>
          <w:rFonts w:ascii="Arial" w:hAnsi="Arial"/>
        </w:rPr>
        <w:t>.</w:t>
      </w:r>
      <w:r>
        <w:rPr>
          <w:rFonts w:ascii="Arial" w:hAnsi="Arial"/>
        </w:rPr>
        <w:t xml:space="preserve"> T</w:t>
      </w:r>
      <w:r w:rsidRPr="00283414">
        <w:rPr>
          <w:rFonts w:ascii="Arial" w:hAnsi="Arial"/>
        </w:rPr>
        <w:t xml:space="preserve">he </w:t>
      </w:r>
      <w:r>
        <w:rPr>
          <w:rFonts w:ascii="Arial" w:hAnsi="Arial"/>
        </w:rPr>
        <w:t>MWP is</w:t>
      </w:r>
      <w:r w:rsidRPr="00283414">
        <w:rPr>
          <w:rFonts w:ascii="Arial" w:hAnsi="Arial"/>
        </w:rPr>
        <w:t xml:space="preserve"> more effective for </w:t>
      </w:r>
      <w:r>
        <w:rPr>
          <w:rFonts w:ascii="Arial" w:hAnsi="Arial"/>
        </w:rPr>
        <w:t>the census</w:t>
      </w:r>
      <w:r w:rsidRPr="00283414">
        <w:rPr>
          <w:rFonts w:ascii="Arial" w:hAnsi="Arial"/>
        </w:rPr>
        <w:t xml:space="preserve"> </w:t>
      </w:r>
      <w:r>
        <w:rPr>
          <w:rFonts w:ascii="Arial" w:hAnsi="Arial"/>
        </w:rPr>
        <w:t xml:space="preserve">of </w:t>
      </w:r>
      <w:r w:rsidRPr="00283414">
        <w:rPr>
          <w:rFonts w:ascii="Arial" w:hAnsi="Arial"/>
        </w:rPr>
        <w:t xml:space="preserve">species richness </w:t>
      </w:r>
      <w:r>
        <w:rPr>
          <w:rFonts w:ascii="Arial" w:hAnsi="Arial"/>
        </w:rPr>
        <w:t xml:space="preserve">because of a greater </w:t>
      </w:r>
      <w:r w:rsidRPr="00283414">
        <w:rPr>
          <w:rFonts w:ascii="Arial" w:hAnsi="Arial"/>
        </w:rPr>
        <w:t>perimeter to area ratio</w:t>
      </w:r>
      <w:r>
        <w:rPr>
          <w:rFonts w:ascii="Arial" w:hAnsi="Arial"/>
        </w:rPr>
        <w:t xml:space="preserve"> of the </w:t>
      </w:r>
      <w:r w:rsidRPr="00283414">
        <w:rPr>
          <w:rFonts w:ascii="Arial" w:hAnsi="Arial"/>
        </w:rPr>
        <w:t xml:space="preserve">rectangular </w:t>
      </w:r>
      <w:r>
        <w:rPr>
          <w:rFonts w:ascii="Arial" w:hAnsi="Arial"/>
        </w:rPr>
        <w:t>sub</w:t>
      </w:r>
      <w:r w:rsidRPr="00283414">
        <w:rPr>
          <w:rFonts w:ascii="Arial" w:hAnsi="Arial"/>
        </w:rPr>
        <w:t>plots</w:t>
      </w:r>
      <w:r>
        <w:rPr>
          <w:rFonts w:ascii="Arial" w:hAnsi="Arial"/>
        </w:rPr>
        <w:t xml:space="preserve"> (Stohlgren et al., 1995). </w:t>
      </w:r>
    </w:p>
    <w:p w:rsidR="00177574" w:rsidRDefault="0074366C" w:rsidP="00177574">
      <w:pPr>
        <w:spacing w:line="480" w:lineRule="auto"/>
        <w:ind w:firstLine="720"/>
        <w:rPr>
          <w:rFonts w:ascii="Arial" w:hAnsi="Arial"/>
        </w:rPr>
      </w:pPr>
      <w:r>
        <w:rPr>
          <w:rFonts w:ascii="Arial" w:hAnsi="Arial"/>
        </w:rPr>
        <w:t>Stohlgren et al., (1995) compared t</w:t>
      </w:r>
      <w:r w:rsidR="00177574">
        <w:rPr>
          <w:rFonts w:ascii="Arial" w:hAnsi="Arial"/>
        </w:rPr>
        <w:t xml:space="preserve">he original Whittaker configuration and the MWP </w:t>
      </w:r>
      <w:r w:rsidR="00177574" w:rsidRPr="00283414">
        <w:rPr>
          <w:rFonts w:ascii="Arial" w:hAnsi="Arial"/>
        </w:rPr>
        <w:t>in forest and prairie vegetation</w:t>
      </w:r>
      <w:r>
        <w:rPr>
          <w:rFonts w:ascii="Arial" w:hAnsi="Arial"/>
        </w:rPr>
        <w:t xml:space="preserve">, and recorded more species </w:t>
      </w:r>
      <w:r w:rsidR="00177574">
        <w:rPr>
          <w:rFonts w:ascii="Arial" w:hAnsi="Arial"/>
        </w:rPr>
        <w:t xml:space="preserve">in the MWP, particularly in the </w:t>
      </w:r>
      <w:r w:rsidR="00177574" w:rsidRPr="00283414">
        <w:rPr>
          <w:rFonts w:ascii="Arial" w:hAnsi="Arial"/>
        </w:rPr>
        <w:t>subplots</w:t>
      </w:r>
      <w:r w:rsidR="00177574">
        <w:rPr>
          <w:rFonts w:ascii="Arial" w:hAnsi="Arial"/>
        </w:rPr>
        <w:t>,</w:t>
      </w:r>
      <w:r w:rsidR="00177574" w:rsidRPr="00283414">
        <w:rPr>
          <w:rFonts w:ascii="Arial" w:hAnsi="Arial"/>
        </w:rPr>
        <w:t xml:space="preserve"> than in the original Whittaker </w:t>
      </w:r>
      <w:r w:rsidR="00177574">
        <w:rPr>
          <w:rFonts w:ascii="Arial" w:hAnsi="Arial"/>
        </w:rPr>
        <w:t>desi</w:t>
      </w:r>
      <w:r>
        <w:rPr>
          <w:rFonts w:ascii="Arial" w:hAnsi="Arial"/>
        </w:rPr>
        <w:t>gn</w:t>
      </w:r>
      <w:r w:rsidR="00177574">
        <w:rPr>
          <w:rFonts w:ascii="Arial" w:hAnsi="Arial"/>
        </w:rPr>
        <w:t xml:space="preserve">. Linear regressions, based on the cumulative species richness recorded from the subplot data, revealed that </w:t>
      </w:r>
      <w:r w:rsidR="00177574" w:rsidRPr="00283414">
        <w:rPr>
          <w:rFonts w:ascii="Arial" w:hAnsi="Arial"/>
        </w:rPr>
        <w:t xml:space="preserve">both techniques underestimated total species richness at a site, </w:t>
      </w:r>
      <w:r w:rsidR="00177574">
        <w:rPr>
          <w:rFonts w:ascii="Arial" w:hAnsi="Arial"/>
        </w:rPr>
        <w:t xml:space="preserve">although </w:t>
      </w:r>
      <w:r w:rsidR="00177574" w:rsidRPr="00283414">
        <w:rPr>
          <w:rFonts w:ascii="Arial" w:hAnsi="Arial"/>
        </w:rPr>
        <w:t xml:space="preserve">the </w:t>
      </w:r>
      <w:r w:rsidR="00177574">
        <w:rPr>
          <w:rFonts w:ascii="Arial" w:hAnsi="Arial"/>
        </w:rPr>
        <w:t xml:space="preserve">MWP </w:t>
      </w:r>
      <w:r w:rsidR="00177574" w:rsidRPr="00283414">
        <w:rPr>
          <w:rFonts w:ascii="Arial" w:hAnsi="Arial"/>
        </w:rPr>
        <w:t xml:space="preserve">only </w:t>
      </w:r>
      <w:r w:rsidR="00177574">
        <w:rPr>
          <w:rFonts w:ascii="Arial" w:hAnsi="Arial"/>
        </w:rPr>
        <w:t xml:space="preserve">had </w:t>
      </w:r>
      <w:r w:rsidR="00177574" w:rsidRPr="00283414">
        <w:rPr>
          <w:rFonts w:ascii="Arial" w:hAnsi="Arial"/>
        </w:rPr>
        <w:t xml:space="preserve">a 9% underestimation error </w:t>
      </w:r>
      <w:r w:rsidR="00177574">
        <w:rPr>
          <w:rFonts w:ascii="Arial" w:hAnsi="Arial"/>
        </w:rPr>
        <w:t>versus</w:t>
      </w:r>
      <w:r w:rsidR="00177574" w:rsidRPr="00283414">
        <w:rPr>
          <w:rFonts w:ascii="Arial" w:hAnsi="Arial"/>
        </w:rPr>
        <w:t xml:space="preserve"> 34% for the Whittaker </w:t>
      </w:r>
      <w:r w:rsidR="00177574">
        <w:rPr>
          <w:rFonts w:ascii="Arial" w:hAnsi="Arial"/>
        </w:rPr>
        <w:t>plot</w:t>
      </w:r>
      <w:r w:rsidR="00177574" w:rsidRPr="00283414">
        <w:rPr>
          <w:rFonts w:ascii="Arial" w:hAnsi="Arial"/>
        </w:rPr>
        <w:t xml:space="preserve"> (Stohlgr</w:t>
      </w:r>
      <w:r w:rsidR="00177574">
        <w:rPr>
          <w:rFonts w:ascii="Arial" w:hAnsi="Arial"/>
        </w:rPr>
        <w:t>en et al., 1995). T</w:t>
      </w:r>
      <w:r w:rsidR="00177574" w:rsidRPr="00283414">
        <w:rPr>
          <w:rFonts w:ascii="Arial" w:hAnsi="Arial"/>
        </w:rPr>
        <w:t xml:space="preserve">he </w:t>
      </w:r>
      <w:r w:rsidR="00177574">
        <w:rPr>
          <w:rFonts w:ascii="Arial" w:hAnsi="Arial"/>
        </w:rPr>
        <w:t>efficacy of the MWP</w:t>
      </w:r>
      <w:r w:rsidR="00177574" w:rsidRPr="00283414">
        <w:rPr>
          <w:rFonts w:ascii="Arial" w:hAnsi="Arial"/>
        </w:rPr>
        <w:t xml:space="preserve"> has </w:t>
      </w:r>
      <w:r w:rsidR="00177574">
        <w:rPr>
          <w:rFonts w:ascii="Arial" w:hAnsi="Arial"/>
        </w:rPr>
        <w:t xml:space="preserve">also </w:t>
      </w:r>
      <w:r w:rsidR="00177574" w:rsidRPr="00283414">
        <w:rPr>
          <w:rFonts w:ascii="Arial" w:hAnsi="Arial"/>
        </w:rPr>
        <w:t>been</w:t>
      </w:r>
      <w:r w:rsidR="00177574">
        <w:rPr>
          <w:rFonts w:ascii="Arial" w:hAnsi="Arial"/>
        </w:rPr>
        <w:t xml:space="preserve"> compared to other techniques, and in all cases, the total number of species recorded has been highest using the MWP.</w:t>
      </w:r>
    </w:p>
    <w:p w:rsidR="00177574" w:rsidRDefault="00177574" w:rsidP="00177574">
      <w:pPr>
        <w:spacing w:line="480" w:lineRule="auto"/>
        <w:ind w:firstLine="720"/>
        <w:rPr>
          <w:rFonts w:ascii="Arial" w:hAnsi="Arial"/>
        </w:rPr>
      </w:pPr>
      <w:r>
        <w:rPr>
          <w:rFonts w:ascii="Arial" w:hAnsi="Arial"/>
        </w:rPr>
        <w:t>The MWP, however, is not without shortcomings; it is both time and labor intensi</w:t>
      </w:r>
      <w:r w:rsidR="00503F68">
        <w:rPr>
          <w:rFonts w:ascii="Arial" w:hAnsi="Arial"/>
        </w:rPr>
        <w:t xml:space="preserve">ve. For situations in which </w:t>
      </w:r>
      <w:r>
        <w:rPr>
          <w:rFonts w:ascii="Arial" w:hAnsi="Arial"/>
        </w:rPr>
        <w:t>both commodities are limited,</w:t>
      </w:r>
      <w:r w:rsidRPr="00283414">
        <w:rPr>
          <w:rFonts w:ascii="Arial" w:hAnsi="Arial"/>
        </w:rPr>
        <w:t xml:space="preserve"> Barnett and Stohlgren (2003) proposed combin</w:t>
      </w:r>
      <w:r>
        <w:rPr>
          <w:rFonts w:ascii="Arial" w:hAnsi="Arial"/>
        </w:rPr>
        <w:t>ing</w:t>
      </w:r>
      <w:r w:rsidRPr="00283414">
        <w:rPr>
          <w:rFonts w:ascii="Arial" w:hAnsi="Arial"/>
        </w:rPr>
        <w:t xml:space="preserve"> the MW</w:t>
      </w:r>
      <w:r>
        <w:rPr>
          <w:rFonts w:ascii="Arial" w:hAnsi="Arial"/>
        </w:rPr>
        <w:t>P</w:t>
      </w:r>
      <w:r w:rsidRPr="00283414">
        <w:rPr>
          <w:rFonts w:ascii="Arial" w:hAnsi="Arial"/>
        </w:rPr>
        <w:t xml:space="preserve"> with </w:t>
      </w:r>
      <w:r>
        <w:rPr>
          <w:rFonts w:ascii="Arial" w:hAnsi="Arial"/>
        </w:rPr>
        <w:t xml:space="preserve">two additional plot types referred to as an Extensive Plot (EXP) and Intensive Plot (INP). Both the INP and EXP are rectangular plots measuring 5m x 20m. They differ in that the INP has subplots and the EXP does not. The </w:t>
      </w:r>
      <w:proofErr w:type="gramStart"/>
      <w:r>
        <w:rPr>
          <w:rFonts w:ascii="Arial" w:hAnsi="Arial"/>
        </w:rPr>
        <w:t>configuration of subplots in the INP consist</w:t>
      </w:r>
      <w:proofErr w:type="gramEnd"/>
      <w:r>
        <w:rPr>
          <w:rFonts w:ascii="Arial" w:hAnsi="Arial"/>
        </w:rPr>
        <w:t xml:space="preserve"> of a centrally located </w:t>
      </w:r>
      <w:r w:rsidRPr="00283414">
        <w:rPr>
          <w:rFonts w:ascii="Arial" w:hAnsi="Arial"/>
        </w:rPr>
        <w:t>2m x 5m subplot and four 0.5m x 2m subplots arranged randomly along the border of the main plot</w:t>
      </w:r>
      <w:r>
        <w:rPr>
          <w:rFonts w:ascii="Arial" w:hAnsi="Arial"/>
        </w:rPr>
        <w:t xml:space="preserve"> (Barnett and Stohlgren 2003).</w:t>
      </w:r>
    </w:p>
    <w:p w:rsidR="00177574" w:rsidRDefault="00177574" w:rsidP="00177574">
      <w:pPr>
        <w:spacing w:line="480" w:lineRule="auto"/>
        <w:ind w:firstLine="720"/>
        <w:rPr>
          <w:rFonts w:ascii="Arial" w:hAnsi="Arial"/>
        </w:rPr>
      </w:pPr>
      <w:r>
        <w:rPr>
          <w:rFonts w:ascii="Arial" w:hAnsi="Arial"/>
        </w:rPr>
        <w:lastRenderedPageBreak/>
        <w:t xml:space="preserve">A test of this approach was conducted in the </w:t>
      </w:r>
      <w:r w:rsidRPr="00283414">
        <w:rPr>
          <w:rFonts w:ascii="Arial" w:hAnsi="Arial"/>
        </w:rPr>
        <w:t>aspen (</w:t>
      </w:r>
      <w:r w:rsidRPr="00283414">
        <w:rPr>
          <w:rFonts w:ascii="Arial" w:hAnsi="Arial"/>
          <w:i/>
        </w:rPr>
        <w:t>Populus tremuloides</w:t>
      </w:r>
      <w:r w:rsidRPr="00283414">
        <w:rPr>
          <w:rFonts w:ascii="Arial" w:hAnsi="Arial"/>
        </w:rPr>
        <w:t xml:space="preserve">) </w:t>
      </w:r>
      <w:r>
        <w:rPr>
          <w:rFonts w:ascii="Arial" w:hAnsi="Arial"/>
        </w:rPr>
        <w:t xml:space="preserve">woodlands of the </w:t>
      </w:r>
      <w:r w:rsidRPr="00283414">
        <w:rPr>
          <w:rFonts w:ascii="Arial" w:hAnsi="Arial"/>
        </w:rPr>
        <w:t>Sangre de Cristo Mountains</w:t>
      </w:r>
      <w:r>
        <w:rPr>
          <w:rFonts w:ascii="Arial" w:hAnsi="Arial"/>
        </w:rPr>
        <w:t xml:space="preserve"> of south-central C</w:t>
      </w:r>
      <w:r w:rsidR="004840EF">
        <w:rPr>
          <w:rFonts w:ascii="Arial" w:hAnsi="Arial"/>
        </w:rPr>
        <w:t xml:space="preserve">olorado (Barnett and Stohlgren, </w:t>
      </w:r>
      <w:r>
        <w:rPr>
          <w:rFonts w:ascii="Arial" w:hAnsi="Arial"/>
        </w:rPr>
        <w:t>2003). The design consisted of e</w:t>
      </w:r>
      <w:r w:rsidRPr="00283414">
        <w:rPr>
          <w:rFonts w:ascii="Arial" w:hAnsi="Arial"/>
        </w:rPr>
        <w:t>ight MW plots</w:t>
      </w:r>
      <w:r>
        <w:rPr>
          <w:rFonts w:ascii="Arial" w:hAnsi="Arial"/>
        </w:rPr>
        <w:t xml:space="preserve">, ten INPs and 28 EXPs. </w:t>
      </w:r>
      <w:r w:rsidRPr="00283414">
        <w:rPr>
          <w:rFonts w:ascii="Arial" w:hAnsi="Arial"/>
        </w:rPr>
        <w:t xml:space="preserve">Despite differences in </w:t>
      </w:r>
      <w:r>
        <w:rPr>
          <w:rFonts w:ascii="Arial" w:hAnsi="Arial"/>
        </w:rPr>
        <w:t xml:space="preserve">the number of plot types sampled and the difference in total area between the MWP and the INP and EXP, the </w:t>
      </w:r>
      <w:proofErr w:type="gramStart"/>
      <w:r>
        <w:rPr>
          <w:rFonts w:ascii="Arial" w:hAnsi="Arial"/>
        </w:rPr>
        <w:t xml:space="preserve">number of </w:t>
      </w:r>
      <w:r w:rsidRPr="00283414">
        <w:rPr>
          <w:rFonts w:ascii="Arial" w:hAnsi="Arial"/>
        </w:rPr>
        <w:t xml:space="preserve">species </w:t>
      </w:r>
      <w:r>
        <w:rPr>
          <w:rFonts w:ascii="Arial" w:hAnsi="Arial"/>
        </w:rPr>
        <w:t xml:space="preserve">recorded </w:t>
      </w:r>
      <w:r w:rsidRPr="00283414">
        <w:rPr>
          <w:rFonts w:ascii="Arial" w:hAnsi="Arial"/>
        </w:rPr>
        <w:t>were</w:t>
      </w:r>
      <w:proofErr w:type="gramEnd"/>
      <w:r w:rsidRPr="00283414">
        <w:rPr>
          <w:rFonts w:ascii="Arial" w:hAnsi="Arial"/>
        </w:rPr>
        <w:t xml:space="preserve"> similar for all three plot-types</w:t>
      </w:r>
      <w:r>
        <w:rPr>
          <w:rFonts w:ascii="Arial" w:hAnsi="Arial"/>
        </w:rPr>
        <w:t xml:space="preserve">. The </w:t>
      </w:r>
      <w:r w:rsidRPr="00283414">
        <w:rPr>
          <w:rFonts w:ascii="Arial" w:hAnsi="Arial"/>
        </w:rPr>
        <w:t>total unique species</w:t>
      </w:r>
      <w:r>
        <w:rPr>
          <w:rFonts w:ascii="Arial" w:hAnsi="Arial"/>
        </w:rPr>
        <w:t xml:space="preserve"> (i.e., those not shared between plots), however,</w:t>
      </w:r>
      <w:r w:rsidRPr="00283414">
        <w:rPr>
          <w:rFonts w:ascii="Arial" w:hAnsi="Arial"/>
        </w:rPr>
        <w:t xml:space="preserve"> w</w:t>
      </w:r>
      <w:r>
        <w:rPr>
          <w:rFonts w:ascii="Arial" w:hAnsi="Arial"/>
        </w:rPr>
        <w:t>as</w:t>
      </w:r>
      <w:r w:rsidRPr="00283414">
        <w:rPr>
          <w:rFonts w:ascii="Arial" w:hAnsi="Arial"/>
        </w:rPr>
        <w:t xml:space="preserve"> highe</w:t>
      </w:r>
      <w:r>
        <w:rPr>
          <w:rFonts w:ascii="Arial" w:hAnsi="Arial"/>
        </w:rPr>
        <w:t>st</w:t>
      </w:r>
      <w:r w:rsidRPr="00283414">
        <w:rPr>
          <w:rFonts w:ascii="Arial" w:hAnsi="Arial"/>
        </w:rPr>
        <w:t xml:space="preserve"> in the MW</w:t>
      </w:r>
      <w:r>
        <w:rPr>
          <w:rFonts w:ascii="Arial" w:hAnsi="Arial"/>
        </w:rPr>
        <w:t>P</w:t>
      </w:r>
      <w:r w:rsidRPr="00283414">
        <w:rPr>
          <w:rFonts w:ascii="Arial" w:hAnsi="Arial"/>
        </w:rPr>
        <w:t xml:space="preserve">s (Barnett and Stohlgren, 2003). </w:t>
      </w:r>
      <w:r>
        <w:rPr>
          <w:rFonts w:ascii="Arial" w:hAnsi="Arial"/>
        </w:rPr>
        <w:t xml:space="preserve">Regarding time saved in sampling, the use of </w:t>
      </w:r>
      <w:r w:rsidRPr="00283414">
        <w:rPr>
          <w:rFonts w:ascii="Arial" w:hAnsi="Arial"/>
        </w:rPr>
        <w:t xml:space="preserve">15 </w:t>
      </w:r>
      <w:r>
        <w:rPr>
          <w:rFonts w:ascii="Arial" w:hAnsi="Arial"/>
        </w:rPr>
        <w:t xml:space="preserve">INPs </w:t>
      </w:r>
      <w:r w:rsidRPr="00283414">
        <w:rPr>
          <w:rFonts w:ascii="Arial" w:hAnsi="Arial"/>
        </w:rPr>
        <w:t xml:space="preserve">and 28 </w:t>
      </w:r>
      <w:r>
        <w:rPr>
          <w:rFonts w:ascii="Arial" w:hAnsi="Arial"/>
        </w:rPr>
        <w:t>EXPs</w:t>
      </w:r>
      <w:r w:rsidRPr="00283414">
        <w:rPr>
          <w:rFonts w:ascii="Arial" w:hAnsi="Arial"/>
        </w:rPr>
        <w:t xml:space="preserve"> were required to obtain similar values in species richness</w:t>
      </w:r>
      <w:r>
        <w:rPr>
          <w:rFonts w:ascii="Arial" w:hAnsi="Arial"/>
        </w:rPr>
        <w:t xml:space="preserve"> to that of the larger MWPs, which took the longest amount of time to sample</w:t>
      </w:r>
      <w:r w:rsidRPr="00283414">
        <w:rPr>
          <w:rFonts w:ascii="Arial" w:hAnsi="Arial"/>
        </w:rPr>
        <w:t xml:space="preserve"> </w:t>
      </w:r>
      <w:r>
        <w:rPr>
          <w:rFonts w:ascii="Arial" w:hAnsi="Arial"/>
        </w:rPr>
        <w:t xml:space="preserve">(Barnett and Stohlgren, 2003). It was concluded that although </w:t>
      </w:r>
      <w:r w:rsidRPr="00283414">
        <w:rPr>
          <w:rFonts w:ascii="Arial" w:hAnsi="Arial"/>
        </w:rPr>
        <w:t xml:space="preserve">sampling time was much lower </w:t>
      </w:r>
      <w:r>
        <w:rPr>
          <w:rFonts w:ascii="Arial" w:hAnsi="Arial"/>
        </w:rPr>
        <w:t xml:space="preserve">when using only INPs and EXPs, </w:t>
      </w:r>
      <w:r w:rsidRPr="00283414">
        <w:rPr>
          <w:rFonts w:ascii="Arial" w:hAnsi="Arial"/>
        </w:rPr>
        <w:t xml:space="preserve">the additional travel time required </w:t>
      </w:r>
      <w:r>
        <w:rPr>
          <w:rFonts w:ascii="Arial" w:hAnsi="Arial"/>
        </w:rPr>
        <w:t xml:space="preserve">to sample the additional plots </w:t>
      </w:r>
      <w:r w:rsidRPr="00283414">
        <w:rPr>
          <w:rFonts w:ascii="Arial" w:hAnsi="Arial"/>
        </w:rPr>
        <w:t xml:space="preserve">resulted in </w:t>
      </w:r>
      <w:r>
        <w:rPr>
          <w:rFonts w:ascii="Arial" w:hAnsi="Arial"/>
        </w:rPr>
        <w:t xml:space="preserve">a </w:t>
      </w:r>
      <w:r w:rsidRPr="00283414">
        <w:rPr>
          <w:rFonts w:ascii="Arial" w:hAnsi="Arial"/>
        </w:rPr>
        <w:t xml:space="preserve">similar </w:t>
      </w:r>
      <w:r>
        <w:rPr>
          <w:rFonts w:ascii="Arial" w:hAnsi="Arial"/>
        </w:rPr>
        <w:t xml:space="preserve">amount of </w:t>
      </w:r>
      <w:r w:rsidRPr="00283414">
        <w:rPr>
          <w:rFonts w:ascii="Arial" w:hAnsi="Arial"/>
        </w:rPr>
        <w:t xml:space="preserve">total time involved </w:t>
      </w:r>
      <w:r>
        <w:rPr>
          <w:rFonts w:ascii="Arial" w:hAnsi="Arial"/>
        </w:rPr>
        <w:t xml:space="preserve">(Barnett and Stohlgren, 2003). </w:t>
      </w:r>
      <w:r w:rsidRPr="00283414">
        <w:rPr>
          <w:rFonts w:ascii="Arial" w:hAnsi="Arial"/>
        </w:rPr>
        <w:t>Therefore the most time and cost effective design method is the MW</w:t>
      </w:r>
      <w:r>
        <w:rPr>
          <w:rFonts w:ascii="Arial" w:hAnsi="Arial"/>
        </w:rPr>
        <w:t>P</w:t>
      </w:r>
      <w:r w:rsidRPr="00283414">
        <w:rPr>
          <w:rFonts w:ascii="Arial" w:hAnsi="Arial"/>
        </w:rPr>
        <w:t xml:space="preserve"> approach. </w:t>
      </w:r>
    </w:p>
    <w:p w:rsidR="00177574" w:rsidRPr="00274D2B" w:rsidRDefault="004840EF" w:rsidP="00177574">
      <w:pPr>
        <w:spacing w:line="480" w:lineRule="auto"/>
        <w:ind w:firstLine="720"/>
        <w:rPr>
          <w:rFonts w:ascii="Arial" w:hAnsi="Arial"/>
        </w:rPr>
      </w:pPr>
      <w:r>
        <w:rPr>
          <w:rFonts w:ascii="Arial" w:hAnsi="Arial"/>
        </w:rPr>
        <w:t>For this research, v</w:t>
      </w:r>
      <w:r w:rsidR="00177574">
        <w:rPr>
          <w:rFonts w:ascii="Arial" w:hAnsi="Arial"/>
        </w:rPr>
        <w:t>egetation data were collected using eight</w:t>
      </w:r>
      <w:r w:rsidR="00177574" w:rsidRPr="001C5C83">
        <w:rPr>
          <w:rFonts w:ascii="Arial" w:hAnsi="Arial"/>
        </w:rPr>
        <w:t xml:space="preserve"> Modified-Whittaker</w:t>
      </w:r>
      <w:r w:rsidR="00177574">
        <w:rPr>
          <w:rFonts w:ascii="Arial" w:hAnsi="Arial"/>
        </w:rPr>
        <w:t xml:space="preserve"> Plots</w:t>
      </w:r>
      <w:r w:rsidR="00177574" w:rsidRPr="001C5C83">
        <w:rPr>
          <w:rFonts w:ascii="Arial" w:hAnsi="Arial"/>
        </w:rPr>
        <w:t xml:space="preserve"> (MW</w:t>
      </w:r>
      <w:r w:rsidR="00177574">
        <w:rPr>
          <w:rFonts w:ascii="Arial" w:hAnsi="Arial"/>
        </w:rPr>
        <w:t>Ps</w:t>
      </w:r>
      <w:r w:rsidR="00177574" w:rsidRPr="001C5C83">
        <w:rPr>
          <w:rFonts w:ascii="Arial" w:hAnsi="Arial"/>
        </w:rPr>
        <w:t>)</w:t>
      </w:r>
      <w:r w:rsidR="00177574">
        <w:rPr>
          <w:rFonts w:ascii="Arial" w:hAnsi="Arial"/>
        </w:rPr>
        <w:t xml:space="preserve"> at each Wildlife Management Area. Eight EXPs were also used to insure the greatest </w:t>
      </w:r>
      <w:proofErr w:type="gramStart"/>
      <w:r w:rsidR="00177574">
        <w:rPr>
          <w:rFonts w:ascii="Arial" w:hAnsi="Arial"/>
        </w:rPr>
        <w:t>number of species were</w:t>
      </w:r>
      <w:proofErr w:type="gramEnd"/>
      <w:r w:rsidR="00177574">
        <w:rPr>
          <w:rFonts w:ascii="Arial" w:hAnsi="Arial"/>
        </w:rPr>
        <w:t xml:space="preserve"> recorded. Following </w:t>
      </w:r>
      <w:r w:rsidR="00177574" w:rsidRPr="001C5C83">
        <w:rPr>
          <w:rFonts w:ascii="Arial" w:hAnsi="Arial"/>
        </w:rPr>
        <w:t xml:space="preserve">Stohlgren, </w:t>
      </w:r>
      <w:r w:rsidR="00177574">
        <w:rPr>
          <w:rFonts w:ascii="Arial" w:hAnsi="Arial"/>
        </w:rPr>
        <w:t>et al. (</w:t>
      </w:r>
      <w:r w:rsidR="00177574" w:rsidRPr="001C5C83">
        <w:rPr>
          <w:rFonts w:ascii="Arial" w:hAnsi="Arial"/>
        </w:rPr>
        <w:t>1995</w:t>
      </w:r>
      <w:r w:rsidR="00177574">
        <w:rPr>
          <w:rFonts w:ascii="Arial" w:hAnsi="Arial"/>
        </w:rPr>
        <w:t>), the type of data collected varies with plot type. First, s</w:t>
      </w:r>
      <w:r w:rsidR="00177574" w:rsidRPr="001C5C83">
        <w:rPr>
          <w:rFonts w:ascii="Arial" w:hAnsi="Arial"/>
        </w:rPr>
        <w:t>pecies presence</w:t>
      </w:r>
      <w:r w:rsidR="00177574">
        <w:rPr>
          <w:rFonts w:ascii="Arial" w:hAnsi="Arial"/>
        </w:rPr>
        <w:t xml:space="preserve"> is</w:t>
      </w:r>
      <w:r w:rsidR="00177574" w:rsidRPr="001C5C83">
        <w:rPr>
          <w:rFonts w:ascii="Arial" w:hAnsi="Arial"/>
        </w:rPr>
        <w:t xml:space="preserve"> recorded</w:t>
      </w:r>
      <w:r w:rsidR="00177574">
        <w:rPr>
          <w:rFonts w:ascii="Arial" w:hAnsi="Arial"/>
        </w:rPr>
        <w:t xml:space="preserve"> from all plot types</w:t>
      </w:r>
      <w:r w:rsidR="00177574" w:rsidRPr="001C5C83">
        <w:rPr>
          <w:rFonts w:ascii="Arial" w:hAnsi="Arial"/>
        </w:rPr>
        <w:t xml:space="preserve">. </w:t>
      </w:r>
      <w:r w:rsidR="00177574">
        <w:rPr>
          <w:rFonts w:ascii="Arial" w:hAnsi="Arial"/>
        </w:rPr>
        <w:t xml:space="preserve">Then percent cover is visually estimated and recorded for each species found in the </w:t>
      </w:r>
      <w:r w:rsidR="00177574" w:rsidRPr="001C5C83">
        <w:rPr>
          <w:rFonts w:ascii="Arial" w:hAnsi="Arial"/>
        </w:rPr>
        <w:t>0.5m x 2m</w:t>
      </w:r>
      <w:r w:rsidR="00177574">
        <w:rPr>
          <w:rFonts w:ascii="Arial" w:hAnsi="Arial"/>
        </w:rPr>
        <w:t xml:space="preserve"> subplots. </w:t>
      </w:r>
      <w:r w:rsidR="00177574" w:rsidRPr="001C5C83">
        <w:rPr>
          <w:rFonts w:ascii="Arial" w:hAnsi="Arial"/>
        </w:rPr>
        <w:t xml:space="preserve">Data were collected </w:t>
      </w:r>
      <w:r w:rsidR="00177574">
        <w:rPr>
          <w:rFonts w:ascii="Arial" w:hAnsi="Arial"/>
        </w:rPr>
        <w:t>at</w:t>
      </w:r>
      <w:r w:rsidR="00177574" w:rsidRPr="001C5C83">
        <w:rPr>
          <w:rFonts w:ascii="Arial" w:hAnsi="Arial"/>
        </w:rPr>
        <w:t xml:space="preserve"> the CWMA during May-September, 2006 </w:t>
      </w:r>
      <w:r w:rsidR="00177574" w:rsidRPr="001C5C83">
        <w:rPr>
          <w:rFonts w:ascii="Arial" w:hAnsi="Arial"/>
        </w:rPr>
        <w:lastRenderedPageBreak/>
        <w:t xml:space="preserve">and </w:t>
      </w:r>
      <w:r w:rsidR="00177574">
        <w:rPr>
          <w:rFonts w:ascii="Arial" w:hAnsi="Arial"/>
        </w:rPr>
        <w:t xml:space="preserve">at </w:t>
      </w:r>
      <w:r w:rsidR="00177574" w:rsidRPr="001C5C83">
        <w:rPr>
          <w:rFonts w:ascii="Arial" w:hAnsi="Arial"/>
        </w:rPr>
        <w:t>the PWM</w:t>
      </w:r>
      <w:r w:rsidR="00177574">
        <w:rPr>
          <w:rFonts w:ascii="Arial" w:hAnsi="Arial"/>
        </w:rPr>
        <w:t xml:space="preserve">A and SSWMA during May-September, 2007. Each MWP and EXP </w:t>
      </w:r>
      <w:r w:rsidR="00177574" w:rsidRPr="001C5C83">
        <w:rPr>
          <w:rFonts w:ascii="Arial" w:hAnsi="Arial"/>
        </w:rPr>
        <w:t xml:space="preserve">locations were recorded using </w:t>
      </w:r>
      <w:r w:rsidR="00177574" w:rsidRPr="00C432FE">
        <w:rPr>
          <w:rFonts w:ascii="Arial" w:hAnsi="Arial"/>
        </w:rPr>
        <w:t xml:space="preserve">a </w:t>
      </w:r>
      <w:r w:rsidR="00177574">
        <w:rPr>
          <w:rFonts w:ascii="Arial" w:hAnsi="Arial"/>
        </w:rPr>
        <w:t xml:space="preserve">Garmin </w:t>
      </w:r>
      <w:r w:rsidR="00177574" w:rsidRPr="00C432FE">
        <w:rPr>
          <w:rFonts w:ascii="Arial" w:hAnsi="Arial"/>
        </w:rPr>
        <w:t>76 global</w:t>
      </w:r>
      <w:r w:rsidR="00177574" w:rsidRPr="001C5C83">
        <w:rPr>
          <w:rFonts w:ascii="Arial" w:hAnsi="Arial"/>
        </w:rPr>
        <w:t xml:space="preserve"> positioning system (GPS)</w:t>
      </w:r>
      <w:r w:rsidR="00177574">
        <w:rPr>
          <w:rFonts w:ascii="Arial" w:hAnsi="Arial"/>
        </w:rPr>
        <w:t xml:space="preserve"> unit</w:t>
      </w:r>
      <w:r w:rsidR="00177574" w:rsidRPr="001C5C83">
        <w:rPr>
          <w:rFonts w:ascii="Arial" w:hAnsi="Arial"/>
        </w:rPr>
        <w:t xml:space="preserve">, and coordinates </w:t>
      </w:r>
      <w:r w:rsidR="00177574">
        <w:rPr>
          <w:rFonts w:ascii="Arial" w:hAnsi="Arial"/>
        </w:rPr>
        <w:t>were in U</w:t>
      </w:r>
      <w:r w:rsidR="00177574" w:rsidRPr="001C5C83">
        <w:rPr>
          <w:rFonts w:ascii="Arial" w:hAnsi="Arial"/>
        </w:rPr>
        <w:t xml:space="preserve">niversal </w:t>
      </w:r>
      <w:r w:rsidR="00177574">
        <w:rPr>
          <w:rFonts w:ascii="Arial" w:hAnsi="Arial"/>
        </w:rPr>
        <w:t>T</w:t>
      </w:r>
      <w:r w:rsidR="00177574" w:rsidRPr="001C5C83">
        <w:rPr>
          <w:rFonts w:ascii="Arial" w:hAnsi="Arial"/>
        </w:rPr>
        <w:t xml:space="preserve">ransverse </w:t>
      </w:r>
      <w:r w:rsidR="00177574">
        <w:rPr>
          <w:rFonts w:ascii="Arial" w:hAnsi="Arial"/>
        </w:rPr>
        <w:t>M</w:t>
      </w:r>
      <w:r w:rsidR="00177574" w:rsidRPr="001C5C83">
        <w:rPr>
          <w:rFonts w:ascii="Arial" w:hAnsi="Arial"/>
        </w:rPr>
        <w:t>ercator (UTM) system.</w:t>
      </w:r>
      <w:r w:rsidR="00177574">
        <w:rPr>
          <w:rFonts w:ascii="Arial" w:hAnsi="Arial"/>
        </w:rPr>
        <w:t xml:space="preserve"> Nomenclature follows that of the United States Department of Agriculture plants database (2014).</w:t>
      </w:r>
    </w:p>
    <w:p w:rsidR="00177574" w:rsidRPr="001C5C83" w:rsidRDefault="00177574" w:rsidP="00177574">
      <w:pPr>
        <w:spacing w:line="480" w:lineRule="auto"/>
        <w:ind w:firstLine="720"/>
        <w:rPr>
          <w:rFonts w:ascii="Arial" w:hAnsi="Arial"/>
        </w:rPr>
      </w:pPr>
      <w:r w:rsidRPr="001C5C83">
        <w:rPr>
          <w:rFonts w:ascii="Arial" w:hAnsi="Arial"/>
        </w:rPr>
        <w:t xml:space="preserve">  </w:t>
      </w:r>
    </w:p>
    <w:p w:rsidR="00177574" w:rsidRPr="001C5C83" w:rsidRDefault="00177574" w:rsidP="00177574">
      <w:pPr>
        <w:spacing w:line="480" w:lineRule="auto"/>
        <w:rPr>
          <w:rFonts w:ascii="Arial" w:hAnsi="Arial"/>
        </w:rPr>
      </w:pPr>
      <w:r w:rsidRPr="001C5C83">
        <w:rPr>
          <w:rFonts w:ascii="Arial" w:hAnsi="Arial"/>
          <w:u w:val="single"/>
        </w:rPr>
        <w:t>Data Analysis</w:t>
      </w:r>
    </w:p>
    <w:p w:rsidR="00177574" w:rsidRPr="00470844" w:rsidRDefault="00177574" w:rsidP="00177574">
      <w:pPr>
        <w:spacing w:line="480" w:lineRule="auto"/>
        <w:ind w:firstLine="720"/>
        <w:rPr>
          <w:rFonts w:ascii="Arial" w:hAnsi="Arial"/>
        </w:rPr>
      </w:pPr>
      <w:r>
        <w:rPr>
          <w:rFonts w:ascii="Arial" w:hAnsi="Arial"/>
        </w:rPr>
        <w:t xml:space="preserve">Species richness, diversity, </w:t>
      </w:r>
      <w:r w:rsidRPr="001C5C83">
        <w:rPr>
          <w:rFonts w:ascii="Arial" w:hAnsi="Arial"/>
        </w:rPr>
        <w:t>evenness</w:t>
      </w:r>
      <w:r>
        <w:rPr>
          <w:rFonts w:ascii="Arial" w:hAnsi="Arial"/>
        </w:rPr>
        <w:t>, and abundance</w:t>
      </w:r>
      <w:r w:rsidRPr="001C5C83">
        <w:rPr>
          <w:rFonts w:ascii="Arial" w:hAnsi="Arial"/>
        </w:rPr>
        <w:t xml:space="preserve"> </w:t>
      </w:r>
      <w:r>
        <w:rPr>
          <w:rFonts w:ascii="Arial" w:hAnsi="Arial"/>
        </w:rPr>
        <w:t xml:space="preserve">were calculated for comparisons </w:t>
      </w:r>
      <w:r w:rsidRPr="001C5C83">
        <w:rPr>
          <w:rFonts w:ascii="Arial" w:hAnsi="Arial"/>
        </w:rPr>
        <w:t xml:space="preserve">within and among </w:t>
      </w:r>
      <w:r>
        <w:rPr>
          <w:rFonts w:ascii="Arial" w:hAnsi="Arial"/>
        </w:rPr>
        <w:t xml:space="preserve">WMAs. </w:t>
      </w:r>
      <w:r w:rsidRPr="001C5C83">
        <w:rPr>
          <w:rFonts w:ascii="Arial" w:hAnsi="Arial"/>
        </w:rPr>
        <w:t xml:space="preserve">Species richness is defined as the number of species present in a plot. </w:t>
      </w:r>
      <w:r>
        <w:rPr>
          <w:rFonts w:ascii="Arial" w:hAnsi="Arial"/>
        </w:rPr>
        <w:t>S</w:t>
      </w:r>
      <w:r w:rsidRPr="001C5C83">
        <w:rPr>
          <w:rFonts w:ascii="Arial" w:hAnsi="Arial"/>
        </w:rPr>
        <w:t xml:space="preserve">pecies diversity </w:t>
      </w:r>
      <w:r>
        <w:rPr>
          <w:rFonts w:ascii="Arial" w:hAnsi="Arial"/>
        </w:rPr>
        <w:t>was calculated using the Shannon-Weav</w:t>
      </w:r>
      <w:r w:rsidRPr="001C5C83">
        <w:rPr>
          <w:rFonts w:ascii="Arial" w:hAnsi="Arial"/>
        </w:rPr>
        <w:t>er Diversity index</w:t>
      </w:r>
      <w:r>
        <w:rPr>
          <w:rFonts w:ascii="Arial" w:hAnsi="Arial"/>
        </w:rPr>
        <w:t xml:space="preserve"> (Shannon and Weaver, 1949)</w:t>
      </w:r>
      <w:r w:rsidRPr="001C5C83">
        <w:rPr>
          <w:rFonts w:ascii="Arial" w:hAnsi="Arial"/>
        </w:rPr>
        <w:t>:</w:t>
      </w:r>
    </w:p>
    <w:p w:rsidR="00177574" w:rsidRPr="006C1617" w:rsidRDefault="00177574" w:rsidP="00177574">
      <w:pPr>
        <w:rPr>
          <w:rFonts w:ascii="Arial" w:hAnsi="Arial"/>
          <w:vertAlign w:val="subscript"/>
        </w:rPr>
      </w:pPr>
      <w:r>
        <w:rPr>
          <w:rFonts w:ascii="Arial" w:hAnsi="Arial"/>
        </w:rPr>
        <w:tab/>
      </w:r>
      <w:proofErr w:type="gramStart"/>
      <w:r w:rsidRPr="006C1617">
        <w:rPr>
          <w:rFonts w:ascii="Arial" w:hAnsi="Arial"/>
          <w:vertAlign w:val="subscript"/>
        </w:rPr>
        <w:t>s</w:t>
      </w:r>
      <w:proofErr w:type="gramEnd"/>
    </w:p>
    <w:p w:rsidR="00177574" w:rsidRDefault="00177574" w:rsidP="00177574">
      <w:pPr>
        <w:rPr>
          <w:rFonts w:ascii="Arial" w:hAnsi="Arial"/>
        </w:rPr>
      </w:pPr>
      <w:r>
        <w:rPr>
          <w:rFonts w:ascii="Arial" w:hAnsi="Arial"/>
        </w:rPr>
        <w:t xml:space="preserve">H’ = - </w:t>
      </w:r>
      <w:r>
        <w:rPr>
          <w:rFonts w:ascii="Arial" w:hAnsi="Arial"/>
        </w:rPr>
        <w:sym w:font="Symbol" w:char="F0E5"/>
      </w:r>
      <w:r>
        <w:rPr>
          <w:rFonts w:ascii="Arial" w:hAnsi="Arial"/>
        </w:rPr>
        <w:t xml:space="preserve"> (p</w:t>
      </w:r>
      <w:r w:rsidRPr="006C1617">
        <w:rPr>
          <w:rFonts w:ascii="Arial" w:hAnsi="Arial"/>
          <w:vertAlign w:val="subscript"/>
        </w:rPr>
        <w:t>i</w:t>
      </w:r>
      <w:r>
        <w:rPr>
          <w:rFonts w:ascii="Arial" w:hAnsi="Arial"/>
        </w:rPr>
        <w:t>) (log</w:t>
      </w:r>
      <w:r w:rsidRPr="006C1617">
        <w:rPr>
          <w:rFonts w:ascii="Arial" w:hAnsi="Arial"/>
          <w:vertAlign w:val="subscript"/>
        </w:rPr>
        <w:t>2</w:t>
      </w:r>
      <w:r>
        <w:rPr>
          <w:rFonts w:ascii="Arial" w:hAnsi="Arial"/>
          <w:vertAlign w:val="subscript"/>
        </w:rPr>
        <w:t xml:space="preserve"> </w:t>
      </w:r>
      <w:r>
        <w:rPr>
          <w:rFonts w:ascii="Arial" w:hAnsi="Arial"/>
        </w:rPr>
        <w:t>p</w:t>
      </w:r>
      <w:r w:rsidRPr="006C1617">
        <w:rPr>
          <w:rFonts w:ascii="Arial" w:hAnsi="Arial"/>
          <w:vertAlign w:val="subscript"/>
        </w:rPr>
        <w:t>i</w:t>
      </w:r>
      <w:r>
        <w:rPr>
          <w:rFonts w:ascii="Arial" w:hAnsi="Arial"/>
        </w:rPr>
        <w:t>)</w:t>
      </w:r>
      <w:r w:rsidR="004840EF">
        <w:rPr>
          <w:rFonts w:ascii="Arial" w:hAnsi="Arial"/>
        </w:rPr>
        <w:tab/>
      </w:r>
    </w:p>
    <w:p w:rsidR="00177574" w:rsidRPr="006C1617" w:rsidRDefault="00177574" w:rsidP="00177574">
      <w:pPr>
        <w:rPr>
          <w:rFonts w:ascii="Arial" w:hAnsi="Arial"/>
          <w:sz w:val="14"/>
        </w:rPr>
      </w:pPr>
      <w:r w:rsidRPr="006C1617">
        <w:rPr>
          <w:rFonts w:ascii="Arial" w:hAnsi="Arial"/>
          <w:sz w:val="14"/>
        </w:rPr>
        <w:t xml:space="preserve">        </w:t>
      </w:r>
      <w:r>
        <w:rPr>
          <w:rFonts w:ascii="Arial" w:hAnsi="Arial"/>
          <w:sz w:val="14"/>
        </w:rPr>
        <w:t xml:space="preserve">        </w:t>
      </w:r>
      <w:r w:rsidRPr="006C1617">
        <w:rPr>
          <w:rFonts w:ascii="Arial" w:hAnsi="Arial"/>
          <w:sz w:val="14"/>
        </w:rPr>
        <w:t xml:space="preserve"> I=1</w:t>
      </w:r>
    </w:p>
    <w:p w:rsidR="00177574" w:rsidRDefault="00177574" w:rsidP="00177574">
      <w:pPr>
        <w:spacing w:line="480" w:lineRule="auto"/>
        <w:rPr>
          <w:rFonts w:ascii="Arial" w:hAnsi="Arial"/>
        </w:rPr>
      </w:pPr>
    </w:p>
    <w:p w:rsidR="00177574" w:rsidRPr="001C5C83" w:rsidRDefault="00177574" w:rsidP="00177574">
      <w:pPr>
        <w:spacing w:line="480" w:lineRule="auto"/>
        <w:rPr>
          <w:rFonts w:ascii="Arial" w:hAnsi="Arial"/>
        </w:rPr>
      </w:pPr>
      <w:proofErr w:type="gramStart"/>
      <w:r w:rsidRPr="001C5C83">
        <w:rPr>
          <w:rFonts w:ascii="Arial" w:hAnsi="Arial"/>
        </w:rPr>
        <w:t>where</w:t>
      </w:r>
      <w:proofErr w:type="gramEnd"/>
      <w:r w:rsidRPr="001C5C83">
        <w:rPr>
          <w:rFonts w:ascii="Arial" w:hAnsi="Arial"/>
        </w:rPr>
        <w:t xml:space="preserve"> H</w:t>
      </w:r>
      <w:r>
        <w:rPr>
          <w:rFonts w:ascii="Arial" w:hAnsi="Arial"/>
        </w:rPr>
        <w:t>’</w:t>
      </w:r>
      <w:r w:rsidRPr="001C5C83">
        <w:rPr>
          <w:rFonts w:ascii="Arial" w:hAnsi="Arial"/>
        </w:rPr>
        <w:t xml:space="preserve"> is Diversity; p</w:t>
      </w:r>
      <w:r w:rsidRPr="001C5C83">
        <w:rPr>
          <w:rFonts w:ascii="Arial" w:hAnsi="Arial"/>
          <w:vertAlign w:val="subscript"/>
        </w:rPr>
        <w:t>i</w:t>
      </w:r>
      <w:r w:rsidRPr="001C5C83">
        <w:rPr>
          <w:rFonts w:ascii="Arial" w:hAnsi="Arial"/>
        </w:rPr>
        <w:t xml:space="preserve"> is the relative abundance of each species (i) calculated as the proportion of individuals of that species divided by the total number of species present; S is species richness</w:t>
      </w:r>
      <w:r>
        <w:rPr>
          <w:rFonts w:ascii="Arial" w:hAnsi="Arial"/>
        </w:rPr>
        <w:t>.</w:t>
      </w:r>
    </w:p>
    <w:p w:rsidR="00177574" w:rsidRPr="00055BEB" w:rsidRDefault="00177574" w:rsidP="00177574">
      <w:pPr>
        <w:spacing w:line="480" w:lineRule="auto"/>
        <w:ind w:firstLine="720"/>
        <w:rPr>
          <w:rFonts w:ascii="Arial" w:hAnsi="Arial"/>
        </w:rPr>
      </w:pPr>
      <w:r w:rsidRPr="00055BEB">
        <w:rPr>
          <w:rFonts w:ascii="Arial" w:hAnsi="Arial"/>
        </w:rPr>
        <w:t xml:space="preserve">The Sorenson Similarity Index (QS) </w:t>
      </w:r>
      <w:r>
        <w:rPr>
          <w:rFonts w:ascii="Arial" w:hAnsi="Arial"/>
        </w:rPr>
        <w:t xml:space="preserve">(Sorenson, 1948) </w:t>
      </w:r>
      <w:r w:rsidRPr="00055BEB">
        <w:rPr>
          <w:rFonts w:ascii="Arial" w:hAnsi="Arial"/>
        </w:rPr>
        <w:t xml:space="preserve">is a ratio between the total </w:t>
      </w:r>
      <w:proofErr w:type="gramStart"/>
      <w:r w:rsidRPr="00055BEB">
        <w:rPr>
          <w:rFonts w:ascii="Arial" w:hAnsi="Arial"/>
        </w:rPr>
        <w:t>number</w:t>
      </w:r>
      <w:proofErr w:type="gramEnd"/>
      <w:r w:rsidRPr="00055BEB">
        <w:rPr>
          <w:rFonts w:ascii="Arial" w:hAnsi="Arial"/>
        </w:rPr>
        <w:t xml:space="preserve"> of species at two sites compared to the number of species that are common to both sites:</w:t>
      </w:r>
    </w:p>
    <w:p w:rsidR="00177574" w:rsidRPr="00055BEB" w:rsidRDefault="00177574" w:rsidP="00177574">
      <w:pPr>
        <w:rPr>
          <w:rFonts w:ascii="Arial" w:hAnsi="Arial"/>
          <w:u w:val="single"/>
        </w:rPr>
      </w:pPr>
      <w:r w:rsidRPr="00055BEB">
        <w:rPr>
          <w:rFonts w:ascii="Arial" w:hAnsi="Arial"/>
        </w:rPr>
        <w:t>QS =</w:t>
      </w:r>
      <w:r w:rsidRPr="00055BEB">
        <w:rPr>
          <w:rFonts w:ascii="Arial" w:hAnsi="Arial"/>
        </w:rPr>
        <w:tab/>
        <w:t xml:space="preserve">     </w:t>
      </w:r>
      <w:r w:rsidRPr="00055BEB">
        <w:rPr>
          <w:rFonts w:ascii="Arial" w:hAnsi="Arial"/>
          <w:u w:val="single"/>
        </w:rPr>
        <w:t>2c</w:t>
      </w:r>
    </w:p>
    <w:p w:rsidR="00177574" w:rsidRPr="00055BEB" w:rsidRDefault="00177574" w:rsidP="00177574">
      <w:pPr>
        <w:rPr>
          <w:rFonts w:ascii="Arial" w:hAnsi="Arial"/>
        </w:rPr>
      </w:pPr>
      <w:r w:rsidRPr="00055BEB">
        <w:rPr>
          <w:rFonts w:ascii="Arial" w:hAnsi="Arial"/>
        </w:rPr>
        <w:t xml:space="preserve"> </w:t>
      </w:r>
      <w:r w:rsidRPr="00055BEB">
        <w:rPr>
          <w:rFonts w:ascii="Arial" w:hAnsi="Arial"/>
        </w:rPr>
        <w:tab/>
        <w:t xml:space="preserve"> S</w:t>
      </w:r>
      <w:r w:rsidRPr="00055BEB">
        <w:rPr>
          <w:rFonts w:ascii="Arial" w:hAnsi="Arial"/>
          <w:vertAlign w:val="subscript"/>
        </w:rPr>
        <w:t>1</w:t>
      </w:r>
      <w:r w:rsidRPr="00055BEB">
        <w:rPr>
          <w:rFonts w:ascii="Arial" w:hAnsi="Arial"/>
        </w:rPr>
        <w:t xml:space="preserve"> + S</w:t>
      </w:r>
      <w:r w:rsidRPr="00055BEB">
        <w:rPr>
          <w:rFonts w:ascii="Arial" w:hAnsi="Arial"/>
          <w:vertAlign w:val="subscript"/>
        </w:rPr>
        <w:t>2</w:t>
      </w:r>
    </w:p>
    <w:p w:rsidR="00177574" w:rsidRPr="00055BEB" w:rsidRDefault="00177574" w:rsidP="00177574">
      <w:pPr>
        <w:rPr>
          <w:rFonts w:ascii="Arial" w:hAnsi="Arial"/>
        </w:rPr>
      </w:pPr>
    </w:p>
    <w:p w:rsidR="00177574" w:rsidRPr="00055BEB" w:rsidRDefault="00177574" w:rsidP="00177574">
      <w:pPr>
        <w:spacing w:line="480" w:lineRule="auto"/>
        <w:rPr>
          <w:rFonts w:ascii="Arial" w:hAnsi="Arial"/>
        </w:rPr>
      </w:pPr>
      <w:proofErr w:type="gramStart"/>
      <w:r w:rsidRPr="00055BEB">
        <w:rPr>
          <w:rFonts w:ascii="Arial" w:hAnsi="Arial"/>
        </w:rPr>
        <w:t>where</w:t>
      </w:r>
      <w:proofErr w:type="gramEnd"/>
      <w:r w:rsidRPr="00055BEB">
        <w:rPr>
          <w:rFonts w:ascii="Arial" w:hAnsi="Arial"/>
        </w:rPr>
        <w:t xml:space="preserve"> c is the number of species in common with both sites, S</w:t>
      </w:r>
      <w:r w:rsidRPr="00055BEB">
        <w:rPr>
          <w:rFonts w:ascii="Arial" w:hAnsi="Arial"/>
          <w:vertAlign w:val="subscript"/>
        </w:rPr>
        <w:t xml:space="preserve">1 </w:t>
      </w:r>
      <w:r w:rsidRPr="00055BEB">
        <w:rPr>
          <w:rFonts w:ascii="Arial" w:hAnsi="Arial"/>
        </w:rPr>
        <w:t>is the total number of species recorded in the first site and S</w:t>
      </w:r>
      <w:r w:rsidRPr="00055BEB">
        <w:rPr>
          <w:rFonts w:ascii="Arial" w:hAnsi="Arial"/>
          <w:vertAlign w:val="subscript"/>
        </w:rPr>
        <w:t xml:space="preserve">2 </w:t>
      </w:r>
      <w:r w:rsidRPr="00055BEB">
        <w:rPr>
          <w:rFonts w:ascii="Arial" w:hAnsi="Arial"/>
        </w:rPr>
        <w:t xml:space="preserve">is the total number of </w:t>
      </w:r>
      <w:r w:rsidRPr="00055BEB">
        <w:rPr>
          <w:rFonts w:ascii="Arial" w:hAnsi="Arial"/>
        </w:rPr>
        <w:lastRenderedPageBreak/>
        <w:t xml:space="preserve">species recorded in the second site. </w:t>
      </w:r>
      <w:r w:rsidR="00A16681">
        <w:rPr>
          <w:rFonts w:ascii="Arial" w:hAnsi="Arial"/>
        </w:rPr>
        <w:t xml:space="preserve">The </w:t>
      </w:r>
      <w:r w:rsidRPr="00055BEB">
        <w:rPr>
          <w:rFonts w:ascii="Arial" w:hAnsi="Arial"/>
        </w:rPr>
        <w:t xml:space="preserve">QS </w:t>
      </w:r>
      <w:r w:rsidR="00F238C6">
        <w:rPr>
          <w:rFonts w:ascii="Arial" w:hAnsi="Arial"/>
        </w:rPr>
        <w:t xml:space="preserve">is a value between 0 and 1, where 0 equals complete dissimilarity and </w:t>
      </w:r>
      <w:r w:rsidRPr="00055BEB">
        <w:rPr>
          <w:rFonts w:ascii="Arial" w:hAnsi="Arial"/>
        </w:rPr>
        <w:t xml:space="preserve">1, </w:t>
      </w:r>
      <w:r w:rsidR="00F238C6">
        <w:rPr>
          <w:rFonts w:ascii="Arial" w:hAnsi="Arial"/>
        </w:rPr>
        <w:t>complete</w:t>
      </w:r>
      <w:r w:rsidRPr="00055BEB">
        <w:rPr>
          <w:rFonts w:ascii="Arial" w:hAnsi="Arial"/>
        </w:rPr>
        <w:t xml:space="preserve"> similarity between </w:t>
      </w:r>
      <w:r w:rsidR="00F238C6">
        <w:rPr>
          <w:rFonts w:ascii="Arial" w:hAnsi="Arial"/>
        </w:rPr>
        <w:t>sites</w:t>
      </w:r>
      <w:r w:rsidRPr="00055BEB">
        <w:rPr>
          <w:rFonts w:ascii="Arial" w:hAnsi="Arial"/>
        </w:rPr>
        <w:t>.</w:t>
      </w:r>
      <w:r>
        <w:rPr>
          <w:rFonts w:ascii="Arial" w:hAnsi="Arial"/>
        </w:rPr>
        <w:t xml:space="preserve"> The Sorenson Similarity Index was used to determine the similarity between the </w:t>
      </w:r>
      <w:r w:rsidRPr="00B22A3D">
        <w:rPr>
          <w:rFonts w:ascii="Arial" w:hAnsi="Arial"/>
        </w:rPr>
        <w:t>1000m</w:t>
      </w:r>
      <w:r w:rsidRPr="00B22A3D">
        <w:rPr>
          <w:rFonts w:ascii="Arial" w:hAnsi="Arial"/>
          <w:vertAlign w:val="superscript"/>
        </w:rPr>
        <w:t>2</w:t>
      </w:r>
      <w:r w:rsidRPr="00B22A3D">
        <w:rPr>
          <w:rFonts w:ascii="Arial" w:hAnsi="Arial"/>
        </w:rPr>
        <w:t>, 100m</w:t>
      </w:r>
      <w:r w:rsidRPr="00B22A3D">
        <w:rPr>
          <w:rFonts w:ascii="Arial" w:hAnsi="Arial"/>
          <w:vertAlign w:val="superscript"/>
        </w:rPr>
        <w:t>2</w:t>
      </w:r>
      <w:r w:rsidRPr="00B22A3D">
        <w:rPr>
          <w:rFonts w:ascii="Arial" w:hAnsi="Arial"/>
        </w:rPr>
        <w:t>, and 10m</w:t>
      </w:r>
      <w:r w:rsidRPr="00B22A3D">
        <w:rPr>
          <w:rFonts w:ascii="Arial" w:hAnsi="Arial"/>
          <w:vertAlign w:val="superscript"/>
        </w:rPr>
        <w:t>2</w:t>
      </w:r>
      <w:r w:rsidRPr="00B22A3D">
        <w:rPr>
          <w:rFonts w:ascii="Arial" w:hAnsi="Arial"/>
        </w:rPr>
        <w:t xml:space="preserve"> </w:t>
      </w:r>
      <w:r>
        <w:rPr>
          <w:rFonts w:ascii="Arial" w:hAnsi="Arial"/>
        </w:rPr>
        <w:t>plots.</w:t>
      </w:r>
      <w:r w:rsidRPr="00055BEB">
        <w:rPr>
          <w:rFonts w:ascii="Arial" w:hAnsi="Arial"/>
        </w:rPr>
        <w:t xml:space="preserve"> </w:t>
      </w:r>
    </w:p>
    <w:p w:rsidR="00177574" w:rsidRPr="001C5C83" w:rsidRDefault="00177574" w:rsidP="00177574">
      <w:pPr>
        <w:spacing w:line="480" w:lineRule="auto"/>
        <w:ind w:firstLine="720"/>
        <w:rPr>
          <w:rFonts w:ascii="Arial" w:hAnsi="Arial"/>
        </w:rPr>
      </w:pPr>
      <w:r w:rsidRPr="001C5C83">
        <w:rPr>
          <w:rFonts w:ascii="Arial" w:hAnsi="Arial"/>
        </w:rPr>
        <w:t xml:space="preserve">Species evenness is a measure of the relative abundance of the different species </w:t>
      </w:r>
      <w:r>
        <w:rPr>
          <w:rFonts w:ascii="Arial" w:hAnsi="Arial"/>
        </w:rPr>
        <w:t>in a plot</w:t>
      </w:r>
      <w:r w:rsidR="00DA6281">
        <w:rPr>
          <w:rFonts w:ascii="Arial" w:hAnsi="Arial"/>
        </w:rPr>
        <w:t xml:space="preserve">. It explains the </w:t>
      </w:r>
      <w:r w:rsidR="00026F30">
        <w:rPr>
          <w:rFonts w:ascii="Arial" w:hAnsi="Arial"/>
        </w:rPr>
        <w:t xml:space="preserve">ecological influence, expressed as abundance, </w:t>
      </w:r>
      <w:r w:rsidR="00DA6281">
        <w:rPr>
          <w:rFonts w:ascii="Arial" w:hAnsi="Arial"/>
        </w:rPr>
        <w:t xml:space="preserve">of </w:t>
      </w:r>
      <w:r w:rsidR="00026F30">
        <w:rPr>
          <w:rFonts w:ascii="Arial" w:hAnsi="Arial"/>
        </w:rPr>
        <w:t xml:space="preserve">the </w:t>
      </w:r>
      <w:r w:rsidR="00DA6281">
        <w:rPr>
          <w:rFonts w:ascii="Arial" w:hAnsi="Arial"/>
        </w:rPr>
        <w:t xml:space="preserve">species present. </w:t>
      </w:r>
      <w:r w:rsidR="00026F30">
        <w:rPr>
          <w:rFonts w:ascii="Arial" w:hAnsi="Arial"/>
        </w:rPr>
        <w:t xml:space="preserve"> A high evenness score indicates that</w:t>
      </w:r>
      <w:r w:rsidR="00DA6281">
        <w:rPr>
          <w:rFonts w:ascii="Arial" w:hAnsi="Arial"/>
        </w:rPr>
        <w:t xml:space="preserve"> species are evenly </w:t>
      </w:r>
      <w:r w:rsidR="00026F30">
        <w:rPr>
          <w:rFonts w:ascii="Arial" w:hAnsi="Arial"/>
        </w:rPr>
        <w:t>distributed; whereas a low evenness score indicates that</w:t>
      </w:r>
      <w:r w:rsidR="00DA6281">
        <w:rPr>
          <w:rFonts w:ascii="Arial" w:hAnsi="Arial"/>
        </w:rPr>
        <w:t xml:space="preserve"> a few species are disproportionately </w:t>
      </w:r>
      <w:r w:rsidR="00026F30">
        <w:rPr>
          <w:rFonts w:ascii="Arial" w:hAnsi="Arial"/>
        </w:rPr>
        <w:t>abundant</w:t>
      </w:r>
      <w:r w:rsidR="00DA6281">
        <w:rPr>
          <w:rFonts w:ascii="Arial" w:hAnsi="Arial"/>
        </w:rPr>
        <w:t xml:space="preserve">. </w:t>
      </w:r>
      <w:r w:rsidR="00DA6281" w:rsidRPr="00C260A6">
        <w:rPr>
          <w:rFonts w:ascii="Arial" w:hAnsi="Arial"/>
        </w:rPr>
        <w:t xml:space="preserve">Because both evenness and </w:t>
      </w:r>
      <w:r w:rsidR="00DA6281" w:rsidRPr="00DF3668">
        <w:rPr>
          <w:rFonts w:ascii="Arial" w:hAnsi="Arial"/>
        </w:rPr>
        <w:t xml:space="preserve">richness factor into </w:t>
      </w:r>
      <w:r w:rsidR="00026F30">
        <w:rPr>
          <w:rFonts w:ascii="Arial" w:hAnsi="Arial"/>
        </w:rPr>
        <w:t xml:space="preserve">the calculation of </w:t>
      </w:r>
      <w:r w:rsidR="00DA6281" w:rsidRPr="00DF3668">
        <w:rPr>
          <w:rFonts w:ascii="Arial" w:hAnsi="Arial"/>
        </w:rPr>
        <w:t>diversity</w:t>
      </w:r>
      <w:r w:rsidR="00026F30">
        <w:rPr>
          <w:rFonts w:ascii="Arial" w:hAnsi="Arial"/>
        </w:rPr>
        <w:t xml:space="preserve"> values</w:t>
      </w:r>
      <w:r w:rsidR="00DA6281" w:rsidRPr="00DF3668">
        <w:rPr>
          <w:rFonts w:ascii="Arial" w:hAnsi="Arial"/>
        </w:rPr>
        <w:t>, an increase in either will result in an increase in diversity.</w:t>
      </w:r>
      <w:r w:rsidR="00DA6281">
        <w:rPr>
          <w:rFonts w:ascii="Arial" w:hAnsi="Arial"/>
        </w:rPr>
        <w:t xml:space="preserve"> Evenness </w:t>
      </w:r>
      <w:r>
        <w:rPr>
          <w:rFonts w:ascii="Arial" w:hAnsi="Arial"/>
        </w:rPr>
        <w:t xml:space="preserve">was calculated </w:t>
      </w:r>
      <w:r w:rsidRPr="001C5C83">
        <w:rPr>
          <w:rFonts w:ascii="Arial" w:hAnsi="Arial"/>
        </w:rPr>
        <w:t>using the Pielou Evenness Index</w:t>
      </w:r>
      <w:r>
        <w:rPr>
          <w:rFonts w:ascii="Arial" w:hAnsi="Arial"/>
        </w:rPr>
        <w:t xml:space="preserve"> (Pielou, 1969):</w:t>
      </w:r>
    </w:p>
    <w:p w:rsidR="00177574" w:rsidRPr="001C5C83" w:rsidRDefault="00177574" w:rsidP="00177574">
      <w:pPr>
        <w:rPr>
          <w:rFonts w:ascii="Arial" w:hAnsi="Arial"/>
        </w:rPr>
      </w:pPr>
      <w:r>
        <w:rPr>
          <w:rFonts w:ascii="Arial" w:hAnsi="Arial"/>
        </w:rPr>
        <w:t>J’</w:t>
      </w:r>
      <w:r w:rsidRPr="001C5C83">
        <w:rPr>
          <w:rFonts w:ascii="Arial" w:hAnsi="Arial"/>
        </w:rPr>
        <w:t xml:space="preserve"> =</w:t>
      </w:r>
      <w:r w:rsidRPr="001C5C83">
        <w:rPr>
          <w:rFonts w:ascii="Arial" w:hAnsi="Arial"/>
        </w:rPr>
        <w:tab/>
      </w:r>
      <w:r w:rsidRPr="001C5C83">
        <w:rPr>
          <w:rFonts w:ascii="Arial" w:hAnsi="Arial"/>
          <w:u w:val="single"/>
        </w:rPr>
        <w:t>H’</w:t>
      </w:r>
    </w:p>
    <w:p w:rsidR="00177574" w:rsidRPr="001C5C83" w:rsidRDefault="00177574" w:rsidP="00177574">
      <w:pPr>
        <w:rPr>
          <w:rFonts w:ascii="Arial" w:hAnsi="Arial"/>
        </w:rPr>
      </w:pPr>
      <w:r w:rsidRPr="001C5C83">
        <w:rPr>
          <w:rFonts w:ascii="Arial" w:hAnsi="Arial"/>
        </w:rPr>
        <w:tab/>
        <w:t>H’</w:t>
      </w:r>
      <w:r w:rsidRPr="001C5C83">
        <w:rPr>
          <w:rFonts w:ascii="Arial" w:hAnsi="Arial"/>
          <w:i/>
        </w:rPr>
        <w:t>max</w:t>
      </w:r>
    </w:p>
    <w:p w:rsidR="00177574" w:rsidRPr="001C5C83" w:rsidRDefault="00177574" w:rsidP="00177574">
      <w:pPr>
        <w:rPr>
          <w:rFonts w:ascii="Arial" w:hAnsi="Arial"/>
          <w:b/>
        </w:rPr>
      </w:pPr>
    </w:p>
    <w:p w:rsidR="00177574" w:rsidRPr="00AB3AC6" w:rsidDel="00862040" w:rsidRDefault="00177574" w:rsidP="00177574">
      <w:pPr>
        <w:spacing w:line="480" w:lineRule="auto"/>
        <w:rPr>
          <w:rFonts w:ascii="Arial" w:hAnsi="Arial"/>
        </w:rPr>
      </w:pPr>
      <w:r>
        <w:rPr>
          <w:rFonts w:ascii="Arial" w:hAnsi="Arial"/>
        </w:rPr>
        <w:t xml:space="preserve">where J’ is a number between 0 and 1 to indicate greater variation (closer to 0) or less variation (closer to 1) within plots; H’ is derived from the </w:t>
      </w:r>
      <w:r w:rsidRPr="000E1FD3">
        <w:rPr>
          <w:rFonts w:ascii="Arial" w:hAnsi="Arial"/>
        </w:rPr>
        <w:t>Shannon-Weaver diversity</w:t>
      </w:r>
      <w:r>
        <w:rPr>
          <w:rFonts w:ascii="Arial" w:hAnsi="Arial"/>
        </w:rPr>
        <w:t xml:space="preserve"> index; H’</w:t>
      </w:r>
      <w:r w:rsidRPr="00275394">
        <w:rPr>
          <w:rFonts w:ascii="Arial" w:hAnsi="Arial"/>
          <w:i/>
        </w:rPr>
        <w:t>max</w:t>
      </w:r>
      <w:r>
        <w:rPr>
          <w:rFonts w:ascii="Arial" w:hAnsi="Arial"/>
        </w:rPr>
        <w:t xml:space="preserve"> is the maximum value of H’.</w:t>
      </w:r>
    </w:p>
    <w:p w:rsidR="00177574" w:rsidRDefault="00177574" w:rsidP="001775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Arial" w:hAnsi="Arial"/>
        </w:rPr>
      </w:pPr>
      <w:r w:rsidRPr="001C5C83">
        <w:rPr>
          <w:rFonts w:ascii="Arial" w:hAnsi="Arial"/>
        </w:rPr>
        <w:tab/>
      </w:r>
      <w:r>
        <w:rPr>
          <w:rFonts w:ascii="Arial" w:hAnsi="Arial"/>
        </w:rPr>
        <w:t>The p</w:t>
      </w:r>
      <w:r w:rsidRPr="001C5C83">
        <w:rPr>
          <w:rFonts w:ascii="Arial" w:hAnsi="Arial"/>
        </w:rPr>
        <w:t xml:space="preserve">ercent cover data </w:t>
      </w:r>
      <w:r>
        <w:rPr>
          <w:rFonts w:ascii="Arial" w:hAnsi="Arial"/>
        </w:rPr>
        <w:t>collected</w:t>
      </w:r>
      <w:r w:rsidRPr="001C5C83">
        <w:rPr>
          <w:rFonts w:ascii="Arial" w:hAnsi="Arial"/>
        </w:rPr>
        <w:t xml:space="preserve"> from the 1m</w:t>
      </w:r>
      <w:r w:rsidRPr="001C5C83">
        <w:rPr>
          <w:rFonts w:ascii="Arial" w:hAnsi="Arial"/>
          <w:vertAlign w:val="superscript"/>
        </w:rPr>
        <w:t>2</w:t>
      </w:r>
      <w:r>
        <w:rPr>
          <w:rFonts w:ascii="Arial" w:hAnsi="Arial"/>
        </w:rPr>
        <w:t xml:space="preserve"> MWPs </w:t>
      </w:r>
      <w:r w:rsidRPr="001C5C83">
        <w:rPr>
          <w:rFonts w:ascii="Arial" w:hAnsi="Arial"/>
        </w:rPr>
        <w:t xml:space="preserve">were compiled into </w:t>
      </w:r>
      <w:r>
        <w:rPr>
          <w:rFonts w:ascii="Arial" w:hAnsi="Arial"/>
        </w:rPr>
        <w:t>a matrix</w:t>
      </w:r>
      <w:r w:rsidRPr="001C5C83">
        <w:rPr>
          <w:rFonts w:ascii="Arial" w:hAnsi="Arial"/>
        </w:rPr>
        <w:t xml:space="preserve"> and analyzed using Nonmetric multidimensional scaling (NMDS) </w:t>
      </w:r>
      <w:r>
        <w:rPr>
          <w:rFonts w:ascii="Arial" w:hAnsi="Arial"/>
        </w:rPr>
        <w:t xml:space="preserve">for between plot and between site comparisons, as well as identification of vegetation associations common between the two </w:t>
      </w:r>
      <w:r w:rsidRPr="00E472FA">
        <w:rPr>
          <w:rFonts w:ascii="Arial" w:hAnsi="Arial"/>
        </w:rPr>
        <w:t xml:space="preserve">sites. </w:t>
      </w:r>
      <w:r>
        <w:rPr>
          <w:rFonts w:ascii="Arial" w:hAnsi="Arial"/>
        </w:rPr>
        <w:t xml:space="preserve">This ordination technique </w:t>
      </w:r>
      <w:r w:rsidRPr="00E472FA">
        <w:rPr>
          <w:rFonts w:ascii="Arial" w:hAnsi="Arial"/>
        </w:rPr>
        <w:t>takes ecologically meaningful community characteristi</w:t>
      </w:r>
      <w:r>
        <w:rPr>
          <w:rFonts w:ascii="Arial" w:hAnsi="Arial"/>
        </w:rPr>
        <w:t>cs and determines</w:t>
      </w:r>
      <w:r w:rsidRPr="00E472FA">
        <w:rPr>
          <w:rFonts w:ascii="Arial" w:hAnsi="Arial"/>
        </w:rPr>
        <w:t xml:space="preserve"> the similarities between mu</w:t>
      </w:r>
      <w:r>
        <w:rPr>
          <w:rFonts w:ascii="Arial" w:hAnsi="Arial"/>
        </w:rPr>
        <w:t xml:space="preserve">ltiple samples (Clarke, 1993). </w:t>
      </w:r>
      <w:r w:rsidRPr="00E472FA">
        <w:rPr>
          <w:rFonts w:ascii="Arial" w:hAnsi="Arial"/>
        </w:rPr>
        <w:t xml:space="preserve">By avoiding the assumptions of linear relationships among variables, NMDS </w:t>
      </w:r>
      <w:r w:rsidRPr="00E472FA">
        <w:rPr>
          <w:rFonts w:ascii="Arial" w:hAnsi="Arial"/>
        </w:rPr>
        <w:lastRenderedPageBreak/>
        <w:t>uses rank order information to create a dissimilarity matrix, in which as dissimilarities increase, distances</w:t>
      </w:r>
      <w:r>
        <w:rPr>
          <w:rFonts w:ascii="Arial" w:hAnsi="Arial"/>
        </w:rPr>
        <w:t xml:space="preserve"> in ordination space</w:t>
      </w:r>
      <w:r w:rsidRPr="00E472FA">
        <w:rPr>
          <w:rFonts w:ascii="Arial" w:hAnsi="Arial"/>
        </w:rPr>
        <w:t xml:space="preserve"> increases as well (Pre</w:t>
      </w:r>
      <w:r>
        <w:rPr>
          <w:rFonts w:ascii="Arial" w:hAnsi="Arial"/>
        </w:rPr>
        <w:t xml:space="preserve">ntice, 1977, Whittaker, 1987). </w:t>
      </w:r>
      <w:r w:rsidRPr="00E472FA">
        <w:rPr>
          <w:rFonts w:ascii="Arial" w:hAnsi="Arial"/>
        </w:rPr>
        <w:t>NMDS uses the ranks of the distances between samples, rather than the distances themselve</w:t>
      </w:r>
      <w:r>
        <w:rPr>
          <w:rFonts w:ascii="Arial" w:hAnsi="Arial"/>
        </w:rPr>
        <w:t xml:space="preserve">s (James and MuCulloch, 1990). Minchin (1987) determined that NMDS was a beneficial choice for examining floristic gradients because of its robustness and increasingly widespread use. Clarke (1993) postulated that NMDS was the best ordination method for vegetation data because it doesn’t rely on precise data, it handles large data sets that exhibit long gradients with ease, and it interprets the data with clarity. </w:t>
      </w:r>
    </w:p>
    <w:p w:rsidR="00177574" w:rsidRPr="001C5C83" w:rsidRDefault="00177574" w:rsidP="001775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Arial" w:hAnsi="Arial"/>
        </w:rPr>
      </w:pPr>
      <w:r>
        <w:rPr>
          <w:rFonts w:ascii="Arial" w:hAnsi="Arial"/>
        </w:rPr>
        <w:tab/>
        <w:t xml:space="preserve">NMDS has become the most effective ordination method for ecological community data, and has been used more frequently in plant ecology studies during the last decade. Along with the NMDS ordination method, the Sorensen Similarity Index is often used in ecological studies to determine the similarity between study sites. </w:t>
      </w:r>
      <w:r w:rsidRPr="00BC767F">
        <w:rPr>
          <w:rFonts w:ascii="Arial" w:hAnsi="Arial"/>
        </w:rPr>
        <w:t>Isom (2008)</w:t>
      </w:r>
      <w:r>
        <w:rPr>
          <w:rFonts w:ascii="Arial" w:hAnsi="Arial"/>
        </w:rPr>
        <w:t xml:space="preserve"> incorporated plant abundance data into a NMDS ordination to identify vegetation associations in the Four Canyon Preserve in western Oklahoma. She also used the Sorensen Similarity Index, set to </w:t>
      </w:r>
      <w:r w:rsidRPr="00C448C5">
        <w:rPr>
          <w:rFonts w:ascii="Arial" w:hAnsi="Arial"/>
        </w:rPr>
        <w:t>per</w:t>
      </w:r>
      <w:r>
        <w:rPr>
          <w:rFonts w:ascii="Arial" w:hAnsi="Arial"/>
        </w:rPr>
        <w:t>form 40 runs with real data creating</w:t>
      </w:r>
      <w:r w:rsidRPr="00C448C5">
        <w:rPr>
          <w:rFonts w:ascii="Arial" w:hAnsi="Arial"/>
        </w:rPr>
        <w:t xml:space="preserve"> a three-dimensional solution, and 50 randomized runs, each with 400 iterations</w:t>
      </w:r>
      <w:r>
        <w:rPr>
          <w:rFonts w:ascii="Arial" w:hAnsi="Arial"/>
        </w:rPr>
        <w:t xml:space="preserve">, to determine similarity among different plots in her study area. This data helped her to identify three distinct plant associations, while also identifying similarity values among individual plots. </w:t>
      </w:r>
      <w:r w:rsidRPr="00C00487">
        <w:rPr>
          <w:rFonts w:ascii="Arial" w:hAnsi="Arial"/>
        </w:rPr>
        <w:t>Nascimbene et al. (2009)</w:t>
      </w:r>
      <w:r>
        <w:rPr>
          <w:rFonts w:ascii="Arial" w:hAnsi="Arial"/>
        </w:rPr>
        <w:t xml:space="preserve"> also </w:t>
      </w:r>
      <w:r w:rsidRPr="00237876">
        <w:rPr>
          <w:rFonts w:ascii="Arial" w:hAnsi="Arial"/>
        </w:rPr>
        <w:t xml:space="preserve">used NMDS to quantify species composition in lichen communities on stone artworks before </w:t>
      </w:r>
      <w:r w:rsidRPr="00237876">
        <w:rPr>
          <w:rFonts w:ascii="Arial" w:hAnsi="Arial"/>
        </w:rPr>
        <w:lastRenderedPageBreak/>
        <w:t>and after the monuments underwent restoration. Nascimbene et al. (2009) chose the NMDS ordination because it doesn’t assume normally distributed data,</w:t>
      </w:r>
      <w:r>
        <w:rPr>
          <w:rFonts w:ascii="Arial" w:hAnsi="Arial"/>
        </w:rPr>
        <w:t xml:space="preserve"> and the ranked distances allow</w:t>
      </w:r>
      <w:r w:rsidRPr="00237876">
        <w:rPr>
          <w:rFonts w:ascii="Arial" w:hAnsi="Arial"/>
        </w:rPr>
        <w:t xml:space="preserve"> for an iterative analysis.</w:t>
      </w:r>
      <w:r>
        <w:rPr>
          <w:rFonts w:ascii="Arial" w:hAnsi="Arial"/>
        </w:rPr>
        <w:t xml:space="preserve"> They </w:t>
      </w:r>
      <w:r w:rsidRPr="00C448C5">
        <w:rPr>
          <w:rFonts w:ascii="Arial" w:hAnsi="Arial"/>
        </w:rPr>
        <w:t>also used the Sorensen similarity index to determine similarities between lichen communities on different monuments</w:t>
      </w:r>
      <w:r>
        <w:rPr>
          <w:rFonts w:ascii="Arial" w:hAnsi="Arial"/>
        </w:rPr>
        <w:t xml:space="preserve"> (Nascimbene et al., 2009)</w:t>
      </w:r>
      <w:r w:rsidRPr="00C448C5">
        <w:rPr>
          <w:rFonts w:ascii="Arial" w:hAnsi="Arial"/>
        </w:rPr>
        <w:t xml:space="preserve">. Like Isom (2008), they performed 40 runs with real data and a three-dimensional solution, and 50 randomized runs, each with 400 iterations. </w:t>
      </w:r>
      <w:r w:rsidRPr="004A4D37">
        <w:rPr>
          <w:rFonts w:ascii="Arial" w:hAnsi="Arial"/>
        </w:rPr>
        <w:t>Barnhan et al. (2012)</w:t>
      </w:r>
      <w:r>
        <w:rPr>
          <w:rFonts w:ascii="Arial" w:hAnsi="Arial"/>
          <w:b/>
        </w:rPr>
        <w:t xml:space="preserve"> </w:t>
      </w:r>
      <w:r w:rsidRPr="002E58BE">
        <w:rPr>
          <w:rFonts w:ascii="Arial" w:hAnsi="Arial"/>
        </w:rPr>
        <w:t>used NMDS to determine species composition of tropical forests in Bangladesh, following hab</w:t>
      </w:r>
      <w:r>
        <w:rPr>
          <w:rFonts w:ascii="Arial" w:hAnsi="Arial"/>
        </w:rPr>
        <w:t xml:space="preserve">itat loss, fragmentation, and </w:t>
      </w:r>
      <w:r w:rsidRPr="002E58BE">
        <w:rPr>
          <w:rFonts w:ascii="Arial" w:hAnsi="Arial"/>
        </w:rPr>
        <w:t>deforestation</w:t>
      </w:r>
      <w:r>
        <w:rPr>
          <w:rFonts w:ascii="Arial" w:hAnsi="Arial"/>
        </w:rPr>
        <w:t>, in an effort</w:t>
      </w:r>
      <w:r w:rsidRPr="002E58BE">
        <w:rPr>
          <w:rFonts w:ascii="Arial" w:hAnsi="Arial"/>
        </w:rPr>
        <w:t xml:space="preserve"> to implement conservation measures in other, less fragmented, tropical forests. They also used the Sorensen Similarity Index, incorporating 50 runs with real data, each with 250 iterations, and two dimensions in the final solution. </w:t>
      </w:r>
      <w:r>
        <w:rPr>
          <w:rFonts w:ascii="Arial" w:hAnsi="Arial"/>
        </w:rPr>
        <w:t xml:space="preserve">More recently, </w:t>
      </w:r>
      <w:r w:rsidRPr="0054634C">
        <w:rPr>
          <w:rFonts w:ascii="Arial" w:hAnsi="Arial"/>
        </w:rPr>
        <w:t>Magiera et al. (2013)</w:t>
      </w:r>
      <w:r>
        <w:rPr>
          <w:rFonts w:ascii="Arial" w:hAnsi="Arial"/>
        </w:rPr>
        <w:t xml:space="preserve"> used plant abundance data to complete a NMDS ordination to determine species composition and similarity among sub-alpine grassland communities that have experienced increased erosion as a result of several decades of overgrazing by cattle and sheep. </w:t>
      </w:r>
      <w:r w:rsidR="00C923B4" w:rsidRPr="002402E6">
        <w:rPr>
          <w:rFonts w:ascii="Arial" w:hAnsi="Arial"/>
        </w:rPr>
        <w:t>Following t</w:t>
      </w:r>
      <w:r w:rsidR="00C923B4">
        <w:rPr>
          <w:rFonts w:ascii="Arial" w:hAnsi="Arial"/>
        </w:rPr>
        <w:t xml:space="preserve">he recommendations of </w:t>
      </w:r>
      <w:r w:rsidR="00C923B4" w:rsidRPr="00C108EF">
        <w:rPr>
          <w:rFonts w:ascii="Arial" w:hAnsi="Arial"/>
        </w:rPr>
        <w:t>McCune and Grace (2002),</w:t>
      </w:r>
      <w:r w:rsidR="00C923B4">
        <w:rPr>
          <w:rFonts w:ascii="Arial" w:hAnsi="Arial"/>
        </w:rPr>
        <w:t xml:space="preserve"> and other plant ecology studies (Isom, 2008; </w:t>
      </w:r>
      <w:r w:rsidR="00C923B4" w:rsidRPr="00D62062">
        <w:rPr>
          <w:rFonts w:ascii="Arial" w:hAnsi="Arial"/>
        </w:rPr>
        <w:t>Nascimbene et al., 2009;</w:t>
      </w:r>
      <w:r w:rsidR="00C923B4" w:rsidRPr="00565AA6">
        <w:rPr>
          <w:rFonts w:ascii="Arial" w:hAnsi="Arial"/>
          <w:b/>
        </w:rPr>
        <w:t xml:space="preserve"> </w:t>
      </w:r>
      <w:r w:rsidR="00C923B4" w:rsidRPr="004A4D37">
        <w:rPr>
          <w:rFonts w:ascii="Arial" w:hAnsi="Arial"/>
        </w:rPr>
        <w:t>Barnhan et al., 2012</w:t>
      </w:r>
      <w:r w:rsidR="00C923B4">
        <w:rPr>
          <w:rFonts w:ascii="Arial" w:hAnsi="Arial"/>
        </w:rPr>
        <w:t>; Magiera, 2013</w:t>
      </w:r>
      <w:r w:rsidR="00C923B4" w:rsidRPr="004A4D37">
        <w:rPr>
          <w:rFonts w:ascii="Arial" w:hAnsi="Arial"/>
        </w:rPr>
        <w:t>),</w:t>
      </w:r>
      <w:r w:rsidR="00C923B4">
        <w:rPr>
          <w:rFonts w:ascii="Arial" w:hAnsi="Arial"/>
        </w:rPr>
        <w:t xml:space="preserve"> this study employed 40 runs using real data for the Sorensen Similarity Index, creating a 3-dimensional solution. In addition, </w:t>
      </w:r>
      <w:r w:rsidR="00C923B4" w:rsidRPr="00E472FA">
        <w:rPr>
          <w:rFonts w:ascii="Arial" w:hAnsi="Arial"/>
        </w:rPr>
        <w:t xml:space="preserve">50 </w:t>
      </w:r>
      <w:r w:rsidR="00C923B4">
        <w:rPr>
          <w:rFonts w:ascii="Arial" w:hAnsi="Arial"/>
        </w:rPr>
        <w:t xml:space="preserve">randomized </w:t>
      </w:r>
      <w:r w:rsidR="00C923B4" w:rsidRPr="00E472FA">
        <w:rPr>
          <w:rFonts w:ascii="Arial" w:hAnsi="Arial"/>
        </w:rPr>
        <w:t>runs</w:t>
      </w:r>
      <w:r w:rsidR="00C923B4">
        <w:rPr>
          <w:rFonts w:ascii="Arial" w:hAnsi="Arial"/>
        </w:rPr>
        <w:t>, each with 400 iterations,</w:t>
      </w:r>
      <w:r w:rsidR="00C923B4" w:rsidRPr="00E472FA">
        <w:rPr>
          <w:rFonts w:ascii="Arial" w:hAnsi="Arial"/>
        </w:rPr>
        <w:t xml:space="preserve"> were completed for each of the </w:t>
      </w:r>
      <w:r w:rsidR="00C923B4" w:rsidRPr="00981373">
        <w:rPr>
          <w:rFonts w:ascii="Arial" w:hAnsi="Arial"/>
        </w:rPr>
        <w:t>1m</w:t>
      </w:r>
      <w:r w:rsidR="00C923B4" w:rsidRPr="00981373">
        <w:rPr>
          <w:rFonts w:ascii="Arial" w:hAnsi="Arial"/>
          <w:vertAlign w:val="superscript"/>
        </w:rPr>
        <w:t xml:space="preserve">2 </w:t>
      </w:r>
      <w:r w:rsidR="00C923B4" w:rsidRPr="00981373">
        <w:rPr>
          <w:rFonts w:ascii="Arial" w:hAnsi="Arial"/>
        </w:rPr>
        <w:t>plots</w:t>
      </w:r>
      <w:r w:rsidR="00C923B4">
        <w:rPr>
          <w:rFonts w:ascii="Arial" w:hAnsi="Arial"/>
        </w:rPr>
        <w:t>.</w:t>
      </w:r>
    </w:p>
    <w:p w:rsidR="00177574" w:rsidRPr="00250FA9" w:rsidRDefault="00177574" w:rsidP="00177574">
      <w:pPr>
        <w:spacing w:line="480" w:lineRule="auto"/>
        <w:rPr>
          <w:rFonts w:ascii="Arial" w:hAnsi="Arial"/>
        </w:rPr>
      </w:pPr>
    </w:p>
    <w:p w:rsidR="00177574" w:rsidRPr="000F600C" w:rsidRDefault="00177574" w:rsidP="00177574">
      <w:pPr>
        <w:spacing w:line="480" w:lineRule="auto"/>
        <w:rPr>
          <w:rFonts w:ascii="Arial" w:hAnsi="Arial"/>
          <w:b/>
        </w:rPr>
      </w:pPr>
      <w:r w:rsidRPr="000F600C">
        <w:rPr>
          <w:rFonts w:ascii="Arial" w:hAnsi="Arial"/>
          <w:b/>
        </w:rPr>
        <w:lastRenderedPageBreak/>
        <w:t>Results</w:t>
      </w:r>
    </w:p>
    <w:p w:rsidR="00177574" w:rsidRDefault="00177574" w:rsidP="00177574">
      <w:pPr>
        <w:spacing w:line="480" w:lineRule="auto"/>
        <w:rPr>
          <w:rFonts w:ascii="Arial" w:hAnsi="Arial"/>
        </w:rPr>
      </w:pPr>
      <w:r>
        <w:rPr>
          <w:rFonts w:ascii="Arial" w:hAnsi="Arial"/>
        </w:rPr>
        <w:tab/>
        <w:t xml:space="preserve">A total of 100 </w:t>
      </w:r>
      <w:r w:rsidRPr="001C5C83">
        <w:rPr>
          <w:rFonts w:ascii="Arial" w:hAnsi="Arial"/>
        </w:rPr>
        <w:t>sp</w:t>
      </w:r>
      <w:r>
        <w:rPr>
          <w:rFonts w:ascii="Arial" w:hAnsi="Arial"/>
        </w:rPr>
        <w:t xml:space="preserve">ecies of vascular plants from </w:t>
      </w:r>
      <w:r w:rsidRPr="009C0F8E">
        <w:rPr>
          <w:rFonts w:ascii="Arial" w:hAnsi="Arial"/>
        </w:rPr>
        <w:t>31 families and 84 gen</w:t>
      </w:r>
      <w:r>
        <w:rPr>
          <w:rFonts w:ascii="Arial" w:hAnsi="Arial"/>
        </w:rPr>
        <w:t>era were identified from the three</w:t>
      </w:r>
      <w:r w:rsidRPr="009C0F8E">
        <w:rPr>
          <w:rFonts w:ascii="Arial" w:hAnsi="Arial"/>
        </w:rPr>
        <w:t xml:space="preserve"> study areas. Based on presence-</w:t>
      </w:r>
      <w:r>
        <w:rPr>
          <w:rFonts w:ascii="Arial" w:hAnsi="Arial"/>
        </w:rPr>
        <w:t>absence data derived from the 24 MWPs (eight at each WMA), t</w:t>
      </w:r>
      <w:r w:rsidRPr="001C5C83">
        <w:rPr>
          <w:rFonts w:ascii="Arial" w:hAnsi="Arial"/>
        </w:rPr>
        <w:t>he</w:t>
      </w:r>
      <w:r>
        <w:rPr>
          <w:rFonts w:ascii="Arial" w:hAnsi="Arial"/>
        </w:rPr>
        <w:t xml:space="preserve"> plant families with the most species were </w:t>
      </w:r>
      <w:r w:rsidRPr="009C0F8E">
        <w:rPr>
          <w:rFonts w:ascii="Arial" w:hAnsi="Arial"/>
        </w:rPr>
        <w:t xml:space="preserve">Asteraceae (n = 27) and Poaceae (n = </w:t>
      </w:r>
      <w:r w:rsidRPr="00D013F5">
        <w:rPr>
          <w:rFonts w:ascii="Arial" w:hAnsi="Arial"/>
        </w:rPr>
        <w:t>23). The</w:t>
      </w:r>
      <w:r>
        <w:rPr>
          <w:rFonts w:ascii="Arial" w:hAnsi="Arial"/>
        </w:rPr>
        <w:t xml:space="preserve"> most frequently encountered herbaceous species in the 1000m</w:t>
      </w:r>
      <w:r w:rsidRPr="00B7108C">
        <w:rPr>
          <w:rFonts w:ascii="Arial" w:hAnsi="Arial"/>
          <w:vertAlign w:val="superscript"/>
        </w:rPr>
        <w:t>2</w:t>
      </w:r>
      <w:r>
        <w:rPr>
          <w:rFonts w:ascii="Arial" w:hAnsi="Arial"/>
        </w:rPr>
        <w:t xml:space="preserve"> plots were </w:t>
      </w:r>
      <w:r w:rsidRPr="00BE12A7">
        <w:rPr>
          <w:rFonts w:ascii="Arial" w:eastAsia="Cambria" w:hAnsi="Arial" w:cs="Arial"/>
          <w:bCs/>
          <w:i/>
          <w:iCs/>
          <w:color w:val="000000"/>
          <w:szCs w:val="30"/>
        </w:rPr>
        <w:t>A</w:t>
      </w:r>
      <w:r>
        <w:rPr>
          <w:rFonts w:ascii="Arial" w:eastAsia="Cambria" w:hAnsi="Arial" w:cs="Arial"/>
          <w:bCs/>
          <w:i/>
          <w:iCs/>
          <w:color w:val="000000"/>
          <w:szCs w:val="30"/>
        </w:rPr>
        <w:t>mbrosia</w:t>
      </w:r>
      <w:r w:rsidRPr="00BE12A7">
        <w:rPr>
          <w:rFonts w:ascii="Arial" w:eastAsia="Cambria" w:hAnsi="Arial" w:cs="Arial"/>
          <w:bCs/>
          <w:i/>
          <w:color w:val="000000"/>
          <w:szCs w:val="30"/>
        </w:rPr>
        <w:t xml:space="preserve"> </w:t>
      </w:r>
      <w:r w:rsidRPr="00BE12A7">
        <w:rPr>
          <w:rFonts w:ascii="Arial" w:eastAsia="Cambria" w:hAnsi="Arial" w:cs="Arial"/>
          <w:bCs/>
          <w:i/>
          <w:iCs/>
          <w:color w:val="000000"/>
          <w:szCs w:val="30"/>
        </w:rPr>
        <w:t>psilostachya</w:t>
      </w:r>
      <w:r>
        <w:rPr>
          <w:rFonts w:ascii="Arial" w:eastAsia="Cambria" w:hAnsi="Arial" w:cs="Arial"/>
          <w:bCs/>
          <w:iCs/>
          <w:color w:val="000000"/>
          <w:szCs w:val="30"/>
        </w:rPr>
        <w:t xml:space="preserve"> and </w:t>
      </w:r>
      <w:r w:rsidRPr="001C5C83">
        <w:rPr>
          <w:rFonts w:ascii="Arial" w:hAnsi="Arial"/>
          <w:i/>
        </w:rPr>
        <w:t>P</w:t>
      </w:r>
      <w:r>
        <w:rPr>
          <w:rFonts w:ascii="Arial" w:hAnsi="Arial"/>
          <w:i/>
        </w:rPr>
        <w:t>lantago</w:t>
      </w:r>
      <w:r w:rsidRPr="001C5C83">
        <w:rPr>
          <w:rFonts w:ascii="Arial" w:hAnsi="Arial"/>
          <w:i/>
        </w:rPr>
        <w:t xml:space="preserve"> heterophylla</w:t>
      </w:r>
      <w:r>
        <w:rPr>
          <w:rFonts w:ascii="Arial" w:eastAsia="Cambria" w:hAnsi="Arial" w:cs="Arial"/>
          <w:bCs/>
          <w:iCs/>
          <w:color w:val="000000"/>
          <w:szCs w:val="30"/>
        </w:rPr>
        <w:t xml:space="preserve"> (both with Relative Frequency [RF] = 95.8%), </w:t>
      </w:r>
      <w:r w:rsidRPr="00857CE6">
        <w:rPr>
          <w:rFonts w:ascii="Arial" w:eastAsia="Cambria" w:hAnsi="Arial" w:cs="Arial"/>
          <w:bCs/>
          <w:i/>
          <w:iCs/>
          <w:color w:val="000000"/>
          <w:szCs w:val="30"/>
        </w:rPr>
        <w:t>Opuntia macrohiza</w:t>
      </w:r>
      <w:r>
        <w:rPr>
          <w:rFonts w:ascii="Arial" w:eastAsia="Cambria" w:hAnsi="Arial" w:cs="Arial"/>
          <w:bCs/>
          <w:iCs/>
          <w:color w:val="000000"/>
          <w:szCs w:val="30"/>
        </w:rPr>
        <w:t xml:space="preserve"> (RF = 87.5%), </w:t>
      </w:r>
      <w:r>
        <w:rPr>
          <w:rFonts w:ascii="Arial" w:hAnsi="Arial"/>
          <w:i/>
        </w:rPr>
        <w:t>Schizachyrium s</w:t>
      </w:r>
      <w:r w:rsidRPr="00BE12A7">
        <w:rPr>
          <w:rFonts w:ascii="Arial" w:hAnsi="Arial"/>
          <w:i/>
        </w:rPr>
        <w:t>coparium</w:t>
      </w:r>
      <w:r>
        <w:rPr>
          <w:rFonts w:ascii="Arial" w:hAnsi="Arial"/>
        </w:rPr>
        <w:t xml:space="preserve"> (RF = 83.3%), </w:t>
      </w:r>
      <w:r>
        <w:rPr>
          <w:rFonts w:ascii="Arial" w:eastAsia="Cambria" w:hAnsi="Arial" w:cs="Arial"/>
          <w:bCs/>
          <w:iCs/>
          <w:color w:val="000000"/>
          <w:szCs w:val="30"/>
        </w:rPr>
        <w:t xml:space="preserve">and </w:t>
      </w:r>
      <w:r w:rsidRPr="001C5C83">
        <w:rPr>
          <w:rFonts w:ascii="Arial" w:hAnsi="Arial"/>
          <w:i/>
        </w:rPr>
        <w:t>B</w:t>
      </w:r>
      <w:r>
        <w:rPr>
          <w:rFonts w:ascii="Arial" w:hAnsi="Arial"/>
          <w:i/>
        </w:rPr>
        <w:t xml:space="preserve">outeloua </w:t>
      </w:r>
      <w:r w:rsidRPr="001C5C83">
        <w:rPr>
          <w:rFonts w:ascii="Arial" w:hAnsi="Arial"/>
          <w:i/>
        </w:rPr>
        <w:t>gracilis</w:t>
      </w:r>
      <w:r>
        <w:rPr>
          <w:rFonts w:ascii="Arial" w:hAnsi="Arial"/>
        </w:rPr>
        <w:t xml:space="preserve"> and </w:t>
      </w:r>
      <w:r w:rsidRPr="00857CE6">
        <w:rPr>
          <w:rFonts w:ascii="Arial" w:hAnsi="Arial"/>
          <w:i/>
        </w:rPr>
        <w:t>Gaillardia pulchella</w:t>
      </w:r>
      <w:r>
        <w:rPr>
          <w:rFonts w:ascii="Arial" w:hAnsi="Arial"/>
        </w:rPr>
        <w:t xml:space="preserve"> (both with RF = 79.2%</w:t>
      </w:r>
      <w:r>
        <w:rPr>
          <w:rFonts w:ascii="Arial" w:eastAsia="Cambria" w:hAnsi="Arial" w:cs="Arial"/>
          <w:bCs/>
          <w:iCs/>
          <w:color w:val="000000"/>
          <w:szCs w:val="30"/>
        </w:rPr>
        <w:t xml:space="preserve">) </w:t>
      </w:r>
      <w:proofErr w:type="gramStart"/>
      <w:r>
        <w:rPr>
          <w:rFonts w:ascii="Arial" w:eastAsia="Cambria" w:hAnsi="Arial" w:cs="Arial"/>
          <w:bCs/>
          <w:iCs/>
          <w:color w:val="000000"/>
          <w:szCs w:val="30"/>
        </w:rPr>
        <w:t>(Table 1).</w:t>
      </w:r>
      <w:proofErr w:type="gramEnd"/>
      <w:r>
        <w:rPr>
          <w:rFonts w:ascii="Arial" w:eastAsia="Cambria" w:hAnsi="Arial" w:cs="Arial"/>
          <w:bCs/>
          <w:iCs/>
          <w:color w:val="000000"/>
          <w:szCs w:val="30"/>
        </w:rPr>
        <w:t xml:space="preserve"> When reporting RF values for the woody species, (</w:t>
      </w:r>
      <w:r w:rsidRPr="00C95915">
        <w:rPr>
          <w:rFonts w:ascii="Arial" w:hAnsi="Arial"/>
          <w:i/>
        </w:rPr>
        <w:t>Artemisia filifolia, Prosopis glandulosa, Quercus havardii</w:t>
      </w:r>
      <w:r>
        <w:rPr>
          <w:rFonts w:ascii="Arial" w:hAnsi="Arial"/>
        </w:rPr>
        <w:t xml:space="preserve">), it is important to recall that each of them only occurred in either one or two of the study areas. The RF were </w:t>
      </w:r>
      <w:r w:rsidRPr="004301B4">
        <w:rPr>
          <w:rFonts w:ascii="Arial" w:hAnsi="Arial"/>
          <w:i/>
        </w:rPr>
        <w:t>A. filifolia</w:t>
      </w:r>
      <w:r>
        <w:rPr>
          <w:rFonts w:ascii="Arial" w:hAnsi="Arial"/>
        </w:rPr>
        <w:t xml:space="preserve"> = 66.7%, </w:t>
      </w:r>
      <w:r w:rsidRPr="00DB40F2">
        <w:rPr>
          <w:rFonts w:ascii="Arial" w:hAnsi="Arial"/>
          <w:i/>
        </w:rPr>
        <w:t>P. glandulosa</w:t>
      </w:r>
      <w:r>
        <w:rPr>
          <w:rFonts w:ascii="Arial" w:hAnsi="Arial"/>
        </w:rPr>
        <w:t xml:space="preserve"> = 29.2%, </w:t>
      </w:r>
      <w:r w:rsidRPr="002C3E56">
        <w:rPr>
          <w:rFonts w:ascii="Arial" w:hAnsi="Arial"/>
          <w:i/>
        </w:rPr>
        <w:t>Q. havardii</w:t>
      </w:r>
      <w:r>
        <w:rPr>
          <w:rFonts w:ascii="Arial" w:hAnsi="Arial"/>
        </w:rPr>
        <w:t xml:space="preserve"> = 25.0%. </w:t>
      </w:r>
    </w:p>
    <w:p w:rsidR="00177574" w:rsidRDefault="00177574" w:rsidP="00177574">
      <w:pPr>
        <w:spacing w:line="480" w:lineRule="auto"/>
        <w:ind w:firstLine="720"/>
        <w:rPr>
          <w:rFonts w:ascii="Arial" w:hAnsi="Arial"/>
        </w:rPr>
      </w:pPr>
      <w:r w:rsidRPr="006140EF">
        <w:rPr>
          <w:rFonts w:ascii="Arial" w:hAnsi="Arial"/>
        </w:rPr>
        <w:t xml:space="preserve">The three most </w:t>
      </w:r>
      <w:r>
        <w:rPr>
          <w:rFonts w:ascii="Arial" w:hAnsi="Arial"/>
        </w:rPr>
        <w:t xml:space="preserve">commonly recorded </w:t>
      </w:r>
      <w:r w:rsidRPr="006140EF">
        <w:rPr>
          <w:rFonts w:ascii="Arial" w:hAnsi="Arial"/>
        </w:rPr>
        <w:t>herbaceous species in the 100m</w:t>
      </w:r>
      <w:r w:rsidRPr="006140EF">
        <w:rPr>
          <w:rFonts w:ascii="Arial" w:hAnsi="Arial"/>
          <w:vertAlign w:val="superscript"/>
        </w:rPr>
        <w:t>2</w:t>
      </w:r>
      <w:r w:rsidRPr="006140EF">
        <w:rPr>
          <w:rFonts w:ascii="Arial" w:hAnsi="Arial"/>
        </w:rPr>
        <w:t xml:space="preserve"> and 10m</w:t>
      </w:r>
      <w:r w:rsidRPr="006140EF">
        <w:rPr>
          <w:rFonts w:ascii="Arial" w:hAnsi="Arial"/>
          <w:vertAlign w:val="superscript"/>
        </w:rPr>
        <w:t>2</w:t>
      </w:r>
      <w:r w:rsidRPr="006140EF">
        <w:rPr>
          <w:rFonts w:ascii="Arial" w:hAnsi="Arial"/>
        </w:rPr>
        <w:t xml:space="preserve"> plots were </w:t>
      </w:r>
      <w:r w:rsidRPr="006140EF">
        <w:rPr>
          <w:rFonts w:ascii="Arial" w:eastAsia="Cambria" w:hAnsi="Arial" w:cs="Arial"/>
          <w:bCs/>
          <w:i/>
          <w:iCs/>
          <w:color w:val="000000"/>
          <w:szCs w:val="30"/>
        </w:rPr>
        <w:t>A</w:t>
      </w:r>
      <w:r>
        <w:rPr>
          <w:rFonts w:ascii="Arial" w:eastAsia="Cambria" w:hAnsi="Arial" w:cs="Arial"/>
          <w:bCs/>
          <w:i/>
          <w:iCs/>
          <w:color w:val="000000"/>
          <w:szCs w:val="30"/>
        </w:rPr>
        <w:t>.</w:t>
      </w:r>
      <w:r w:rsidRPr="002B30E4">
        <w:rPr>
          <w:rFonts w:ascii="Arial" w:eastAsia="Cambria" w:hAnsi="Arial" w:cs="Arial"/>
          <w:bCs/>
          <w:i/>
          <w:color w:val="000000"/>
          <w:szCs w:val="30"/>
        </w:rPr>
        <w:t xml:space="preserve"> </w:t>
      </w:r>
      <w:r w:rsidRPr="002B30E4">
        <w:rPr>
          <w:rFonts w:ascii="Arial" w:eastAsia="Cambria" w:hAnsi="Arial" w:cs="Arial"/>
          <w:bCs/>
          <w:i/>
          <w:iCs/>
          <w:color w:val="000000"/>
          <w:szCs w:val="30"/>
        </w:rPr>
        <w:t>psilostachya</w:t>
      </w:r>
      <w:r>
        <w:rPr>
          <w:rFonts w:ascii="Arial" w:eastAsia="Cambria" w:hAnsi="Arial" w:cs="Arial"/>
          <w:bCs/>
          <w:iCs/>
          <w:color w:val="000000"/>
          <w:szCs w:val="30"/>
        </w:rPr>
        <w:t xml:space="preserve">, </w:t>
      </w:r>
      <w:r w:rsidRPr="001C5C83">
        <w:rPr>
          <w:rFonts w:ascii="Arial" w:hAnsi="Arial"/>
          <w:i/>
        </w:rPr>
        <w:t>P</w:t>
      </w:r>
      <w:r>
        <w:rPr>
          <w:rFonts w:ascii="Arial" w:hAnsi="Arial"/>
          <w:i/>
        </w:rPr>
        <w:t>.</w:t>
      </w:r>
      <w:r w:rsidRPr="001C5C83">
        <w:rPr>
          <w:rFonts w:ascii="Arial" w:hAnsi="Arial"/>
          <w:i/>
        </w:rPr>
        <w:t xml:space="preserve"> heterophylla</w:t>
      </w:r>
      <w:r>
        <w:rPr>
          <w:rFonts w:ascii="Arial" w:hAnsi="Arial"/>
          <w:i/>
        </w:rPr>
        <w:t>,</w:t>
      </w:r>
      <w:r>
        <w:rPr>
          <w:rFonts w:ascii="Arial" w:eastAsia="Cambria" w:hAnsi="Arial" w:cs="Arial"/>
          <w:bCs/>
          <w:iCs/>
          <w:color w:val="000000"/>
          <w:szCs w:val="30"/>
        </w:rPr>
        <w:t xml:space="preserve"> and </w:t>
      </w:r>
      <w:r>
        <w:rPr>
          <w:rFonts w:ascii="Arial" w:hAnsi="Arial"/>
          <w:i/>
        </w:rPr>
        <w:t>S. s</w:t>
      </w:r>
      <w:r w:rsidRPr="00BE12A7">
        <w:rPr>
          <w:rFonts w:ascii="Arial" w:hAnsi="Arial"/>
          <w:i/>
        </w:rPr>
        <w:t>coparium</w:t>
      </w:r>
      <w:r>
        <w:rPr>
          <w:rFonts w:ascii="Arial" w:hAnsi="Arial"/>
        </w:rPr>
        <w:t xml:space="preserve">, though the actual RF values differed between plot sizes (Table 1). </w:t>
      </w:r>
      <w:r>
        <w:rPr>
          <w:rFonts w:ascii="Arial" w:eastAsia="Cambria" w:hAnsi="Arial" w:cs="Arial"/>
          <w:bCs/>
          <w:iCs/>
          <w:color w:val="000000"/>
          <w:szCs w:val="30"/>
        </w:rPr>
        <w:t>In the</w:t>
      </w:r>
      <w:r>
        <w:rPr>
          <w:rFonts w:ascii="Arial" w:hAnsi="Arial"/>
        </w:rPr>
        <w:t xml:space="preserve"> 100m</w:t>
      </w:r>
      <w:r w:rsidRPr="008D7683">
        <w:rPr>
          <w:rFonts w:ascii="Arial" w:hAnsi="Arial"/>
          <w:vertAlign w:val="superscript"/>
        </w:rPr>
        <w:t>2</w:t>
      </w:r>
      <w:r>
        <w:rPr>
          <w:rFonts w:ascii="Arial" w:hAnsi="Arial"/>
        </w:rPr>
        <w:t xml:space="preserve"> plots, </w:t>
      </w:r>
      <w:r w:rsidRPr="002B30E4">
        <w:rPr>
          <w:rFonts w:ascii="Arial" w:eastAsia="Cambria" w:hAnsi="Arial" w:cs="Arial"/>
          <w:bCs/>
          <w:i/>
          <w:iCs/>
          <w:color w:val="000000"/>
          <w:szCs w:val="30"/>
        </w:rPr>
        <w:t>A.</w:t>
      </w:r>
      <w:r w:rsidRPr="002B30E4">
        <w:rPr>
          <w:rFonts w:ascii="Arial" w:eastAsia="Cambria" w:hAnsi="Arial" w:cs="Arial"/>
          <w:bCs/>
          <w:i/>
          <w:color w:val="000000"/>
          <w:szCs w:val="30"/>
        </w:rPr>
        <w:t xml:space="preserve"> </w:t>
      </w:r>
      <w:r w:rsidRPr="002B30E4">
        <w:rPr>
          <w:rFonts w:ascii="Arial" w:eastAsia="Cambria" w:hAnsi="Arial" w:cs="Arial"/>
          <w:bCs/>
          <w:i/>
          <w:iCs/>
          <w:color w:val="000000"/>
          <w:szCs w:val="30"/>
        </w:rPr>
        <w:t>psilostachya</w:t>
      </w:r>
      <w:r>
        <w:rPr>
          <w:rFonts w:ascii="Arial" w:eastAsia="Cambria" w:hAnsi="Arial" w:cs="Arial"/>
          <w:bCs/>
          <w:iCs/>
          <w:color w:val="000000"/>
          <w:szCs w:val="30"/>
        </w:rPr>
        <w:t xml:space="preserve"> </w:t>
      </w:r>
      <w:r>
        <w:rPr>
          <w:rFonts w:ascii="Arial" w:hAnsi="Arial"/>
        </w:rPr>
        <w:t xml:space="preserve">had an RF value of 91.7%, </w:t>
      </w:r>
      <w:r>
        <w:rPr>
          <w:rFonts w:ascii="Arial" w:hAnsi="Arial"/>
          <w:i/>
        </w:rPr>
        <w:t>S. s</w:t>
      </w:r>
      <w:r w:rsidRPr="00BE12A7">
        <w:rPr>
          <w:rFonts w:ascii="Arial" w:hAnsi="Arial"/>
          <w:i/>
        </w:rPr>
        <w:t>coparium</w:t>
      </w:r>
      <w:r>
        <w:rPr>
          <w:rFonts w:ascii="Arial" w:hAnsi="Arial"/>
        </w:rPr>
        <w:t xml:space="preserve"> 79.2% and </w:t>
      </w:r>
      <w:r w:rsidRPr="001C5C83">
        <w:rPr>
          <w:rFonts w:ascii="Arial" w:hAnsi="Arial"/>
          <w:i/>
        </w:rPr>
        <w:t>P</w:t>
      </w:r>
      <w:r>
        <w:rPr>
          <w:rFonts w:ascii="Arial" w:hAnsi="Arial"/>
          <w:i/>
        </w:rPr>
        <w:t>.</w:t>
      </w:r>
      <w:r w:rsidRPr="001C5C83">
        <w:rPr>
          <w:rFonts w:ascii="Arial" w:hAnsi="Arial"/>
          <w:i/>
        </w:rPr>
        <w:t xml:space="preserve"> heterophylla</w:t>
      </w:r>
      <w:r>
        <w:rPr>
          <w:rFonts w:ascii="Arial" w:hAnsi="Arial"/>
        </w:rPr>
        <w:t xml:space="preserve"> 70.8%. </w:t>
      </w:r>
      <w:r>
        <w:rPr>
          <w:rFonts w:ascii="Arial" w:eastAsia="Cambria" w:hAnsi="Arial" w:cs="Arial"/>
          <w:bCs/>
          <w:iCs/>
          <w:color w:val="000000"/>
          <w:szCs w:val="30"/>
        </w:rPr>
        <w:t>In the</w:t>
      </w:r>
      <w:r>
        <w:rPr>
          <w:rFonts w:ascii="Arial" w:hAnsi="Arial"/>
        </w:rPr>
        <w:t xml:space="preserve"> 10m</w:t>
      </w:r>
      <w:r w:rsidRPr="008D7683">
        <w:rPr>
          <w:rFonts w:ascii="Arial" w:hAnsi="Arial"/>
          <w:vertAlign w:val="superscript"/>
        </w:rPr>
        <w:t>2</w:t>
      </w:r>
      <w:r>
        <w:rPr>
          <w:rFonts w:ascii="Arial" w:hAnsi="Arial"/>
        </w:rPr>
        <w:t xml:space="preserve"> plots, </w:t>
      </w:r>
      <w:r w:rsidRPr="002B30E4">
        <w:rPr>
          <w:rFonts w:ascii="Arial" w:eastAsia="Cambria" w:hAnsi="Arial" w:cs="Arial"/>
          <w:bCs/>
          <w:i/>
          <w:iCs/>
          <w:color w:val="000000"/>
          <w:szCs w:val="30"/>
        </w:rPr>
        <w:t>A.</w:t>
      </w:r>
      <w:r w:rsidRPr="002B30E4">
        <w:rPr>
          <w:rFonts w:ascii="Arial" w:eastAsia="Cambria" w:hAnsi="Arial" w:cs="Arial"/>
          <w:bCs/>
          <w:i/>
          <w:color w:val="000000"/>
          <w:szCs w:val="30"/>
        </w:rPr>
        <w:t xml:space="preserve"> </w:t>
      </w:r>
      <w:r w:rsidRPr="002B30E4">
        <w:rPr>
          <w:rFonts w:ascii="Arial" w:eastAsia="Cambria" w:hAnsi="Arial" w:cs="Arial"/>
          <w:bCs/>
          <w:i/>
          <w:iCs/>
          <w:color w:val="000000"/>
          <w:szCs w:val="30"/>
        </w:rPr>
        <w:t>psilostachya</w:t>
      </w:r>
      <w:r>
        <w:rPr>
          <w:rFonts w:ascii="Arial" w:eastAsia="Cambria" w:hAnsi="Arial" w:cs="Arial"/>
          <w:bCs/>
          <w:iCs/>
          <w:color w:val="000000"/>
          <w:szCs w:val="30"/>
        </w:rPr>
        <w:t xml:space="preserve"> </w:t>
      </w:r>
      <w:r>
        <w:rPr>
          <w:rFonts w:ascii="Arial" w:hAnsi="Arial"/>
        </w:rPr>
        <w:t xml:space="preserve">had an RF of 83.3%, </w:t>
      </w:r>
      <w:r>
        <w:rPr>
          <w:rFonts w:ascii="Arial" w:hAnsi="Arial"/>
          <w:i/>
        </w:rPr>
        <w:t>S. s</w:t>
      </w:r>
      <w:r w:rsidRPr="00BE12A7">
        <w:rPr>
          <w:rFonts w:ascii="Arial" w:hAnsi="Arial"/>
          <w:i/>
        </w:rPr>
        <w:t>coparium</w:t>
      </w:r>
      <w:r>
        <w:rPr>
          <w:rFonts w:ascii="Arial" w:hAnsi="Arial"/>
        </w:rPr>
        <w:t xml:space="preserve"> 66.7% and </w:t>
      </w:r>
      <w:r w:rsidRPr="001C5C83">
        <w:rPr>
          <w:rFonts w:ascii="Arial" w:hAnsi="Arial"/>
          <w:i/>
        </w:rPr>
        <w:t>P</w:t>
      </w:r>
      <w:r>
        <w:rPr>
          <w:rFonts w:ascii="Arial" w:hAnsi="Arial"/>
          <w:i/>
        </w:rPr>
        <w:t>.</w:t>
      </w:r>
      <w:r w:rsidRPr="001C5C83">
        <w:rPr>
          <w:rFonts w:ascii="Arial" w:hAnsi="Arial"/>
          <w:i/>
        </w:rPr>
        <w:t xml:space="preserve"> heterophylla</w:t>
      </w:r>
      <w:r>
        <w:rPr>
          <w:rFonts w:ascii="Arial" w:hAnsi="Arial"/>
        </w:rPr>
        <w:t xml:space="preserve"> 62.5%.</w:t>
      </w:r>
    </w:p>
    <w:p w:rsidR="00177574" w:rsidRDefault="00177574" w:rsidP="00177574">
      <w:pPr>
        <w:spacing w:line="480" w:lineRule="auto"/>
        <w:ind w:firstLine="720"/>
        <w:rPr>
          <w:rFonts w:ascii="Arial" w:hAnsi="Arial"/>
        </w:rPr>
      </w:pPr>
      <w:r>
        <w:rPr>
          <w:rFonts w:ascii="Arial" w:hAnsi="Arial"/>
        </w:rPr>
        <w:t>All three</w:t>
      </w:r>
      <w:r w:rsidRPr="00AB55E7">
        <w:rPr>
          <w:rFonts w:ascii="Arial" w:hAnsi="Arial"/>
        </w:rPr>
        <w:t xml:space="preserve"> woody spe</w:t>
      </w:r>
      <w:r>
        <w:rPr>
          <w:rFonts w:ascii="Arial" w:hAnsi="Arial"/>
        </w:rPr>
        <w:t>cies –</w:t>
      </w:r>
      <w:r w:rsidRPr="00AB55E7">
        <w:rPr>
          <w:rFonts w:ascii="Arial" w:hAnsi="Arial"/>
        </w:rPr>
        <w:t xml:space="preserve"> </w:t>
      </w:r>
      <w:r w:rsidRPr="00AB55E7">
        <w:rPr>
          <w:rFonts w:ascii="Arial" w:hAnsi="Arial"/>
          <w:i/>
        </w:rPr>
        <w:t>A</w:t>
      </w:r>
      <w:r>
        <w:rPr>
          <w:rFonts w:ascii="Arial" w:hAnsi="Arial"/>
          <w:i/>
        </w:rPr>
        <w:t>.</w:t>
      </w:r>
      <w:r w:rsidRPr="00AB55E7">
        <w:rPr>
          <w:rFonts w:ascii="Arial" w:hAnsi="Arial"/>
          <w:i/>
        </w:rPr>
        <w:t xml:space="preserve"> filifolia</w:t>
      </w:r>
      <w:r>
        <w:rPr>
          <w:rFonts w:ascii="Arial" w:hAnsi="Arial"/>
        </w:rPr>
        <w:t xml:space="preserve">, </w:t>
      </w:r>
      <w:r w:rsidRPr="0009000C">
        <w:rPr>
          <w:rFonts w:ascii="Arial" w:hAnsi="Arial"/>
          <w:i/>
        </w:rPr>
        <w:t>Q</w:t>
      </w:r>
      <w:r>
        <w:rPr>
          <w:rFonts w:ascii="Arial" w:hAnsi="Arial"/>
          <w:i/>
        </w:rPr>
        <w:t>.</w:t>
      </w:r>
      <w:r w:rsidRPr="0009000C">
        <w:rPr>
          <w:rFonts w:ascii="Arial" w:hAnsi="Arial"/>
          <w:i/>
        </w:rPr>
        <w:t xml:space="preserve"> havardii</w:t>
      </w:r>
      <w:r>
        <w:rPr>
          <w:rFonts w:ascii="Arial" w:hAnsi="Arial"/>
        </w:rPr>
        <w:t xml:space="preserve">, and </w:t>
      </w:r>
      <w:r w:rsidRPr="0009000C">
        <w:rPr>
          <w:rFonts w:ascii="Arial" w:hAnsi="Arial"/>
          <w:i/>
        </w:rPr>
        <w:t>P</w:t>
      </w:r>
      <w:r>
        <w:rPr>
          <w:rFonts w:ascii="Arial" w:hAnsi="Arial"/>
          <w:i/>
        </w:rPr>
        <w:t>.</w:t>
      </w:r>
      <w:r w:rsidRPr="0009000C">
        <w:rPr>
          <w:rFonts w:ascii="Arial" w:hAnsi="Arial"/>
          <w:i/>
        </w:rPr>
        <w:t xml:space="preserve"> glandulosa</w:t>
      </w:r>
      <w:r>
        <w:rPr>
          <w:rFonts w:ascii="Arial" w:hAnsi="Arial"/>
        </w:rPr>
        <w:t xml:space="preserve"> – were present in the 1000m</w:t>
      </w:r>
      <w:r w:rsidRPr="00B7108C">
        <w:rPr>
          <w:rFonts w:ascii="Arial" w:hAnsi="Arial"/>
          <w:vertAlign w:val="superscript"/>
        </w:rPr>
        <w:t>2</w:t>
      </w:r>
      <w:r>
        <w:rPr>
          <w:rFonts w:ascii="Arial" w:hAnsi="Arial"/>
        </w:rPr>
        <w:t>, 100m</w:t>
      </w:r>
      <w:r w:rsidRPr="00B7108C">
        <w:rPr>
          <w:rFonts w:ascii="Arial" w:hAnsi="Arial"/>
          <w:vertAlign w:val="superscript"/>
        </w:rPr>
        <w:t>2</w:t>
      </w:r>
      <w:r>
        <w:rPr>
          <w:rFonts w:ascii="Arial" w:hAnsi="Arial"/>
        </w:rPr>
        <w:t>, and 10m</w:t>
      </w:r>
      <w:r w:rsidRPr="00B7108C">
        <w:rPr>
          <w:rFonts w:ascii="Arial" w:hAnsi="Arial"/>
          <w:vertAlign w:val="superscript"/>
        </w:rPr>
        <w:t>2</w:t>
      </w:r>
      <w:r>
        <w:rPr>
          <w:rFonts w:ascii="Arial" w:hAnsi="Arial"/>
        </w:rPr>
        <w:t xml:space="preserve"> plots. </w:t>
      </w:r>
      <w:r>
        <w:rPr>
          <w:rFonts w:ascii="Arial" w:hAnsi="Arial"/>
          <w:i/>
        </w:rPr>
        <w:t>A.</w:t>
      </w:r>
      <w:r w:rsidRPr="00AB55E7">
        <w:rPr>
          <w:rFonts w:ascii="Arial" w:hAnsi="Arial"/>
          <w:i/>
        </w:rPr>
        <w:t xml:space="preserve"> filifolia</w:t>
      </w:r>
      <w:r>
        <w:rPr>
          <w:rFonts w:ascii="Arial" w:hAnsi="Arial"/>
        </w:rPr>
        <w:t xml:space="preserve"> was the most common at each scale (1000m</w:t>
      </w:r>
      <w:r w:rsidRPr="00B7108C">
        <w:rPr>
          <w:rFonts w:ascii="Arial" w:hAnsi="Arial"/>
          <w:vertAlign w:val="superscript"/>
        </w:rPr>
        <w:t>2</w:t>
      </w:r>
      <w:r>
        <w:rPr>
          <w:rFonts w:ascii="Arial" w:hAnsi="Arial"/>
        </w:rPr>
        <w:t xml:space="preserve"> – RF = 66.7%, </w:t>
      </w:r>
      <w:r w:rsidRPr="00AB55E7">
        <w:rPr>
          <w:rFonts w:ascii="Arial" w:hAnsi="Arial"/>
        </w:rPr>
        <w:t>100m</w:t>
      </w:r>
      <w:r w:rsidRPr="00AB55E7">
        <w:rPr>
          <w:rFonts w:ascii="Arial" w:hAnsi="Arial"/>
          <w:vertAlign w:val="superscript"/>
        </w:rPr>
        <w:t>2</w:t>
      </w:r>
      <w:r>
        <w:rPr>
          <w:rFonts w:ascii="Arial" w:hAnsi="Arial"/>
        </w:rPr>
        <w:t xml:space="preserve"> – RF = 60.4%, </w:t>
      </w:r>
      <w:r w:rsidRPr="00AB55E7">
        <w:rPr>
          <w:rFonts w:ascii="Arial" w:hAnsi="Arial"/>
        </w:rPr>
        <w:t>10m</w:t>
      </w:r>
      <w:r w:rsidRPr="00AB55E7">
        <w:rPr>
          <w:rFonts w:ascii="Arial" w:hAnsi="Arial"/>
          <w:vertAlign w:val="superscript"/>
        </w:rPr>
        <w:t xml:space="preserve">2  </w:t>
      </w:r>
      <w:r>
        <w:rPr>
          <w:rFonts w:ascii="Arial" w:hAnsi="Arial"/>
        </w:rPr>
        <w:t xml:space="preserve">– </w:t>
      </w:r>
      <w:r>
        <w:rPr>
          <w:rFonts w:ascii="Arial" w:hAnsi="Arial"/>
        </w:rPr>
        <w:lastRenderedPageBreak/>
        <w:t xml:space="preserve">RF = 58.3%), followed by </w:t>
      </w:r>
      <w:r w:rsidRPr="00AB55E7">
        <w:rPr>
          <w:rFonts w:ascii="Arial" w:hAnsi="Arial"/>
          <w:i/>
        </w:rPr>
        <w:t>Q. havardii</w:t>
      </w:r>
      <w:r>
        <w:rPr>
          <w:rFonts w:ascii="Arial" w:hAnsi="Arial"/>
        </w:rPr>
        <w:t xml:space="preserve"> (1000m</w:t>
      </w:r>
      <w:r w:rsidRPr="00B7108C">
        <w:rPr>
          <w:rFonts w:ascii="Arial" w:hAnsi="Arial"/>
          <w:vertAlign w:val="superscript"/>
        </w:rPr>
        <w:t>2</w:t>
      </w:r>
      <w:r>
        <w:rPr>
          <w:rFonts w:ascii="Arial" w:hAnsi="Arial"/>
        </w:rPr>
        <w:t xml:space="preserve"> – RF = 25.0%,</w:t>
      </w:r>
      <w:r w:rsidRPr="00AB55E7">
        <w:rPr>
          <w:rFonts w:ascii="Arial" w:hAnsi="Arial"/>
        </w:rPr>
        <w:t>100m</w:t>
      </w:r>
      <w:r w:rsidRPr="00AB55E7">
        <w:rPr>
          <w:rFonts w:ascii="Arial" w:hAnsi="Arial"/>
          <w:vertAlign w:val="superscript"/>
        </w:rPr>
        <w:t>2</w:t>
      </w:r>
      <w:r>
        <w:rPr>
          <w:rFonts w:ascii="Arial" w:hAnsi="Arial"/>
        </w:rPr>
        <w:t xml:space="preserve"> – RF = 12.5%, </w:t>
      </w:r>
      <w:r w:rsidRPr="00AB55E7">
        <w:rPr>
          <w:rFonts w:ascii="Arial" w:hAnsi="Arial"/>
        </w:rPr>
        <w:t>10m</w:t>
      </w:r>
      <w:r w:rsidRPr="00AB55E7">
        <w:rPr>
          <w:rFonts w:ascii="Arial" w:hAnsi="Arial"/>
          <w:vertAlign w:val="superscript"/>
        </w:rPr>
        <w:t xml:space="preserve">2  </w:t>
      </w:r>
      <w:r>
        <w:rPr>
          <w:rFonts w:ascii="Arial" w:hAnsi="Arial"/>
        </w:rPr>
        <w:t xml:space="preserve">– RF = 16.7%) and </w:t>
      </w:r>
      <w:r w:rsidRPr="007966C9">
        <w:rPr>
          <w:rFonts w:ascii="Arial" w:hAnsi="Arial"/>
          <w:i/>
        </w:rPr>
        <w:t>P. glandulosa</w:t>
      </w:r>
      <w:r>
        <w:rPr>
          <w:rFonts w:ascii="Arial" w:hAnsi="Arial"/>
        </w:rPr>
        <w:t xml:space="preserve"> (1000m</w:t>
      </w:r>
      <w:r w:rsidRPr="00B7108C">
        <w:rPr>
          <w:rFonts w:ascii="Arial" w:hAnsi="Arial"/>
          <w:vertAlign w:val="superscript"/>
        </w:rPr>
        <w:t>2</w:t>
      </w:r>
      <w:r>
        <w:rPr>
          <w:rFonts w:ascii="Arial" w:hAnsi="Arial"/>
        </w:rPr>
        <w:t xml:space="preserve"> – RF = 29.2%, </w:t>
      </w:r>
      <w:r w:rsidRPr="00AB55E7">
        <w:rPr>
          <w:rFonts w:ascii="Arial" w:hAnsi="Arial"/>
        </w:rPr>
        <w:t>100m</w:t>
      </w:r>
      <w:r w:rsidRPr="00AB55E7">
        <w:rPr>
          <w:rFonts w:ascii="Arial" w:hAnsi="Arial"/>
          <w:vertAlign w:val="superscript"/>
        </w:rPr>
        <w:t>2</w:t>
      </w:r>
      <w:r>
        <w:rPr>
          <w:rFonts w:ascii="Arial" w:hAnsi="Arial"/>
        </w:rPr>
        <w:t xml:space="preserve"> – RF = 27.1%, </w:t>
      </w:r>
      <w:r w:rsidRPr="00AB55E7">
        <w:rPr>
          <w:rFonts w:ascii="Arial" w:hAnsi="Arial"/>
        </w:rPr>
        <w:t>10m</w:t>
      </w:r>
      <w:r w:rsidRPr="00AB55E7">
        <w:rPr>
          <w:rFonts w:ascii="Arial" w:hAnsi="Arial"/>
          <w:vertAlign w:val="superscript"/>
        </w:rPr>
        <w:t xml:space="preserve">2  </w:t>
      </w:r>
      <w:r>
        <w:rPr>
          <w:rFonts w:ascii="Arial" w:hAnsi="Arial"/>
        </w:rPr>
        <w:t>– RF = 20.8%)</w:t>
      </w:r>
      <w:r w:rsidRPr="00AB55E7">
        <w:rPr>
          <w:rFonts w:ascii="Arial" w:hAnsi="Arial"/>
        </w:rPr>
        <w:t>.</w:t>
      </w:r>
    </w:p>
    <w:p w:rsidR="00177574" w:rsidRPr="009536EA" w:rsidRDefault="00177574" w:rsidP="00177574">
      <w:pPr>
        <w:spacing w:line="480" w:lineRule="auto"/>
        <w:ind w:firstLine="720"/>
        <w:rPr>
          <w:rFonts w:ascii="Arial" w:hAnsi="Arial"/>
          <w:b/>
        </w:rPr>
      </w:pPr>
      <w:r>
        <w:rPr>
          <w:rFonts w:ascii="Arial" w:hAnsi="Arial"/>
        </w:rPr>
        <w:t xml:space="preserve">The herbaceous species mentioned above, with high RF values, also exhibited high abundance, and percent cover in the </w:t>
      </w:r>
      <w:r w:rsidRPr="002D4124">
        <w:rPr>
          <w:rFonts w:ascii="Arial" w:hAnsi="Arial"/>
        </w:rPr>
        <w:t>288</w:t>
      </w:r>
      <w:r>
        <w:rPr>
          <w:rFonts w:ascii="Arial" w:hAnsi="Arial"/>
        </w:rPr>
        <w:t xml:space="preserve"> 1m</w:t>
      </w:r>
      <w:r w:rsidRPr="008D7683">
        <w:rPr>
          <w:rFonts w:ascii="Arial" w:hAnsi="Arial"/>
          <w:vertAlign w:val="superscript"/>
        </w:rPr>
        <w:t>2</w:t>
      </w:r>
      <w:r>
        <w:rPr>
          <w:rFonts w:ascii="Arial" w:hAnsi="Arial"/>
        </w:rPr>
        <w:t xml:space="preserve"> nested plots</w:t>
      </w:r>
      <w:r w:rsidRPr="005956E7">
        <w:rPr>
          <w:rFonts w:ascii="Arial" w:hAnsi="Arial"/>
        </w:rPr>
        <w:t xml:space="preserve">. </w:t>
      </w:r>
      <w:r>
        <w:rPr>
          <w:rFonts w:ascii="Arial" w:hAnsi="Arial"/>
        </w:rPr>
        <w:t xml:space="preserve">Again, </w:t>
      </w:r>
      <w:r>
        <w:rPr>
          <w:rFonts w:ascii="Arial" w:hAnsi="Arial"/>
          <w:i/>
        </w:rPr>
        <w:t>S. s</w:t>
      </w:r>
      <w:r w:rsidRPr="00BE12A7">
        <w:rPr>
          <w:rFonts w:ascii="Arial" w:hAnsi="Arial"/>
          <w:i/>
        </w:rPr>
        <w:t>coparium</w:t>
      </w:r>
      <w:r>
        <w:rPr>
          <w:rFonts w:ascii="Arial" w:hAnsi="Arial"/>
        </w:rPr>
        <w:t xml:space="preserve"> (RF = </w:t>
      </w:r>
      <w:r w:rsidRPr="00284F84">
        <w:rPr>
          <w:rFonts w:ascii="Arial" w:hAnsi="Arial"/>
        </w:rPr>
        <w:t xml:space="preserve">67.4%, mean cover = 16.83%, range = 0 to 92.5%), </w:t>
      </w:r>
      <w:r w:rsidRPr="00284F84">
        <w:rPr>
          <w:rFonts w:ascii="Arial" w:eastAsia="Cambria" w:hAnsi="Arial" w:cs="Arial"/>
          <w:bCs/>
          <w:i/>
          <w:iCs/>
          <w:color w:val="000000"/>
          <w:szCs w:val="30"/>
        </w:rPr>
        <w:t>A</w:t>
      </w:r>
      <w:r>
        <w:rPr>
          <w:rFonts w:ascii="Arial" w:eastAsia="Cambria" w:hAnsi="Arial" w:cs="Arial"/>
          <w:bCs/>
          <w:i/>
          <w:iCs/>
          <w:color w:val="000000"/>
          <w:szCs w:val="30"/>
        </w:rPr>
        <w:t>.</w:t>
      </w:r>
      <w:r w:rsidRPr="00284F84">
        <w:rPr>
          <w:rFonts w:ascii="Arial" w:eastAsia="Cambria" w:hAnsi="Arial" w:cs="Arial"/>
          <w:bCs/>
          <w:i/>
          <w:color w:val="000000"/>
          <w:szCs w:val="30"/>
        </w:rPr>
        <w:t xml:space="preserve"> </w:t>
      </w:r>
      <w:r w:rsidRPr="00284F84">
        <w:rPr>
          <w:rFonts w:ascii="Arial" w:eastAsia="Cambria" w:hAnsi="Arial" w:cs="Arial"/>
          <w:bCs/>
          <w:i/>
          <w:iCs/>
          <w:color w:val="000000"/>
          <w:szCs w:val="30"/>
        </w:rPr>
        <w:t>psilostachya</w:t>
      </w:r>
      <w:r w:rsidRPr="00284F84">
        <w:rPr>
          <w:rFonts w:ascii="Arial" w:hAnsi="Arial"/>
        </w:rPr>
        <w:t xml:space="preserve"> (RF = 68.8</w:t>
      </w:r>
      <w:r>
        <w:rPr>
          <w:rFonts w:ascii="Arial" w:hAnsi="Arial"/>
        </w:rPr>
        <w:t xml:space="preserve">%, </w:t>
      </w:r>
      <w:r w:rsidRPr="00C253CD">
        <w:rPr>
          <w:rFonts w:ascii="Arial" w:hAnsi="Arial"/>
        </w:rPr>
        <w:t>mean cover = 7.68%, range = 0 to 55%</w:t>
      </w:r>
      <w:r>
        <w:rPr>
          <w:rFonts w:ascii="Arial" w:hAnsi="Arial"/>
        </w:rPr>
        <w:t xml:space="preserve">), </w:t>
      </w:r>
      <w:r w:rsidRPr="001C5C83">
        <w:rPr>
          <w:rFonts w:ascii="Arial" w:hAnsi="Arial"/>
          <w:i/>
        </w:rPr>
        <w:t>P</w:t>
      </w:r>
      <w:r>
        <w:rPr>
          <w:rFonts w:ascii="Arial" w:hAnsi="Arial"/>
          <w:i/>
        </w:rPr>
        <w:t>.</w:t>
      </w:r>
      <w:r w:rsidRPr="001C5C83">
        <w:rPr>
          <w:rFonts w:ascii="Arial" w:hAnsi="Arial"/>
          <w:i/>
        </w:rPr>
        <w:t xml:space="preserve"> heterophylla</w:t>
      </w:r>
      <w:r>
        <w:rPr>
          <w:rFonts w:ascii="Arial" w:hAnsi="Arial"/>
        </w:rPr>
        <w:t xml:space="preserve"> (RF = 45.8</w:t>
      </w:r>
      <w:r w:rsidRPr="00284F84">
        <w:rPr>
          <w:rFonts w:ascii="Arial" w:hAnsi="Arial"/>
        </w:rPr>
        <w:t>%, mean cover = 0.81%, range = 0 to 16%), and</w:t>
      </w:r>
      <w:r w:rsidRPr="00284F84">
        <w:rPr>
          <w:rFonts w:ascii="Arial" w:hAnsi="Arial"/>
          <w:i/>
        </w:rPr>
        <w:t xml:space="preserve"> B</w:t>
      </w:r>
      <w:r>
        <w:rPr>
          <w:rFonts w:ascii="Arial" w:hAnsi="Arial"/>
          <w:i/>
        </w:rPr>
        <w:t>.</w:t>
      </w:r>
      <w:r w:rsidRPr="00284F84">
        <w:rPr>
          <w:rFonts w:ascii="Arial" w:hAnsi="Arial"/>
          <w:i/>
        </w:rPr>
        <w:t xml:space="preserve"> grac</w:t>
      </w:r>
      <w:r w:rsidRPr="002B30E4">
        <w:rPr>
          <w:rFonts w:ascii="Arial" w:hAnsi="Arial"/>
          <w:i/>
        </w:rPr>
        <w:t>ilis</w:t>
      </w:r>
      <w:r>
        <w:rPr>
          <w:rFonts w:ascii="Arial" w:hAnsi="Arial"/>
        </w:rPr>
        <w:t xml:space="preserve"> (</w:t>
      </w:r>
      <w:r w:rsidRPr="004D7895">
        <w:rPr>
          <w:rFonts w:ascii="Arial" w:hAnsi="Arial"/>
        </w:rPr>
        <w:t>RF = 40.9</w:t>
      </w:r>
      <w:r w:rsidRPr="008665DD">
        <w:rPr>
          <w:rFonts w:ascii="Arial" w:hAnsi="Arial"/>
        </w:rPr>
        <w:t>%,</w:t>
      </w:r>
      <w:r>
        <w:rPr>
          <w:rFonts w:ascii="Arial" w:hAnsi="Arial"/>
        </w:rPr>
        <w:t xml:space="preserve"> </w:t>
      </w:r>
      <w:r w:rsidRPr="00C253CD">
        <w:rPr>
          <w:rFonts w:ascii="Arial" w:hAnsi="Arial"/>
        </w:rPr>
        <w:t>mean cover = 5.07%, range = 0 to 70%)</w:t>
      </w:r>
      <w:r>
        <w:rPr>
          <w:rFonts w:ascii="Arial" w:hAnsi="Arial"/>
        </w:rPr>
        <w:t xml:space="preserve"> </w:t>
      </w:r>
      <w:proofErr w:type="gramStart"/>
      <w:r>
        <w:rPr>
          <w:rFonts w:ascii="Arial" w:hAnsi="Arial"/>
        </w:rPr>
        <w:t>(Table 2)</w:t>
      </w:r>
      <w:r w:rsidRPr="00C253CD">
        <w:rPr>
          <w:rFonts w:ascii="Arial" w:hAnsi="Arial"/>
        </w:rPr>
        <w:t>.</w:t>
      </w:r>
      <w:proofErr w:type="gramEnd"/>
      <w:r w:rsidRPr="00C253CD">
        <w:rPr>
          <w:rFonts w:ascii="Arial" w:hAnsi="Arial"/>
        </w:rPr>
        <w:t xml:space="preserve"> Of the woody speci</w:t>
      </w:r>
      <w:r w:rsidRPr="00BA4095">
        <w:rPr>
          <w:rFonts w:ascii="Arial" w:hAnsi="Arial"/>
        </w:rPr>
        <w:t xml:space="preserve">es, </w:t>
      </w:r>
      <w:r w:rsidRPr="00C253CD">
        <w:rPr>
          <w:rFonts w:ascii="Arial" w:hAnsi="Arial"/>
          <w:i/>
        </w:rPr>
        <w:t>A</w:t>
      </w:r>
      <w:r>
        <w:rPr>
          <w:rFonts w:ascii="Arial" w:hAnsi="Arial"/>
          <w:i/>
        </w:rPr>
        <w:t>.</w:t>
      </w:r>
      <w:r w:rsidRPr="00C253CD">
        <w:rPr>
          <w:rFonts w:ascii="Arial" w:hAnsi="Arial"/>
          <w:i/>
        </w:rPr>
        <w:t xml:space="preserve"> filifolia</w:t>
      </w:r>
      <w:r>
        <w:rPr>
          <w:rFonts w:ascii="Arial" w:hAnsi="Arial"/>
        </w:rPr>
        <w:t xml:space="preserve"> </w:t>
      </w:r>
      <w:r w:rsidRPr="00C253CD">
        <w:rPr>
          <w:rFonts w:ascii="Arial" w:hAnsi="Arial"/>
        </w:rPr>
        <w:t>(RF = 43.4%, mean cover = 8.79%, range = 0 to 67.5%),</w:t>
      </w:r>
      <w:r>
        <w:rPr>
          <w:rFonts w:ascii="Arial" w:hAnsi="Arial"/>
        </w:rPr>
        <w:t xml:space="preserve"> </w:t>
      </w:r>
      <w:r w:rsidRPr="002D4124">
        <w:rPr>
          <w:rFonts w:ascii="Arial" w:hAnsi="Arial"/>
          <w:i/>
        </w:rPr>
        <w:t>Q</w:t>
      </w:r>
      <w:r>
        <w:rPr>
          <w:rFonts w:ascii="Arial" w:hAnsi="Arial"/>
          <w:i/>
        </w:rPr>
        <w:t>.</w:t>
      </w:r>
      <w:r w:rsidRPr="002D4124">
        <w:rPr>
          <w:rFonts w:ascii="Arial" w:hAnsi="Arial"/>
          <w:i/>
        </w:rPr>
        <w:t xml:space="preserve"> havardii</w:t>
      </w:r>
      <w:r>
        <w:rPr>
          <w:rFonts w:ascii="Arial" w:hAnsi="Arial"/>
        </w:rPr>
        <w:t xml:space="preserve"> (RF = 14.2</w:t>
      </w:r>
      <w:r w:rsidRPr="00284F84">
        <w:rPr>
          <w:rFonts w:ascii="Arial" w:hAnsi="Arial"/>
        </w:rPr>
        <w:t>%, mean cover = 4.42%, range = 0 to 82.5%), and</w:t>
      </w:r>
      <w:r>
        <w:rPr>
          <w:rFonts w:ascii="Arial" w:hAnsi="Arial"/>
        </w:rPr>
        <w:t xml:space="preserve"> </w:t>
      </w:r>
      <w:r w:rsidRPr="002D4124">
        <w:rPr>
          <w:rFonts w:ascii="Arial" w:hAnsi="Arial"/>
          <w:i/>
        </w:rPr>
        <w:t>P</w:t>
      </w:r>
      <w:r>
        <w:rPr>
          <w:rFonts w:ascii="Arial" w:hAnsi="Arial"/>
          <w:i/>
        </w:rPr>
        <w:t xml:space="preserve">. </w:t>
      </w:r>
      <w:r w:rsidRPr="002D4124">
        <w:rPr>
          <w:rFonts w:ascii="Arial" w:hAnsi="Arial"/>
          <w:i/>
        </w:rPr>
        <w:t>glandulosa</w:t>
      </w:r>
      <w:r>
        <w:rPr>
          <w:rFonts w:ascii="Arial" w:hAnsi="Arial"/>
        </w:rPr>
        <w:t xml:space="preserve"> </w:t>
      </w:r>
      <w:r w:rsidRPr="002D4124">
        <w:rPr>
          <w:rFonts w:ascii="Arial" w:hAnsi="Arial"/>
        </w:rPr>
        <w:t xml:space="preserve">(RF </w:t>
      </w:r>
      <w:r w:rsidRPr="00284F84">
        <w:rPr>
          <w:rFonts w:ascii="Arial" w:hAnsi="Arial"/>
        </w:rPr>
        <w:t>= 5.9%, mean cover = 0.37%, range = 0 to 32.5%)</w:t>
      </w:r>
      <w:r>
        <w:rPr>
          <w:rFonts w:ascii="Arial" w:hAnsi="Arial"/>
        </w:rPr>
        <w:t xml:space="preserve"> </w:t>
      </w:r>
      <w:proofErr w:type="gramStart"/>
      <w:r>
        <w:rPr>
          <w:rFonts w:ascii="Arial" w:hAnsi="Arial"/>
        </w:rPr>
        <w:t>(Table 2)</w:t>
      </w:r>
      <w:r w:rsidRPr="00284F84">
        <w:rPr>
          <w:rFonts w:ascii="Arial" w:hAnsi="Arial"/>
        </w:rPr>
        <w:t>.</w:t>
      </w:r>
      <w:proofErr w:type="gramEnd"/>
    </w:p>
    <w:p w:rsidR="00177574" w:rsidRDefault="00177574" w:rsidP="00177574">
      <w:pPr>
        <w:spacing w:line="480" w:lineRule="auto"/>
        <w:ind w:firstLine="720"/>
        <w:rPr>
          <w:rFonts w:ascii="Arial" w:hAnsi="Arial"/>
        </w:rPr>
      </w:pPr>
      <w:r w:rsidRPr="00274D2B">
        <w:rPr>
          <w:rFonts w:ascii="Arial" w:hAnsi="Arial"/>
          <w:i/>
        </w:rPr>
        <w:t>B</w:t>
      </w:r>
      <w:r>
        <w:rPr>
          <w:rFonts w:ascii="Arial" w:hAnsi="Arial"/>
          <w:i/>
        </w:rPr>
        <w:t>romus</w:t>
      </w:r>
      <w:r w:rsidRPr="00274D2B">
        <w:rPr>
          <w:rFonts w:ascii="Arial" w:hAnsi="Arial"/>
          <w:i/>
        </w:rPr>
        <w:t xml:space="preserve"> </w:t>
      </w:r>
      <w:r w:rsidRPr="008D2853">
        <w:rPr>
          <w:rFonts w:ascii="Arial" w:hAnsi="Arial"/>
          <w:i/>
        </w:rPr>
        <w:t>catharticus</w:t>
      </w:r>
      <w:r w:rsidRPr="008D2853">
        <w:rPr>
          <w:rFonts w:ascii="Arial" w:hAnsi="Arial"/>
        </w:rPr>
        <w:t xml:space="preserve"> (</w:t>
      </w:r>
      <w:r>
        <w:rPr>
          <w:rFonts w:ascii="Arial" w:hAnsi="Arial"/>
        </w:rPr>
        <w:t>RF = 4.2</w:t>
      </w:r>
      <w:r w:rsidRPr="008D2853">
        <w:rPr>
          <w:rFonts w:ascii="Arial" w:hAnsi="Arial"/>
        </w:rPr>
        <w:t>% in the 1000m</w:t>
      </w:r>
      <w:r w:rsidRPr="008D2853">
        <w:rPr>
          <w:rFonts w:ascii="Arial" w:hAnsi="Arial"/>
          <w:vertAlign w:val="superscript"/>
        </w:rPr>
        <w:t>2</w:t>
      </w:r>
      <w:r w:rsidRPr="008D2853">
        <w:rPr>
          <w:rFonts w:ascii="Arial" w:hAnsi="Arial"/>
        </w:rPr>
        <w:t>, RF = 6.3% in the 100m</w:t>
      </w:r>
      <w:r w:rsidRPr="008D2853">
        <w:rPr>
          <w:rFonts w:ascii="Arial" w:hAnsi="Arial"/>
          <w:vertAlign w:val="superscript"/>
        </w:rPr>
        <w:t>2</w:t>
      </w:r>
      <w:r w:rsidRPr="008D2853">
        <w:rPr>
          <w:rFonts w:ascii="Arial" w:hAnsi="Arial"/>
        </w:rPr>
        <w:t>, and RF = 2.1% in the 10m</w:t>
      </w:r>
      <w:r w:rsidRPr="008D2853">
        <w:rPr>
          <w:rFonts w:ascii="Arial" w:hAnsi="Arial"/>
          <w:vertAlign w:val="superscript"/>
        </w:rPr>
        <w:t>2</w:t>
      </w:r>
      <w:r w:rsidRPr="008D2853">
        <w:rPr>
          <w:rFonts w:ascii="Arial" w:hAnsi="Arial"/>
        </w:rPr>
        <w:t xml:space="preserve"> plots), and </w:t>
      </w:r>
      <w:r w:rsidRPr="008D2853">
        <w:rPr>
          <w:rFonts w:ascii="Arial" w:hAnsi="Arial"/>
          <w:i/>
        </w:rPr>
        <w:t>Bromus tectorum</w:t>
      </w:r>
      <w:r w:rsidRPr="008D2853">
        <w:rPr>
          <w:rFonts w:ascii="Arial" w:hAnsi="Arial"/>
        </w:rPr>
        <w:t xml:space="preserve"> (RF = 70.8% in the 1000m</w:t>
      </w:r>
      <w:r w:rsidRPr="008D2853">
        <w:rPr>
          <w:rFonts w:ascii="Arial" w:hAnsi="Arial"/>
          <w:vertAlign w:val="superscript"/>
        </w:rPr>
        <w:t>2</w:t>
      </w:r>
      <w:r w:rsidRPr="008D2853">
        <w:rPr>
          <w:rFonts w:ascii="Arial" w:hAnsi="Arial"/>
        </w:rPr>
        <w:t>, RF = 58.3% in the 100m</w:t>
      </w:r>
      <w:r w:rsidRPr="008D2853">
        <w:rPr>
          <w:rFonts w:ascii="Arial" w:hAnsi="Arial"/>
          <w:vertAlign w:val="superscript"/>
        </w:rPr>
        <w:t>2</w:t>
      </w:r>
      <w:r w:rsidRPr="008D2853">
        <w:rPr>
          <w:rFonts w:ascii="Arial" w:hAnsi="Arial"/>
        </w:rPr>
        <w:t>, and RF = 37.5% in the 10m</w:t>
      </w:r>
      <w:r w:rsidRPr="008D2853">
        <w:rPr>
          <w:rFonts w:ascii="Arial" w:hAnsi="Arial"/>
          <w:vertAlign w:val="superscript"/>
        </w:rPr>
        <w:t>2</w:t>
      </w:r>
      <w:r w:rsidRPr="008D2853">
        <w:rPr>
          <w:rFonts w:ascii="Arial" w:hAnsi="Arial"/>
        </w:rPr>
        <w:t xml:space="preserve"> plots), were</w:t>
      </w:r>
      <w:r>
        <w:rPr>
          <w:rFonts w:ascii="Arial" w:hAnsi="Arial"/>
        </w:rPr>
        <w:t xml:space="preserve"> </w:t>
      </w:r>
      <w:r w:rsidRPr="00A552B7">
        <w:rPr>
          <w:rFonts w:ascii="Arial" w:hAnsi="Arial"/>
        </w:rPr>
        <w:t>the only non-native species encountered in the</w:t>
      </w:r>
      <w:r>
        <w:rPr>
          <w:rFonts w:ascii="Arial" w:hAnsi="Arial"/>
        </w:rPr>
        <w:t xml:space="preserve"> plots.</w:t>
      </w:r>
      <w:r w:rsidRPr="001722A7">
        <w:rPr>
          <w:rFonts w:ascii="Arial" w:hAnsi="Arial"/>
        </w:rPr>
        <w:t xml:space="preserve"> </w:t>
      </w:r>
      <w:r>
        <w:rPr>
          <w:rFonts w:ascii="Arial" w:hAnsi="Arial"/>
        </w:rPr>
        <w:t xml:space="preserve">In the </w:t>
      </w:r>
      <w:r w:rsidRPr="001722A7">
        <w:rPr>
          <w:rFonts w:ascii="Arial" w:hAnsi="Arial"/>
        </w:rPr>
        <w:t>1m</w:t>
      </w:r>
      <w:r w:rsidRPr="001722A7">
        <w:rPr>
          <w:rFonts w:ascii="Arial" w:hAnsi="Arial"/>
          <w:vertAlign w:val="superscript"/>
        </w:rPr>
        <w:t>2</w:t>
      </w:r>
      <w:r w:rsidRPr="001722A7">
        <w:rPr>
          <w:rFonts w:ascii="Arial" w:hAnsi="Arial"/>
        </w:rPr>
        <w:t xml:space="preserve"> </w:t>
      </w:r>
      <w:r>
        <w:rPr>
          <w:rFonts w:ascii="Arial" w:hAnsi="Arial"/>
        </w:rPr>
        <w:t>plots</w:t>
      </w:r>
      <w:r w:rsidRPr="001722A7">
        <w:rPr>
          <w:rFonts w:ascii="Arial" w:hAnsi="Arial"/>
        </w:rPr>
        <w:t xml:space="preserve">, </w:t>
      </w:r>
      <w:r w:rsidRPr="0059188F">
        <w:rPr>
          <w:rFonts w:ascii="Arial" w:hAnsi="Arial"/>
          <w:i/>
        </w:rPr>
        <w:t>B. catharticus</w:t>
      </w:r>
      <w:r>
        <w:rPr>
          <w:rFonts w:ascii="Arial" w:hAnsi="Arial"/>
        </w:rPr>
        <w:t xml:space="preserve"> had an RF = 2.1%, </w:t>
      </w:r>
      <w:r w:rsidRPr="00C253CD">
        <w:rPr>
          <w:rFonts w:ascii="Arial" w:hAnsi="Arial"/>
        </w:rPr>
        <w:t xml:space="preserve">and mean cover = 0.14%. </w:t>
      </w:r>
      <w:r w:rsidRPr="00C253CD">
        <w:rPr>
          <w:rFonts w:ascii="Arial" w:hAnsi="Arial"/>
          <w:i/>
        </w:rPr>
        <w:t>B. tectorum</w:t>
      </w:r>
      <w:r w:rsidRPr="00C253CD">
        <w:rPr>
          <w:rFonts w:ascii="Arial" w:hAnsi="Arial"/>
        </w:rPr>
        <w:t xml:space="preserve"> had an RF = 33.3%, and mean </w:t>
      </w:r>
      <w:r w:rsidRPr="00C253CD">
        <w:rPr>
          <w:rFonts w:ascii="Arial" w:eastAsia="Cambria" w:hAnsi="Arial" w:cs="Arial"/>
          <w:bCs/>
          <w:iCs/>
          <w:color w:val="000000"/>
          <w:szCs w:val="30"/>
        </w:rPr>
        <w:t>cover</w:t>
      </w:r>
      <w:r w:rsidRPr="00C253CD" w:rsidDel="007D1F61">
        <w:rPr>
          <w:rFonts w:ascii="Arial" w:hAnsi="Arial"/>
        </w:rPr>
        <w:t xml:space="preserve"> </w:t>
      </w:r>
      <w:r w:rsidRPr="00C253CD">
        <w:rPr>
          <w:rFonts w:ascii="Arial" w:hAnsi="Arial"/>
        </w:rPr>
        <w:t>= 3.52%.</w:t>
      </w:r>
    </w:p>
    <w:p w:rsidR="00177574" w:rsidRPr="001C5C83" w:rsidRDefault="00177574" w:rsidP="00177574">
      <w:pPr>
        <w:spacing w:line="480" w:lineRule="auto"/>
        <w:ind w:firstLine="720"/>
        <w:rPr>
          <w:rFonts w:ascii="Arial" w:hAnsi="Arial"/>
        </w:rPr>
      </w:pPr>
      <w:r w:rsidRPr="00C253CD">
        <w:rPr>
          <w:rFonts w:ascii="Arial" w:hAnsi="Arial"/>
        </w:rPr>
        <w:t xml:space="preserve"> </w:t>
      </w:r>
    </w:p>
    <w:p w:rsidR="00177574" w:rsidRPr="001C5C83" w:rsidRDefault="00177574" w:rsidP="00177574">
      <w:pPr>
        <w:spacing w:line="480" w:lineRule="auto"/>
        <w:rPr>
          <w:rFonts w:ascii="Arial" w:hAnsi="Arial"/>
          <w:u w:val="single"/>
        </w:rPr>
      </w:pPr>
      <w:r w:rsidRPr="001C5C83">
        <w:rPr>
          <w:rFonts w:ascii="Arial" w:hAnsi="Arial"/>
          <w:u w:val="single"/>
        </w:rPr>
        <w:t>Species Richness</w:t>
      </w:r>
    </w:p>
    <w:p w:rsidR="00177574" w:rsidRDefault="00177574" w:rsidP="00177574">
      <w:pPr>
        <w:spacing w:line="480" w:lineRule="auto"/>
        <w:ind w:firstLine="720"/>
        <w:rPr>
          <w:rFonts w:ascii="Arial" w:hAnsi="Arial"/>
        </w:rPr>
      </w:pPr>
      <w:r>
        <w:rPr>
          <w:rFonts w:ascii="Arial" w:hAnsi="Arial"/>
        </w:rPr>
        <w:t>As anticipated, s</w:t>
      </w:r>
      <w:r w:rsidRPr="00143A5F">
        <w:rPr>
          <w:rFonts w:ascii="Arial" w:hAnsi="Arial"/>
        </w:rPr>
        <w:t>pecies richness decreased with decreasing plot size</w:t>
      </w:r>
      <w:r w:rsidRPr="007526C5">
        <w:rPr>
          <w:rFonts w:ascii="Arial" w:hAnsi="Arial"/>
        </w:rPr>
        <w:t xml:space="preserve"> (</w:t>
      </w:r>
      <w:r w:rsidRPr="00916896">
        <w:rPr>
          <w:rFonts w:ascii="Arial" w:hAnsi="Arial"/>
        </w:rPr>
        <w:t>Figure 3</w:t>
      </w:r>
      <w:r w:rsidRPr="007526C5">
        <w:rPr>
          <w:rFonts w:ascii="Arial" w:hAnsi="Arial"/>
        </w:rPr>
        <w:t xml:space="preserve">). </w:t>
      </w:r>
      <w:r>
        <w:rPr>
          <w:rFonts w:ascii="Arial" w:hAnsi="Arial"/>
        </w:rPr>
        <w:t>Within the multi-scaled MWPs, mean species richness</w:t>
      </w:r>
      <w:r w:rsidRPr="007526C5">
        <w:rPr>
          <w:rFonts w:ascii="Arial" w:hAnsi="Arial"/>
        </w:rPr>
        <w:t xml:space="preserve"> </w:t>
      </w:r>
      <w:r>
        <w:rPr>
          <w:rFonts w:ascii="Arial" w:hAnsi="Arial"/>
        </w:rPr>
        <w:t xml:space="preserve">was </w:t>
      </w:r>
      <w:r w:rsidRPr="007526C5">
        <w:rPr>
          <w:rFonts w:ascii="Arial" w:hAnsi="Arial"/>
        </w:rPr>
        <w:t>27.4</w:t>
      </w:r>
      <w:r>
        <w:rPr>
          <w:rFonts w:ascii="Arial" w:hAnsi="Arial"/>
        </w:rPr>
        <w:t xml:space="preserve"> </w:t>
      </w:r>
      <w:r>
        <w:rPr>
          <w:rFonts w:ascii="Arial" w:hAnsi="Arial"/>
        </w:rPr>
        <w:lastRenderedPageBreak/>
        <w:t xml:space="preserve">(range = 10 to 36) in </w:t>
      </w:r>
      <w:r w:rsidRPr="007526C5">
        <w:rPr>
          <w:rFonts w:ascii="Arial" w:hAnsi="Arial"/>
        </w:rPr>
        <w:t>the 1000m</w:t>
      </w:r>
      <w:r w:rsidRPr="007526C5">
        <w:rPr>
          <w:rFonts w:ascii="Arial" w:hAnsi="Arial"/>
          <w:vertAlign w:val="superscript"/>
        </w:rPr>
        <w:t>2</w:t>
      </w:r>
      <w:r w:rsidRPr="007526C5">
        <w:rPr>
          <w:rFonts w:ascii="Arial" w:hAnsi="Arial"/>
        </w:rPr>
        <w:t xml:space="preserve"> plots</w:t>
      </w:r>
      <w:r>
        <w:rPr>
          <w:rFonts w:ascii="Arial" w:hAnsi="Arial"/>
        </w:rPr>
        <w:t>, 17.7</w:t>
      </w:r>
      <w:r w:rsidRPr="007526C5">
        <w:rPr>
          <w:rFonts w:ascii="Arial" w:hAnsi="Arial"/>
        </w:rPr>
        <w:t xml:space="preserve"> species (range = 6 to 25) in the 100m</w:t>
      </w:r>
      <w:r w:rsidRPr="007526C5">
        <w:rPr>
          <w:rFonts w:ascii="Arial" w:hAnsi="Arial"/>
          <w:vertAlign w:val="superscript"/>
        </w:rPr>
        <w:t>2</w:t>
      </w:r>
      <w:r w:rsidRPr="007526C5">
        <w:rPr>
          <w:rFonts w:ascii="Arial" w:hAnsi="Arial"/>
        </w:rPr>
        <w:t xml:space="preserve"> plots, 12.2 species (range = 3 to 18) in the 10m</w:t>
      </w:r>
      <w:r w:rsidRPr="007526C5">
        <w:rPr>
          <w:rFonts w:ascii="Arial" w:hAnsi="Arial"/>
          <w:vertAlign w:val="superscript"/>
        </w:rPr>
        <w:t>2</w:t>
      </w:r>
      <w:r w:rsidRPr="007526C5">
        <w:rPr>
          <w:rFonts w:ascii="Arial" w:hAnsi="Arial"/>
        </w:rPr>
        <w:t xml:space="preserve"> plots, and 7.</w:t>
      </w:r>
      <w:r>
        <w:rPr>
          <w:rFonts w:ascii="Arial" w:hAnsi="Arial"/>
        </w:rPr>
        <w:t>5</w:t>
      </w:r>
      <w:r w:rsidRPr="007A047C">
        <w:rPr>
          <w:rFonts w:ascii="Arial" w:hAnsi="Arial"/>
        </w:rPr>
        <w:t xml:space="preserve"> species (range = 1 to 15) in the 1m</w:t>
      </w:r>
      <w:r w:rsidRPr="007A047C">
        <w:rPr>
          <w:rFonts w:ascii="Arial" w:hAnsi="Arial"/>
          <w:vertAlign w:val="superscript"/>
        </w:rPr>
        <w:t>2</w:t>
      </w:r>
      <w:r w:rsidRPr="007A047C">
        <w:rPr>
          <w:rFonts w:ascii="Arial" w:hAnsi="Arial"/>
        </w:rPr>
        <w:t xml:space="preserve"> </w:t>
      </w:r>
      <w:r w:rsidRPr="00511C47">
        <w:rPr>
          <w:rFonts w:ascii="Arial" w:hAnsi="Arial"/>
        </w:rPr>
        <w:t>plots. Mean species richness in the 100m</w:t>
      </w:r>
      <w:r w:rsidRPr="00511C47">
        <w:rPr>
          <w:rFonts w:ascii="Arial" w:hAnsi="Arial"/>
          <w:vertAlign w:val="superscript"/>
        </w:rPr>
        <w:t>2</w:t>
      </w:r>
      <w:r>
        <w:rPr>
          <w:rFonts w:ascii="Arial" w:hAnsi="Arial"/>
        </w:rPr>
        <w:t xml:space="preserve"> extensive plots was </w:t>
      </w:r>
      <w:r w:rsidRPr="00511C47">
        <w:rPr>
          <w:rFonts w:ascii="Arial" w:hAnsi="Arial"/>
        </w:rPr>
        <w:t>15.3 species (range = 9</w:t>
      </w:r>
      <w:r w:rsidRPr="009B6BD1">
        <w:rPr>
          <w:rFonts w:ascii="Arial" w:hAnsi="Arial"/>
        </w:rPr>
        <w:t xml:space="preserve"> to 22).</w:t>
      </w:r>
      <w:r>
        <w:rPr>
          <w:rFonts w:ascii="Arial" w:hAnsi="Arial"/>
        </w:rPr>
        <w:t xml:space="preserve"> When combined with the </w:t>
      </w:r>
      <w:r w:rsidRPr="009B6BD1">
        <w:rPr>
          <w:rFonts w:ascii="Arial" w:hAnsi="Arial"/>
        </w:rPr>
        <w:t>100m</w:t>
      </w:r>
      <w:r w:rsidRPr="009B6BD1">
        <w:rPr>
          <w:rFonts w:ascii="Arial" w:hAnsi="Arial"/>
          <w:vertAlign w:val="superscript"/>
        </w:rPr>
        <w:t>2</w:t>
      </w:r>
      <w:r>
        <w:rPr>
          <w:rFonts w:ascii="Arial" w:hAnsi="Arial"/>
        </w:rPr>
        <w:t xml:space="preserve"> </w:t>
      </w:r>
      <w:r w:rsidRPr="009B6BD1">
        <w:rPr>
          <w:rFonts w:ascii="Arial" w:hAnsi="Arial"/>
        </w:rPr>
        <w:t>plots</w:t>
      </w:r>
      <w:r w:rsidR="00FE13F1">
        <w:rPr>
          <w:rFonts w:ascii="Arial" w:hAnsi="Arial"/>
        </w:rPr>
        <w:t>, nest</w:t>
      </w:r>
      <w:r>
        <w:rPr>
          <w:rFonts w:ascii="Arial" w:hAnsi="Arial"/>
        </w:rPr>
        <w:t xml:space="preserve">ed within the </w:t>
      </w:r>
      <w:r w:rsidRPr="009B6BD1">
        <w:rPr>
          <w:rFonts w:ascii="Arial" w:hAnsi="Arial"/>
        </w:rPr>
        <w:t>10</w:t>
      </w:r>
      <w:r>
        <w:rPr>
          <w:rFonts w:ascii="Arial" w:hAnsi="Arial"/>
        </w:rPr>
        <w:t>0</w:t>
      </w:r>
      <w:r w:rsidRPr="009B6BD1">
        <w:rPr>
          <w:rFonts w:ascii="Arial" w:hAnsi="Arial"/>
        </w:rPr>
        <w:t>0m</w:t>
      </w:r>
      <w:r w:rsidRPr="009B6BD1">
        <w:rPr>
          <w:rFonts w:ascii="Arial" w:hAnsi="Arial"/>
          <w:vertAlign w:val="superscript"/>
        </w:rPr>
        <w:t>2</w:t>
      </w:r>
      <w:r>
        <w:rPr>
          <w:rFonts w:ascii="Arial" w:hAnsi="Arial"/>
        </w:rPr>
        <w:t xml:space="preserve"> MWP</w:t>
      </w:r>
      <w:r w:rsidRPr="009B6BD1">
        <w:rPr>
          <w:rFonts w:ascii="Arial" w:hAnsi="Arial"/>
        </w:rPr>
        <w:t>s</w:t>
      </w:r>
      <w:r>
        <w:rPr>
          <w:rFonts w:ascii="Arial" w:hAnsi="Arial"/>
        </w:rPr>
        <w:t xml:space="preserve">, species richness at the </w:t>
      </w:r>
      <w:r w:rsidRPr="009B6BD1">
        <w:rPr>
          <w:rFonts w:ascii="Arial" w:hAnsi="Arial"/>
        </w:rPr>
        <w:t>100m</w:t>
      </w:r>
      <w:r w:rsidRPr="009B6BD1">
        <w:rPr>
          <w:rFonts w:ascii="Arial" w:hAnsi="Arial"/>
          <w:vertAlign w:val="superscript"/>
        </w:rPr>
        <w:t>2</w:t>
      </w:r>
      <w:r>
        <w:rPr>
          <w:rFonts w:ascii="Arial" w:hAnsi="Arial"/>
        </w:rPr>
        <w:t xml:space="preserve"> scale is </w:t>
      </w:r>
      <w:r w:rsidRPr="007526C5">
        <w:rPr>
          <w:rFonts w:ascii="Arial" w:hAnsi="Arial"/>
        </w:rPr>
        <w:t>16.5 species (range = 6 to 25)</w:t>
      </w:r>
      <w:r w:rsidRPr="00C253CD">
        <w:rPr>
          <w:rFonts w:ascii="Arial" w:hAnsi="Arial"/>
        </w:rPr>
        <w:t>.</w:t>
      </w:r>
    </w:p>
    <w:p w:rsidR="00177574" w:rsidRDefault="00177574" w:rsidP="00177574">
      <w:pPr>
        <w:spacing w:line="480" w:lineRule="auto"/>
        <w:ind w:firstLine="720"/>
        <w:rPr>
          <w:rFonts w:ascii="Arial" w:hAnsi="Arial"/>
        </w:rPr>
      </w:pPr>
      <w:r>
        <w:rPr>
          <w:rFonts w:ascii="Arial" w:hAnsi="Arial"/>
        </w:rPr>
        <w:t xml:space="preserve">A total of 80 species were identified in </w:t>
      </w:r>
      <w:r w:rsidRPr="003F3AFE">
        <w:rPr>
          <w:rFonts w:ascii="Arial" w:hAnsi="Arial"/>
        </w:rPr>
        <w:t xml:space="preserve">the </w:t>
      </w:r>
      <w:r>
        <w:rPr>
          <w:rFonts w:ascii="Arial" w:hAnsi="Arial"/>
        </w:rPr>
        <w:t xml:space="preserve">288 </w:t>
      </w:r>
      <w:r w:rsidRPr="003F3AFE">
        <w:rPr>
          <w:rFonts w:ascii="Arial" w:hAnsi="Arial"/>
        </w:rPr>
        <w:t>1m</w:t>
      </w:r>
      <w:r w:rsidRPr="003F3AFE">
        <w:rPr>
          <w:rFonts w:ascii="Arial" w:hAnsi="Arial"/>
          <w:vertAlign w:val="superscript"/>
        </w:rPr>
        <w:t>2</w:t>
      </w:r>
      <w:r w:rsidRPr="003F3AFE">
        <w:rPr>
          <w:rFonts w:ascii="Arial" w:hAnsi="Arial"/>
        </w:rPr>
        <w:t xml:space="preserve"> </w:t>
      </w:r>
      <w:r>
        <w:rPr>
          <w:rFonts w:ascii="Arial" w:hAnsi="Arial"/>
        </w:rPr>
        <w:t>plots (range = 1 to 15 species). Only two</w:t>
      </w:r>
      <w:r w:rsidRPr="003F3AFE">
        <w:rPr>
          <w:rFonts w:ascii="Arial" w:hAnsi="Arial"/>
        </w:rPr>
        <w:t xml:space="preserve"> plot</w:t>
      </w:r>
      <w:r>
        <w:rPr>
          <w:rFonts w:ascii="Arial" w:hAnsi="Arial"/>
        </w:rPr>
        <w:t>s</w:t>
      </w:r>
      <w:r w:rsidRPr="003F3AFE">
        <w:rPr>
          <w:rFonts w:ascii="Arial" w:hAnsi="Arial"/>
        </w:rPr>
        <w:t xml:space="preserve"> contained a single species, </w:t>
      </w:r>
      <w:r w:rsidRPr="00D77B97">
        <w:rPr>
          <w:rFonts w:ascii="Arial" w:hAnsi="Arial"/>
          <w:i/>
        </w:rPr>
        <w:t>Schizachyrium scoparium</w:t>
      </w:r>
      <w:r>
        <w:rPr>
          <w:rFonts w:ascii="Arial" w:hAnsi="Arial"/>
        </w:rPr>
        <w:t xml:space="preserve">, </w:t>
      </w:r>
      <w:r w:rsidRPr="003F3AFE">
        <w:rPr>
          <w:rFonts w:ascii="Arial" w:hAnsi="Arial"/>
        </w:rPr>
        <w:t xml:space="preserve">which </w:t>
      </w:r>
      <w:r>
        <w:rPr>
          <w:rFonts w:ascii="Arial" w:hAnsi="Arial"/>
        </w:rPr>
        <w:t xml:space="preserve">had percent cover values of 4% and 60%. </w:t>
      </w:r>
      <w:r w:rsidRPr="003F3AFE">
        <w:rPr>
          <w:rFonts w:ascii="Arial" w:hAnsi="Arial"/>
        </w:rPr>
        <w:t>It should</w:t>
      </w:r>
      <w:r>
        <w:rPr>
          <w:rFonts w:ascii="Arial" w:hAnsi="Arial"/>
        </w:rPr>
        <w:t xml:space="preserve"> also be noted that the MWPs containing these plots were sparsely vegetated with</w:t>
      </w:r>
      <w:r w:rsidRPr="003F3AFE">
        <w:rPr>
          <w:rFonts w:ascii="Arial" w:hAnsi="Arial"/>
        </w:rPr>
        <w:t xml:space="preserve"> pockets of bare ground, so all of the 1m</w:t>
      </w:r>
      <w:r w:rsidRPr="003F3AFE">
        <w:rPr>
          <w:rFonts w:ascii="Arial" w:hAnsi="Arial"/>
          <w:vertAlign w:val="superscript"/>
        </w:rPr>
        <w:t>2</w:t>
      </w:r>
      <w:r w:rsidRPr="003F3AFE">
        <w:rPr>
          <w:rFonts w:ascii="Arial" w:hAnsi="Arial"/>
        </w:rPr>
        <w:t xml:space="preserve"> </w:t>
      </w:r>
      <w:r>
        <w:rPr>
          <w:rFonts w:ascii="Arial" w:hAnsi="Arial"/>
        </w:rPr>
        <w:t xml:space="preserve">nested plots within them contained one to </w:t>
      </w:r>
      <w:r w:rsidRPr="003F3AFE">
        <w:rPr>
          <w:rFonts w:ascii="Arial" w:hAnsi="Arial"/>
        </w:rPr>
        <w:t>five species.</w:t>
      </w:r>
      <w:r>
        <w:rPr>
          <w:rFonts w:ascii="Arial" w:hAnsi="Arial"/>
        </w:rPr>
        <w:t xml:space="preserve"> In addition, of the 80 species </w:t>
      </w:r>
      <w:r w:rsidRPr="003F3AFE">
        <w:rPr>
          <w:rFonts w:ascii="Arial" w:hAnsi="Arial"/>
        </w:rPr>
        <w:t>identified</w:t>
      </w:r>
      <w:r>
        <w:rPr>
          <w:rFonts w:ascii="Arial" w:hAnsi="Arial"/>
        </w:rPr>
        <w:t xml:space="preserve"> in the</w:t>
      </w:r>
      <w:r w:rsidRPr="003F3AFE">
        <w:rPr>
          <w:rFonts w:ascii="Arial" w:hAnsi="Arial"/>
        </w:rPr>
        <w:t xml:space="preserve"> 1m</w:t>
      </w:r>
      <w:r w:rsidRPr="003F3AFE">
        <w:rPr>
          <w:rFonts w:ascii="Arial" w:hAnsi="Arial"/>
          <w:vertAlign w:val="superscript"/>
        </w:rPr>
        <w:t>2</w:t>
      </w:r>
      <w:r w:rsidRPr="003F3AFE">
        <w:rPr>
          <w:rFonts w:ascii="Arial" w:hAnsi="Arial"/>
        </w:rPr>
        <w:t xml:space="preserve"> </w:t>
      </w:r>
      <w:r>
        <w:rPr>
          <w:rFonts w:ascii="Arial" w:hAnsi="Arial"/>
        </w:rPr>
        <w:t>plots, only 9</w:t>
      </w:r>
      <w:r w:rsidRPr="003F3AFE">
        <w:rPr>
          <w:rFonts w:ascii="Arial" w:hAnsi="Arial"/>
        </w:rPr>
        <w:t xml:space="preserve"> </w:t>
      </w:r>
      <w:r>
        <w:rPr>
          <w:rFonts w:ascii="Arial" w:hAnsi="Arial"/>
        </w:rPr>
        <w:t>species (11.3%) –</w:t>
      </w:r>
      <w:r>
        <w:rPr>
          <w:rFonts w:ascii="Arial" w:hAnsi="Arial"/>
          <w:i/>
        </w:rPr>
        <w:t xml:space="preserve"> </w:t>
      </w:r>
      <w:r w:rsidRPr="003F3AFE">
        <w:rPr>
          <w:rFonts w:ascii="Arial" w:hAnsi="Arial"/>
          <w:i/>
        </w:rPr>
        <w:t>Dimorphocarpa candicans</w:t>
      </w:r>
      <w:r w:rsidRPr="003F3AFE">
        <w:rPr>
          <w:rFonts w:ascii="Arial" w:hAnsi="Arial"/>
        </w:rPr>
        <w:t xml:space="preserve">, </w:t>
      </w:r>
      <w:r w:rsidRPr="003F3AFE">
        <w:rPr>
          <w:rFonts w:ascii="Arial" w:hAnsi="Arial"/>
          <w:i/>
        </w:rPr>
        <w:t>Helianthus petiolaris</w:t>
      </w:r>
      <w:r w:rsidRPr="003F3AFE">
        <w:rPr>
          <w:rFonts w:ascii="Arial" w:hAnsi="Arial"/>
        </w:rPr>
        <w:t xml:space="preserve">, </w:t>
      </w:r>
      <w:r w:rsidRPr="003F3AFE">
        <w:rPr>
          <w:rFonts w:ascii="Arial" w:hAnsi="Arial"/>
          <w:i/>
        </w:rPr>
        <w:t>Indigofera miniata</w:t>
      </w:r>
      <w:r w:rsidRPr="003F3AFE">
        <w:rPr>
          <w:rFonts w:ascii="Arial" w:hAnsi="Arial"/>
        </w:rPr>
        <w:t xml:space="preserve">, </w:t>
      </w:r>
      <w:r w:rsidRPr="003F3AFE">
        <w:rPr>
          <w:rFonts w:ascii="Arial" w:hAnsi="Arial"/>
          <w:i/>
        </w:rPr>
        <w:t>Lepidium densiflorum</w:t>
      </w:r>
      <w:r w:rsidRPr="003F3AFE">
        <w:rPr>
          <w:rFonts w:ascii="Arial" w:hAnsi="Arial"/>
        </w:rPr>
        <w:t xml:space="preserve">, </w:t>
      </w:r>
      <w:r w:rsidRPr="00274D2B">
        <w:rPr>
          <w:rFonts w:ascii="Arial" w:hAnsi="Arial"/>
          <w:i/>
        </w:rPr>
        <w:t>Liatris punctata</w:t>
      </w:r>
      <w:r w:rsidRPr="00274D2B">
        <w:rPr>
          <w:rFonts w:ascii="Arial" w:hAnsi="Arial"/>
        </w:rPr>
        <w:t xml:space="preserve">, </w:t>
      </w:r>
      <w:r w:rsidRPr="003F3AFE">
        <w:rPr>
          <w:rFonts w:ascii="Arial" w:hAnsi="Arial"/>
          <w:i/>
        </w:rPr>
        <w:t>Mentzelia nuda</w:t>
      </w:r>
      <w:r w:rsidRPr="003F3AFE">
        <w:rPr>
          <w:rFonts w:ascii="Arial" w:hAnsi="Arial"/>
        </w:rPr>
        <w:t xml:space="preserve">, </w:t>
      </w:r>
      <w:r w:rsidRPr="003F3AFE">
        <w:rPr>
          <w:rFonts w:ascii="Arial" w:hAnsi="Arial"/>
          <w:i/>
        </w:rPr>
        <w:t>Physalis hispida</w:t>
      </w:r>
      <w:r w:rsidRPr="003F3AFE">
        <w:rPr>
          <w:rFonts w:ascii="Arial" w:hAnsi="Arial"/>
        </w:rPr>
        <w:t xml:space="preserve">, </w:t>
      </w:r>
      <w:r w:rsidRPr="003F3AFE">
        <w:rPr>
          <w:rFonts w:ascii="Arial" w:hAnsi="Arial"/>
          <w:i/>
        </w:rPr>
        <w:t>Rhus aromatica</w:t>
      </w:r>
      <w:r w:rsidRPr="003F3AFE">
        <w:rPr>
          <w:rFonts w:ascii="Arial" w:hAnsi="Arial"/>
        </w:rPr>
        <w:t xml:space="preserve">, </w:t>
      </w:r>
      <w:r>
        <w:rPr>
          <w:rFonts w:ascii="Arial" w:hAnsi="Arial"/>
        </w:rPr>
        <w:t xml:space="preserve">and </w:t>
      </w:r>
      <w:r w:rsidRPr="003F3AFE">
        <w:rPr>
          <w:rFonts w:ascii="Arial" w:hAnsi="Arial"/>
          <w:i/>
        </w:rPr>
        <w:t>Salvia azurea</w:t>
      </w:r>
      <w:r w:rsidRPr="003F3AFE">
        <w:rPr>
          <w:rFonts w:ascii="Arial" w:hAnsi="Arial"/>
        </w:rPr>
        <w:t xml:space="preserve"> </w:t>
      </w:r>
      <w:r>
        <w:rPr>
          <w:rFonts w:ascii="Arial" w:hAnsi="Arial"/>
        </w:rPr>
        <w:t xml:space="preserve">– were </w:t>
      </w:r>
      <w:r w:rsidRPr="0068548E">
        <w:rPr>
          <w:rFonts w:ascii="Arial" w:hAnsi="Arial"/>
        </w:rPr>
        <w:t>recorded only once.</w:t>
      </w:r>
    </w:p>
    <w:p w:rsidR="00177574" w:rsidRDefault="00177574" w:rsidP="00177574">
      <w:pPr>
        <w:spacing w:line="480" w:lineRule="auto"/>
        <w:ind w:firstLine="720"/>
        <w:rPr>
          <w:rFonts w:ascii="Arial" w:hAnsi="Arial"/>
        </w:rPr>
      </w:pPr>
      <w:r w:rsidRPr="007618FF">
        <w:rPr>
          <w:rFonts w:ascii="Arial" w:hAnsi="Arial"/>
        </w:rPr>
        <w:t xml:space="preserve">The Sorenson Similarity index </w:t>
      </w:r>
      <w:r>
        <w:rPr>
          <w:rFonts w:ascii="Arial" w:hAnsi="Arial"/>
        </w:rPr>
        <w:t xml:space="preserve">(QS) </w:t>
      </w:r>
      <w:r w:rsidRPr="007618FF">
        <w:rPr>
          <w:rFonts w:ascii="Arial" w:hAnsi="Arial"/>
        </w:rPr>
        <w:t>was used to determine similarity among plots at the 1000m</w:t>
      </w:r>
      <w:r w:rsidRPr="007618FF">
        <w:rPr>
          <w:rFonts w:ascii="Arial" w:hAnsi="Arial"/>
          <w:vertAlign w:val="superscript"/>
        </w:rPr>
        <w:t>2</w:t>
      </w:r>
      <w:r w:rsidRPr="007618FF">
        <w:rPr>
          <w:rFonts w:ascii="Arial" w:hAnsi="Arial"/>
        </w:rPr>
        <w:t>, 100m</w:t>
      </w:r>
      <w:r w:rsidRPr="007618FF">
        <w:rPr>
          <w:rFonts w:ascii="Arial" w:hAnsi="Arial"/>
          <w:vertAlign w:val="superscript"/>
        </w:rPr>
        <w:t>2</w:t>
      </w:r>
      <w:r w:rsidRPr="007618FF">
        <w:rPr>
          <w:rFonts w:ascii="Arial" w:hAnsi="Arial"/>
        </w:rPr>
        <w:t>, and 10m</w:t>
      </w:r>
      <w:r w:rsidRPr="007618FF">
        <w:rPr>
          <w:rFonts w:ascii="Arial" w:hAnsi="Arial"/>
          <w:vertAlign w:val="superscript"/>
        </w:rPr>
        <w:t>2</w:t>
      </w:r>
      <w:r w:rsidRPr="007618FF">
        <w:rPr>
          <w:rFonts w:ascii="Arial" w:hAnsi="Arial"/>
        </w:rPr>
        <w:t xml:space="preserve"> scales. </w:t>
      </w:r>
      <w:r>
        <w:rPr>
          <w:rFonts w:ascii="Arial" w:hAnsi="Arial"/>
        </w:rPr>
        <w:t xml:space="preserve">QS </w:t>
      </w:r>
      <w:proofErr w:type="gramStart"/>
      <w:r>
        <w:rPr>
          <w:rFonts w:ascii="Arial" w:hAnsi="Arial"/>
        </w:rPr>
        <w:t>values</w:t>
      </w:r>
      <w:proofErr w:type="gramEnd"/>
      <w:r>
        <w:rPr>
          <w:rFonts w:ascii="Arial" w:hAnsi="Arial"/>
        </w:rPr>
        <w:t xml:space="preserve"> range from 0 to 1, and the higher the value, the greater the similarity. Overall mean similarity a</w:t>
      </w:r>
      <w:r w:rsidRPr="007618FF">
        <w:rPr>
          <w:rFonts w:ascii="Arial" w:hAnsi="Arial"/>
        </w:rPr>
        <w:t>mong the 24 1000m</w:t>
      </w:r>
      <w:r w:rsidRPr="007618FF">
        <w:rPr>
          <w:rFonts w:ascii="Arial" w:hAnsi="Arial"/>
          <w:vertAlign w:val="superscript"/>
        </w:rPr>
        <w:t>2</w:t>
      </w:r>
      <w:r>
        <w:rPr>
          <w:rFonts w:ascii="Arial" w:hAnsi="Arial"/>
        </w:rPr>
        <w:t xml:space="preserve"> scale plots was 0.63 (range = 0.33, median = 0.63, mode = 0.56, variance = 0.10), 0.51</w:t>
      </w:r>
      <w:r w:rsidRPr="007618FF">
        <w:rPr>
          <w:rFonts w:ascii="Arial" w:hAnsi="Arial"/>
        </w:rPr>
        <w:t xml:space="preserve"> </w:t>
      </w:r>
      <w:r>
        <w:rPr>
          <w:rFonts w:ascii="Arial" w:hAnsi="Arial"/>
        </w:rPr>
        <w:t>a</w:t>
      </w:r>
      <w:r w:rsidRPr="007618FF">
        <w:rPr>
          <w:rFonts w:ascii="Arial" w:hAnsi="Arial"/>
        </w:rPr>
        <w:t>mong the 48 100m</w:t>
      </w:r>
      <w:r w:rsidRPr="007618FF">
        <w:rPr>
          <w:rFonts w:ascii="Arial" w:hAnsi="Arial"/>
          <w:vertAlign w:val="superscript"/>
        </w:rPr>
        <w:t>2</w:t>
      </w:r>
      <w:r>
        <w:rPr>
          <w:rFonts w:ascii="Arial" w:hAnsi="Arial"/>
        </w:rPr>
        <w:t xml:space="preserve"> scale plots </w:t>
      </w:r>
      <w:r w:rsidRPr="007618FF">
        <w:rPr>
          <w:rFonts w:ascii="Arial" w:hAnsi="Arial"/>
        </w:rPr>
        <w:t>(range =</w:t>
      </w:r>
      <w:r>
        <w:rPr>
          <w:rFonts w:ascii="Arial" w:hAnsi="Arial"/>
        </w:rPr>
        <w:t xml:space="preserve"> 0.62, median = 0.51, mode = 0.47, variance = 0.02</w:t>
      </w:r>
      <w:r w:rsidRPr="007618FF">
        <w:rPr>
          <w:rFonts w:ascii="Arial" w:hAnsi="Arial"/>
        </w:rPr>
        <w:t>)</w:t>
      </w:r>
      <w:r>
        <w:rPr>
          <w:rFonts w:ascii="Arial" w:hAnsi="Arial"/>
        </w:rPr>
        <w:t>, and 0.45</w:t>
      </w:r>
      <w:r w:rsidRPr="007618FF">
        <w:rPr>
          <w:rFonts w:ascii="Arial" w:hAnsi="Arial"/>
        </w:rPr>
        <w:t xml:space="preserve"> </w:t>
      </w:r>
      <w:r>
        <w:rPr>
          <w:rFonts w:ascii="Arial" w:hAnsi="Arial"/>
        </w:rPr>
        <w:t>a</w:t>
      </w:r>
      <w:r w:rsidRPr="007618FF">
        <w:rPr>
          <w:rFonts w:ascii="Arial" w:hAnsi="Arial"/>
        </w:rPr>
        <w:t>mong the 48 10m</w:t>
      </w:r>
      <w:r w:rsidRPr="007618FF">
        <w:rPr>
          <w:rFonts w:ascii="Arial" w:hAnsi="Arial"/>
          <w:vertAlign w:val="superscript"/>
        </w:rPr>
        <w:t>2</w:t>
      </w:r>
      <w:r w:rsidRPr="007618FF">
        <w:rPr>
          <w:rFonts w:ascii="Arial" w:hAnsi="Arial"/>
        </w:rPr>
        <w:t xml:space="preserve"> scale plots</w:t>
      </w:r>
      <w:r>
        <w:rPr>
          <w:rFonts w:ascii="Arial" w:hAnsi="Arial"/>
        </w:rPr>
        <w:t xml:space="preserve"> (range = 0.73, median = 0.46, mode = 0.49, </w:t>
      </w:r>
      <w:r>
        <w:rPr>
          <w:rFonts w:ascii="Arial" w:hAnsi="Arial"/>
        </w:rPr>
        <w:lastRenderedPageBreak/>
        <w:t>variance = 0.02)</w:t>
      </w:r>
      <w:r w:rsidRPr="007618FF">
        <w:rPr>
          <w:rFonts w:ascii="Arial" w:hAnsi="Arial"/>
        </w:rPr>
        <w:t xml:space="preserve">. This indicates that similarity was higher among the larger scaled plots. </w:t>
      </w:r>
      <w:r>
        <w:rPr>
          <w:rFonts w:ascii="Arial" w:hAnsi="Arial"/>
        </w:rPr>
        <w:t xml:space="preserve">The high degree of similarity is </w:t>
      </w:r>
      <w:proofErr w:type="gramStart"/>
      <w:r>
        <w:rPr>
          <w:rFonts w:ascii="Arial" w:hAnsi="Arial"/>
        </w:rPr>
        <w:t>a product of sample size, that is, since the greatest number of species occur</w:t>
      </w:r>
      <w:proofErr w:type="gramEnd"/>
      <w:r>
        <w:rPr>
          <w:rFonts w:ascii="Arial" w:hAnsi="Arial"/>
        </w:rPr>
        <w:t xml:space="preserve"> in the largest plot size (</w:t>
      </w:r>
      <w:r w:rsidRPr="007618FF">
        <w:rPr>
          <w:rFonts w:ascii="Arial" w:hAnsi="Arial"/>
        </w:rPr>
        <w:t>1000m</w:t>
      </w:r>
      <w:r w:rsidRPr="007618FF">
        <w:rPr>
          <w:rFonts w:ascii="Arial" w:hAnsi="Arial"/>
          <w:vertAlign w:val="superscript"/>
        </w:rPr>
        <w:t>2</w:t>
      </w:r>
      <w:r>
        <w:rPr>
          <w:rFonts w:ascii="Arial" w:hAnsi="Arial"/>
        </w:rPr>
        <w:t>), there is a higher probability of a greater number of shared species in those plots.</w:t>
      </w:r>
    </w:p>
    <w:p w:rsidR="00861E58" w:rsidRDefault="00177574" w:rsidP="00177574">
      <w:pPr>
        <w:spacing w:line="480" w:lineRule="auto"/>
        <w:ind w:firstLine="720"/>
        <w:rPr>
          <w:rFonts w:ascii="Arial" w:hAnsi="Arial"/>
        </w:rPr>
      </w:pPr>
      <w:r w:rsidRPr="007618FF" w:rsidDel="002560A3">
        <w:rPr>
          <w:rFonts w:ascii="Arial" w:hAnsi="Arial"/>
        </w:rPr>
        <w:t xml:space="preserve"> </w:t>
      </w:r>
      <w:r>
        <w:rPr>
          <w:rFonts w:ascii="Arial" w:hAnsi="Arial"/>
        </w:rPr>
        <w:t xml:space="preserve">When the results are considered for individual sampling sites, mean similarity at CWMA was highest at the </w:t>
      </w:r>
      <w:r w:rsidRPr="007618FF">
        <w:rPr>
          <w:rFonts w:ascii="Arial" w:hAnsi="Arial"/>
        </w:rPr>
        <w:t>1000m</w:t>
      </w:r>
      <w:r w:rsidRPr="007618FF">
        <w:rPr>
          <w:rFonts w:ascii="Arial" w:hAnsi="Arial"/>
          <w:vertAlign w:val="superscript"/>
        </w:rPr>
        <w:t>2</w:t>
      </w:r>
      <w:r>
        <w:rPr>
          <w:rFonts w:ascii="Arial" w:hAnsi="Arial"/>
        </w:rPr>
        <w:t xml:space="preserve"> scale (0.64), but was lowest at the 100</w:t>
      </w:r>
      <w:r w:rsidRPr="007618FF">
        <w:rPr>
          <w:rFonts w:ascii="Arial" w:hAnsi="Arial"/>
        </w:rPr>
        <w:t>m</w:t>
      </w:r>
      <w:r w:rsidRPr="007618FF">
        <w:rPr>
          <w:rFonts w:ascii="Arial" w:hAnsi="Arial"/>
          <w:vertAlign w:val="superscript"/>
        </w:rPr>
        <w:t>2</w:t>
      </w:r>
      <w:r>
        <w:rPr>
          <w:rFonts w:ascii="Arial" w:hAnsi="Arial"/>
        </w:rPr>
        <w:t xml:space="preserve"> scale (0.55), with the 1</w:t>
      </w:r>
      <w:r w:rsidRPr="007618FF">
        <w:rPr>
          <w:rFonts w:ascii="Arial" w:hAnsi="Arial"/>
        </w:rPr>
        <w:t>0m</w:t>
      </w:r>
      <w:r w:rsidRPr="007618FF">
        <w:rPr>
          <w:rFonts w:ascii="Arial" w:hAnsi="Arial"/>
          <w:vertAlign w:val="superscript"/>
        </w:rPr>
        <w:t>2</w:t>
      </w:r>
      <w:r>
        <w:rPr>
          <w:rFonts w:ascii="Arial" w:hAnsi="Arial"/>
        </w:rPr>
        <w:t xml:space="preserve"> </w:t>
      </w:r>
      <w:proofErr w:type="gramStart"/>
      <w:r>
        <w:rPr>
          <w:rFonts w:ascii="Arial" w:hAnsi="Arial"/>
        </w:rPr>
        <w:t>scale</w:t>
      </w:r>
      <w:proofErr w:type="gramEnd"/>
      <w:r>
        <w:rPr>
          <w:rFonts w:ascii="Arial" w:hAnsi="Arial"/>
        </w:rPr>
        <w:t xml:space="preserve"> having a slightly higher mean similarity (0.57) than the 10</w:t>
      </w:r>
      <w:r w:rsidRPr="007618FF">
        <w:rPr>
          <w:rFonts w:ascii="Arial" w:hAnsi="Arial"/>
        </w:rPr>
        <w:t>0m</w:t>
      </w:r>
      <w:r w:rsidRPr="007618FF">
        <w:rPr>
          <w:rFonts w:ascii="Arial" w:hAnsi="Arial"/>
          <w:vertAlign w:val="superscript"/>
        </w:rPr>
        <w:t>2</w:t>
      </w:r>
      <w:r>
        <w:rPr>
          <w:rFonts w:ascii="Arial" w:hAnsi="Arial"/>
        </w:rPr>
        <w:t xml:space="preserve"> scale. </w:t>
      </w:r>
      <w:r w:rsidR="00861E58">
        <w:rPr>
          <w:rFonts w:ascii="Arial" w:hAnsi="Arial"/>
        </w:rPr>
        <w:t xml:space="preserve">At PWMA and SSWMA, mean similarity </w:t>
      </w:r>
      <w:r w:rsidR="00974DAC">
        <w:rPr>
          <w:rFonts w:ascii="Arial" w:hAnsi="Arial"/>
        </w:rPr>
        <w:t>decreased with decreasing plot size</w:t>
      </w:r>
      <w:r w:rsidR="00861E58">
        <w:rPr>
          <w:rFonts w:ascii="Arial" w:hAnsi="Arial"/>
        </w:rPr>
        <w:t xml:space="preserve"> </w:t>
      </w:r>
      <w:r w:rsidR="00974DAC">
        <w:rPr>
          <w:rFonts w:ascii="Arial" w:hAnsi="Arial"/>
        </w:rPr>
        <w:t>(</w:t>
      </w:r>
      <w:r w:rsidR="00861E58" w:rsidRPr="007618FF">
        <w:rPr>
          <w:rFonts w:ascii="Arial" w:hAnsi="Arial"/>
        </w:rPr>
        <w:t>1000m</w:t>
      </w:r>
      <w:r w:rsidR="00861E58" w:rsidRPr="007618FF">
        <w:rPr>
          <w:rFonts w:ascii="Arial" w:hAnsi="Arial"/>
          <w:vertAlign w:val="superscript"/>
        </w:rPr>
        <w:t>2</w:t>
      </w:r>
      <w:r w:rsidR="00974DAC">
        <w:rPr>
          <w:rFonts w:ascii="Arial" w:hAnsi="Arial"/>
        </w:rPr>
        <w:t xml:space="preserve"> scale – </w:t>
      </w:r>
      <w:r w:rsidR="00861E58">
        <w:rPr>
          <w:rFonts w:ascii="Arial" w:hAnsi="Arial"/>
        </w:rPr>
        <w:t xml:space="preserve">PWMA = 0.67; SSWMA = </w:t>
      </w:r>
      <w:r w:rsidR="00974DAC">
        <w:rPr>
          <w:rFonts w:ascii="Arial" w:hAnsi="Arial"/>
        </w:rPr>
        <w:t>0.57</w:t>
      </w:r>
      <w:r w:rsidR="00861E58">
        <w:rPr>
          <w:rFonts w:ascii="Arial" w:hAnsi="Arial"/>
        </w:rPr>
        <w:t xml:space="preserve">), </w:t>
      </w:r>
      <w:r w:rsidR="00974DAC">
        <w:rPr>
          <w:rFonts w:ascii="Arial" w:hAnsi="Arial"/>
        </w:rPr>
        <w:t>(</w:t>
      </w:r>
      <w:r w:rsidR="00861E58">
        <w:rPr>
          <w:rFonts w:ascii="Arial" w:hAnsi="Arial"/>
        </w:rPr>
        <w:t>100</w:t>
      </w:r>
      <w:r w:rsidR="00861E58" w:rsidRPr="007618FF">
        <w:rPr>
          <w:rFonts w:ascii="Arial" w:hAnsi="Arial"/>
        </w:rPr>
        <w:t>m</w:t>
      </w:r>
      <w:r w:rsidR="00861E58" w:rsidRPr="007618FF">
        <w:rPr>
          <w:rFonts w:ascii="Arial" w:hAnsi="Arial"/>
          <w:vertAlign w:val="superscript"/>
        </w:rPr>
        <w:t>2</w:t>
      </w:r>
      <w:r w:rsidR="00974DAC">
        <w:rPr>
          <w:rFonts w:ascii="Arial" w:hAnsi="Arial"/>
        </w:rPr>
        <w:t xml:space="preserve"> scale – PWMA = 0.49; SSWMA = 0.48), (</w:t>
      </w:r>
      <w:r w:rsidR="00861E58">
        <w:rPr>
          <w:rFonts w:ascii="Arial" w:hAnsi="Arial"/>
        </w:rPr>
        <w:t>1</w:t>
      </w:r>
      <w:r w:rsidR="00861E58" w:rsidRPr="007618FF">
        <w:rPr>
          <w:rFonts w:ascii="Arial" w:hAnsi="Arial"/>
        </w:rPr>
        <w:t>0m</w:t>
      </w:r>
      <w:r w:rsidR="00861E58" w:rsidRPr="007618FF">
        <w:rPr>
          <w:rFonts w:ascii="Arial" w:hAnsi="Arial"/>
          <w:vertAlign w:val="superscript"/>
        </w:rPr>
        <w:t>2</w:t>
      </w:r>
      <w:r w:rsidR="00861E58">
        <w:rPr>
          <w:rFonts w:ascii="Arial" w:hAnsi="Arial"/>
        </w:rPr>
        <w:t xml:space="preserve"> scale</w:t>
      </w:r>
      <w:r w:rsidR="00974DAC">
        <w:rPr>
          <w:rFonts w:ascii="Arial" w:hAnsi="Arial"/>
        </w:rPr>
        <w:t xml:space="preserve"> – PWMA = 0.43; SSWMA = 0.37).</w:t>
      </w:r>
      <w:r w:rsidR="00861E58">
        <w:rPr>
          <w:rFonts w:ascii="Arial" w:hAnsi="Arial"/>
        </w:rPr>
        <w:t xml:space="preserve"> </w:t>
      </w:r>
    </w:p>
    <w:p w:rsidR="00177574" w:rsidRPr="00205130" w:rsidRDefault="00177574" w:rsidP="00177574">
      <w:pPr>
        <w:spacing w:line="480" w:lineRule="auto"/>
        <w:ind w:firstLine="720"/>
        <w:rPr>
          <w:rFonts w:ascii="Arial" w:hAnsi="Arial"/>
        </w:rPr>
      </w:pPr>
      <w:r>
        <w:rPr>
          <w:rFonts w:ascii="Arial" w:hAnsi="Arial"/>
        </w:rPr>
        <w:t xml:space="preserve">Mean similarity between individual study areas was greatest between CWMA and PWMA, but decreased with decreasing plot size between all three study areas. Mean similarity between CMWA and PWMA was 0.49 at the </w:t>
      </w:r>
      <w:r w:rsidRPr="007618FF">
        <w:rPr>
          <w:rFonts w:ascii="Arial" w:hAnsi="Arial"/>
        </w:rPr>
        <w:t>1000m</w:t>
      </w:r>
      <w:r w:rsidRPr="007618FF">
        <w:rPr>
          <w:rFonts w:ascii="Arial" w:hAnsi="Arial"/>
          <w:vertAlign w:val="superscript"/>
        </w:rPr>
        <w:t>2</w:t>
      </w:r>
      <w:r>
        <w:rPr>
          <w:rFonts w:ascii="Arial" w:hAnsi="Arial"/>
        </w:rPr>
        <w:t xml:space="preserve"> scale, 0.39 at the 100</w:t>
      </w:r>
      <w:r w:rsidRPr="007618FF">
        <w:rPr>
          <w:rFonts w:ascii="Arial" w:hAnsi="Arial"/>
        </w:rPr>
        <w:t>m</w:t>
      </w:r>
      <w:r w:rsidRPr="007618FF">
        <w:rPr>
          <w:rFonts w:ascii="Arial" w:hAnsi="Arial"/>
          <w:vertAlign w:val="superscript"/>
        </w:rPr>
        <w:t>2</w:t>
      </w:r>
      <w:r>
        <w:rPr>
          <w:rFonts w:ascii="Arial" w:hAnsi="Arial"/>
        </w:rPr>
        <w:t xml:space="preserve"> </w:t>
      </w:r>
      <w:proofErr w:type="gramStart"/>
      <w:r>
        <w:rPr>
          <w:rFonts w:ascii="Arial" w:hAnsi="Arial"/>
        </w:rPr>
        <w:t>scale</w:t>
      </w:r>
      <w:proofErr w:type="gramEnd"/>
      <w:r>
        <w:rPr>
          <w:rFonts w:ascii="Arial" w:hAnsi="Arial"/>
        </w:rPr>
        <w:t>, and 0.35 at the 10</w:t>
      </w:r>
      <w:r w:rsidRPr="007618FF">
        <w:rPr>
          <w:rFonts w:ascii="Arial" w:hAnsi="Arial"/>
        </w:rPr>
        <w:t>m</w:t>
      </w:r>
      <w:r w:rsidRPr="007618FF">
        <w:rPr>
          <w:rFonts w:ascii="Arial" w:hAnsi="Arial"/>
          <w:vertAlign w:val="superscript"/>
        </w:rPr>
        <w:t>2</w:t>
      </w:r>
      <w:r>
        <w:rPr>
          <w:rFonts w:ascii="Arial" w:hAnsi="Arial"/>
        </w:rPr>
        <w:t xml:space="preserve"> scale. Mean similarity between CMWA and SSWMA was 0.31 at the </w:t>
      </w:r>
      <w:r w:rsidRPr="007618FF">
        <w:rPr>
          <w:rFonts w:ascii="Arial" w:hAnsi="Arial"/>
        </w:rPr>
        <w:t>1000m</w:t>
      </w:r>
      <w:r w:rsidRPr="007618FF">
        <w:rPr>
          <w:rFonts w:ascii="Arial" w:hAnsi="Arial"/>
          <w:vertAlign w:val="superscript"/>
        </w:rPr>
        <w:t>2</w:t>
      </w:r>
      <w:r>
        <w:rPr>
          <w:rFonts w:ascii="Arial" w:hAnsi="Arial"/>
        </w:rPr>
        <w:t xml:space="preserve"> scale, 0.25 at the 100</w:t>
      </w:r>
      <w:r w:rsidRPr="007618FF">
        <w:rPr>
          <w:rFonts w:ascii="Arial" w:hAnsi="Arial"/>
        </w:rPr>
        <w:t>m</w:t>
      </w:r>
      <w:r w:rsidRPr="007618FF">
        <w:rPr>
          <w:rFonts w:ascii="Arial" w:hAnsi="Arial"/>
          <w:vertAlign w:val="superscript"/>
        </w:rPr>
        <w:t>2</w:t>
      </w:r>
      <w:r>
        <w:rPr>
          <w:rFonts w:ascii="Arial" w:hAnsi="Arial"/>
        </w:rPr>
        <w:t xml:space="preserve"> scale, and 0.22 at the 10</w:t>
      </w:r>
      <w:r w:rsidRPr="007618FF">
        <w:rPr>
          <w:rFonts w:ascii="Arial" w:hAnsi="Arial"/>
        </w:rPr>
        <w:t>m</w:t>
      </w:r>
      <w:r w:rsidRPr="007618FF">
        <w:rPr>
          <w:rFonts w:ascii="Arial" w:hAnsi="Arial"/>
          <w:vertAlign w:val="superscript"/>
        </w:rPr>
        <w:t>2</w:t>
      </w:r>
      <w:r>
        <w:rPr>
          <w:rFonts w:ascii="Arial" w:hAnsi="Arial"/>
        </w:rPr>
        <w:t xml:space="preserve"> scale; between PMWA and SSWMA it was 0.37 at the </w:t>
      </w:r>
      <w:r w:rsidRPr="007618FF">
        <w:rPr>
          <w:rFonts w:ascii="Arial" w:hAnsi="Arial"/>
        </w:rPr>
        <w:t>1000m</w:t>
      </w:r>
      <w:r w:rsidRPr="007618FF">
        <w:rPr>
          <w:rFonts w:ascii="Arial" w:hAnsi="Arial"/>
          <w:vertAlign w:val="superscript"/>
        </w:rPr>
        <w:t>2</w:t>
      </w:r>
      <w:r>
        <w:rPr>
          <w:rFonts w:ascii="Arial" w:hAnsi="Arial"/>
        </w:rPr>
        <w:t xml:space="preserve"> scale, 0.28 at the 100</w:t>
      </w:r>
      <w:r w:rsidRPr="007618FF">
        <w:rPr>
          <w:rFonts w:ascii="Arial" w:hAnsi="Arial"/>
        </w:rPr>
        <w:t>m</w:t>
      </w:r>
      <w:r w:rsidRPr="007618FF">
        <w:rPr>
          <w:rFonts w:ascii="Arial" w:hAnsi="Arial"/>
          <w:vertAlign w:val="superscript"/>
        </w:rPr>
        <w:t>2</w:t>
      </w:r>
      <w:r>
        <w:rPr>
          <w:rFonts w:ascii="Arial" w:hAnsi="Arial"/>
        </w:rPr>
        <w:t xml:space="preserve"> scale, and 0.20 at the 10</w:t>
      </w:r>
      <w:r w:rsidRPr="007618FF">
        <w:rPr>
          <w:rFonts w:ascii="Arial" w:hAnsi="Arial"/>
        </w:rPr>
        <w:t>m</w:t>
      </w:r>
      <w:r w:rsidRPr="007618FF">
        <w:rPr>
          <w:rFonts w:ascii="Arial" w:hAnsi="Arial"/>
          <w:vertAlign w:val="superscript"/>
        </w:rPr>
        <w:t>2</w:t>
      </w:r>
      <w:r>
        <w:rPr>
          <w:rFonts w:ascii="Arial" w:hAnsi="Arial"/>
        </w:rPr>
        <w:t xml:space="preserve"> scale (</w:t>
      </w:r>
      <w:r w:rsidRPr="00367D9E">
        <w:rPr>
          <w:rFonts w:ascii="Arial" w:hAnsi="Arial"/>
        </w:rPr>
        <w:t>Figure 4, Table 3</w:t>
      </w:r>
      <w:r>
        <w:rPr>
          <w:rFonts w:ascii="Arial" w:hAnsi="Arial"/>
        </w:rPr>
        <w:t>).</w:t>
      </w:r>
    </w:p>
    <w:p w:rsidR="00177574" w:rsidRDefault="00177574" w:rsidP="00177574">
      <w:pPr>
        <w:spacing w:line="480" w:lineRule="auto"/>
        <w:ind w:firstLine="720"/>
        <w:rPr>
          <w:rFonts w:ascii="Arial" w:hAnsi="Arial"/>
        </w:rPr>
      </w:pPr>
      <w:r w:rsidRPr="00935108">
        <w:rPr>
          <w:rFonts w:ascii="Arial" w:hAnsi="Arial"/>
          <w:i/>
        </w:rPr>
        <w:t>Artemisia filifolia</w:t>
      </w:r>
      <w:r>
        <w:rPr>
          <w:rFonts w:ascii="Arial" w:hAnsi="Arial"/>
        </w:rPr>
        <w:t xml:space="preserve"> was the most abundant woody species in </w:t>
      </w:r>
      <w:r w:rsidRPr="00935108">
        <w:rPr>
          <w:rFonts w:ascii="Arial" w:hAnsi="Arial"/>
        </w:rPr>
        <w:t>the 1m</w:t>
      </w:r>
      <w:r w:rsidRPr="00935108">
        <w:rPr>
          <w:rFonts w:ascii="Arial" w:hAnsi="Arial"/>
          <w:vertAlign w:val="superscript"/>
        </w:rPr>
        <w:t>2</w:t>
      </w:r>
      <w:r w:rsidRPr="00935108">
        <w:rPr>
          <w:rFonts w:ascii="Arial" w:hAnsi="Arial"/>
        </w:rPr>
        <w:t xml:space="preserve"> plots</w:t>
      </w:r>
      <w:r>
        <w:rPr>
          <w:rFonts w:ascii="Arial" w:hAnsi="Arial"/>
        </w:rPr>
        <w:t xml:space="preserve"> (Freq. = 125), followed by</w:t>
      </w:r>
      <w:r w:rsidRPr="00935108">
        <w:rPr>
          <w:rFonts w:ascii="Arial" w:hAnsi="Arial"/>
        </w:rPr>
        <w:t xml:space="preserve"> </w:t>
      </w:r>
      <w:r w:rsidRPr="00935108">
        <w:rPr>
          <w:rFonts w:ascii="Arial" w:hAnsi="Arial"/>
          <w:i/>
        </w:rPr>
        <w:t>Quercus havardii</w:t>
      </w:r>
      <w:r w:rsidRPr="00935108">
        <w:rPr>
          <w:rFonts w:ascii="Arial" w:hAnsi="Arial"/>
        </w:rPr>
        <w:t xml:space="preserve"> </w:t>
      </w:r>
      <w:r>
        <w:rPr>
          <w:rFonts w:ascii="Arial" w:hAnsi="Arial"/>
        </w:rPr>
        <w:t xml:space="preserve">(Freq. = 41), then </w:t>
      </w:r>
      <w:r>
        <w:rPr>
          <w:rFonts w:ascii="Arial" w:hAnsi="Arial"/>
          <w:i/>
        </w:rPr>
        <w:t>Prosopis</w:t>
      </w:r>
      <w:r w:rsidRPr="00935108">
        <w:rPr>
          <w:rFonts w:ascii="Arial" w:hAnsi="Arial"/>
          <w:i/>
        </w:rPr>
        <w:t xml:space="preserve"> glandulosa</w:t>
      </w:r>
      <w:r>
        <w:rPr>
          <w:rFonts w:ascii="Arial" w:hAnsi="Arial"/>
        </w:rPr>
        <w:t xml:space="preserve"> (Freq. = 17). </w:t>
      </w:r>
      <w:r w:rsidRPr="00935108">
        <w:rPr>
          <w:rFonts w:ascii="Arial" w:hAnsi="Arial"/>
        </w:rPr>
        <w:t>No woody species were recorded in 127 plots.</w:t>
      </w:r>
      <w:r w:rsidRPr="00D50EED">
        <w:rPr>
          <w:rFonts w:ascii="Arial" w:hAnsi="Arial"/>
          <w:b/>
        </w:rPr>
        <w:t xml:space="preserve"> </w:t>
      </w:r>
      <w:r w:rsidRPr="00AB78E0">
        <w:rPr>
          <w:rFonts w:ascii="Arial" w:hAnsi="Arial"/>
        </w:rPr>
        <w:lastRenderedPageBreak/>
        <w:t>Sp</w:t>
      </w:r>
      <w:r>
        <w:rPr>
          <w:rFonts w:ascii="Arial" w:hAnsi="Arial"/>
        </w:rPr>
        <w:t>ecies richness was higher in</w:t>
      </w:r>
      <w:r w:rsidRPr="00AB78E0">
        <w:rPr>
          <w:rFonts w:ascii="Arial" w:hAnsi="Arial"/>
        </w:rPr>
        <w:t xml:space="preserve"> </w:t>
      </w:r>
      <w:r>
        <w:rPr>
          <w:rFonts w:ascii="Arial" w:hAnsi="Arial"/>
        </w:rPr>
        <w:t xml:space="preserve">plots containing at least one woody species (mean = 8.1, range = 4 to 15) than without woody species (mean = 6.5, </w:t>
      </w:r>
      <w:r w:rsidRPr="00AB78E0">
        <w:rPr>
          <w:rFonts w:ascii="Arial" w:hAnsi="Arial"/>
        </w:rPr>
        <w:t xml:space="preserve">range = 1 to 15). </w:t>
      </w:r>
      <w:r>
        <w:rPr>
          <w:rFonts w:ascii="Arial" w:hAnsi="Arial"/>
        </w:rPr>
        <w:t>In addition, species richness was higher in plots containing each individual woody species (</w:t>
      </w:r>
      <w:r>
        <w:rPr>
          <w:rFonts w:ascii="Arial" w:hAnsi="Arial"/>
          <w:i/>
        </w:rPr>
        <w:t>A.</w:t>
      </w:r>
      <w:r w:rsidRPr="00935108">
        <w:rPr>
          <w:rFonts w:ascii="Arial" w:hAnsi="Arial"/>
          <w:i/>
        </w:rPr>
        <w:t xml:space="preserve"> filifolia</w:t>
      </w:r>
      <w:r w:rsidRPr="00935108">
        <w:rPr>
          <w:rFonts w:ascii="Arial" w:hAnsi="Arial"/>
        </w:rPr>
        <w:t xml:space="preserve"> </w:t>
      </w:r>
      <w:r>
        <w:rPr>
          <w:rFonts w:ascii="Arial" w:hAnsi="Arial"/>
        </w:rPr>
        <w:t xml:space="preserve">– mean = 8.5, range = 4 to 15; </w:t>
      </w:r>
      <w:r>
        <w:rPr>
          <w:rFonts w:ascii="Arial" w:hAnsi="Arial"/>
          <w:i/>
        </w:rPr>
        <w:t>Q.</w:t>
      </w:r>
      <w:r w:rsidRPr="006E40D1">
        <w:rPr>
          <w:rFonts w:ascii="Arial" w:hAnsi="Arial"/>
          <w:i/>
        </w:rPr>
        <w:t xml:space="preserve"> havardii</w:t>
      </w:r>
      <w:r>
        <w:rPr>
          <w:rFonts w:ascii="Arial" w:hAnsi="Arial"/>
        </w:rPr>
        <w:t xml:space="preserve"> – mean = 8.5, range = 4 to 15; </w:t>
      </w:r>
      <w:r>
        <w:rPr>
          <w:rFonts w:ascii="Arial" w:hAnsi="Arial"/>
          <w:i/>
        </w:rPr>
        <w:t>P.</w:t>
      </w:r>
      <w:r w:rsidRPr="006E40D1">
        <w:rPr>
          <w:rFonts w:ascii="Arial" w:hAnsi="Arial"/>
          <w:i/>
        </w:rPr>
        <w:t xml:space="preserve"> glandulosa</w:t>
      </w:r>
      <w:r>
        <w:rPr>
          <w:rFonts w:ascii="Arial" w:hAnsi="Arial"/>
        </w:rPr>
        <w:t xml:space="preserve"> – mean = 8.2, range = 4 to 12) than in plots without them (</w:t>
      </w:r>
      <w:r>
        <w:rPr>
          <w:rFonts w:ascii="Arial" w:hAnsi="Arial"/>
          <w:i/>
        </w:rPr>
        <w:t>A.</w:t>
      </w:r>
      <w:r w:rsidRPr="00935108">
        <w:rPr>
          <w:rFonts w:ascii="Arial" w:hAnsi="Arial"/>
          <w:i/>
        </w:rPr>
        <w:t xml:space="preserve"> filifolia</w:t>
      </w:r>
      <w:r w:rsidRPr="00935108">
        <w:rPr>
          <w:rFonts w:ascii="Arial" w:hAnsi="Arial"/>
        </w:rPr>
        <w:t xml:space="preserve"> </w:t>
      </w:r>
      <w:r>
        <w:rPr>
          <w:rFonts w:ascii="Arial" w:hAnsi="Arial"/>
        </w:rPr>
        <w:t xml:space="preserve">– mean = 6.7, range = 1 to 14; </w:t>
      </w:r>
      <w:r>
        <w:rPr>
          <w:rFonts w:ascii="Arial" w:hAnsi="Arial"/>
          <w:i/>
        </w:rPr>
        <w:t>Q.</w:t>
      </w:r>
      <w:r w:rsidRPr="006E40D1">
        <w:rPr>
          <w:rFonts w:ascii="Arial" w:hAnsi="Arial"/>
          <w:i/>
        </w:rPr>
        <w:t xml:space="preserve"> havardii</w:t>
      </w:r>
      <w:r>
        <w:rPr>
          <w:rFonts w:ascii="Arial" w:hAnsi="Arial"/>
        </w:rPr>
        <w:t xml:space="preserve"> – mean = 7.3, range = 1 to 14; </w:t>
      </w:r>
      <w:r>
        <w:rPr>
          <w:rFonts w:ascii="Arial" w:hAnsi="Arial"/>
          <w:i/>
        </w:rPr>
        <w:t>P.</w:t>
      </w:r>
      <w:r w:rsidRPr="006E40D1">
        <w:rPr>
          <w:rFonts w:ascii="Arial" w:hAnsi="Arial"/>
          <w:i/>
        </w:rPr>
        <w:t xml:space="preserve"> glandulosa</w:t>
      </w:r>
      <w:r>
        <w:rPr>
          <w:rFonts w:ascii="Arial" w:hAnsi="Arial"/>
        </w:rPr>
        <w:t xml:space="preserve"> – mean = 7.5, range = 1 to 15).</w:t>
      </w:r>
    </w:p>
    <w:p w:rsidR="00177574" w:rsidRPr="00AB78E0" w:rsidRDefault="00177574" w:rsidP="00177574">
      <w:pPr>
        <w:spacing w:line="480" w:lineRule="auto"/>
        <w:ind w:firstLine="720"/>
        <w:rPr>
          <w:rFonts w:ascii="Arial" w:hAnsi="Arial"/>
        </w:rPr>
      </w:pPr>
      <w:r>
        <w:rPr>
          <w:rFonts w:ascii="Arial" w:hAnsi="Arial"/>
        </w:rPr>
        <w:t xml:space="preserve">Prescribed burns had been performed at PWMA 3 – 4 years before field sampling for this research began. Mean species richness didn’t vary much between burned and unburned plots, although it was slightly higher in plots that had been burned at the </w:t>
      </w:r>
      <w:r w:rsidRPr="007618FF">
        <w:rPr>
          <w:rFonts w:ascii="Arial" w:hAnsi="Arial"/>
        </w:rPr>
        <w:t>1000m</w:t>
      </w:r>
      <w:r w:rsidRPr="007618FF">
        <w:rPr>
          <w:rFonts w:ascii="Arial" w:hAnsi="Arial"/>
          <w:vertAlign w:val="superscript"/>
        </w:rPr>
        <w:t>2</w:t>
      </w:r>
      <w:r>
        <w:rPr>
          <w:rFonts w:ascii="Arial" w:hAnsi="Arial"/>
        </w:rPr>
        <w:t>, 100</w:t>
      </w:r>
      <w:r w:rsidRPr="007618FF">
        <w:rPr>
          <w:rFonts w:ascii="Arial" w:hAnsi="Arial"/>
        </w:rPr>
        <w:t>m</w:t>
      </w:r>
      <w:r w:rsidRPr="007618FF">
        <w:rPr>
          <w:rFonts w:ascii="Arial" w:hAnsi="Arial"/>
          <w:vertAlign w:val="superscript"/>
        </w:rPr>
        <w:t>2</w:t>
      </w:r>
      <w:r>
        <w:rPr>
          <w:rFonts w:ascii="Arial" w:hAnsi="Arial"/>
        </w:rPr>
        <w:t>, and 1</w:t>
      </w:r>
      <w:r w:rsidRPr="007618FF">
        <w:rPr>
          <w:rFonts w:ascii="Arial" w:hAnsi="Arial"/>
        </w:rPr>
        <w:t>m</w:t>
      </w:r>
      <w:r w:rsidRPr="007618FF">
        <w:rPr>
          <w:rFonts w:ascii="Arial" w:hAnsi="Arial"/>
          <w:vertAlign w:val="superscript"/>
        </w:rPr>
        <w:t>2</w:t>
      </w:r>
      <w:r>
        <w:rPr>
          <w:rFonts w:ascii="Arial" w:hAnsi="Arial"/>
        </w:rPr>
        <w:t xml:space="preserve"> scales (</w:t>
      </w:r>
      <w:r w:rsidRPr="007618FF">
        <w:rPr>
          <w:rFonts w:ascii="Arial" w:hAnsi="Arial"/>
        </w:rPr>
        <w:t>1000m</w:t>
      </w:r>
      <w:r w:rsidRPr="007618FF">
        <w:rPr>
          <w:rFonts w:ascii="Arial" w:hAnsi="Arial"/>
          <w:vertAlign w:val="superscript"/>
        </w:rPr>
        <w:t>2</w:t>
      </w:r>
      <w:r>
        <w:rPr>
          <w:rFonts w:ascii="Arial" w:hAnsi="Arial"/>
        </w:rPr>
        <w:t xml:space="preserve"> = 29.25, 100</w:t>
      </w:r>
      <w:r w:rsidRPr="007618FF">
        <w:rPr>
          <w:rFonts w:ascii="Arial" w:hAnsi="Arial"/>
        </w:rPr>
        <w:t>m</w:t>
      </w:r>
      <w:r w:rsidRPr="007618FF">
        <w:rPr>
          <w:rFonts w:ascii="Arial" w:hAnsi="Arial"/>
          <w:vertAlign w:val="superscript"/>
        </w:rPr>
        <w:t>2</w:t>
      </w:r>
      <w:r>
        <w:rPr>
          <w:rFonts w:ascii="Arial" w:hAnsi="Arial"/>
        </w:rPr>
        <w:t xml:space="preserve"> = 17.0, 10</w:t>
      </w:r>
      <w:r w:rsidRPr="007618FF">
        <w:rPr>
          <w:rFonts w:ascii="Arial" w:hAnsi="Arial"/>
        </w:rPr>
        <w:t>m</w:t>
      </w:r>
      <w:r w:rsidRPr="007618FF">
        <w:rPr>
          <w:rFonts w:ascii="Arial" w:hAnsi="Arial"/>
          <w:vertAlign w:val="superscript"/>
        </w:rPr>
        <w:t>2</w:t>
      </w:r>
      <w:r>
        <w:rPr>
          <w:rFonts w:ascii="Arial" w:hAnsi="Arial"/>
        </w:rPr>
        <w:t xml:space="preserve"> = 12.88, 1</w:t>
      </w:r>
      <w:r w:rsidRPr="007618FF">
        <w:rPr>
          <w:rFonts w:ascii="Arial" w:hAnsi="Arial"/>
        </w:rPr>
        <w:t>m</w:t>
      </w:r>
      <w:r w:rsidRPr="007618FF">
        <w:rPr>
          <w:rFonts w:ascii="Arial" w:hAnsi="Arial"/>
          <w:vertAlign w:val="superscript"/>
        </w:rPr>
        <w:t>2</w:t>
      </w:r>
      <w:r>
        <w:rPr>
          <w:rFonts w:ascii="Arial" w:hAnsi="Arial"/>
        </w:rPr>
        <w:t xml:space="preserve"> = 8.02), compared to the unburned plots (</w:t>
      </w:r>
      <w:r w:rsidRPr="007618FF">
        <w:rPr>
          <w:rFonts w:ascii="Arial" w:hAnsi="Arial"/>
        </w:rPr>
        <w:t>1000m</w:t>
      </w:r>
      <w:r w:rsidRPr="007618FF">
        <w:rPr>
          <w:rFonts w:ascii="Arial" w:hAnsi="Arial"/>
          <w:vertAlign w:val="superscript"/>
        </w:rPr>
        <w:t>2</w:t>
      </w:r>
      <w:r>
        <w:rPr>
          <w:rFonts w:ascii="Arial" w:hAnsi="Arial"/>
        </w:rPr>
        <w:t xml:space="preserve"> = 26.5, 100</w:t>
      </w:r>
      <w:r w:rsidRPr="007618FF">
        <w:rPr>
          <w:rFonts w:ascii="Arial" w:hAnsi="Arial"/>
        </w:rPr>
        <w:t>m</w:t>
      </w:r>
      <w:r w:rsidRPr="007618FF">
        <w:rPr>
          <w:rFonts w:ascii="Arial" w:hAnsi="Arial"/>
          <w:vertAlign w:val="superscript"/>
        </w:rPr>
        <w:t>2</w:t>
      </w:r>
      <w:r>
        <w:rPr>
          <w:rFonts w:ascii="Arial" w:hAnsi="Arial"/>
        </w:rPr>
        <w:t xml:space="preserve"> = 14.0, 10</w:t>
      </w:r>
      <w:r w:rsidRPr="007618FF">
        <w:rPr>
          <w:rFonts w:ascii="Arial" w:hAnsi="Arial"/>
        </w:rPr>
        <w:t>m</w:t>
      </w:r>
      <w:r w:rsidRPr="007618FF">
        <w:rPr>
          <w:rFonts w:ascii="Arial" w:hAnsi="Arial"/>
          <w:vertAlign w:val="superscript"/>
        </w:rPr>
        <w:t>2</w:t>
      </w:r>
      <w:r>
        <w:rPr>
          <w:rFonts w:ascii="Arial" w:hAnsi="Arial"/>
        </w:rPr>
        <w:t xml:space="preserve"> = 14.5, 1</w:t>
      </w:r>
      <w:r w:rsidRPr="007618FF">
        <w:rPr>
          <w:rFonts w:ascii="Arial" w:hAnsi="Arial"/>
        </w:rPr>
        <w:t>m</w:t>
      </w:r>
      <w:r w:rsidRPr="007618FF">
        <w:rPr>
          <w:rFonts w:ascii="Arial" w:hAnsi="Arial"/>
          <w:vertAlign w:val="superscript"/>
        </w:rPr>
        <w:t>2</w:t>
      </w:r>
      <w:r>
        <w:rPr>
          <w:rFonts w:ascii="Arial" w:hAnsi="Arial"/>
        </w:rPr>
        <w:t xml:space="preserve"> = 6.38). However, mean species richness was lower in the burned plots at the 10</w:t>
      </w:r>
      <w:r w:rsidRPr="007618FF">
        <w:rPr>
          <w:rFonts w:ascii="Arial" w:hAnsi="Arial"/>
        </w:rPr>
        <w:t>m</w:t>
      </w:r>
      <w:r w:rsidRPr="007618FF">
        <w:rPr>
          <w:rFonts w:ascii="Arial" w:hAnsi="Arial"/>
          <w:vertAlign w:val="superscript"/>
        </w:rPr>
        <w:t>2</w:t>
      </w:r>
      <w:r>
        <w:rPr>
          <w:rFonts w:ascii="Arial" w:hAnsi="Arial"/>
        </w:rPr>
        <w:t xml:space="preserve"> scale. </w:t>
      </w:r>
    </w:p>
    <w:p w:rsidR="00177574" w:rsidRPr="006D56F6" w:rsidRDefault="00177574" w:rsidP="00177574">
      <w:pPr>
        <w:spacing w:line="480" w:lineRule="auto"/>
        <w:rPr>
          <w:rFonts w:ascii="Arial" w:hAnsi="Arial"/>
          <w:u w:val="single"/>
        </w:rPr>
      </w:pPr>
    </w:p>
    <w:p w:rsidR="00177574" w:rsidRPr="00B61537" w:rsidRDefault="00177574" w:rsidP="00177574">
      <w:pPr>
        <w:spacing w:line="480" w:lineRule="auto"/>
        <w:rPr>
          <w:rFonts w:ascii="Arial" w:hAnsi="Arial"/>
          <w:u w:val="single"/>
        </w:rPr>
      </w:pPr>
      <w:r w:rsidRPr="001C5C83">
        <w:rPr>
          <w:rFonts w:ascii="Arial" w:hAnsi="Arial"/>
          <w:u w:val="single"/>
        </w:rPr>
        <w:t>Diversity and Evenness</w:t>
      </w:r>
    </w:p>
    <w:p w:rsidR="00177574" w:rsidRDefault="00177574" w:rsidP="00177574">
      <w:pPr>
        <w:spacing w:line="480" w:lineRule="auto"/>
        <w:ind w:firstLine="720"/>
        <w:rPr>
          <w:rFonts w:ascii="Arial" w:eastAsia="Cambria" w:hAnsi="Arial" w:cs="Arial"/>
          <w:bCs/>
          <w:iCs/>
          <w:color w:val="000000"/>
          <w:szCs w:val="30"/>
        </w:rPr>
      </w:pPr>
      <w:r w:rsidRPr="001C5C83">
        <w:rPr>
          <w:rFonts w:ascii="Arial" w:hAnsi="Arial"/>
        </w:rPr>
        <w:t xml:space="preserve">Total </w:t>
      </w:r>
      <w:r>
        <w:rPr>
          <w:rFonts w:ascii="Arial" w:hAnsi="Arial"/>
        </w:rPr>
        <w:t xml:space="preserve">vegetation </w:t>
      </w:r>
      <w:r w:rsidRPr="001C5C83">
        <w:rPr>
          <w:rFonts w:ascii="Arial" w:hAnsi="Arial"/>
        </w:rPr>
        <w:t>cover in the 1m</w:t>
      </w:r>
      <w:r w:rsidRPr="001C5C83">
        <w:rPr>
          <w:rFonts w:ascii="Arial" w:hAnsi="Arial"/>
          <w:vertAlign w:val="superscript"/>
        </w:rPr>
        <w:t xml:space="preserve">2 </w:t>
      </w:r>
      <w:r>
        <w:rPr>
          <w:rFonts w:ascii="Arial" w:hAnsi="Arial"/>
        </w:rPr>
        <w:t>plots ranged from 4</w:t>
      </w:r>
      <w:r w:rsidRPr="001C5C83">
        <w:rPr>
          <w:rFonts w:ascii="Arial" w:hAnsi="Arial"/>
        </w:rPr>
        <w:t>% to</w:t>
      </w:r>
      <w:r>
        <w:rPr>
          <w:rFonts w:ascii="Arial" w:hAnsi="Arial"/>
        </w:rPr>
        <w:t xml:space="preserve"> 100% and averaged 66%. </w:t>
      </w:r>
      <w:r w:rsidRPr="001C5C83">
        <w:rPr>
          <w:rFonts w:ascii="Arial" w:hAnsi="Arial"/>
        </w:rPr>
        <w:t xml:space="preserve">The most abundant species was </w:t>
      </w:r>
      <w:r w:rsidRPr="00D77B97">
        <w:rPr>
          <w:rFonts w:ascii="Arial" w:hAnsi="Arial"/>
          <w:i/>
        </w:rPr>
        <w:t>Schizachyrium scoparium</w:t>
      </w:r>
      <w:r>
        <w:rPr>
          <w:rFonts w:ascii="Arial" w:hAnsi="Arial"/>
        </w:rPr>
        <w:t xml:space="preserve"> (cover = 16.8</w:t>
      </w:r>
      <w:r w:rsidRPr="001C5C83">
        <w:rPr>
          <w:rFonts w:ascii="Arial" w:hAnsi="Arial"/>
        </w:rPr>
        <w:t>%</w:t>
      </w:r>
      <w:r>
        <w:rPr>
          <w:rFonts w:ascii="Arial" w:hAnsi="Arial"/>
        </w:rPr>
        <w:t xml:space="preserve">, </w:t>
      </w:r>
      <w:r w:rsidRPr="001C5C83">
        <w:rPr>
          <w:rFonts w:ascii="Arial" w:hAnsi="Arial"/>
        </w:rPr>
        <w:t>rang</w:t>
      </w:r>
      <w:r>
        <w:rPr>
          <w:rFonts w:ascii="Arial" w:hAnsi="Arial"/>
        </w:rPr>
        <w:t>e =</w:t>
      </w:r>
      <w:r w:rsidRPr="001C5C83">
        <w:rPr>
          <w:rFonts w:ascii="Arial" w:hAnsi="Arial"/>
        </w:rPr>
        <w:t xml:space="preserve"> 0% to 92.5%, frequency </w:t>
      </w:r>
      <w:r>
        <w:rPr>
          <w:rFonts w:ascii="Arial" w:hAnsi="Arial"/>
        </w:rPr>
        <w:t xml:space="preserve">= 194, RF = 67.4%). </w:t>
      </w:r>
      <w:r w:rsidRPr="001C5C83">
        <w:rPr>
          <w:rFonts w:ascii="Arial" w:hAnsi="Arial"/>
        </w:rPr>
        <w:t xml:space="preserve">Other abundant herbaceous species were </w:t>
      </w:r>
      <w:r w:rsidRPr="001C5C83">
        <w:rPr>
          <w:rFonts w:ascii="Arial" w:eastAsia="Cambria" w:hAnsi="Arial" w:cs="Arial"/>
          <w:bCs/>
          <w:i/>
          <w:iCs/>
          <w:color w:val="000000"/>
          <w:szCs w:val="30"/>
        </w:rPr>
        <w:t>A</w:t>
      </w:r>
      <w:r>
        <w:rPr>
          <w:rFonts w:ascii="Arial" w:eastAsia="Cambria" w:hAnsi="Arial" w:cs="Arial"/>
          <w:bCs/>
          <w:i/>
          <w:iCs/>
          <w:color w:val="000000"/>
          <w:szCs w:val="30"/>
        </w:rPr>
        <w:t>mbrosia</w:t>
      </w:r>
      <w:r w:rsidRPr="000D2295">
        <w:rPr>
          <w:rFonts w:ascii="Arial" w:eastAsia="Cambria" w:hAnsi="Arial" w:cs="Arial"/>
          <w:bCs/>
          <w:color w:val="000000"/>
          <w:szCs w:val="30"/>
        </w:rPr>
        <w:t xml:space="preserve"> </w:t>
      </w:r>
      <w:r w:rsidRPr="000D2295">
        <w:rPr>
          <w:rFonts w:ascii="Arial" w:eastAsia="Cambria" w:hAnsi="Arial" w:cs="Arial"/>
          <w:bCs/>
          <w:i/>
          <w:iCs/>
          <w:color w:val="000000"/>
          <w:szCs w:val="30"/>
        </w:rPr>
        <w:t>psilostachya</w:t>
      </w:r>
      <w:r>
        <w:rPr>
          <w:rFonts w:ascii="Arial" w:eastAsia="Cambria" w:hAnsi="Arial" w:cs="Arial"/>
          <w:bCs/>
          <w:iCs/>
          <w:color w:val="000000"/>
          <w:szCs w:val="30"/>
        </w:rPr>
        <w:t xml:space="preserve"> (cover</w:t>
      </w:r>
      <w:r w:rsidRPr="001C5C83">
        <w:rPr>
          <w:rFonts w:ascii="Arial" w:eastAsia="Cambria" w:hAnsi="Arial" w:cs="Arial"/>
          <w:bCs/>
          <w:iCs/>
          <w:color w:val="000000"/>
          <w:szCs w:val="30"/>
        </w:rPr>
        <w:t xml:space="preserve"> </w:t>
      </w:r>
      <w:r>
        <w:rPr>
          <w:rFonts w:ascii="Arial" w:eastAsia="Cambria" w:hAnsi="Arial" w:cs="Arial"/>
          <w:bCs/>
          <w:iCs/>
          <w:color w:val="000000"/>
          <w:szCs w:val="30"/>
        </w:rPr>
        <w:t>= 7</w:t>
      </w:r>
      <w:r w:rsidRPr="001C5C83">
        <w:rPr>
          <w:rFonts w:ascii="Arial" w:eastAsia="Cambria" w:hAnsi="Arial" w:cs="Arial"/>
          <w:bCs/>
          <w:iCs/>
          <w:color w:val="000000"/>
          <w:szCs w:val="30"/>
        </w:rPr>
        <w:t>.7%</w:t>
      </w:r>
      <w:r>
        <w:rPr>
          <w:rFonts w:ascii="Arial" w:eastAsia="Cambria" w:hAnsi="Arial" w:cs="Arial"/>
          <w:bCs/>
          <w:iCs/>
          <w:color w:val="000000"/>
          <w:szCs w:val="30"/>
        </w:rPr>
        <w:t xml:space="preserve">, </w:t>
      </w:r>
      <w:r w:rsidRPr="001C5C83">
        <w:rPr>
          <w:rFonts w:ascii="Arial" w:eastAsia="Cambria" w:hAnsi="Arial" w:cs="Arial"/>
          <w:bCs/>
          <w:iCs/>
          <w:color w:val="000000"/>
          <w:szCs w:val="30"/>
        </w:rPr>
        <w:t xml:space="preserve">frequency </w:t>
      </w:r>
      <w:r>
        <w:rPr>
          <w:rFonts w:ascii="Arial" w:eastAsia="Cambria" w:hAnsi="Arial" w:cs="Arial"/>
          <w:bCs/>
          <w:iCs/>
          <w:color w:val="000000"/>
          <w:szCs w:val="30"/>
        </w:rPr>
        <w:t>= 198, RF = 68.8%),</w:t>
      </w:r>
      <w:r w:rsidRPr="001C5C83">
        <w:rPr>
          <w:rFonts w:ascii="Arial" w:eastAsia="Cambria" w:hAnsi="Arial" w:cs="Arial"/>
          <w:bCs/>
          <w:iCs/>
          <w:color w:val="000000"/>
          <w:szCs w:val="30"/>
        </w:rPr>
        <w:t xml:space="preserve"> </w:t>
      </w:r>
      <w:r w:rsidRPr="001C5C83">
        <w:rPr>
          <w:rFonts w:ascii="Arial" w:hAnsi="Arial"/>
          <w:i/>
        </w:rPr>
        <w:t>B</w:t>
      </w:r>
      <w:r>
        <w:rPr>
          <w:rFonts w:ascii="Arial" w:hAnsi="Arial"/>
          <w:i/>
        </w:rPr>
        <w:t xml:space="preserve">outeloua </w:t>
      </w:r>
      <w:r w:rsidRPr="001C5C83">
        <w:rPr>
          <w:rFonts w:ascii="Arial" w:hAnsi="Arial"/>
          <w:i/>
        </w:rPr>
        <w:t>gracilis</w:t>
      </w:r>
      <w:r>
        <w:rPr>
          <w:rFonts w:ascii="Arial" w:hAnsi="Arial"/>
        </w:rPr>
        <w:t xml:space="preserve"> (</w:t>
      </w:r>
      <w:r>
        <w:rPr>
          <w:rFonts w:ascii="Arial" w:eastAsia="Cambria" w:hAnsi="Arial" w:cs="Arial"/>
          <w:bCs/>
          <w:iCs/>
          <w:color w:val="000000"/>
          <w:szCs w:val="30"/>
        </w:rPr>
        <w:t>cover</w:t>
      </w:r>
      <w:r>
        <w:rPr>
          <w:rFonts w:ascii="Arial" w:eastAsia="Cambria" w:hAnsi="Arial" w:cs="Arial"/>
          <w:color w:val="000000"/>
          <w:vertAlign w:val="subscript"/>
        </w:rPr>
        <w:t xml:space="preserve"> </w:t>
      </w:r>
      <w:r>
        <w:rPr>
          <w:rFonts w:ascii="Arial" w:hAnsi="Arial"/>
        </w:rPr>
        <w:t>= 5.1</w:t>
      </w:r>
      <w:r w:rsidRPr="001C5C83">
        <w:rPr>
          <w:rFonts w:ascii="Arial" w:hAnsi="Arial"/>
        </w:rPr>
        <w:t>%</w:t>
      </w:r>
      <w:r>
        <w:rPr>
          <w:rFonts w:ascii="Arial" w:hAnsi="Arial"/>
        </w:rPr>
        <w:t xml:space="preserve">, </w:t>
      </w:r>
      <w:r w:rsidRPr="001C5C83">
        <w:rPr>
          <w:rFonts w:ascii="Arial" w:hAnsi="Arial"/>
        </w:rPr>
        <w:t xml:space="preserve">frequency </w:t>
      </w:r>
      <w:r>
        <w:rPr>
          <w:rFonts w:ascii="Arial" w:hAnsi="Arial"/>
        </w:rPr>
        <w:t>= 118, RF = 41.0%)</w:t>
      </w:r>
      <w:r w:rsidRPr="001C5C83">
        <w:rPr>
          <w:rFonts w:ascii="Arial" w:hAnsi="Arial"/>
        </w:rPr>
        <w:t xml:space="preserve"> and </w:t>
      </w:r>
      <w:r>
        <w:rPr>
          <w:rFonts w:ascii="Arial" w:hAnsi="Arial"/>
          <w:i/>
        </w:rPr>
        <w:t>Plantago</w:t>
      </w:r>
      <w:r w:rsidRPr="001C5C83">
        <w:rPr>
          <w:rFonts w:ascii="Arial" w:hAnsi="Arial"/>
          <w:i/>
        </w:rPr>
        <w:t xml:space="preserve"> heterophylla</w:t>
      </w:r>
      <w:r>
        <w:rPr>
          <w:rFonts w:ascii="Arial" w:hAnsi="Arial"/>
        </w:rPr>
        <w:t xml:space="preserve"> (cover</w:t>
      </w:r>
      <w:r w:rsidRPr="001C5C83">
        <w:rPr>
          <w:rFonts w:ascii="Arial" w:hAnsi="Arial"/>
        </w:rPr>
        <w:t xml:space="preserve"> </w:t>
      </w:r>
      <w:r>
        <w:rPr>
          <w:rFonts w:ascii="Arial" w:hAnsi="Arial"/>
        </w:rPr>
        <w:t>= 0.81</w:t>
      </w:r>
      <w:r w:rsidRPr="001C5C83">
        <w:rPr>
          <w:rFonts w:ascii="Arial" w:hAnsi="Arial"/>
        </w:rPr>
        <w:t>%</w:t>
      </w:r>
      <w:r>
        <w:rPr>
          <w:rFonts w:ascii="Arial" w:hAnsi="Arial"/>
        </w:rPr>
        <w:t xml:space="preserve">, </w:t>
      </w:r>
      <w:r w:rsidRPr="001C5C83">
        <w:rPr>
          <w:rFonts w:ascii="Arial" w:hAnsi="Arial"/>
        </w:rPr>
        <w:t>frequency</w:t>
      </w:r>
      <w:r>
        <w:rPr>
          <w:rFonts w:ascii="Arial" w:hAnsi="Arial"/>
        </w:rPr>
        <w:t xml:space="preserve"> = </w:t>
      </w:r>
      <w:r>
        <w:rPr>
          <w:rFonts w:ascii="Arial" w:hAnsi="Arial"/>
        </w:rPr>
        <w:lastRenderedPageBreak/>
        <w:t xml:space="preserve">132, RF = 45.8%) </w:t>
      </w:r>
      <w:proofErr w:type="gramStart"/>
      <w:r>
        <w:rPr>
          <w:rFonts w:ascii="Arial" w:hAnsi="Arial"/>
        </w:rPr>
        <w:t>(</w:t>
      </w:r>
      <w:r w:rsidRPr="00367D9E">
        <w:rPr>
          <w:rFonts w:ascii="Arial" w:hAnsi="Arial"/>
        </w:rPr>
        <w:t>Figure 5</w:t>
      </w:r>
      <w:r>
        <w:rPr>
          <w:rFonts w:ascii="Arial" w:hAnsi="Arial"/>
        </w:rPr>
        <w:t>)</w:t>
      </w:r>
      <w:r w:rsidRPr="001C5C83">
        <w:rPr>
          <w:rFonts w:ascii="Arial" w:eastAsia="Cambria" w:hAnsi="Arial" w:cs="Arial"/>
          <w:bCs/>
          <w:iCs/>
          <w:color w:val="000000"/>
          <w:szCs w:val="30"/>
        </w:rPr>
        <w:t>.</w:t>
      </w:r>
      <w:proofErr w:type="gramEnd"/>
      <w:r>
        <w:rPr>
          <w:rFonts w:ascii="Arial" w:eastAsia="Cambria" w:hAnsi="Arial" w:cs="Arial"/>
          <w:bCs/>
          <w:iCs/>
          <w:color w:val="000000"/>
          <w:szCs w:val="30"/>
        </w:rPr>
        <w:t xml:space="preserve"> </w:t>
      </w:r>
      <w:r w:rsidRPr="001C5C83">
        <w:rPr>
          <w:rFonts w:ascii="Arial" w:eastAsia="Cambria" w:hAnsi="Arial" w:cs="Arial"/>
          <w:bCs/>
          <w:iCs/>
          <w:color w:val="000000"/>
          <w:szCs w:val="30"/>
        </w:rPr>
        <w:t xml:space="preserve">Other common species included </w:t>
      </w:r>
      <w:r w:rsidRPr="007F5823">
        <w:rPr>
          <w:rFonts w:ascii="Arial" w:hAnsi="Arial"/>
          <w:i/>
        </w:rPr>
        <w:t>Andropogon hallii</w:t>
      </w:r>
      <w:r w:rsidRPr="007F5823">
        <w:rPr>
          <w:rFonts w:ascii="Arial" w:eastAsia="Cambria" w:hAnsi="Arial" w:cs="Arial"/>
          <w:bCs/>
          <w:iCs/>
          <w:color w:val="000000"/>
          <w:szCs w:val="30"/>
        </w:rPr>
        <w:t xml:space="preserve"> (</w:t>
      </w:r>
      <w:r w:rsidRPr="007F5823">
        <w:rPr>
          <w:rFonts w:ascii="Arial" w:hAnsi="Arial"/>
        </w:rPr>
        <w:t>cover</w:t>
      </w:r>
      <w:r w:rsidRPr="007F5823">
        <w:rPr>
          <w:rFonts w:ascii="Arial" w:eastAsia="Cambria" w:hAnsi="Arial" w:cs="Arial"/>
          <w:bCs/>
          <w:iCs/>
          <w:color w:val="000000"/>
          <w:szCs w:val="30"/>
        </w:rPr>
        <w:t xml:space="preserve"> = 1.7%, frequency = 71, RF = 24.7%) and </w:t>
      </w:r>
      <w:r w:rsidRPr="007F5823">
        <w:rPr>
          <w:rFonts w:ascii="Arial" w:eastAsia="Cambria" w:hAnsi="Arial" w:cs="Arial"/>
          <w:bCs/>
          <w:i/>
          <w:iCs/>
          <w:color w:val="000000"/>
          <w:szCs w:val="30"/>
        </w:rPr>
        <w:t>Bromus tector</w:t>
      </w:r>
      <w:r w:rsidRPr="001C5C83">
        <w:rPr>
          <w:rFonts w:ascii="Arial" w:eastAsia="Cambria" w:hAnsi="Arial" w:cs="Arial"/>
          <w:bCs/>
          <w:i/>
          <w:iCs/>
          <w:color w:val="000000"/>
          <w:szCs w:val="30"/>
        </w:rPr>
        <w:t>um</w:t>
      </w:r>
      <w:r w:rsidRPr="001C5C83">
        <w:rPr>
          <w:rFonts w:ascii="Arial" w:eastAsia="Cambria" w:hAnsi="Arial" w:cs="Arial"/>
          <w:bCs/>
          <w:iCs/>
          <w:color w:val="000000"/>
          <w:szCs w:val="30"/>
        </w:rPr>
        <w:t xml:space="preserve"> </w:t>
      </w:r>
      <w:r>
        <w:rPr>
          <w:rFonts w:ascii="Arial" w:eastAsia="Cambria" w:hAnsi="Arial" w:cs="Arial"/>
          <w:bCs/>
          <w:iCs/>
          <w:color w:val="000000"/>
          <w:szCs w:val="30"/>
        </w:rPr>
        <w:t>(</w:t>
      </w:r>
      <w:r>
        <w:rPr>
          <w:rFonts w:ascii="Arial" w:hAnsi="Arial"/>
        </w:rPr>
        <w:t>cover</w:t>
      </w:r>
      <w:r w:rsidRPr="001C5C83">
        <w:rPr>
          <w:rFonts w:ascii="Arial" w:eastAsia="Cambria" w:hAnsi="Arial" w:cs="Arial"/>
          <w:bCs/>
          <w:iCs/>
          <w:color w:val="000000"/>
          <w:szCs w:val="30"/>
        </w:rPr>
        <w:t xml:space="preserve"> </w:t>
      </w:r>
      <w:r>
        <w:rPr>
          <w:rFonts w:ascii="Arial" w:eastAsia="Cambria" w:hAnsi="Arial" w:cs="Arial"/>
          <w:bCs/>
          <w:iCs/>
          <w:color w:val="000000"/>
          <w:szCs w:val="30"/>
        </w:rPr>
        <w:t xml:space="preserve">= </w:t>
      </w:r>
      <w:r w:rsidRPr="001C5C83">
        <w:rPr>
          <w:rFonts w:ascii="Arial" w:eastAsia="Cambria" w:hAnsi="Arial" w:cs="Arial"/>
          <w:bCs/>
          <w:iCs/>
          <w:color w:val="000000"/>
          <w:szCs w:val="30"/>
        </w:rPr>
        <w:t>3</w:t>
      </w:r>
      <w:r>
        <w:rPr>
          <w:rFonts w:ascii="Arial" w:eastAsia="Cambria" w:hAnsi="Arial" w:cs="Arial"/>
          <w:bCs/>
          <w:iCs/>
          <w:color w:val="000000"/>
          <w:szCs w:val="30"/>
        </w:rPr>
        <w:t>.5</w:t>
      </w:r>
      <w:r w:rsidRPr="001C5C83">
        <w:rPr>
          <w:rFonts w:ascii="Arial" w:eastAsia="Cambria" w:hAnsi="Arial" w:cs="Arial"/>
          <w:bCs/>
          <w:iCs/>
          <w:color w:val="000000"/>
          <w:szCs w:val="30"/>
        </w:rPr>
        <w:t>%</w:t>
      </w:r>
      <w:r>
        <w:rPr>
          <w:rFonts w:ascii="Arial" w:eastAsia="Cambria" w:hAnsi="Arial" w:cs="Arial"/>
          <w:bCs/>
          <w:iCs/>
          <w:color w:val="000000"/>
          <w:szCs w:val="30"/>
        </w:rPr>
        <w:t xml:space="preserve">, </w:t>
      </w:r>
      <w:r w:rsidRPr="001C5C83">
        <w:rPr>
          <w:rFonts w:ascii="Arial" w:eastAsia="Cambria" w:hAnsi="Arial" w:cs="Arial"/>
          <w:bCs/>
          <w:iCs/>
          <w:color w:val="000000"/>
          <w:szCs w:val="30"/>
        </w:rPr>
        <w:t xml:space="preserve">frequency </w:t>
      </w:r>
      <w:r>
        <w:rPr>
          <w:rFonts w:ascii="Arial" w:eastAsia="Cambria" w:hAnsi="Arial" w:cs="Arial"/>
          <w:bCs/>
          <w:iCs/>
          <w:color w:val="000000"/>
          <w:szCs w:val="30"/>
        </w:rPr>
        <w:t>= 96, RF = 33.3%).</w:t>
      </w:r>
      <w:r w:rsidRPr="001C5C83">
        <w:rPr>
          <w:rFonts w:ascii="Arial" w:eastAsia="Cambria" w:hAnsi="Arial" w:cs="Arial"/>
          <w:bCs/>
          <w:iCs/>
          <w:color w:val="000000"/>
          <w:szCs w:val="30"/>
        </w:rPr>
        <w:t xml:space="preserve"> In comparing cover and frequency values, </w:t>
      </w:r>
      <w:r>
        <w:rPr>
          <w:rFonts w:ascii="Arial" w:eastAsia="Cambria" w:hAnsi="Arial" w:cs="Arial"/>
          <w:bCs/>
          <w:i/>
          <w:iCs/>
          <w:color w:val="000000"/>
          <w:szCs w:val="30"/>
        </w:rPr>
        <w:t>B.</w:t>
      </w:r>
      <w:r w:rsidRPr="001C5C83">
        <w:rPr>
          <w:rFonts w:ascii="Arial" w:eastAsia="Cambria" w:hAnsi="Arial" w:cs="Arial"/>
          <w:bCs/>
          <w:i/>
          <w:iCs/>
          <w:color w:val="000000"/>
          <w:szCs w:val="30"/>
        </w:rPr>
        <w:t xml:space="preserve"> tectorum</w:t>
      </w:r>
      <w:r w:rsidRPr="001C5C83">
        <w:rPr>
          <w:rFonts w:ascii="Arial" w:eastAsia="Cambria" w:hAnsi="Arial" w:cs="Arial"/>
          <w:bCs/>
          <w:iCs/>
          <w:color w:val="000000"/>
          <w:szCs w:val="30"/>
        </w:rPr>
        <w:t xml:space="preserve"> exhibited high percentages of cover, but </w:t>
      </w:r>
      <w:r>
        <w:rPr>
          <w:rFonts w:ascii="Arial" w:eastAsia="Cambria" w:hAnsi="Arial" w:cs="Arial"/>
          <w:bCs/>
          <w:iCs/>
          <w:color w:val="000000"/>
          <w:szCs w:val="30"/>
        </w:rPr>
        <w:t>occurred i</w:t>
      </w:r>
      <w:r w:rsidRPr="001C5C83">
        <w:rPr>
          <w:rFonts w:ascii="Arial" w:eastAsia="Cambria" w:hAnsi="Arial" w:cs="Arial"/>
          <w:bCs/>
          <w:iCs/>
          <w:color w:val="000000"/>
          <w:szCs w:val="30"/>
        </w:rPr>
        <w:t xml:space="preserve">n fewer plots, while </w:t>
      </w:r>
      <w:r w:rsidRPr="001C5C83">
        <w:rPr>
          <w:rFonts w:ascii="Arial" w:eastAsia="Cambria" w:hAnsi="Arial" w:cs="Arial"/>
          <w:bCs/>
          <w:i/>
          <w:iCs/>
          <w:color w:val="000000"/>
          <w:szCs w:val="30"/>
        </w:rPr>
        <w:t>P. heterophylla</w:t>
      </w:r>
      <w:r w:rsidRPr="001C5C83">
        <w:rPr>
          <w:rFonts w:ascii="Arial" w:eastAsia="Cambria" w:hAnsi="Arial" w:cs="Arial"/>
          <w:bCs/>
          <w:iCs/>
          <w:color w:val="000000"/>
          <w:szCs w:val="30"/>
        </w:rPr>
        <w:t xml:space="preserve"> exhibited </w:t>
      </w:r>
      <w:r>
        <w:rPr>
          <w:rFonts w:ascii="Arial" w:eastAsia="Cambria" w:hAnsi="Arial" w:cs="Arial"/>
          <w:bCs/>
          <w:iCs/>
          <w:color w:val="000000"/>
          <w:szCs w:val="30"/>
        </w:rPr>
        <w:t>the opposite trend</w:t>
      </w:r>
      <w:r w:rsidRPr="001C5C83">
        <w:rPr>
          <w:rFonts w:ascii="Arial" w:eastAsia="Cambria" w:hAnsi="Arial" w:cs="Arial"/>
          <w:bCs/>
          <w:iCs/>
          <w:color w:val="000000"/>
          <w:szCs w:val="30"/>
        </w:rPr>
        <w:t>.</w:t>
      </w:r>
      <w:r>
        <w:rPr>
          <w:rFonts w:ascii="Arial" w:eastAsia="Cambria" w:hAnsi="Arial" w:cs="Arial"/>
          <w:bCs/>
          <w:iCs/>
          <w:color w:val="000000"/>
          <w:szCs w:val="30"/>
        </w:rPr>
        <w:t xml:space="preserve"> Of the </w:t>
      </w:r>
      <w:r w:rsidRPr="001C5C83">
        <w:rPr>
          <w:rFonts w:ascii="Arial" w:eastAsia="Cambria" w:hAnsi="Arial" w:cs="Arial"/>
          <w:bCs/>
          <w:iCs/>
          <w:color w:val="000000"/>
          <w:szCs w:val="30"/>
        </w:rPr>
        <w:t xml:space="preserve">woody </w:t>
      </w:r>
      <w:r w:rsidRPr="001C5C83">
        <w:rPr>
          <w:rFonts w:ascii="Arial" w:hAnsi="Arial"/>
        </w:rPr>
        <w:t>species</w:t>
      </w:r>
      <w:r>
        <w:rPr>
          <w:rFonts w:ascii="Arial" w:hAnsi="Arial"/>
        </w:rPr>
        <w:t>,</w:t>
      </w:r>
      <w:r w:rsidRPr="001C5C83">
        <w:rPr>
          <w:rFonts w:ascii="Arial" w:hAnsi="Arial"/>
        </w:rPr>
        <w:t xml:space="preserve"> </w:t>
      </w:r>
      <w:r>
        <w:rPr>
          <w:rFonts w:ascii="Arial" w:hAnsi="Arial"/>
          <w:i/>
        </w:rPr>
        <w:t>A.</w:t>
      </w:r>
      <w:r w:rsidRPr="002D1CBE">
        <w:rPr>
          <w:rFonts w:ascii="Arial" w:hAnsi="Arial"/>
          <w:i/>
        </w:rPr>
        <w:t xml:space="preserve"> filifolia</w:t>
      </w:r>
      <w:r>
        <w:rPr>
          <w:rFonts w:ascii="Arial" w:hAnsi="Arial"/>
        </w:rPr>
        <w:t xml:space="preserve"> and </w:t>
      </w:r>
      <w:r>
        <w:rPr>
          <w:rFonts w:ascii="Arial" w:hAnsi="Arial"/>
          <w:i/>
        </w:rPr>
        <w:t>Q.</w:t>
      </w:r>
      <w:r w:rsidRPr="002D1CBE">
        <w:rPr>
          <w:rFonts w:ascii="Arial" w:hAnsi="Arial"/>
          <w:i/>
        </w:rPr>
        <w:t xml:space="preserve"> havardii</w:t>
      </w:r>
      <w:r>
        <w:rPr>
          <w:rFonts w:ascii="Arial" w:hAnsi="Arial"/>
        </w:rPr>
        <w:t xml:space="preserve"> </w:t>
      </w:r>
      <w:r w:rsidRPr="001C5C83">
        <w:rPr>
          <w:rFonts w:ascii="Arial" w:hAnsi="Arial"/>
        </w:rPr>
        <w:t>were also prevalent</w:t>
      </w:r>
      <w:r>
        <w:rPr>
          <w:rFonts w:ascii="Arial" w:hAnsi="Arial"/>
        </w:rPr>
        <w:t xml:space="preserve"> </w:t>
      </w:r>
      <w:r w:rsidRPr="001C5C83">
        <w:rPr>
          <w:rFonts w:ascii="Arial" w:hAnsi="Arial"/>
        </w:rPr>
        <w:t>in the 1m</w:t>
      </w:r>
      <w:r w:rsidRPr="001C5C83">
        <w:rPr>
          <w:rFonts w:ascii="Arial" w:hAnsi="Arial"/>
          <w:vertAlign w:val="superscript"/>
        </w:rPr>
        <w:t xml:space="preserve">2 </w:t>
      </w:r>
      <w:r w:rsidRPr="001C5C83">
        <w:rPr>
          <w:rFonts w:ascii="Arial" w:hAnsi="Arial"/>
        </w:rPr>
        <w:t>plots</w:t>
      </w:r>
      <w:r>
        <w:rPr>
          <w:rFonts w:ascii="Arial" w:hAnsi="Arial"/>
        </w:rPr>
        <w:t xml:space="preserve">. </w:t>
      </w:r>
      <w:r w:rsidRPr="001C5C83">
        <w:rPr>
          <w:rFonts w:ascii="Arial" w:hAnsi="Arial"/>
          <w:i/>
        </w:rPr>
        <w:t>A. filifolia</w:t>
      </w:r>
      <w:r>
        <w:rPr>
          <w:rFonts w:ascii="Arial" w:hAnsi="Arial"/>
        </w:rPr>
        <w:t xml:space="preserve"> (cover = 8.8</w:t>
      </w:r>
      <w:r w:rsidRPr="001C5C83">
        <w:rPr>
          <w:rFonts w:ascii="Arial" w:hAnsi="Arial"/>
        </w:rPr>
        <w:t>%</w:t>
      </w:r>
      <w:r>
        <w:rPr>
          <w:rFonts w:ascii="Arial" w:hAnsi="Arial"/>
        </w:rPr>
        <w:t>, frequency = 125, RF = 43.4%) was more abundant than</w:t>
      </w:r>
      <w:r w:rsidRPr="001C5C83">
        <w:rPr>
          <w:rFonts w:ascii="Arial" w:hAnsi="Arial"/>
        </w:rPr>
        <w:t xml:space="preserve"> </w:t>
      </w:r>
      <w:r w:rsidRPr="001C5C83">
        <w:rPr>
          <w:rFonts w:ascii="Arial" w:hAnsi="Arial"/>
          <w:i/>
        </w:rPr>
        <w:t>Q. havardii</w:t>
      </w:r>
      <w:r>
        <w:rPr>
          <w:rFonts w:ascii="Arial" w:eastAsia="Cambria" w:hAnsi="Arial" w:cs="Arial"/>
          <w:bCs/>
          <w:iCs/>
          <w:color w:val="000000"/>
          <w:szCs w:val="30"/>
        </w:rPr>
        <w:t xml:space="preserve"> (cover = 4.4</w:t>
      </w:r>
      <w:r w:rsidRPr="001C5C83">
        <w:rPr>
          <w:rFonts w:ascii="Arial" w:eastAsia="Cambria" w:hAnsi="Arial" w:cs="Arial"/>
          <w:bCs/>
          <w:iCs/>
          <w:color w:val="000000"/>
          <w:szCs w:val="30"/>
        </w:rPr>
        <w:t>%</w:t>
      </w:r>
      <w:r>
        <w:rPr>
          <w:rFonts w:ascii="Arial" w:eastAsia="Cambria" w:hAnsi="Arial" w:cs="Arial"/>
          <w:bCs/>
          <w:iCs/>
          <w:color w:val="000000"/>
          <w:szCs w:val="30"/>
        </w:rPr>
        <w:t xml:space="preserve">, </w:t>
      </w:r>
      <w:r w:rsidRPr="001C5C83">
        <w:rPr>
          <w:rFonts w:ascii="Arial" w:eastAsia="Cambria" w:hAnsi="Arial" w:cs="Arial"/>
          <w:bCs/>
          <w:iCs/>
          <w:color w:val="000000"/>
          <w:szCs w:val="30"/>
        </w:rPr>
        <w:t xml:space="preserve">frequency </w:t>
      </w:r>
      <w:r>
        <w:rPr>
          <w:rFonts w:ascii="Arial" w:eastAsia="Cambria" w:hAnsi="Arial" w:cs="Arial"/>
          <w:bCs/>
          <w:iCs/>
          <w:color w:val="000000"/>
          <w:szCs w:val="30"/>
        </w:rPr>
        <w:t xml:space="preserve">= </w:t>
      </w:r>
      <w:r w:rsidRPr="001C5C83">
        <w:rPr>
          <w:rFonts w:ascii="Arial" w:eastAsia="Cambria" w:hAnsi="Arial" w:cs="Arial"/>
          <w:bCs/>
          <w:iCs/>
          <w:color w:val="000000"/>
          <w:szCs w:val="30"/>
        </w:rPr>
        <w:t>41</w:t>
      </w:r>
      <w:r>
        <w:rPr>
          <w:rFonts w:ascii="Arial" w:eastAsia="Cambria" w:hAnsi="Arial" w:cs="Arial"/>
          <w:bCs/>
          <w:iCs/>
          <w:color w:val="000000"/>
          <w:szCs w:val="30"/>
        </w:rPr>
        <w:t>, RF = 14.2%)</w:t>
      </w:r>
      <w:r w:rsidRPr="001C5C83">
        <w:rPr>
          <w:rFonts w:ascii="Arial" w:eastAsia="Cambria" w:hAnsi="Arial" w:cs="Arial"/>
          <w:bCs/>
          <w:iCs/>
          <w:color w:val="000000"/>
          <w:szCs w:val="30"/>
        </w:rPr>
        <w:t>.</w:t>
      </w:r>
      <w:r>
        <w:rPr>
          <w:rFonts w:ascii="Arial" w:eastAsia="Cambria" w:hAnsi="Arial" w:cs="Arial"/>
          <w:bCs/>
          <w:iCs/>
          <w:color w:val="000000"/>
          <w:szCs w:val="30"/>
        </w:rPr>
        <w:t xml:space="preserve"> </w:t>
      </w:r>
      <w:r w:rsidRPr="00453E97">
        <w:rPr>
          <w:rFonts w:ascii="Arial" w:eastAsia="Cambria" w:hAnsi="Arial" w:cs="Arial"/>
          <w:bCs/>
          <w:i/>
          <w:iCs/>
          <w:color w:val="000000"/>
          <w:szCs w:val="30"/>
        </w:rPr>
        <w:t>Prosopis glandulosa</w:t>
      </w:r>
      <w:r>
        <w:rPr>
          <w:rFonts w:ascii="Arial" w:eastAsia="Cambria" w:hAnsi="Arial" w:cs="Arial"/>
          <w:bCs/>
          <w:iCs/>
          <w:color w:val="000000"/>
          <w:szCs w:val="30"/>
        </w:rPr>
        <w:t xml:space="preserve"> was the least abundant of the woody species (cover = 0.37%, frequency = 17, RF = 5.9%).</w:t>
      </w:r>
    </w:p>
    <w:p w:rsidR="00177574" w:rsidRDefault="00177574" w:rsidP="00177574">
      <w:pPr>
        <w:spacing w:line="480" w:lineRule="auto"/>
        <w:ind w:firstLine="720"/>
        <w:rPr>
          <w:rFonts w:ascii="Arial" w:hAnsi="Arial"/>
        </w:rPr>
      </w:pPr>
      <w:r>
        <w:rPr>
          <w:rFonts w:ascii="Arial" w:eastAsia="Cambria" w:hAnsi="Arial" w:cs="Arial"/>
          <w:bCs/>
          <w:iCs/>
          <w:color w:val="000000"/>
          <w:szCs w:val="30"/>
        </w:rPr>
        <w:t>Mean Shannon-Weav</w:t>
      </w:r>
      <w:r w:rsidRPr="003B7C45">
        <w:rPr>
          <w:rFonts w:ascii="Arial" w:eastAsia="Cambria" w:hAnsi="Arial" w:cs="Arial"/>
          <w:bCs/>
          <w:iCs/>
          <w:color w:val="000000"/>
          <w:szCs w:val="30"/>
        </w:rPr>
        <w:t xml:space="preserve">er diversity scores for the </w:t>
      </w:r>
      <w:r w:rsidRPr="003B7C45">
        <w:rPr>
          <w:rFonts w:ascii="Arial" w:hAnsi="Arial"/>
        </w:rPr>
        <w:t>1m</w:t>
      </w:r>
      <w:r w:rsidRPr="003B7C45">
        <w:rPr>
          <w:rFonts w:ascii="Arial" w:hAnsi="Arial"/>
          <w:vertAlign w:val="superscript"/>
        </w:rPr>
        <w:t xml:space="preserve">2 </w:t>
      </w:r>
      <w:r>
        <w:rPr>
          <w:rFonts w:ascii="Arial" w:hAnsi="Arial"/>
        </w:rPr>
        <w:t>plots were 1.18</w:t>
      </w:r>
      <w:r w:rsidRPr="003B7C45">
        <w:rPr>
          <w:rFonts w:ascii="Arial" w:hAnsi="Arial"/>
        </w:rPr>
        <w:t xml:space="preserve"> </w:t>
      </w:r>
      <w:r>
        <w:rPr>
          <w:rFonts w:ascii="Arial" w:hAnsi="Arial"/>
        </w:rPr>
        <w:t>(range = 0.00 to 2.06), and mean e</w:t>
      </w:r>
      <w:r w:rsidRPr="003B7C45">
        <w:rPr>
          <w:rFonts w:ascii="Arial" w:hAnsi="Arial"/>
        </w:rPr>
        <w:t xml:space="preserve">venness values </w:t>
      </w:r>
      <w:r>
        <w:rPr>
          <w:rFonts w:ascii="Arial" w:hAnsi="Arial"/>
        </w:rPr>
        <w:t>were 0.59 (range = 0.00 to 0.99</w:t>
      </w:r>
      <w:r w:rsidRPr="00D77B97">
        <w:rPr>
          <w:rFonts w:ascii="Arial" w:hAnsi="Arial"/>
        </w:rPr>
        <w:t>). The diversity and evenness values of 0.00 resulted from two plots that only contained one species –</w:t>
      </w:r>
      <w:r w:rsidRPr="00D77B97">
        <w:rPr>
          <w:rFonts w:ascii="Arial" w:hAnsi="Arial"/>
          <w:i/>
        </w:rPr>
        <w:t xml:space="preserve"> Schizachyrium scoparium</w:t>
      </w:r>
      <w:r w:rsidRPr="00D77B97">
        <w:rPr>
          <w:rFonts w:ascii="Arial" w:hAnsi="Arial"/>
        </w:rPr>
        <w:t xml:space="preserve">. </w:t>
      </w:r>
      <w:r w:rsidRPr="00D77B97">
        <w:rPr>
          <w:rFonts w:ascii="Arial" w:hAnsi="Arial"/>
          <w:i/>
        </w:rPr>
        <w:t>S. scoparium</w:t>
      </w:r>
      <w:r w:rsidRPr="00D77B97">
        <w:rPr>
          <w:rFonts w:ascii="Arial" w:hAnsi="Arial"/>
        </w:rPr>
        <w:t xml:space="preserve"> covered 60% of one of the plots and 4% of the other plot, with the remaining 40% / 96% consisting of bare ground.</w:t>
      </w:r>
      <w:r>
        <w:rPr>
          <w:rFonts w:ascii="Arial" w:hAnsi="Arial"/>
          <w:b/>
        </w:rPr>
        <w:t xml:space="preserve"> </w:t>
      </w:r>
      <w:r w:rsidRPr="00A716D8">
        <w:rPr>
          <w:rFonts w:ascii="Arial" w:hAnsi="Arial"/>
        </w:rPr>
        <w:t xml:space="preserve">Diversity </w:t>
      </w:r>
      <w:r>
        <w:rPr>
          <w:rFonts w:ascii="Arial" w:hAnsi="Arial"/>
        </w:rPr>
        <w:t>and evenness were</w:t>
      </w:r>
      <w:r w:rsidRPr="00A716D8">
        <w:rPr>
          <w:rFonts w:ascii="Arial" w:hAnsi="Arial"/>
        </w:rPr>
        <w:t xml:space="preserve"> higher am</w:t>
      </w:r>
      <w:r>
        <w:rPr>
          <w:rFonts w:ascii="Arial" w:hAnsi="Arial"/>
        </w:rPr>
        <w:t>ong plots containing one or more</w:t>
      </w:r>
      <w:r w:rsidRPr="00A716D8">
        <w:rPr>
          <w:rFonts w:ascii="Arial" w:hAnsi="Arial"/>
        </w:rPr>
        <w:t xml:space="preserve"> of the woody species compared to plots only </w:t>
      </w:r>
      <w:r>
        <w:rPr>
          <w:rFonts w:ascii="Arial" w:hAnsi="Arial"/>
        </w:rPr>
        <w:t xml:space="preserve">containing herbaceous species. Mean </w:t>
      </w:r>
      <w:r>
        <w:rPr>
          <w:rFonts w:ascii="Arial" w:eastAsia="Cambria" w:hAnsi="Arial" w:cs="Arial"/>
          <w:bCs/>
          <w:iCs/>
          <w:color w:val="000000"/>
          <w:szCs w:val="30"/>
        </w:rPr>
        <w:t>Shannon-Weav</w:t>
      </w:r>
      <w:r w:rsidRPr="003B7C45">
        <w:rPr>
          <w:rFonts w:ascii="Arial" w:eastAsia="Cambria" w:hAnsi="Arial" w:cs="Arial"/>
          <w:bCs/>
          <w:iCs/>
          <w:color w:val="000000"/>
          <w:szCs w:val="30"/>
        </w:rPr>
        <w:t>er</w:t>
      </w:r>
      <w:r>
        <w:rPr>
          <w:rFonts w:ascii="Arial" w:eastAsia="Cambria" w:hAnsi="Arial" w:cs="Arial"/>
          <w:bCs/>
          <w:iCs/>
          <w:color w:val="000000"/>
          <w:szCs w:val="30"/>
        </w:rPr>
        <w:t xml:space="preserve"> </w:t>
      </w:r>
      <w:r w:rsidRPr="00D74395">
        <w:rPr>
          <w:rFonts w:ascii="Arial" w:hAnsi="Arial"/>
        </w:rPr>
        <w:t xml:space="preserve">diversity scores </w:t>
      </w:r>
      <w:r w:rsidRPr="00D74395">
        <w:rPr>
          <w:rFonts w:ascii="Arial" w:eastAsia="Cambria" w:hAnsi="Arial" w:cs="Arial"/>
          <w:bCs/>
          <w:iCs/>
          <w:color w:val="000000"/>
          <w:szCs w:val="30"/>
        </w:rPr>
        <w:t xml:space="preserve">for the </w:t>
      </w:r>
      <w:r w:rsidRPr="00D74395">
        <w:rPr>
          <w:rFonts w:ascii="Arial" w:hAnsi="Arial"/>
        </w:rPr>
        <w:t>1m</w:t>
      </w:r>
      <w:r w:rsidRPr="00D74395">
        <w:rPr>
          <w:rFonts w:ascii="Arial" w:hAnsi="Arial"/>
          <w:vertAlign w:val="superscript"/>
        </w:rPr>
        <w:t xml:space="preserve">2 </w:t>
      </w:r>
      <w:r w:rsidRPr="00D74395">
        <w:rPr>
          <w:rFonts w:ascii="Arial" w:hAnsi="Arial"/>
        </w:rPr>
        <w:t>plots that contained</w:t>
      </w:r>
      <w:r>
        <w:rPr>
          <w:rFonts w:ascii="Arial" w:hAnsi="Arial"/>
        </w:rPr>
        <w:t xml:space="preserve"> at least one woody species were 1.25 (range = 0.21 to 2.06), while the mean scores for </w:t>
      </w:r>
      <w:r w:rsidRPr="00D74395">
        <w:rPr>
          <w:rFonts w:ascii="Arial" w:hAnsi="Arial"/>
        </w:rPr>
        <w:t>the 1m</w:t>
      </w:r>
      <w:r w:rsidRPr="00D74395">
        <w:rPr>
          <w:rFonts w:ascii="Arial" w:hAnsi="Arial"/>
          <w:vertAlign w:val="superscript"/>
        </w:rPr>
        <w:t xml:space="preserve">2 </w:t>
      </w:r>
      <w:r w:rsidRPr="00D74395">
        <w:rPr>
          <w:rFonts w:ascii="Arial" w:hAnsi="Arial"/>
        </w:rPr>
        <w:t>plots that didn’t contain</w:t>
      </w:r>
      <w:r>
        <w:rPr>
          <w:rFonts w:ascii="Arial" w:hAnsi="Arial"/>
        </w:rPr>
        <w:t xml:space="preserve"> at least one woody species were 1.08 (range = 0 to 2.06). </w:t>
      </w:r>
      <w:r w:rsidRPr="003B7C45">
        <w:rPr>
          <w:rFonts w:ascii="Arial" w:hAnsi="Arial"/>
        </w:rPr>
        <w:t>Evenness values for the 1m</w:t>
      </w:r>
      <w:r w:rsidRPr="003B7C45">
        <w:rPr>
          <w:rFonts w:ascii="Arial" w:hAnsi="Arial"/>
          <w:vertAlign w:val="superscript"/>
        </w:rPr>
        <w:t xml:space="preserve">2 </w:t>
      </w:r>
      <w:r>
        <w:rPr>
          <w:rFonts w:ascii="Arial" w:hAnsi="Arial"/>
        </w:rPr>
        <w:t xml:space="preserve">plots containing at least one woody species were slightly higher </w:t>
      </w:r>
      <w:r>
        <w:rPr>
          <w:rFonts w:ascii="Arial" w:hAnsi="Arial"/>
        </w:rPr>
        <w:lastRenderedPageBreak/>
        <w:t xml:space="preserve">(mean = 0.596, range = 0.15 to 0.93) than those that didn’t contain woody species (mean = 0.587, range = 0 to 0.99). </w:t>
      </w:r>
    </w:p>
    <w:p w:rsidR="00177574" w:rsidRPr="002A1A7E" w:rsidRDefault="00177574" w:rsidP="00177574">
      <w:pPr>
        <w:spacing w:line="480" w:lineRule="auto"/>
        <w:ind w:firstLine="720"/>
        <w:rPr>
          <w:rFonts w:ascii="Arial" w:hAnsi="Arial"/>
        </w:rPr>
      </w:pPr>
      <w:r>
        <w:rPr>
          <w:rFonts w:ascii="Arial" w:eastAsia="Cambria" w:hAnsi="Arial" w:cs="Arial"/>
          <w:bCs/>
          <w:iCs/>
          <w:color w:val="000000"/>
          <w:szCs w:val="30"/>
        </w:rPr>
        <w:t>Shannon-Weav</w:t>
      </w:r>
      <w:r w:rsidRPr="003B7C45">
        <w:rPr>
          <w:rFonts w:ascii="Arial" w:eastAsia="Cambria" w:hAnsi="Arial" w:cs="Arial"/>
          <w:bCs/>
          <w:iCs/>
          <w:color w:val="000000"/>
          <w:szCs w:val="30"/>
        </w:rPr>
        <w:t xml:space="preserve">er </w:t>
      </w:r>
      <w:r>
        <w:rPr>
          <w:rFonts w:ascii="Arial" w:hAnsi="Arial"/>
        </w:rPr>
        <w:t xml:space="preserve">Diversity scores for the </w:t>
      </w:r>
      <w:r w:rsidRPr="00D74395">
        <w:rPr>
          <w:rFonts w:ascii="Arial" w:hAnsi="Arial"/>
        </w:rPr>
        <w:t>1m</w:t>
      </w:r>
      <w:r w:rsidRPr="00D74395">
        <w:rPr>
          <w:rFonts w:ascii="Arial" w:hAnsi="Arial"/>
          <w:vertAlign w:val="superscript"/>
        </w:rPr>
        <w:t xml:space="preserve">2 </w:t>
      </w:r>
      <w:r w:rsidRPr="00D74395">
        <w:rPr>
          <w:rFonts w:ascii="Arial" w:hAnsi="Arial"/>
        </w:rPr>
        <w:t xml:space="preserve">plots that contained </w:t>
      </w:r>
      <w:r>
        <w:rPr>
          <w:rFonts w:ascii="Arial" w:hAnsi="Arial"/>
          <w:i/>
        </w:rPr>
        <w:t>A.</w:t>
      </w:r>
      <w:r w:rsidRPr="002D1CBE">
        <w:rPr>
          <w:rFonts w:ascii="Arial" w:hAnsi="Arial"/>
          <w:i/>
        </w:rPr>
        <w:t xml:space="preserve"> filifolia</w:t>
      </w:r>
      <w:r>
        <w:rPr>
          <w:rFonts w:ascii="Arial" w:hAnsi="Arial"/>
        </w:rPr>
        <w:t xml:space="preserve"> were higher (mean = 1.25, range = 0.21 to 2.03) than those of plots that didn’t contain </w:t>
      </w:r>
      <w:r w:rsidRPr="00804F3A">
        <w:rPr>
          <w:rFonts w:ascii="Arial" w:hAnsi="Arial"/>
          <w:i/>
        </w:rPr>
        <w:t>A. filifolia</w:t>
      </w:r>
      <w:r>
        <w:rPr>
          <w:rFonts w:ascii="Arial" w:hAnsi="Arial"/>
        </w:rPr>
        <w:t xml:space="preserve"> (mean = 1.12, range = 0 to 2.06). </w:t>
      </w:r>
      <w:r w:rsidRPr="00634D9D">
        <w:rPr>
          <w:rFonts w:ascii="Arial" w:hAnsi="Arial"/>
        </w:rPr>
        <w:t xml:space="preserve">Evenness values were very close among all plots, but were slightly higher among the plots that didn’t contain </w:t>
      </w:r>
      <w:r w:rsidRPr="00634D9D">
        <w:rPr>
          <w:rFonts w:ascii="Arial" w:hAnsi="Arial"/>
          <w:i/>
        </w:rPr>
        <w:t>A. filifolia</w:t>
      </w:r>
      <w:r>
        <w:rPr>
          <w:rFonts w:ascii="Arial" w:hAnsi="Arial"/>
          <w:i/>
        </w:rPr>
        <w:t xml:space="preserve"> </w:t>
      </w:r>
      <w:r>
        <w:rPr>
          <w:rFonts w:ascii="Arial" w:hAnsi="Arial"/>
        </w:rPr>
        <w:t xml:space="preserve">(mean = 0.60, range = 0.00 to 0.99) than among the plots that did contain </w:t>
      </w:r>
      <w:r w:rsidRPr="00E8589E">
        <w:rPr>
          <w:rFonts w:ascii="Arial" w:hAnsi="Arial"/>
          <w:i/>
        </w:rPr>
        <w:t>A. filifolia</w:t>
      </w:r>
      <w:r>
        <w:rPr>
          <w:rFonts w:ascii="Arial" w:hAnsi="Arial"/>
        </w:rPr>
        <w:t xml:space="preserve"> (mean = 0.59, range = 0.15 to 0.93)</w:t>
      </w:r>
      <w:r w:rsidRPr="00634D9D">
        <w:rPr>
          <w:rFonts w:ascii="Arial" w:hAnsi="Arial"/>
          <w:i/>
        </w:rPr>
        <w:t>.</w:t>
      </w:r>
      <w:r w:rsidRPr="00634D9D">
        <w:rPr>
          <w:rFonts w:ascii="Arial" w:hAnsi="Arial"/>
        </w:rPr>
        <w:t xml:space="preserve"> </w:t>
      </w:r>
      <w:r>
        <w:rPr>
          <w:rFonts w:ascii="Arial" w:hAnsi="Arial"/>
        </w:rPr>
        <w:t>Both d</w:t>
      </w:r>
      <w:r w:rsidRPr="00634D9D">
        <w:rPr>
          <w:rFonts w:ascii="Arial" w:hAnsi="Arial"/>
        </w:rPr>
        <w:t xml:space="preserve">iversity </w:t>
      </w:r>
      <w:r>
        <w:rPr>
          <w:rFonts w:ascii="Arial" w:hAnsi="Arial"/>
        </w:rPr>
        <w:t xml:space="preserve">and evenness </w:t>
      </w:r>
      <w:r w:rsidRPr="00634D9D">
        <w:rPr>
          <w:rFonts w:ascii="Arial" w:hAnsi="Arial"/>
        </w:rPr>
        <w:t xml:space="preserve">scores </w:t>
      </w:r>
      <w:r w:rsidRPr="00634D9D">
        <w:rPr>
          <w:rFonts w:ascii="Arial" w:eastAsia="Cambria" w:hAnsi="Arial" w:cs="Arial"/>
          <w:bCs/>
          <w:iCs/>
          <w:color w:val="000000"/>
          <w:szCs w:val="30"/>
        </w:rPr>
        <w:t xml:space="preserve">for the </w:t>
      </w:r>
      <w:r w:rsidRPr="00634D9D">
        <w:rPr>
          <w:rFonts w:ascii="Arial" w:hAnsi="Arial"/>
        </w:rPr>
        <w:t>1m</w:t>
      </w:r>
      <w:r w:rsidRPr="00634D9D">
        <w:rPr>
          <w:rFonts w:ascii="Arial" w:hAnsi="Arial"/>
          <w:vertAlign w:val="superscript"/>
        </w:rPr>
        <w:t xml:space="preserve">2 </w:t>
      </w:r>
      <w:r w:rsidRPr="00634D9D">
        <w:rPr>
          <w:rFonts w:ascii="Arial" w:hAnsi="Arial"/>
        </w:rPr>
        <w:t xml:space="preserve">plots containing </w:t>
      </w:r>
      <w:r>
        <w:rPr>
          <w:rFonts w:ascii="Arial" w:hAnsi="Arial"/>
          <w:i/>
        </w:rPr>
        <w:t xml:space="preserve">Q. </w:t>
      </w:r>
      <w:r w:rsidRPr="00634D9D">
        <w:rPr>
          <w:rFonts w:ascii="Arial" w:hAnsi="Arial"/>
          <w:i/>
        </w:rPr>
        <w:t>havardii</w:t>
      </w:r>
      <w:r>
        <w:rPr>
          <w:rFonts w:ascii="Arial" w:hAnsi="Arial"/>
        </w:rPr>
        <w:t xml:space="preserve"> were higher (mean diversity = 1.28, range = 0.78 to 1.87; evenness = 0.61, range = 0.45 to 0.78) than those of plots lacking </w:t>
      </w:r>
      <w:r w:rsidRPr="00783A51">
        <w:rPr>
          <w:rFonts w:ascii="Arial" w:hAnsi="Arial"/>
          <w:i/>
        </w:rPr>
        <w:t>Q. havardii</w:t>
      </w:r>
      <w:r>
        <w:rPr>
          <w:rFonts w:ascii="Arial" w:hAnsi="Arial"/>
        </w:rPr>
        <w:t xml:space="preserve"> (mean diversity = 1.16, range = 0.00 to 2.06; evenness = 0.59, range = 0.00 to 0.99). </w:t>
      </w:r>
      <w:r w:rsidRPr="00B83B5B">
        <w:rPr>
          <w:rFonts w:ascii="Arial" w:hAnsi="Arial"/>
        </w:rPr>
        <w:t xml:space="preserve">Both </w:t>
      </w:r>
      <w:r>
        <w:rPr>
          <w:rFonts w:ascii="Arial" w:hAnsi="Arial"/>
        </w:rPr>
        <w:t>d</w:t>
      </w:r>
      <w:r w:rsidRPr="00C86053">
        <w:rPr>
          <w:rFonts w:ascii="Arial" w:hAnsi="Arial"/>
        </w:rPr>
        <w:t xml:space="preserve">iversity </w:t>
      </w:r>
      <w:r>
        <w:rPr>
          <w:rFonts w:ascii="Arial" w:hAnsi="Arial"/>
        </w:rPr>
        <w:t xml:space="preserve">and evenness </w:t>
      </w:r>
      <w:r w:rsidRPr="00C86053">
        <w:rPr>
          <w:rFonts w:ascii="Arial" w:hAnsi="Arial"/>
        </w:rPr>
        <w:t xml:space="preserve">scores </w:t>
      </w:r>
      <w:r w:rsidRPr="00C86053">
        <w:rPr>
          <w:rFonts w:ascii="Arial" w:eastAsia="Cambria" w:hAnsi="Arial" w:cs="Arial"/>
          <w:bCs/>
          <w:iCs/>
          <w:color w:val="000000"/>
          <w:szCs w:val="30"/>
        </w:rPr>
        <w:t xml:space="preserve">for the </w:t>
      </w:r>
      <w:r w:rsidRPr="00C86053">
        <w:rPr>
          <w:rFonts w:ascii="Arial" w:hAnsi="Arial"/>
        </w:rPr>
        <w:t>1m</w:t>
      </w:r>
      <w:r w:rsidRPr="00C86053">
        <w:rPr>
          <w:rFonts w:ascii="Arial" w:hAnsi="Arial"/>
          <w:vertAlign w:val="superscript"/>
        </w:rPr>
        <w:t xml:space="preserve">2 </w:t>
      </w:r>
      <w:r w:rsidRPr="00C86053">
        <w:rPr>
          <w:rFonts w:ascii="Arial" w:hAnsi="Arial"/>
        </w:rPr>
        <w:t xml:space="preserve">plots that contained </w:t>
      </w:r>
      <w:r w:rsidRPr="00C86053">
        <w:rPr>
          <w:rFonts w:ascii="Arial" w:hAnsi="Arial"/>
          <w:i/>
        </w:rPr>
        <w:t>P</w:t>
      </w:r>
      <w:r>
        <w:rPr>
          <w:rFonts w:ascii="Arial" w:hAnsi="Arial"/>
          <w:i/>
        </w:rPr>
        <w:t>.</w:t>
      </w:r>
      <w:r w:rsidRPr="00C86053">
        <w:rPr>
          <w:rFonts w:ascii="Arial" w:hAnsi="Arial"/>
          <w:i/>
        </w:rPr>
        <w:t xml:space="preserve"> glandulosa</w:t>
      </w:r>
      <w:r>
        <w:rPr>
          <w:rFonts w:ascii="Arial" w:hAnsi="Arial"/>
        </w:rPr>
        <w:t xml:space="preserve"> were also higher (mean diversity = 1.36, range = 0.66 to 2.06; evenness = 0.66, range = 0.30 to 0.86) than of those that didn’t contain </w:t>
      </w:r>
      <w:r w:rsidRPr="00783A51">
        <w:rPr>
          <w:rFonts w:ascii="Arial" w:hAnsi="Arial"/>
          <w:i/>
        </w:rPr>
        <w:t>P. glandulosa</w:t>
      </w:r>
      <w:r>
        <w:rPr>
          <w:rFonts w:ascii="Arial" w:hAnsi="Arial"/>
        </w:rPr>
        <w:t xml:space="preserve"> (mean diversity = 1.17, range = 0.00 to 2.0</w:t>
      </w:r>
      <w:r w:rsidR="00DF49EB">
        <w:rPr>
          <w:rFonts w:ascii="Arial" w:hAnsi="Arial"/>
        </w:rPr>
        <w:t>6; evenness = 0.59, range = 0.00</w:t>
      </w:r>
      <w:r>
        <w:rPr>
          <w:rFonts w:ascii="Arial" w:hAnsi="Arial"/>
        </w:rPr>
        <w:t xml:space="preserve"> to 0.99) </w:t>
      </w:r>
      <w:r w:rsidRPr="00634D9D">
        <w:rPr>
          <w:rFonts w:ascii="Arial" w:hAnsi="Arial"/>
        </w:rPr>
        <w:t>(the 0.00 value</w:t>
      </w:r>
      <w:r>
        <w:rPr>
          <w:rFonts w:ascii="Arial" w:hAnsi="Arial"/>
        </w:rPr>
        <w:t>s</w:t>
      </w:r>
      <w:r w:rsidRPr="00634D9D">
        <w:rPr>
          <w:rFonts w:ascii="Arial" w:hAnsi="Arial"/>
        </w:rPr>
        <w:t xml:space="preserve"> resulting</w:t>
      </w:r>
      <w:r>
        <w:rPr>
          <w:rFonts w:ascii="Arial" w:hAnsi="Arial"/>
        </w:rPr>
        <w:t xml:space="preserve"> from two </w:t>
      </w:r>
      <w:r w:rsidRPr="00634D9D">
        <w:rPr>
          <w:rFonts w:ascii="Arial" w:hAnsi="Arial"/>
        </w:rPr>
        <w:t>plot</w:t>
      </w:r>
      <w:r>
        <w:rPr>
          <w:rFonts w:ascii="Arial" w:hAnsi="Arial"/>
        </w:rPr>
        <w:t>s</w:t>
      </w:r>
      <w:r w:rsidRPr="00634D9D">
        <w:rPr>
          <w:rFonts w:ascii="Arial" w:hAnsi="Arial"/>
        </w:rPr>
        <w:t xml:space="preserve"> containing only </w:t>
      </w:r>
      <w:r>
        <w:rPr>
          <w:rFonts w:ascii="Arial" w:hAnsi="Arial"/>
          <w:i/>
        </w:rPr>
        <w:t>S.</w:t>
      </w:r>
      <w:r w:rsidRPr="00D77B97">
        <w:rPr>
          <w:rFonts w:ascii="Arial" w:hAnsi="Arial"/>
          <w:i/>
        </w:rPr>
        <w:t xml:space="preserve"> scoparium</w:t>
      </w:r>
      <w:r>
        <w:rPr>
          <w:rFonts w:ascii="Arial" w:hAnsi="Arial"/>
        </w:rPr>
        <w:t>)</w:t>
      </w:r>
      <w:r w:rsidRPr="00C86053">
        <w:rPr>
          <w:rFonts w:ascii="Arial" w:hAnsi="Arial"/>
        </w:rPr>
        <w:t>.</w:t>
      </w:r>
      <w:r>
        <w:rPr>
          <w:rFonts w:ascii="Arial" w:hAnsi="Arial"/>
        </w:rPr>
        <w:t xml:space="preserve"> Overall, d</w:t>
      </w:r>
      <w:r w:rsidRPr="002A1A7E">
        <w:rPr>
          <w:rFonts w:ascii="Arial" w:hAnsi="Arial"/>
        </w:rPr>
        <w:t xml:space="preserve">iversity was highest among plots containing </w:t>
      </w:r>
      <w:r w:rsidRPr="002A1A7E">
        <w:rPr>
          <w:rFonts w:ascii="Arial" w:hAnsi="Arial"/>
          <w:i/>
        </w:rPr>
        <w:t>P. glandulosa</w:t>
      </w:r>
      <w:r w:rsidR="009D6C17">
        <w:rPr>
          <w:rFonts w:ascii="Arial" w:hAnsi="Arial"/>
        </w:rPr>
        <w:t xml:space="preserve"> (1.36), tha</w:t>
      </w:r>
      <w:r w:rsidRPr="002A1A7E">
        <w:rPr>
          <w:rFonts w:ascii="Arial" w:hAnsi="Arial"/>
        </w:rPr>
        <w:t xml:space="preserve">n </w:t>
      </w:r>
      <w:r w:rsidRPr="002A1A7E">
        <w:rPr>
          <w:rFonts w:ascii="Arial" w:hAnsi="Arial"/>
          <w:i/>
        </w:rPr>
        <w:t>Q. havardii</w:t>
      </w:r>
      <w:r w:rsidR="006328E5">
        <w:rPr>
          <w:rFonts w:ascii="Arial" w:hAnsi="Arial"/>
        </w:rPr>
        <w:t xml:space="preserve"> (1.28), and</w:t>
      </w:r>
      <w:r w:rsidRPr="002A1A7E">
        <w:rPr>
          <w:rFonts w:ascii="Arial" w:hAnsi="Arial"/>
        </w:rPr>
        <w:t xml:space="preserve"> </w:t>
      </w:r>
      <w:r w:rsidRPr="002A1A7E">
        <w:rPr>
          <w:rFonts w:ascii="Arial" w:hAnsi="Arial"/>
          <w:i/>
        </w:rPr>
        <w:t>A. fiifolia</w:t>
      </w:r>
      <w:r w:rsidRPr="002A1A7E">
        <w:rPr>
          <w:rFonts w:ascii="Arial" w:hAnsi="Arial"/>
        </w:rPr>
        <w:t xml:space="preserve"> (1.25).</w:t>
      </w:r>
    </w:p>
    <w:p w:rsidR="00177574" w:rsidRDefault="00177574" w:rsidP="00177574">
      <w:pPr>
        <w:spacing w:line="480" w:lineRule="auto"/>
        <w:ind w:firstLine="720"/>
        <w:rPr>
          <w:rFonts w:ascii="Arial" w:eastAsia="Cambria" w:hAnsi="Arial" w:cs="Arial"/>
          <w:bCs/>
          <w:iCs/>
          <w:color w:val="000000"/>
          <w:szCs w:val="30"/>
        </w:rPr>
      </w:pPr>
      <w:r>
        <w:rPr>
          <w:rFonts w:ascii="Arial" w:eastAsia="Cambria" w:hAnsi="Arial" w:cs="Arial"/>
          <w:bCs/>
          <w:iCs/>
          <w:color w:val="000000"/>
          <w:szCs w:val="30"/>
        </w:rPr>
        <w:t xml:space="preserve">Ordination axis scores were examined to determine if correlations exist between them and species richness, diversity, or evenness among all plots, and among plots with and without woody species. No significant correlations exist between axis scores and overall species richness (0.02) or </w:t>
      </w:r>
      <w:r>
        <w:rPr>
          <w:rFonts w:ascii="Arial" w:eastAsia="Cambria" w:hAnsi="Arial" w:cs="Arial"/>
          <w:bCs/>
          <w:iCs/>
          <w:color w:val="000000"/>
          <w:szCs w:val="30"/>
        </w:rPr>
        <w:lastRenderedPageBreak/>
        <w:t>evenness (-0.04), although there is a significant positive correlation between axis 1 scores and overall diversity (</w:t>
      </w:r>
      <w:r w:rsidRPr="009014D0">
        <w:rPr>
          <w:rFonts w:ascii="Arial" w:eastAsia="Cambria" w:hAnsi="Arial" w:cs="Arial"/>
          <w:bCs/>
          <w:iCs/>
          <w:color w:val="000000"/>
          <w:szCs w:val="30"/>
        </w:rPr>
        <w:t>0.05</w:t>
      </w:r>
      <w:r>
        <w:rPr>
          <w:rFonts w:ascii="Arial" w:eastAsia="Cambria" w:hAnsi="Arial" w:cs="Arial"/>
          <w:bCs/>
          <w:iCs/>
          <w:color w:val="000000"/>
          <w:szCs w:val="30"/>
        </w:rPr>
        <w:t>). In addition, there are significant negative correlations between axis 1 scores and woody vegetation richness (-0.16) and diversity (-0.07), although there is not a significant correlation between axis 1 scores and evenness (0.03). No significant correlations exist for axis 1 scores and herbaceous species richness (0.01), diversity (0.04), or evenness (-0.02).</w:t>
      </w:r>
    </w:p>
    <w:p w:rsidR="00177574" w:rsidRPr="003B7C45" w:rsidRDefault="00177574" w:rsidP="00177574">
      <w:pPr>
        <w:spacing w:line="480" w:lineRule="auto"/>
        <w:ind w:firstLine="720"/>
        <w:rPr>
          <w:rFonts w:ascii="Arial" w:eastAsia="Cambria" w:hAnsi="Arial" w:cs="Arial"/>
          <w:bCs/>
          <w:iCs/>
          <w:color w:val="000000"/>
          <w:szCs w:val="30"/>
        </w:rPr>
      </w:pPr>
      <w:r>
        <w:rPr>
          <w:rFonts w:ascii="Arial" w:eastAsia="Cambria" w:hAnsi="Arial" w:cs="Arial"/>
          <w:bCs/>
          <w:iCs/>
          <w:color w:val="000000"/>
          <w:szCs w:val="30"/>
        </w:rPr>
        <w:t xml:space="preserve">Regarding the woody species, there is a significant positive correlation between axis 1 scores and plots containing at least one stem of </w:t>
      </w:r>
      <w:r>
        <w:rPr>
          <w:rFonts w:ascii="Arial" w:eastAsia="Cambria" w:hAnsi="Arial" w:cs="Arial"/>
          <w:bCs/>
          <w:i/>
          <w:iCs/>
          <w:color w:val="000000"/>
          <w:szCs w:val="30"/>
        </w:rPr>
        <w:t>A.</w:t>
      </w:r>
      <w:r w:rsidRPr="009743A3">
        <w:rPr>
          <w:rFonts w:ascii="Arial" w:eastAsia="Cambria" w:hAnsi="Arial" w:cs="Arial"/>
          <w:bCs/>
          <w:i/>
          <w:iCs/>
          <w:color w:val="000000"/>
          <w:szCs w:val="30"/>
        </w:rPr>
        <w:t xml:space="preserve"> filifolia</w:t>
      </w:r>
      <w:r>
        <w:rPr>
          <w:rFonts w:ascii="Arial" w:eastAsia="Cambria" w:hAnsi="Arial" w:cs="Arial"/>
          <w:bCs/>
          <w:iCs/>
          <w:color w:val="000000"/>
          <w:szCs w:val="30"/>
        </w:rPr>
        <w:t xml:space="preserve"> (diversity = 0.07, evenness = 0.14), and a significant negative correlation between axis 1 scores and species richness (-0.07) in plots containing </w:t>
      </w:r>
      <w:r w:rsidRPr="00C71118">
        <w:rPr>
          <w:rFonts w:ascii="Arial" w:eastAsia="Cambria" w:hAnsi="Arial" w:cs="Arial"/>
          <w:bCs/>
          <w:i/>
          <w:iCs/>
          <w:color w:val="000000"/>
          <w:szCs w:val="30"/>
        </w:rPr>
        <w:t>A. filifolia</w:t>
      </w:r>
      <w:r>
        <w:rPr>
          <w:rFonts w:ascii="Arial" w:eastAsia="Cambria" w:hAnsi="Arial" w:cs="Arial"/>
          <w:bCs/>
          <w:iCs/>
          <w:color w:val="000000"/>
          <w:szCs w:val="30"/>
        </w:rPr>
        <w:t xml:space="preserve">. The only significant correlation between axis 1 scores and plots not containing at least one stem of </w:t>
      </w:r>
      <w:r w:rsidRPr="00C71118">
        <w:rPr>
          <w:rFonts w:ascii="Arial" w:eastAsia="Cambria" w:hAnsi="Arial" w:cs="Arial"/>
          <w:bCs/>
          <w:i/>
          <w:iCs/>
          <w:color w:val="000000"/>
          <w:szCs w:val="30"/>
        </w:rPr>
        <w:t>A. filifolia</w:t>
      </w:r>
      <w:r>
        <w:rPr>
          <w:rFonts w:ascii="Arial" w:eastAsia="Cambria" w:hAnsi="Arial" w:cs="Arial"/>
          <w:bCs/>
          <w:iCs/>
          <w:color w:val="000000"/>
          <w:szCs w:val="30"/>
        </w:rPr>
        <w:t xml:space="preserve"> is with species richness (-0.05). There are significant negative correlations between axis 1 scores and plots containing at least one stem of </w:t>
      </w:r>
      <w:r>
        <w:rPr>
          <w:rFonts w:ascii="Arial" w:eastAsia="Cambria" w:hAnsi="Arial" w:cs="Arial"/>
          <w:bCs/>
          <w:i/>
          <w:iCs/>
          <w:color w:val="000000"/>
          <w:szCs w:val="30"/>
        </w:rPr>
        <w:t>Q.</w:t>
      </w:r>
      <w:r w:rsidRPr="00C71118">
        <w:rPr>
          <w:rFonts w:ascii="Arial" w:eastAsia="Cambria" w:hAnsi="Arial" w:cs="Arial"/>
          <w:bCs/>
          <w:i/>
          <w:iCs/>
          <w:color w:val="000000"/>
          <w:szCs w:val="30"/>
        </w:rPr>
        <w:t xml:space="preserve"> havardii</w:t>
      </w:r>
      <w:r>
        <w:rPr>
          <w:rFonts w:ascii="Arial" w:eastAsia="Cambria" w:hAnsi="Arial" w:cs="Arial"/>
          <w:bCs/>
          <w:iCs/>
          <w:color w:val="000000"/>
          <w:szCs w:val="30"/>
        </w:rPr>
        <w:t xml:space="preserve"> (species richness = -0.48, diversity = -0.48, evenness = -0.23), while there is a significant positive correlation between axis 1 scores and diversity (0.05) in plots not containing at least one stem of </w:t>
      </w:r>
      <w:r w:rsidRPr="009F7FDE">
        <w:rPr>
          <w:rFonts w:ascii="Arial" w:eastAsia="Cambria" w:hAnsi="Arial" w:cs="Arial"/>
          <w:bCs/>
          <w:i/>
          <w:iCs/>
          <w:color w:val="000000"/>
          <w:szCs w:val="30"/>
        </w:rPr>
        <w:t>Q. havardii</w:t>
      </w:r>
      <w:r>
        <w:rPr>
          <w:rFonts w:ascii="Arial" w:eastAsia="Cambria" w:hAnsi="Arial" w:cs="Arial"/>
          <w:bCs/>
          <w:iCs/>
          <w:color w:val="000000"/>
          <w:szCs w:val="30"/>
        </w:rPr>
        <w:t xml:space="preserve">. There are significant positive correlations between axis 1 scores and diversity and evenness in plots containing at least one stem of </w:t>
      </w:r>
      <w:r>
        <w:rPr>
          <w:rFonts w:ascii="Arial" w:eastAsia="Cambria" w:hAnsi="Arial" w:cs="Arial"/>
          <w:bCs/>
          <w:i/>
          <w:iCs/>
          <w:color w:val="000000"/>
          <w:szCs w:val="30"/>
        </w:rPr>
        <w:t>P.</w:t>
      </w:r>
      <w:r w:rsidRPr="00D45790">
        <w:rPr>
          <w:rFonts w:ascii="Arial" w:eastAsia="Cambria" w:hAnsi="Arial" w:cs="Arial"/>
          <w:bCs/>
          <w:i/>
          <w:iCs/>
          <w:color w:val="000000"/>
          <w:szCs w:val="30"/>
        </w:rPr>
        <w:t xml:space="preserve"> glandulosa</w:t>
      </w:r>
      <w:r>
        <w:rPr>
          <w:rFonts w:ascii="Arial" w:eastAsia="Cambria" w:hAnsi="Arial" w:cs="Arial"/>
          <w:bCs/>
          <w:iCs/>
          <w:color w:val="000000"/>
          <w:szCs w:val="30"/>
        </w:rPr>
        <w:t xml:space="preserve"> (diversity = 0.18, evenness = 0.25), and significant positive correlations between axis 1 scores and species richness and diversity in plots not containing at least one stem of </w:t>
      </w:r>
      <w:r>
        <w:rPr>
          <w:rFonts w:ascii="Arial" w:eastAsia="Cambria" w:hAnsi="Arial" w:cs="Arial"/>
          <w:bCs/>
          <w:i/>
          <w:iCs/>
          <w:color w:val="000000"/>
          <w:szCs w:val="30"/>
        </w:rPr>
        <w:t>P.</w:t>
      </w:r>
      <w:r w:rsidRPr="00D45790">
        <w:rPr>
          <w:rFonts w:ascii="Arial" w:eastAsia="Cambria" w:hAnsi="Arial" w:cs="Arial"/>
          <w:bCs/>
          <w:i/>
          <w:iCs/>
          <w:color w:val="000000"/>
          <w:szCs w:val="30"/>
        </w:rPr>
        <w:t xml:space="preserve"> glandulosa</w:t>
      </w:r>
      <w:r>
        <w:rPr>
          <w:rFonts w:ascii="Arial" w:eastAsia="Cambria" w:hAnsi="Arial" w:cs="Arial"/>
          <w:bCs/>
          <w:iCs/>
          <w:color w:val="000000"/>
          <w:szCs w:val="30"/>
        </w:rPr>
        <w:t xml:space="preserve"> (species richness = 0.05, diversity = 0.08). </w:t>
      </w:r>
    </w:p>
    <w:p w:rsidR="00177574" w:rsidRDefault="00177574" w:rsidP="00177574">
      <w:pPr>
        <w:spacing w:line="480" w:lineRule="auto"/>
        <w:rPr>
          <w:rFonts w:ascii="Arial" w:hAnsi="Arial"/>
        </w:rPr>
      </w:pPr>
      <w:r w:rsidRPr="003B7C45">
        <w:rPr>
          <w:rFonts w:ascii="Arial" w:eastAsia="Cambria" w:hAnsi="Arial" w:cs="Arial"/>
          <w:bCs/>
          <w:iCs/>
          <w:color w:val="000000"/>
          <w:szCs w:val="30"/>
        </w:rPr>
        <w:lastRenderedPageBreak/>
        <w:tab/>
      </w:r>
      <w:r>
        <w:rPr>
          <w:rFonts w:ascii="Arial" w:eastAsia="Cambria" w:hAnsi="Arial" w:cs="Arial"/>
          <w:bCs/>
          <w:iCs/>
          <w:color w:val="000000"/>
          <w:szCs w:val="30"/>
        </w:rPr>
        <w:t xml:space="preserve">Ordination axis scores were also examined to determine if there are any correlations with vegetation cover. Among the herbaceous species, significant positive correlations exist between axis 1 scores and percent cover for </w:t>
      </w:r>
      <w:r>
        <w:rPr>
          <w:rFonts w:ascii="Arial" w:eastAsia="Cambria" w:hAnsi="Arial" w:cs="Arial"/>
          <w:bCs/>
          <w:i/>
          <w:iCs/>
          <w:color w:val="000000"/>
          <w:szCs w:val="30"/>
        </w:rPr>
        <w:t>A.</w:t>
      </w:r>
      <w:r w:rsidRPr="009C3699">
        <w:rPr>
          <w:rFonts w:ascii="Arial" w:eastAsia="Cambria" w:hAnsi="Arial" w:cs="Arial"/>
          <w:bCs/>
          <w:i/>
          <w:iCs/>
          <w:color w:val="000000"/>
          <w:szCs w:val="30"/>
        </w:rPr>
        <w:t xml:space="preserve"> psilostachya</w:t>
      </w:r>
      <w:r>
        <w:rPr>
          <w:rFonts w:ascii="Arial" w:eastAsia="Cambria" w:hAnsi="Arial" w:cs="Arial"/>
          <w:bCs/>
          <w:i/>
          <w:iCs/>
          <w:color w:val="000000"/>
          <w:szCs w:val="30"/>
        </w:rPr>
        <w:t xml:space="preserve"> </w:t>
      </w:r>
      <w:r>
        <w:rPr>
          <w:rFonts w:ascii="Arial" w:eastAsia="Cambria" w:hAnsi="Arial" w:cs="Arial"/>
          <w:bCs/>
          <w:iCs/>
          <w:color w:val="000000"/>
          <w:szCs w:val="30"/>
        </w:rPr>
        <w:t xml:space="preserve">(0.45), </w:t>
      </w:r>
      <w:r>
        <w:rPr>
          <w:rFonts w:ascii="Arial" w:eastAsia="Cambria" w:hAnsi="Arial" w:cs="Arial"/>
          <w:bCs/>
          <w:i/>
          <w:iCs/>
          <w:color w:val="000000"/>
          <w:szCs w:val="30"/>
        </w:rPr>
        <w:t>P.</w:t>
      </w:r>
      <w:r w:rsidRPr="009C3699">
        <w:rPr>
          <w:rFonts w:ascii="Arial" w:eastAsia="Cambria" w:hAnsi="Arial" w:cs="Arial"/>
          <w:bCs/>
          <w:i/>
          <w:iCs/>
          <w:color w:val="000000"/>
          <w:szCs w:val="30"/>
        </w:rPr>
        <w:t xml:space="preserve"> heterophylla</w:t>
      </w:r>
      <w:r>
        <w:rPr>
          <w:rFonts w:ascii="Arial" w:eastAsia="Cambria" w:hAnsi="Arial" w:cs="Arial"/>
          <w:bCs/>
          <w:iCs/>
          <w:color w:val="000000"/>
          <w:szCs w:val="30"/>
        </w:rPr>
        <w:t xml:space="preserve"> (0.08), and </w:t>
      </w:r>
      <w:r>
        <w:rPr>
          <w:rFonts w:ascii="Arial" w:eastAsia="Cambria" w:hAnsi="Arial" w:cs="Arial"/>
          <w:bCs/>
          <w:i/>
          <w:iCs/>
          <w:color w:val="000000"/>
          <w:szCs w:val="30"/>
        </w:rPr>
        <w:t>S.</w:t>
      </w:r>
      <w:r w:rsidRPr="009C3699">
        <w:rPr>
          <w:rFonts w:ascii="Arial" w:eastAsia="Cambria" w:hAnsi="Arial" w:cs="Arial"/>
          <w:bCs/>
          <w:i/>
          <w:iCs/>
          <w:color w:val="000000"/>
          <w:szCs w:val="30"/>
        </w:rPr>
        <w:t xml:space="preserve"> scoparium</w:t>
      </w:r>
      <w:r>
        <w:rPr>
          <w:rFonts w:ascii="Arial" w:eastAsia="Cambria" w:hAnsi="Arial" w:cs="Arial"/>
          <w:bCs/>
          <w:iCs/>
          <w:color w:val="000000"/>
          <w:szCs w:val="30"/>
        </w:rPr>
        <w:t xml:space="preserve"> (0.21), while a negative correlation exists between axis 1 scores and </w:t>
      </w:r>
      <w:r>
        <w:rPr>
          <w:rFonts w:ascii="Arial" w:eastAsia="Cambria" w:hAnsi="Arial" w:cs="Arial"/>
          <w:bCs/>
          <w:i/>
          <w:iCs/>
          <w:color w:val="000000"/>
          <w:szCs w:val="30"/>
        </w:rPr>
        <w:t>B.</w:t>
      </w:r>
      <w:r w:rsidRPr="00696671">
        <w:rPr>
          <w:rFonts w:ascii="Arial" w:eastAsia="Cambria" w:hAnsi="Arial" w:cs="Arial"/>
          <w:bCs/>
          <w:i/>
          <w:iCs/>
          <w:color w:val="000000"/>
          <w:szCs w:val="30"/>
        </w:rPr>
        <w:t xml:space="preserve"> gracilis</w:t>
      </w:r>
      <w:r>
        <w:rPr>
          <w:rFonts w:ascii="Arial" w:eastAsia="Cambria" w:hAnsi="Arial" w:cs="Arial"/>
          <w:bCs/>
          <w:iCs/>
          <w:color w:val="000000"/>
          <w:szCs w:val="30"/>
        </w:rPr>
        <w:t xml:space="preserve"> cover (-0.46) (</w:t>
      </w:r>
      <w:r w:rsidRPr="00954E67">
        <w:rPr>
          <w:rFonts w:ascii="Arial" w:eastAsia="Cambria" w:hAnsi="Arial" w:cs="Arial"/>
          <w:bCs/>
          <w:iCs/>
          <w:color w:val="000000"/>
          <w:szCs w:val="30"/>
        </w:rPr>
        <w:t>Figure 6</w:t>
      </w:r>
      <w:r>
        <w:rPr>
          <w:rFonts w:ascii="Arial" w:eastAsia="Cambria" w:hAnsi="Arial" w:cs="Arial"/>
          <w:bCs/>
          <w:iCs/>
          <w:color w:val="000000"/>
          <w:szCs w:val="30"/>
        </w:rPr>
        <w:t xml:space="preserve">). Among the woody species, significant positive correlations exist between axis 1 scores and percent cover for </w:t>
      </w:r>
      <w:r>
        <w:rPr>
          <w:rFonts w:ascii="Arial" w:eastAsia="Cambria" w:hAnsi="Arial" w:cs="Arial"/>
          <w:bCs/>
          <w:i/>
          <w:iCs/>
          <w:color w:val="000000"/>
          <w:szCs w:val="30"/>
        </w:rPr>
        <w:t>A.</w:t>
      </w:r>
      <w:r w:rsidRPr="009C3699">
        <w:rPr>
          <w:rFonts w:ascii="Arial" w:eastAsia="Cambria" w:hAnsi="Arial" w:cs="Arial"/>
          <w:bCs/>
          <w:i/>
          <w:iCs/>
          <w:color w:val="000000"/>
          <w:szCs w:val="30"/>
        </w:rPr>
        <w:t xml:space="preserve"> filifolia</w:t>
      </w:r>
      <w:r>
        <w:rPr>
          <w:rFonts w:ascii="Arial" w:eastAsia="Cambria" w:hAnsi="Arial" w:cs="Arial"/>
          <w:bCs/>
          <w:iCs/>
          <w:color w:val="000000"/>
          <w:szCs w:val="30"/>
        </w:rPr>
        <w:t xml:space="preserve"> (0.17) and </w:t>
      </w:r>
      <w:r>
        <w:rPr>
          <w:rFonts w:ascii="Arial" w:eastAsia="Cambria" w:hAnsi="Arial" w:cs="Arial"/>
          <w:bCs/>
          <w:i/>
          <w:iCs/>
          <w:color w:val="000000"/>
          <w:szCs w:val="30"/>
        </w:rPr>
        <w:t>Q.</w:t>
      </w:r>
      <w:r w:rsidRPr="009C3699">
        <w:rPr>
          <w:rFonts w:ascii="Arial" w:eastAsia="Cambria" w:hAnsi="Arial" w:cs="Arial"/>
          <w:bCs/>
          <w:i/>
          <w:iCs/>
          <w:color w:val="000000"/>
          <w:szCs w:val="30"/>
        </w:rPr>
        <w:t xml:space="preserve"> havardii</w:t>
      </w:r>
      <w:r>
        <w:rPr>
          <w:rFonts w:ascii="Arial" w:eastAsia="Cambria" w:hAnsi="Arial" w:cs="Arial"/>
          <w:bCs/>
          <w:iCs/>
          <w:color w:val="000000"/>
          <w:szCs w:val="30"/>
        </w:rPr>
        <w:t xml:space="preserve"> (0.36), while a significant negative correlation exists between axis 1 scores and </w:t>
      </w:r>
      <w:r>
        <w:rPr>
          <w:rFonts w:ascii="Arial" w:eastAsia="Cambria" w:hAnsi="Arial" w:cs="Arial"/>
          <w:bCs/>
          <w:i/>
          <w:iCs/>
          <w:color w:val="000000"/>
          <w:szCs w:val="30"/>
        </w:rPr>
        <w:t>P.</w:t>
      </w:r>
      <w:r w:rsidRPr="009C3699">
        <w:rPr>
          <w:rFonts w:ascii="Arial" w:eastAsia="Cambria" w:hAnsi="Arial" w:cs="Arial"/>
          <w:bCs/>
          <w:i/>
          <w:iCs/>
          <w:color w:val="000000"/>
          <w:szCs w:val="30"/>
        </w:rPr>
        <w:t xml:space="preserve"> glandulosa</w:t>
      </w:r>
      <w:r>
        <w:rPr>
          <w:rFonts w:ascii="Arial" w:eastAsia="Cambria" w:hAnsi="Arial" w:cs="Arial"/>
          <w:bCs/>
          <w:iCs/>
          <w:color w:val="000000"/>
          <w:szCs w:val="30"/>
        </w:rPr>
        <w:t xml:space="preserve"> (-.06) (</w:t>
      </w:r>
      <w:r w:rsidRPr="00954E67">
        <w:rPr>
          <w:rFonts w:ascii="Arial" w:eastAsia="Cambria" w:hAnsi="Arial" w:cs="Arial"/>
          <w:bCs/>
          <w:iCs/>
          <w:color w:val="000000"/>
          <w:szCs w:val="30"/>
        </w:rPr>
        <w:t>Figure 7</w:t>
      </w:r>
      <w:r>
        <w:rPr>
          <w:rFonts w:ascii="Arial" w:eastAsia="Cambria" w:hAnsi="Arial" w:cs="Arial"/>
          <w:bCs/>
          <w:iCs/>
          <w:color w:val="000000"/>
          <w:szCs w:val="30"/>
        </w:rPr>
        <w:t xml:space="preserve">). </w:t>
      </w:r>
    </w:p>
    <w:p w:rsidR="00177574" w:rsidRPr="004345EF" w:rsidRDefault="00177574" w:rsidP="00177574">
      <w:pPr>
        <w:spacing w:line="480" w:lineRule="auto"/>
        <w:rPr>
          <w:rFonts w:ascii="Arial" w:hAnsi="Arial"/>
        </w:rPr>
      </w:pPr>
    </w:p>
    <w:p w:rsidR="00177574" w:rsidRPr="000F600C" w:rsidRDefault="00177574" w:rsidP="00177574">
      <w:pPr>
        <w:spacing w:line="480" w:lineRule="auto"/>
        <w:rPr>
          <w:rFonts w:ascii="Arial" w:hAnsi="Arial"/>
          <w:b/>
        </w:rPr>
      </w:pPr>
      <w:r w:rsidRPr="000F600C">
        <w:rPr>
          <w:rFonts w:ascii="Arial" w:hAnsi="Arial"/>
          <w:b/>
        </w:rPr>
        <w:t>Discussion</w:t>
      </w:r>
    </w:p>
    <w:p w:rsidR="00CE446B" w:rsidRDefault="00177574" w:rsidP="00177574">
      <w:pPr>
        <w:spacing w:line="480" w:lineRule="auto"/>
        <w:rPr>
          <w:rFonts w:ascii="Arial" w:hAnsi="Arial"/>
        </w:rPr>
      </w:pPr>
      <w:r w:rsidRPr="00AE3B7F">
        <w:rPr>
          <w:rFonts w:ascii="Arial" w:hAnsi="Arial"/>
        </w:rPr>
        <w:tab/>
      </w:r>
      <w:r w:rsidR="00143915">
        <w:rPr>
          <w:rFonts w:ascii="Arial" w:hAnsi="Arial"/>
        </w:rPr>
        <w:t>The multi-scaled approach of</w:t>
      </w:r>
      <w:r>
        <w:rPr>
          <w:rFonts w:ascii="Arial" w:hAnsi="Arial"/>
        </w:rPr>
        <w:t xml:space="preserve"> the Modified-Whittaker Plot sampling technique revealed that </w:t>
      </w:r>
      <w:r w:rsidR="008149D9">
        <w:rPr>
          <w:rFonts w:ascii="Arial" w:hAnsi="Arial"/>
        </w:rPr>
        <w:t>alpha diversity (species richness)</w:t>
      </w:r>
      <w:r>
        <w:rPr>
          <w:rFonts w:ascii="Arial" w:hAnsi="Arial"/>
        </w:rPr>
        <w:t xml:space="preserve"> and similarity were higher at the largest </w:t>
      </w:r>
      <w:r w:rsidRPr="00055BEB">
        <w:rPr>
          <w:rFonts w:ascii="Arial" w:hAnsi="Arial"/>
        </w:rPr>
        <w:t>1000m</w:t>
      </w:r>
      <w:r w:rsidRPr="00055BEB">
        <w:rPr>
          <w:rFonts w:ascii="Arial" w:hAnsi="Arial"/>
          <w:vertAlign w:val="superscript"/>
        </w:rPr>
        <w:t>2</w:t>
      </w:r>
      <w:r w:rsidRPr="00055BEB">
        <w:rPr>
          <w:rFonts w:ascii="Arial" w:hAnsi="Arial"/>
        </w:rPr>
        <w:t xml:space="preserve"> scale </w:t>
      </w:r>
      <w:r>
        <w:rPr>
          <w:rFonts w:ascii="Arial" w:hAnsi="Arial"/>
        </w:rPr>
        <w:t xml:space="preserve">than at the smaller scales. This </w:t>
      </w:r>
      <w:r w:rsidR="00967326">
        <w:rPr>
          <w:rFonts w:ascii="Arial" w:hAnsi="Arial"/>
        </w:rPr>
        <w:t xml:space="preserve">result was expected, and </w:t>
      </w:r>
      <w:r>
        <w:rPr>
          <w:rFonts w:ascii="Arial" w:hAnsi="Arial"/>
        </w:rPr>
        <w:t xml:space="preserve">compares to other studies in the mixedgrass prairies </w:t>
      </w:r>
      <w:r w:rsidR="009A36EF">
        <w:rPr>
          <w:rFonts w:ascii="Arial" w:hAnsi="Arial"/>
        </w:rPr>
        <w:t xml:space="preserve">and grasslands </w:t>
      </w:r>
      <w:r>
        <w:rPr>
          <w:rFonts w:ascii="Arial" w:hAnsi="Arial"/>
        </w:rPr>
        <w:t xml:space="preserve">that have employed the MWP technique </w:t>
      </w:r>
      <w:r w:rsidR="00967326">
        <w:rPr>
          <w:rFonts w:ascii="Arial" w:hAnsi="Arial"/>
        </w:rPr>
        <w:t>(Stohlgren et al., 1995; Stohlgren et al., 1998; Barnett and Stohlgren, 2003; L</w:t>
      </w:r>
      <w:r w:rsidR="009A36EF">
        <w:rPr>
          <w:rFonts w:ascii="Arial" w:hAnsi="Arial"/>
        </w:rPr>
        <w:t>eis and Engle, 2003; Isom, 2008; Ghorbani et al., 2011)</w:t>
      </w:r>
      <w:r w:rsidR="00967326">
        <w:rPr>
          <w:rFonts w:ascii="Arial" w:hAnsi="Arial"/>
        </w:rPr>
        <w:t xml:space="preserve"> </w:t>
      </w:r>
      <w:r>
        <w:rPr>
          <w:rFonts w:ascii="Arial" w:hAnsi="Arial"/>
        </w:rPr>
        <w:t xml:space="preserve">because the multi-scale design allows for a more efficient analysis, while also capturing the greatest </w:t>
      </w:r>
      <w:r w:rsidR="006B431A">
        <w:rPr>
          <w:rFonts w:ascii="Arial" w:hAnsi="Arial"/>
        </w:rPr>
        <w:t>range of species richness values.</w:t>
      </w:r>
    </w:p>
    <w:p w:rsidR="00CE446B" w:rsidRDefault="009C5A43" w:rsidP="00CE446B">
      <w:pPr>
        <w:spacing w:line="480" w:lineRule="auto"/>
        <w:ind w:firstLine="720"/>
        <w:rPr>
          <w:rFonts w:ascii="Arial" w:hAnsi="Arial"/>
        </w:rPr>
      </w:pPr>
      <w:r>
        <w:rPr>
          <w:rFonts w:ascii="Arial" w:hAnsi="Arial"/>
        </w:rPr>
        <w:t xml:space="preserve">While </w:t>
      </w:r>
      <w:r w:rsidR="00055B97">
        <w:rPr>
          <w:rFonts w:ascii="Arial" w:hAnsi="Arial"/>
        </w:rPr>
        <w:t>several of the aforementioned studies also reported decreasing species richness with decreasing plot size (Stohlgren et al., 1995; Stohlgren et al., 1998; Leis and Engle, 2003</w:t>
      </w:r>
      <w:r w:rsidR="009A36EF">
        <w:rPr>
          <w:rFonts w:ascii="Arial" w:hAnsi="Arial"/>
        </w:rPr>
        <w:t>, Ghorbani et al., 2011</w:t>
      </w:r>
      <w:r w:rsidR="00055B97">
        <w:rPr>
          <w:rFonts w:ascii="Arial" w:hAnsi="Arial"/>
        </w:rPr>
        <w:t>)</w:t>
      </w:r>
      <w:r>
        <w:rPr>
          <w:rFonts w:ascii="Arial" w:hAnsi="Arial"/>
        </w:rPr>
        <w:t xml:space="preserve">, because those </w:t>
      </w:r>
      <w:r>
        <w:rPr>
          <w:rFonts w:ascii="Arial" w:hAnsi="Arial"/>
        </w:rPr>
        <w:lastRenderedPageBreak/>
        <w:t xml:space="preserve">studies were focused on comparing different vegetation sampling methods, they didn’t report specific species richness </w:t>
      </w:r>
      <w:r w:rsidR="006B431A">
        <w:rPr>
          <w:rFonts w:ascii="Arial" w:hAnsi="Arial"/>
        </w:rPr>
        <w:t>values</w:t>
      </w:r>
      <w:r>
        <w:rPr>
          <w:rFonts w:ascii="Arial" w:hAnsi="Arial"/>
        </w:rPr>
        <w:t xml:space="preserve"> for the multiple scales nested within each individual MWP. </w:t>
      </w:r>
      <w:r w:rsidR="00704B25">
        <w:rPr>
          <w:rFonts w:ascii="Arial" w:hAnsi="Arial"/>
        </w:rPr>
        <w:t xml:space="preserve">Therefore, comparisons of species richness differences at each scale </w:t>
      </w:r>
      <w:r w:rsidR="005A5694">
        <w:rPr>
          <w:rFonts w:ascii="Arial" w:hAnsi="Arial"/>
        </w:rPr>
        <w:t xml:space="preserve">between those studies and this study </w:t>
      </w:r>
      <w:r w:rsidR="00704B25">
        <w:rPr>
          <w:rFonts w:ascii="Arial" w:hAnsi="Arial"/>
        </w:rPr>
        <w:t>cannot be ma</w:t>
      </w:r>
      <w:r w:rsidR="00660161">
        <w:rPr>
          <w:rFonts w:ascii="Arial" w:hAnsi="Arial"/>
        </w:rPr>
        <w:t>de. That said, Stohlgren et al.</w:t>
      </w:r>
      <w:r w:rsidR="00704B25">
        <w:rPr>
          <w:rFonts w:ascii="Arial" w:hAnsi="Arial"/>
        </w:rPr>
        <w:t xml:space="preserve"> (1998)</w:t>
      </w:r>
      <w:r w:rsidR="00660161">
        <w:rPr>
          <w:rFonts w:ascii="Arial" w:hAnsi="Arial"/>
        </w:rPr>
        <w:t>,</w:t>
      </w:r>
      <w:r w:rsidR="00704B25">
        <w:rPr>
          <w:rFonts w:ascii="Arial" w:hAnsi="Arial"/>
        </w:rPr>
        <w:t xml:space="preserve"> did report mean species richness values for the </w:t>
      </w:r>
      <w:r w:rsidR="00704B25" w:rsidRPr="00055BEB">
        <w:rPr>
          <w:rFonts w:ascii="Arial" w:hAnsi="Arial"/>
        </w:rPr>
        <w:t>1000m</w:t>
      </w:r>
      <w:r w:rsidR="00704B25" w:rsidRPr="00055BEB">
        <w:rPr>
          <w:rFonts w:ascii="Arial" w:hAnsi="Arial"/>
          <w:vertAlign w:val="superscript"/>
        </w:rPr>
        <w:t>2</w:t>
      </w:r>
      <w:r w:rsidR="00704B25">
        <w:rPr>
          <w:rFonts w:ascii="Arial" w:hAnsi="Arial"/>
        </w:rPr>
        <w:t xml:space="preserve"> and 1</w:t>
      </w:r>
      <w:r w:rsidR="00704B25" w:rsidRPr="00055BEB">
        <w:rPr>
          <w:rFonts w:ascii="Arial" w:hAnsi="Arial"/>
        </w:rPr>
        <w:t>m</w:t>
      </w:r>
      <w:r w:rsidR="00704B25" w:rsidRPr="00055BEB">
        <w:rPr>
          <w:rFonts w:ascii="Arial" w:hAnsi="Arial"/>
          <w:vertAlign w:val="superscript"/>
        </w:rPr>
        <w:t>2</w:t>
      </w:r>
      <w:r w:rsidR="00704B25" w:rsidRPr="00055BEB">
        <w:rPr>
          <w:rFonts w:ascii="Arial" w:hAnsi="Arial"/>
        </w:rPr>
        <w:t xml:space="preserve"> scale</w:t>
      </w:r>
      <w:r w:rsidR="00704B25">
        <w:rPr>
          <w:rFonts w:ascii="Arial" w:hAnsi="Arial"/>
        </w:rPr>
        <w:t>s (42.9 and 28.0 respectively)</w:t>
      </w:r>
      <w:proofErr w:type="gramStart"/>
      <w:r w:rsidR="00704B25">
        <w:rPr>
          <w:rFonts w:ascii="Arial" w:hAnsi="Arial"/>
        </w:rPr>
        <w:t>,</w:t>
      </w:r>
      <w:proofErr w:type="gramEnd"/>
      <w:r w:rsidR="00704B25">
        <w:rPr>
          <w:rFonts w:ascii="Arial" w:hAnsi="Arial"/>
        </w:rPr>
        <w:t xml:space="preserve"> indicating that the smaller scaled plots captured 35% less species than the larger plots. </w:t>
      </w:r>
      <w:r w:rsidR="00161064">
        <w:rPr>
          <w:rFonts w:ascii="Arial" w:hAnsi="Arial"/>
        </w:rPr>
        <w:t>This study revealed a much greater difference in species richness between the largest and smallest scaled plots (</w:t>
      </w:r>
      <w:r w:rsidR="00161064" w:rsidRPr="00055BEB">
        <w:rPr>
          <w:rFonts w:ascii="Arial" w:hAnsi="Arial"/>
        </w:rPr>
        <w:t>1000m</w:t>
      </w:r>
      <w:r w:rsidR="00161064" w:rsidRPr="00055BEB">
        <w:rPr>
          <w:rFonts w:ascii="Arial" w:hAnsi="Arial"/>
          <w:vertAlign w:val="superscript"/>
        </w:rPr>
        <w:t>2</w:t>
      </w:r>
      <w:r w:rsidR="00161064">
        <w:rPr>
          <w:rFonts w:ascii="Arial" w:hAnsi="Arial"/>
        </w:rPr>
        <w:t xml:space="preserve"> = 27.4, 1</w:t>
      </w:r>
      <w:r w:rsidR="00161064" w:rsidRPr="00055BEB">
        <w:rPr>
          <w:rFonts w:ascii="Arial" w:hAnsi="Arial"/>
        </w:rPr>
        <w:t>m</w:t>
      </w:r>
      <w:r w:rsidR="00161064" w:rsidRPr="00055BEB">
        <w:rPr>
          <w:rFonts w:ascii="Arial" w:hAnsi="Arial"/>
          <w:vertAlign w:val="superscript"/>
        </w:rPr>
        <w:t>2</w:t>
      </w:r>
      <w:r w:rsidR="00161064">
        <w:rPr>
          <w:rFonts w:ascii="Arial" w:hAnsi="Arial"/>
        </w:rPr>
        <w:t xml:space="preserve"> = 7.5), with the smaller plots capturing 73% less species than the larger plots. However, it should</w:t>
      </w:r>
      <w:r w:rsidR="008A2D30">
        <w:rPr>
          <w:rFonts w:ascii="Arial" w:hAnsi="Arial"/>
        </w:rPr>
        <w:t xml:space="preserve"> be noted that Stohlgren et al.</w:t>
      </w:r>
      <w:r w:rsidR="00161064">
        <w:rPr>
          <w:rFonts w:ascii="Arial" w:hAnsi="Arial"/>
        </w:rPr>
        <w:t xml:space="preserve"> (1998)</w:t>
      </w:r>
      <w:r w:rsidR="008A2D30">
        <w:rPr>
          <w:rFonts w:ascii="Arial" w:hAnsi="Arial"/>
        </w:rPr>
        <w:t>,</w:t>
      </w:r>
      <w:r w:rsidR="00161064">
        <w:rPr>
          <w:rFonts w:ascii="Arial" w:hAnsi="Arial"/>
        </w:rPr>
        <w:t xml:space="preserve"> worked in all three prairie types (mixedgrass, shortgrass, and tallgrass)</w:t>
      </w:r>
      <w:r w:rsidR="00A0155C">
        <w:rPr>
          <w:rFonts w:ascii="Arial" w:hAnsi="Arial"/>
        </w:rPr>
        <w:t xml:space="preserve">, and didn’t report species richness </w:t>
      </w:r>
      <w:r w:rsidR="00660161">
        <w:rPr>
          <w:rFonts w:ascii="Arial" w:hAnsi="Arial"/>
        </w:rPr>
        <w:t xml:space="preserve">values </w:t>
      </w:r>
      <w:r w:rsidR="00A0155C">
        <w:rPr>
          <w:rFonts w:ascii="Arial" w:hAnsi="Arial"/>
        </w:rPr>
        <w:t>for each scale nested within the MWP for each individual prairie type, so an accurate comparison of mean species richness values at multiple scales within the mi</w:t>
      </w:r>
      <w:r w:rsidR="001E1D45">
        <w:rPr>
          <w:rFonts w:ascii="Arial" w:hAnsi="Arial"/>
        </w:rPr>
        <w:t>xedgrass prairies cannot be drawn</w:t>
      </w:r>
      <w:r w:rsidR="00161064">
        <w:rPr>
          <w:rFonts w:ascii="Arial" w:hAnsi="Arial"/>
        </w:rPr>
        <w:t xml:space="preserve">. </w:t>
      </w:r>
    </w:p>
    <w:p w:rsidR="00525281" w:rsidRDefault="00055B97" w:rsidP="00CE446B">
      <w:pPr>
        <w:spacing w:line="480" w:lineRule="auto"/>
        <w:ind w:firstLine="720"/>
        <w:rPr>
          <w:rFonts w:ascii="Arial" w:hAnsi="Arial"/>
        </w:rPr>
      </w:pPr>
      <w:r>
        <w:rPr>
          <w:rFonts w:ascii="Arial" w:hAnsi="Arial"/>
        </w:rPr>
        <w:t>Barnett and Stohlgren (2003) report</w:t>
      </w:r>
      <w:r w:rsidR="00B92C15">
        <w:rPr>
          <w:rFonts w:ascii="Arial" w:hAnsi="Arial"/>
        </w:rPr>
        <w:t>ed</w:t>
      </w:r>
      <w:r>
        <w:rPr>
          <w:rFonts w:ascii="Arial" w:hAnsi="Arial"/>
        </w:rPr>
        <w:t xml:space="preserve"> mean species richness for each scale nested within the MWP (</w:t>
      </w:r>
      <w:r w:rsidRPr="007526C5">
        <w:rPr>
          <w:rFonts w:ascii="Arial" w:hAnsi="Arial"/>
        </w:rPr>
        <w:t>1000m</w:t>
      </w:r>
      <w:r w:rsidRPr="007526C5">
        <w:rPr>
          <w:rFonts w:ascii="Arial" w:hAnsi="Arial"/>
          <w:vertAlign w:val="superscript"/>
        </w:rPr>
        <w:t>2</w:t>
      </w:r>
      <w:r>
        <w:rPr>
          <w:rFonts w:ascii="Arial" w:hAnsi="Arial"/>
        </w:rPr>
        <w:t xml:space="preserve"> = 56.0, 100</w:t>
      </w:r>
      <w:r w:rsidRPr="007526C5">
        <w:rPr>
          <w:rFonts w:ascii="Arial" w:hAnsi="Arial"/>
        </w:rPr>
        <w:t>m</w:t>
      </w:r>
      <w:r w:rsidRPr="007526C5">
        <w:rPr>
          <w:rFonts w:ascii="Arial" w:hAnsi="Arial"/>
          <w:vertAlign w:val="superscript"/>
        </w:rPr>
        <w:t>2</w:t>
      </w:r>
      <w:r>
        <w:rPr>
          <w:rFonts w:ascii="Arial" w:hAnsi="Arial"/>
        </w:rPr>
        <w:t xml:space="preserve"> = 29.0, 10</w:t>
      </w:r>
      <w:r w:rsidRPr="007526C5">
        <w:rPr>
          <w:rFonts w:ascii="Arial" w:hAnsi="Arial"/>
        </w:rPr>
        <w:t>m</w:t>
      </w:r>
      <w:r w:rsidRPr="007526C5">
        <w:rPr>
          <w:rFonts w:ascii="Arial" w:hAnsi="Arial"/>
          <w:vertAlign w:val="superscript"/>
        </w:rPr>
        <w:t>2</w:t>
      </w:r>
      <w:r>
        <w:rPr>
          <w:rFonts w:ascii="Arial" w:hAnsi="Arial"/>
        </w:rPr>
        <w:t xml:space="preserve"> = 26.0, 1</w:t>
      </w:r>
      <w:r w:rsidRPr="007526C5">
        <w:rPr>
          <w:rFonts w:ascii="Arial" w:hAnsi="Arial"/>
        </w:rPr>
        <w:t>m</w:t>
      </w:r>
      <w:r w:rsidRPr="007526C5">
        <w:rPr>
          <w:rFonts w:ascii="Arial" w:hAnsi="Arial"/>
          <w:vertAlign w:val="superscript"/>
        </w:rPr>
        <w:t>2</w:t>
      </w:r>
      <w:r w:rsidR="00DB61FF">
        <w:rPr>
          <w:rFonts w:ascii="Arial" w:hAnsi="Arial"/>
        </w:rPr>
        <w:t xml:space="preserve"> = 25.8)</w:t>
      </w:r>
      <w:r w:rsidR="008E4CFC">
        <w:rPr>
          <w:rFonts w:ascii="Arial" w:hAnsi="Arial"/>
        </w:rPr>
        <w:t xml:space="preserve">, </w:t>
      </w:r>
      <w:r w:rsidR="00DB61FF">
        <w:rPr>
          <w:rFonts w:ascii="Arial" w:hAnsi="Arial"/>
        </w:rPr>
        <w:t xml:space="preserve">revealing that </w:t>
      </w:r>
      <w:r w:rsidR="008E4CFC">
        <w:rPr>
          <w:rFonts w:ascii="Arial" w:hAnsi="Arial"/>
        </w:rPr>
        <w:t>the smallest 1</w:t>
      </w:r>
      <w:r w:rsidR="008E4CFC" w:rsidRPr="00437EE6">
        <w:rPr>
          <w:rFonts w:ascii="Arial" w:hAnsi="Arial"/>
        </w:rPr>
        <w:t>m</w:t>
      </w:r>
      <w:r w:rsidR="008E4CFC" w:rsidRPr="00437EE6">
        <w:rPr>
          <w:rFonts w:ascii="Arial" w:hAnsi="Arial"/>
          <w:vertAlign w:val="superscript"/>
        </w:rPr>
        <w:t>2</w:t>
      </w:r>
      <w:r w:rsidR="008E4CFC" w:rsidRPr="00437EE6">
        <w:rPr>
          <w:rFonts w:ascii="Arial" w:hAnsi="Arial"/>
        </w:rPr>
        <w:t xml:space="preserve"> scale</w:t>
      </w:r>
      <w:r w:rsidR="008E4CFC">
        <w:rPr>
          <w:rFonts w:ascii="Arial" w:hAnsi="Arial"/>
        </w:rPr>
        <w:t xml:space="preserve"> captured 54% less species than the largest </w:t>
      </w:r>
      <w:r w:rsidR="008E4CFC" w:rsidRPr="00437EE6">
        <w:rPr>
          <w:rFonts w:ascii="Arial" w:hAnsi="Arial"/>
        </w:rPr>
        <w:t>1000m</w:t>
      </w:r>
      <w:r w:rsidR="008E4CFC" w:rsidRPr="00437EE6">
        <w:rPr>
          <w:rFonts w:ascii="Arial" w:hAnsi="Arial"/>
          <w:vertAlign w:val="superscript"/>
        </w:rPr>
        <w:t>2</w:t>
      </w:r>
      <w:r w:rsidR="008E4CFC" w:rsidRPr="00437EE6">
        <w:rPr>
          <w:rFonts w:ascii="Arial" w:hAnsi="Arial"/>
        </w:rPr>
        <w:t xml:space="preserve"> scale</w:t>
      </w:r>
      <w:r w:rsidR="008E4CFC">
        <w:rPr>
          <w:rFonts w:ascii="Arial" w:hAnsi="Arial"/>
        </w:rPr>
        <w:t>.</w:t>
      </w:r>
      <w:r w:rsidR="00BC4E4C">
        <w:rPr>
          <w:rFonts w:ascii="Arial" w:hAnsi="Arial"/>
        </w:rPr>
        <w:t xml:space="preserve"> Although </w:t>
      </w:r>
      <w:r w:rsidR="00DB61FF">
        <w:rPr>
          <w:rFonts w:ascii="Arial" w:hAnsi="Arial"/>
        </w:rPr>
        <w:t xml:space="preserve">Barnett and Stohlgren (2003) </w:t>
      </w:r>
      <w:r w:rsidR="00BC4E4C">
        <w:rPr>
          <w:rFonts w:ascii="Arial" w:hAnsi="Arial"/>
        </w:rPr>
        <w:t xml:space="preserve">captured a closer percentage of species </w:t>
      </w:r>
      <w:r w:rsidR="00DB61FF">
        <w:rPr>
          <w:rFonts w:ascii="Arial" w:hAnsi="Arial"/>
        </w:rPr>
        <w:t xml:space="preserve">in the smallest scale </w:t>
      </w:r>
      <w:r w:rsidR="00BC4E4C">
        <w:rPr>
          <w:rFonts w:ascii="Arial" w:hAnsi="Arial"/>
        </w:rPr>
        <w:t>to that of the largest scale, there was a much smaller difference in mean species richness values between the 10</w:t>
      </w:r>
      <w:r w:rsidR="00BC4E4C" w:rsidRPr="00437EE6">
        <w:rPr>
          <w:rFonts w:ascii="Arial" w:hAnsi="Arial"/>
        </w:rPr>
        <w:t>0m</w:t>
      </w:r>
      <w:r w:rsidR="00BC4E4C" w:rsidRPr="00437EE6">
        <w:rPr>
          <w:rFonts w:ascii="Arial" w:hAnsi="Arial"/>
          <w:vertAlign w:val="superscript"/>
        </w:rPr>
        <w:t>2</w:t>
      </w:r>
      <w:r w:rsidR="00BC4E4C">
        <w:rPr>
          <w:rFonts w:ascii="Arial" w:hAnsi="Arial"/>
        </w:rPr>
        <w:t>, 10</w:t>
      </w:r>
      <w:r w:rsidR="00BC4E4C" w:rsidRPr="00437EE6">
        <w:rPr>
          <w:rFonts w:ascii="Arial" w:hAnsi="Arial"/>
        </w:rPr>
        <w:t>m</w:t>
      </w:r>
      <w:r w:rsidR="00BC4E4C" w:rsidRPr="00437EE6">
        <w:rPr>
          <w:rFonts w:ascii="Arial" w:hAnsi="Arial"/>
          <w:vertAlign w:val="superscript"/>
        </w:rPr>
        <w:t>2</w:t>
      </w:r>
      <w:r w:rsidR="00BC4E4C">
        <w:rPr>
          <w:rFonts w:ascii="Arial" w:hAnsi="Arial"/>
        </w:rPr>
        <w:t>, and 1</w:t>
      </w:r>
      <w:r w:rsidR="00BC4E4C" w:rsidRPr="00437EE6">
        <w:rPr>
          <w:rFonts w:ascii="Arial" w:hAnsi="Arial"/>
        </w:rPr>
        <w:t>m</w:t>
      </w:r>
      <w:r w:rsidR="00BC4E4C" w:rsidRPr="00437EE6">
        <w:rPr>
          <w:rFonts w:ascii="Arial" w:hAnsi="Arial"/>
          <w:vertAlign w:val="superscript"/>
        </w:rPr>
        <w:t>2</w:t>
      </w:r>
      <w:r w:rsidR="00BC4E4C" w:rsidRPr="00437EE6">
        <w:rPr>
          <w:rFonts w:ascii="Arial" w:hAnsi="Arial"/>
        </w:rPr>
        <w:t xml:space="preserve"> scale</w:t>
      </w:r>
      <w:r w:rsidR="00DB61FF">
        <w:rPr>
          <w:rFonts w:ascii="Arial" w:hAnsi="Arial"/>
        </w:rPr>
        <w:t>s in their study than</w:t>
      </w:r>
      <w:r w:rsidR="00BC4E4C">
        <w:rPr>
          <w:rFonts w:ascii="Arial" w:hAnsi="Arial"/>
        </w:rPr>
        <w:t xml:space="preserve"> in this study, which exhibited a much more linear trend in mean species </w:t>
      </w:r>
      <w:r w:rsidR="00BC4E4C">
        <w:rPr>
          <w:rFonts w:ascii="Arial" w:hAnsi="Arial"/>
        </w:rPr>
        <w:lastRenderedPageBreak/>
        <w:t xml:space="preserve">richness from the smallest to the largest plot size. </w:t>
      </w:r>
      <w:r w:rsidR="005E1994">
        <w:rPr>
          <w:rFonts w:ascii="Arial" w:hAnsi="Arial"/>
        </w:rPr>
        <w:t xml:space="preserve">Isom (2008) </w:t>
      </w:r>
      <w:r w:rsidR="008149D9">
        <w:rPr>
          <w:rFonts w:ascii="Arial" w:hAnsi="Arial"/>
        </w:rPr>
        <w:t xml:space="preserve">examined diversity and composition of mixedgrass prairie in western Oklahoma, and </w:t>
      </w:r>
      <w:r w:rsidR="00ED209D">
        <w:rPr>
          <w:rFonts w:ascii="Arial" w:hAnsi="Arial"/>
        </w:rPr>
        <w:t>also reported mean species richness for each scale nested within the MWP (</w:t>
      </w:r>
      <w:r w:rsidR="00ED209D" w:rsidRPr="007526C5">
        <w:rPr>
          <w:rFonts w:ascii="Arial" w:hAnsi="Arial"/>
        </w:rPr>
        <w:t>1000m</w:t>
      </w:r>
      <w:r w:rsidR="00ED209D" w:rsidRPr="007526C5">
        <w:rPr>
          <w:rFonts w:ascii="Arial" w:hAnsi="Arial"/>
          <w:vertAlign w:val="superscript"/>
        </w:rPr>
        <w:t>2</w:t>
      </w:r>
      <w:r w:rsidR="00ED209D">
        <w:rPr>
          <w:rFonts w:ascii="Arial" w:hAnsi="Arial"/>
        </w:rPr>
        <w:t xml:space="preserve"> = 53.2, 100</w:t>
      </w:r>
      <w:r w:rsidR="00ED209D" w:rsidRPr="007526C5">
        <w:rPr>
          <w:rFonts w:ascii="Arial" w:hAnsi="Arial"/>
        </w:rPr>
        <w:t>m</w:t>
      </w:r>
      <w:r w:rsidR="00ED209D" w:rsidRPr="007526C5">
        <w:rPr>
          <w:rFonts w:ascii="Arial" w:hAnsi="Arial"/>
          <w:vertAlign w:val="superscript"/>
        </w:rPr>
        <w:t>2</w:t>
      </w:r>
      <w:r w:rsidR="00ED209D">
        <w:rPr>
          <w:rFonts w:ascii="Arial" w:hAnsi="Arial"/>
        </w:rPr>
        <w:t xml:space="preserve"> = 31.6, 10</w:t>
      </w:r>
      <w:r w:rsidR="00ED209D" w:rsidRPr="007526C5">
        <w:rPr>
          <w:rFonts w:ascii="Arial" w:hAnsi="Arial"/>
        </w:rPr>
        <w:t>m</w:t>
      </w:r>
      <w:r w:rsidR="00ED209D" w:rsidRPr="007526C5">
        <w:rPr>
          <w:rFonts w:ascii="Arial" w:hAnsi="Arial"/>
          <w:vertAlign w:val="superscript"/>
        </w:rPr>
        <w:t>2</w:t>
      </w:r>
      <w:r w:rsidR="00ED209D">
        <w:rPr>
          <w:rFonts w:ascii="Arial" w:hAnsi="Arial"/>
        </w:rPr>
        <w:t xml:space="preserve"> = 19.9, 1</w:t>
      </w:r>
      <w:r w:rsidR="00ED209D" w:rsidRPr="007526C5">
        <w:rPr>
          <w:rFonts w:ascii="Arial" w:hAnsi="Arial"/>
        </w:rPr>
        <w:t>m</w:t>
      </w:r>
      <w:r w:rsidR="00ED209D" w:rsidRPr="007526C5">
        <w:rPr>
          <w:rFonts w:ascii="Arial" w:hAnsi="Arial"/>
          <w:vertAlign w:val="superscript"/>
        </w:rPr>
        <w:t>2</w:t>
      </w:r>
      <w:r w:rsidR="00ED209D">
        <w:rPr>
          <w:rFonts w:ascii="Arial" w:hAnsi="Arial"/>
        </w:rPr>
        <w:t xml:space="preserve"> = 10.0), revealing that the smallest 1</w:t>
      </w:r>
      <w:r w:rsidR="00ED209D" w:rsidRPr="00437EE6">
        <w:rPr>
          <w:rFonts w:ascii="Arial" w:hAnsi="Arial"/>
        </w:rPr>
        <w:t>m</w:t>
      </w:r>
      <w:r w:rsidR="00ED209D" w:rsidRPr="00437EE6">
        <w:rPr>
          <w:rFonts w:ascii="Arial" w:hAnsi="Arial"/>
          <w:vertAlign w:val="superscript"/>
        </w:rPr>
        <w:t>2</w:t>
      </w:r>
      <w:r w:rsidR="00ED209D" w:rsidRPr="00437EE6">
        <w:rPr>
          <w:rFonts w:ascii="Arial" w:hAnsi="Arial"/>
        </w:rPr>
        <w:t xml:space="preserve"> scale</w:t>
      </w:r>
      <w:r w:rsidR="00CE446B">
        <w:rPr>
          <w:rFonts w:ascii="Arial" w:hAnsi="Arial"/>
        </w:rPr>
        <w:t xml:space="preserve"> captured 81</w:t>
      </w:r>
      <w:r w:rsidR="00ED209D">
        <w:rPr>
          <w:rFonts w:ascii="Arial" w:hAnsi="Arial"/>
        </w:rPr>
        <w:t xml:space="preserve">% less species than the largest </w:t>
      </w:r>
      <w:r w:rsidR="00ED209D" w:rsidRPr="00437EE6">
        <w:rPr>
          <w:rFonts w:ascii="Arial" w:hAnsi="Arial"/>
        </w:rPr>
        <w:t>1000m</w:t>
      </w:r>
      <w:r w:rsidR="00ED209D" w:rsidRPr="00437EE6">
        <w:rPr>
          <w:rFonts w:ascii="Arial" w:hAnsi="Arial"/>
          <w:vertAlign w:val="superscript"/>
        </w:rPr>
        <w:t>2</w:t>
      </w:r>
      <w:r w:rsidR="00ED209D" w:rsidRPr="00437EE6">
        <w:rPr>
          <w:rFonts w:ascii="Arial" w:hAnsi="Arial"/>
        </w:rPr>
        <w:t xml:space="preserve"> scale</w:t>
      </w:r>
      <w:r w:rsidR="00ED209D">
        <w:rPr>
          <w:rFonts w:ascii="Arial" w:hAnsi="Arial"/>
        </w:rPr>
        <w:t>.</w:t>
      </w:r>
      <w:r w:rsidR="00CE446B">
        <w:rPr>
          <w:rFonts w:ascii="Arial" w:hAnsi="Arial"/>
        </w:rPr>
        <w:t xml:space="preserve"> </w:t>
      </w:r>
      <w:r w:rsidR="008149D9">
        <w:rPr>
          <w:rFonts w:ascii="Arial" w:hAnsi="Arial"/>
        </w:rPr>
        <w:t xml:space="preserve">While Isom (2008) captured an even smaller percentage of species in the smallest scale plots than this research, she captured a </w:t>
      </w:r>
      <w:r w:rsidR="008A2D30">
        <w:rPr>
          <w:rFonts w:ascii="Arial" w:hAnsi="Arial"/>
        </w:rPr>
        <w:t xml:space="preserve">greater </w:t>
      </w:r>
      <w:r w:rsidR="008149D9">
        <w:rPr>
          <w:rFonts w:ascii="Arial" w:hAnsi="Arial"/>
        </w:rPr>
        <w:t xml:space="preserve">number of species at the </w:t>
      </w:r>
      <w:r w:rsidR="008149D9" w:rsidRPr="00437EE6">
        <w:rPr>
          <w:rFonts w:ascii="Arial" w:hAnsi="Arial"/>
        </w:rPr>
        <w:t>1000m</w:t>
      </w:r>
      <w:r w:rsidR="008149D9" w:rsidRPr="00437EE6">
        <w:rPr>
          <w:rFonts w:ascii="Arial" w:hAnsi="Arial"/>
          <w:vertAlign w:val="superscript"/>
        </w:rPr>
        <w:t>2</w:t>
      </w:r>
      <w:r w:rsidR="008149D9">
        <w:rPr>
          <w:rFonts w:ascii="Arial" w:hAnsi="Arial"/>
        </w:rPr>
        <w:t xml:space="preserve"> and 1</w:t>
      </w:r>
      <w:r w:rsidR="008149D9" w:rsidRPr="00437EE6">
        <w:rPr>
          <w:rFonts w:ascii="Arial" w:hAnsi="Arial"/>
        </w:rPr>
        <w:t>00m</w:t>
      </w:r>
      <w:r w:rsidR="008149D9" w:rsidRPr="00437EE6">
        <w:rPr>
          <w:rFonts w:ascii="Arial" w:hAnsi="Arial"/>
          <w:vertAlign w:val="superscript"/>
        </w:rPr>
        <w:t>2</w:t>
      </w:r>
      <w:r w:rsidR="008149D9" w:rsidRPr="00437EE6">
        <w:rPr>
          <w:rFonts w:ascii="Arial" w:hAnsi="Arial"/>
        </w:rPr>
        <w:t xml:space="preserve"> scale</w:t>
      </w:r>
      <w:r w:rsidR="008149D9">
        <w:rPr>
          <w:rFonts w:ascii="Arial" w:hAnsi="Arial"/>
        </w:rPr>
        <w:t xml:space="preserve">s than this research. Overall, the percentage of increase in species richness with increasing plot size was most similar between this research and that of Isom (2008), both studies having been conducted in the mixedgrass prairies of western Oklahoma. </w:t>
      </w:r>
    </w:p>
    <w:p w:rsidR="00177574" w:rsidRDefault="00177574" w:rsidP="00704B25">
      <w:pPr>
        <w:spacing w:line="480" w:lineRule="auto"/>
        <w:ind w:firstLine="720"/>
        <w:rPr>
          <w:rFonts w:ascii="Arial" w:hAnsi="Arial"/>
        </w:rPr>
      </w:pPr>
      <w:r>
        <w:rPr>
          <w:rFonts w:ascii="Arial" w:hAnsi="Arial"/>
        </w:rPr>
        <w:t>The positive correlation between plot size and species richness was expected, as both species richness and similarity are scale dependent (Magurran, 2004; Stohlgren, 2007)</w:t>
      </w:r>
      <w:r w:rsidRPr="00055BEB">
        <w:rPr>
          <w:rFonts w:ascii="Arial" w:hAnsi="Arial"/>
        </w:rPr>
        <w:t xml:space="preserve">. </w:t>
      </w:r>
      <w:r w:rsidRPr="00437EE6">
        <w:rPr>
          <w:rFonts w:ascii="Arial" w:hAnsi="Arial"/>
        </w:rPr>
        <w:t xml:space="preserve">These data illustrate that species turnover </w:t>
      </w:r>
      <w:r>
        <w:rPr>
          <w:rFonts w:ascii="Arial" w:hAnsi="Arial"/>
        </w:rPr>
        <w:t>(</w:t>
      </w:r>
      <w:r w:rsidRPr="00F07174">
        <w:rPr>
          <w:rFonts w:ascii="Arial" w:hAnsi="Arial"/>
        </w:rPr>
        <w:t>beta diversity</w:t>
      </w:r>
      <w:r>
        <w:rPr>
          <w:rFonts w:ascii="Arial" w:hAnsi="Arial"/>
        </w:rPr>
        <w:t xml:space="preserve">) </w:t>
      </w:r>
      <w:r w:rsidRPr="00437EE6">
        <w:rPr>
          <w:rFonts w:ascii="Arial" w:hAnsi="Arial"/>
        </w:rPr>
        <w:t>is h</w:t>
      </w:r>
      <w:r>
        <w:rPr>
          <w:rFonts w:ascii="Arial" w:hAnsi="Arial"/>
        </w:rPr>
        <w:t xml:space="preserve">igher at </w:t>
      </w:r>
      <w:r w:rsidRPr="00437EE6">
        <w:rPr>
          <w:rFonts w:ascii="Arial" w:hAnsi="Arial"/>
        </w:rPr>
        <w:t>smaller scale</w:t>
      </w:r>
      <w:r>
        <w:rPr>
          <w:rFonts w:ascii="Arial" w:hAnsi="Arial"/>
        </w:rPr>
        <w:t>s</w:t>
      </w:r>
      <w:r w:rsidRPr="00437EE6">
        <w:rPr>
          <w:rFonts w:ascii="Arial" w:hAnsi="Arial"/>
        </w:rPr>
        <w:t xml:space="preserve"> </w:t>
      </w:r>
      <w:r>
        <w:rPr>
          <w:rFonts w:ascii="Arial" w:hAnsi="Arial"/>
        </w:rPr>
        <w:t>(1</w:t>
      </w:r>
      <w:r w:rsidRPr="00437EE6">
        <w:rPr>
          <w:rFonts w:ascii="Arial" w:hAnsi="Arial"/>
        </w:rPr>
        <w:t>0m</w:t>
      </w:r>
      <w:r w:rsidRPr="00437EE6">
        <w:rPr>
          <w:rFonts w:ascii="Arial" w:hAnsi="Arial"/>
          <w:vertAlign w:val="superscript"/>
        </w:rPr>
        <w:t>2</w:t>
      </w:r>
      <w:r>
        <w:rPr>
          <w:rFonts w:ascii="Arial" w:hAnsi="Arial"/>
        </w:rPr>
        <w:t xml:space="preserve"> and 10</w:t>
      </w:r>
      <w:r w:rsidRPr="00437EE6">
        <w:rPr>
          <w:rFonts w:ascii="Arial" w:hAnsi="Arial"/>
        </w:rPr>
        <w:t>0m</w:t>
      </w:r>
      <w:r w:rsidRPr="00437EE6">
        <w:rPr>
          <w:rFonts w:ascii="Arial" w:hAnsi="Arial"/>
          <w:vertAlign w:val="superscript"/>
        </w:rPr>
        <w:t>2</w:t>
      </w:r>
      <w:r>
        <w:rPr>
          <w:rFonts w:ascii="Arial" w:hAnsi="Arial"/>
        </w:rPr>
        <w:t xml:space="preserve">) than at a </w:t>
      </w:r>
      <w:r w:rsidRPr="00437EE6">
        <w:rPr>
          <w:rFonts w:ascii="Arial" w:hAnsi="Arial"/>
        </w:rPr>
        <w:t>larger 1000m</w:t>
      </w:r>
      <w:r w:rsidRPr="00437EE6">
        <w:rPr>
          <w:rFonts w:ascii="Arial" w:hAnsi="Arial"/>
          <w:vertAlign w:val="superscript"/>
        </w:rPr>
        <w:t>2</w:t>
      </w:r>
      <w:r w:rsidRPr="00437EE6">
        <w:rPr>
          <w:rFonts w:ascii="Arial" w:hAnsi="Arial"/>
        </w:rPr>
        <w:t xml:space="preserve"> scale</w:t>
      </w:r>
      <w:r w:rsidR="008A2D30">
        <w:rPr>
          <w:rFonts w:ascii="Arial" w:hAnsi="Arial"/>
        </w:rPr>
        <w:t xml:space="preserve">, which </w:t>
      </w:r>
      <w:r>
        <w:rPr>
          <w:rFonts w:ascii="Arial" w:hAnsi="Arial"/>
        </w:rPr>
        <w:t xml:space="preserve">also corresponds with Magurran’s </w:t>
      </w:r>
      <w:r w:rsidRPr="000A3214">
        <w:rPr>
          <w:rFonts w:ascii="Arial" w:hAnsi="Arial"/>
        </w:rPr>
        <w:t xml:space="preserve">assessment </w:t>
      </w:r>
      <w:r>
        <w:rPr>
          <w:rFonts w:ascii="Arial" w:hAnsi="Arial"/>
        </w:rPr>
        <w:t>(2004, 2011</w:t>
      </w:r>
      <w:r w:rsidRPr="000A3214">
        <w:rPr>
          <w:rFonts w:ascii="Arial" w:hAnsi="Arial"/>
        </w:rPr>
        <w:t>) that turnover is higher in smaller size plots.</w:t>
      </w:r>
    </w:p>
    <w:p w:rsidR="00A72F6F" w:rsidRDefault="00177574" w:rsidP="00177574">
      <w:pPr>
        <w:spacing w:line="480" w:lineRule="auto"/>
        <w:rPr>
          <w:rFonts w:ascii="Arial" w:eastAsia="Cambria" w:hAnsi="Arial" w:cs="Arial"/>
          <w:bCs/>
          <w:iCs/>
          <w:color w:val="000000"/>
          <w:szCs w:val="30"/>
        </w:rPr>
      </w:pPr>
      <w:r>
        <w:rPr>
          <w:rFonts w:ascii="Arial" w:hAnsi="Arial"/>
        </w:rPr>
        <w:tab/>
        <w:t xml:space="preserve">The </w:t>
      </w:r>
      <w:r w:rsidR="008A2D30">
        <w:rPr>
          <w:rFonts w:ascii="Arial" w:hAnsi="Arial"/>
        </w:rPr>
        <w:t xml:space="preserve">site-level </w:t>
      </w:r>
      <w:r>
        <w:rPr>
          <w:rFonts w:ascii="Arial" w:hAnsi="Arial"/>
        </w:rPr>
        <w:t>species composition revealed that the most abundant species in the study areas are some of the most common grasses and forbs known to occur in the North American mixedgrass prairie matrix. They are listed in order of dominance as follows: little bluestem</w:t>
      </w:r>
      <w:r w:rsidRPr="001C5C83">
        <w:rPr>
          <w:rFonts w:ascii="Arial" w:hAnsi="Arial"/>
        </w:rPr>
        <w:t xml:space="preserve"> </w:t>
      </w:r>
      <w:r>
        <w:rPr>
          <w:rFonts w:ascii="Arial" w:hAnsi="Arial"/>
        </w:rPr>
        <w:t>(</w:t>
      </w:r>
      <w:r w:rsidRPr="00D77B97">
        <w:rPr>
          <w:rFonts w:ascii="Arial" w:hAnsi="Arial"/>
          <w:i/>
        </w:rPr>
        <w:t>Schizachyrium scoparium</w:t>
      </w:r>
      <w:r>
        <w:rPr>
          <w:rFonts w:ascii="Arial" w:hAnsi="Arial"/>
        </w:rPr>
        <w:t>) (cover = 16.8</w:t>
      </w:r>
      <w:r w:rsidRPr="001C5C83">
        <w:rPr>
          <w:rFonts w:ascii="Arial" w:hAnsi="Arial"/>
        </w:rPr>
        <w:t>%</w:t>
      </w:r>
      <w:r>
        <w:rPr>
          <w:rFonts w:ascii="Arial" w:hAnsi="Arial"/>
        </w:rPr>
        <w:t>, RF = 67.4%), Cuman ragweed</w:t>
      </w:r>
      <w:r w:rsidRPr="001C5C83">
        <w:rPr>
          <w:rFonts w:ascii="Arial" w:hAnsi="Arial"/>
        </w:rPr>
        <w:t xml:space="preserve"> </w:t>
      </w:r>
      <w:r>
        <w:rPr>
          <w:rFonts w:ascii="Arial" w:hAnsi="Arial"/>
        </w:rPr>
        <w:t>(</w:t>
      </w:r>
      <w:r w:rsidRPr="001C5C83">
        <w:rPr>
          <w:rFonts w:ascii="Arial" w:eastAsia="Cambria" w:hAnsi="Arial" w:cs="Arial"/>
          <w:bCs/>
          <w:i/>
          <w:iCs/>
          <w:color w:val="000000"/>
          <w:szCs w:val="30"/>
        </w:rPr>
        <w:t>A</w:t>
      </w:r>
      <w:r>
        <w:rPr>
          <w:rFonts w:ascii="Arial" w:eastAsia="Cambria" w:hAnsi="Arial" w:cs="Arial"/>
          <w:bCs/>
          <w:i/>
          <w:iCs/>
          <w:color w:val="000000"/>
          <w:szCs w:val="30"/>
        </w:rPr>
        <w:t>mbrosia</w:t>
      </w:r>
      <w:r w:rsidRPr="000D2295">
        <w:rPr>
          <w:rFonts w:ascii="Arial" w:eastAsia="Cambria" w:hAnsi="Arial" w:cs="Arial"/>
          <w:bCs/>
          <w:color w:val="000000"/>
          <w:szCs w:val="30"/>
        </w:rPr>
        <w:t xml:space="preserve"> </w:t>
      </w:r>
      <w:r w:rsidRPr="000D2295">
        <w:rPr>
          <w:rFonts w:ascii="Arial" w:eastAsia="Cambria" w:hAnsi="Arial" w:cs="Arial"/>
          <w:bCs/>
          <w:i/>
          <w:iCs/>
          <w:color w:val="000000"/>
          <w:szCs w:val="30"/>
        </w:rPr>
        <w:t>psilostachya</w:t>
      </w:r>
      <w:r>
        <w:rPr>
          <w:rFonts w:ascii="Arial" w:eastAsia="Cambria" w:hAnsi="Arial" w:cs="Arial"/>
          <w:bCs/>
          <w:iCs/>
          <w:color w:val="000000"/>
          <w:szCs w:val="30"/>
        </w:rPr>
        <w:t>) (cover</w:t>
      </w:r>
      <w:r w:rsidRPr="001C5C83">
        <w:rPr>
          <w:rFonts w:ascii="Arial" w:eastAsia="Cambria" w:hAnsi="Arial" w:cs="Arial"/>
          <w:bCs/>
          <w:iCs/>
          <w:color w:val="000000"/>
          <w:szCs w:val="30"/>
        </w:rPr>
        <w:t xml:space="preserve"> </w:t>
      </w:r>
      <w:r>
        <w:rPr>
          <w:rFonts w:ascii="Arial" w:eastAsia="Cambria" w:hAnsi="Arial" w:cs="Arial"/>
          <w:bCs/>
          <w:iCs/>
          <w:color w:val="000000"/>
          <w:szCs w:val="30"/>
        </w:rPr>
        <w:t>= 7</w:t>
      </w:r>
      <w:r w:rsidRPr="001C5C83">
        <w:rPr>
          <w:rFonts w:ascii="Arial" w:eastAsia="Cambria" w:hAnsi="Arial" w:cs="Arial"/>
          <w:bCs/>
          <w:iCs/>
          <w:color w:val="000000"/>
          <w:szCs w:val="30"/>
        </w:rPr>
        <w:t>.7%</w:t>
      </w:r>
      <w:r>
        <w:rPr>
          <w:rFonts w:ascii="Arial" w:eastAsia="Cambria" w:hAnsi="Arial" w:cs="Arial"/>
          <w:bCs/>
          <w:iCs/>
          <w:color w:val="000000"/>
          <w:szCs w:val="30"/>
        </w:rPr>
        <w:t>, RF = 68.8%),</w:t>
      </w:r>
      <w:r w:rsidRPr="001C5C83">
        <w:rPr>
          <w:rFonts w:ascii="Arial" w:eastAsia="Cambria" w:hAnsi="Arial" w:cs="Arial"/>
          <w:bCs/>
          <w:iCs/>
          <w:color w:val="000000"/>
          <w:szCs w:val="30"/>
        </w:rPr>
        <w:t xml:space="preserve"> </w:t>
      </w:r>
      <w:r>
        <w:rPr>
          <w:rFonts w:ascii="Arial" w:eastAsia="Cambria" w:hAnsi="Arial" w:cs="Arial"/>
          <w:bCs/>
          <w:iCs/>
          <w:color w:val="000000"/>
          <w:szCs w:val="30"/>
        </w:rPr>
        <w:t>blue grama (</w:t>
      </w:r>
      <w:r w:rsidRPr="001C5C83">
        <w:rPr>
          <w:rFonts w:ascii="Arial" w:hAnsi="Arial"/>
          <w:i/>
        </w:rPr>
        <w:t>B</w:t>
      </w:r>
      <w:r>
        <w:rPr>
          <w:rFonts w:ascii="Arial" w:hAnsi="Arial"/>
          <w:i/>
        </w:rPr>
        <w:t xml:space="preserve">outeloua </w:t>
      </w:r>
      <w:r w:rsidRPr="001C5C83">
        <w:rPr>
          <w:rFonts w:ascii="Arial" w:hAnsi="Arial"/>
          <w:i/>
        </w:rPr>
        <w:t>gracilis</w:t>
      </w:r>
      <w:r>
        <w:rPr>
          <w:rFonts w:ascii="Arial" w:hAnsi="Arial"/>
        </w:rPr>
        <w:t xml:space="preserve">) </w:t>
      </w:r>
      <w:r>
        <w:rPr>
          <w:rFonts w:ascii="Arial" w:hAnsi="Arial"/>
        </w:rPr>
        <w:lastRenderedPageBreak/>
        <w:t>(</w:t>
      </w:r>
      <w:r>
        <w:rPr>
          <w:rFonts w:ascii="Arial" w:eastAsia="Cambria" w:hAnsi="Arial" w:cs="Arial"/>
          <w:bCs/>
          <w:iCs/>
          <w:color w:val="000000"/>
          <w:szCs w:val="30"/>
        </w:rPr>
        <w:t>cover</w:t>
      </w:r>
      <w:r>
        <w:rPr>
          <w:rFonts w:ascii="Arial" w:eastAsia="Cambria" w:hAnsi="Arial" w:cs="Arial"/>
          <w:color w:val="000000"/>
          <w:vertAlign w:val="subscript"/>
        </w:rPr>
        <w:t xml:space="preserve"> </w:t>
      </w:r>
      <w:r>
        <w:rPr>
          <w:rFonts w:ascii="Arial" w:hAnsi="Arial"/>
        </w:rPr>
        <w:t>= 5.1</w:t>
      </w:r>
      <w:r w:rsidRPr="001C5C83">
        <w:rPr>
          <w:rFonts w:ascii="Arial" w:hAnsi="Arial"/>
        </w:rPr>
        <w:t>%</w:t>
      </w:r>
      <w:r>
        <w:rPr>
          <w:rFonts w:ascii="Arial" w:hAnsi="Arial"/>
        </w:rPr>
        <w:t>, RF = 41.0%), slender plantain</w:t>
      </w:r>
      <w:r w:rsidRPr="001C5C83">
        <w:rPr>
          <w:rFonts w:ascii="Arial" w:hAnsi="Arial"/>
        </w:rPr>
        <w:t xml:space="preserve"> </w:t>
      </w:r>
      <w:r>
        <w:rPr>
          <w:rFonts w:ascii="Arial" w:hAnsi="Arial"/>
        </w:rPr>
        <w:t>(</w:t>
      </w:r>
      <w:r>
        <w:rPr>
          <w:rFonts w:ascii="Arial" w:hAnsi="Arial"/>
          <w:i/>
        </w:rPr>
        <w:t>Plantago</w:t>
      </w:r>
      <w:r w:rsidRPr="001C5C83">
        <w:rPr>
          <w:rFonts w:ascii="Arial" w:hAnsi="Arial"/>
          <w:i/>
        </w:rPr>
        <w:t xml:space="preserve"> heterophylla</w:t>
      </w:r>
      <w:r>
        <w:rPr>
          <w:rFonts w:ascii="Arial" w:hAnsi="Arial"/>
        </w:rPr>
        <w:t>) (cover</w:t>
      </w:r>
      <w:r w:rsidRPr="001C5C83">
        <w:rPr>
          <w:rFonts w:ascii="Arial" w:hAnsi="Arial"/>
        </w:rPr>
        <w:t xml:space="preserve"> </w:t>
      </w:r>
      <w:r>
        <w:rPr>
          <w:rFonts w:ascii="Arial" w:hAnsi="Arial"/>
        </w:rPr>
        <w:t>= 0.81</w:t>
      </w:r>
      <w:r w:rsidRPr="001C5C83">
        <w:rPr>
          <w:rFonts w:ascii="Arial" w:hAnsi="Arial"/>
        </w:rPr>
        <w:t>%</w:t>
      </w:r>
      <w:r>
        <w:rPr>
          <w:rFonts w:ascii="Arial" w:hAnsi="Arial"/>
        </w:rPr>
        <w:t>, RF = 45.8%), and sand bluestem (</w:t>
      </w:r>
      <w:r w:rsidRPr="007F5823">
        <w:rPr>
          <w:rFonts w:ascii="Arial" w:hAnsi="Arial"/>
          <w:i/>
        </w:rPr>
        <w:t>Andropogon hallii</w:t>
      </w:r>
      <w:r>
        <w:rPr>
          <w:rFonts w:ascii="Arial" w:hAnsi="Arial"/>
        </w:rPr>
        <w:t>)</w:t>
      </w:r>
      <w:r w:rsidRPr="007F5823">
        <w:rPr>
          <w:rFonts w:ascii="Arial" w:eastAsia="Cambria" w:hAnsi="Arial" w:cs="Arial"/>
          <w:bCs/>
          <w:iCs/>
          <w:color w:val="000000"/>
          <w:szCs w:val="30"/>
        </w:rPr>
        <w:t xml:space="preserve"> (</w:t>
      </w:r>
      <w:r w:rsidRPr="007F5823">
        <w:rPr>
          <w:rFonts w:ascii="Arial" w:hAnsi="Arial"/>
        </w:rPr>
        <w:t>cover</w:t>
      </w:r>
      <w:r w:rsidRPr="007F5823">
        <w:rPr>
          <w:rFonts w:ascii="Arial" w:eastAsia="Cambria" w:hAnsi="Arial" w:cs="Arial"/>
          <w:bCs/>
          <w:iCs/>
          <w:color w:val="000000"/>
          <w:szCs w:val="30"/>
        </w:rPr>
        <w:t xml:space="preserve"> = 1.7%, RF = 24.7%)</w:t>
      </w:r>
      <w:r>
        <w:rPr>
          <w:rFonts w:ascii="Arial" w:eastAsia="Cambria" w:hAnsi="Arial" w:cs="Arial"/>
          <w:bCs/>
          <w:iCs/>
          <w:color w:val="000000"/>
          <w:szCs w:val="30"/>
        </w:rPr>
        <w:t>. In addition, the introduced grass, cheatgrass</w:t>
      </w:r>
      <w:r w:rsidRPr="007F5823">
        <w:rPr>
          <w:rFonts w:ascii="Arial" w:eastAsia="Cambria" w:hAnsi="Arial" w:cs="Arial"/>
          <w:bCs/>
          <w:iCs/>
          <w:color w:val="000000"/>
          <w:szCs w:val="30"/>
        </w:rPr>
        <w:t xml:space="preserve"> </w:t>
      </w:r>
      <w:r>
        <w:rPr>
          <w:rFonts w:ascii="Arial" w:eastAsia="Cambria" w:hAnsi="Arial" w:cs="Arial"/>
          <w:bCs/>
          <w:iCs/>
          <w:color w:val="000000"/>
          <w:szCs w:val="30"/>
        </w:rPr>
        <w:t>(</w:t>
      </w:r>
      <w:r w:rsidRPr="007F5823">
        <w:rPr>
          <w:rFonts w:ascii="Arial" w:eastAsia="Cambria" w:hAnsi="Arial" w:cs="Arial"/>
          <w:bCs/>
          <w:i/>
          <w:iCs/>
          <w:color w:val="000000"/>
          <w:szCs w:val="30"/>
        </w:rPr>
        <w:t>Bromus tector</w:t>
      </w:r>
      <w:r w:rsidRPr="001C5C83">
        <w:rPr>
          <w:rFonts w:ascii="Arial" w:eastAsia="Cambria" w:hAnsi="Arial" w:cs="Arial"/>
          <w:bCs/>
          <w:i/>
          <w:iCs/>
          <w:color w:val="000000"/>
          <w:szCs w:val="30"/>
        </w:rPr>
        <w:t>um</w:t>
      </w:r>
      <w:r>
        <w:rPr>
          <w:rFonts w:ascii="Arial" w:eastAsia="Cambria" w:hAnsi="Arial" w:cs="Arial"/>
          <w:bCs/>
          <w:iCs/>
          <w:color w:val="000000"/>
          <w:szCs w:val="30"/>
        </w:rPr>
        <w:t>)</w:t>
      </w:r>
      <w:r w:rsidRPr="001C5C83">
        <w:rPr>
          <w:rFonts w:ascii="Arial" w:eastAsia="Cambria" w:hAnsi="Arial" w:cs="Arial"/>
          <w:bCs/>
          <w:iCs/>
          <w:color w:val="000000"/>
          <w:szCs w:val="30"/>
        </w:rPr>
        <w:t xml:space="preserve"> </w:t>
      </w:r>
      <w:r>
        <w:rPr>
          <w:rFonts w:ascii="Arial" w:eastAsia="Cambria" w:hAnsi="Arial" w:cs="Arial"/>
          <w:bCs/>
          <w:iCs/>
          <w:color w:val="000000"/>
          <w:szCs w:val="30"/>
        </w:rPr>
        <w:t>was also abundant (</w:t>
      </w:r>
      <w:r>
        <w:rPr>
          <w:rFonts w:ascii="Arial" w:hAnsi="Arial"/>
        </w:rPr>
        <w:t>cover</w:t>
      </w:r>
      <w:r w:rsidRPr="001C5C83">
        <w:rPr>
          <w:rFonts w:ascii="Arial" w:eastAsia="Cambria" w:hAnsi="Arial" w:cs="Arial"/>
          <w:bCs/>
          <w:iCs/>
          <w:color w:val="000000"/>
          <w:szCs w:val="30"/>
        </w:rPr>
        <w:t xml:space="preserve"> </w:t>
      </w:r>
      <w:r>
        <w:rPr>
          <w:rFonts w:ascii="Arial" w:eastAsia="Cambria" w:hAnsi="Arial" w:cs="Arial"/>
          <w:bCs/>
          <w:iCs/>
          <w:color w:val="000000"/>
          <w:szCs w:val="30"/>
        </w:rPr>
        <w:t xml:space="preserve">= </w:t>
      </w:r>
      <w:r w:rsidRPr="001C5C83">
        <w:rPr>
          <w:rFonts w:ascii="Arial" w:eastAsia="Cambria" w:hAnsi="Arial" w:cs="Arial"/>
          <w:bCs/>
          <w:iCs/>
          <w:color w:val="000000"/>
          <w:szCs w:val="30"/>
        </w:rPr>
        <w:t>3</w:t>
      </w:r>
      <w:r>
        <w:rPr>
          <w:rFonts w:ascii="Arial" w:eastAsia="Cambria" w:hAnsi="Arial" w:cs="Arial"/>
          <w:bCs/>
          <w:iCs/>
          <w:color w:val="000000"/>
          <w:szCs w:val="30"/>
        </w:rPr>
        <w:t xml:space="preserve">.5%, RF = 33.3%). </w:t>
      </w:r>
      <w:r w:rsidRPr="008444C8">
        <w:rPr>
          <w:rFonts w:ascii="Arial" w:eastAsia="Cambria" w:hAnsi="Arial" w:cs="Arial"/>
          <w:bCs/>
          <w:iCs/>
          <w:color w:val="000000"/>
          <w:szCs w:val="30"/>
        </w:rPr>
        <w:t>These findings also agree with those of sev</w:t>
      </w:r>
      <w:r>
        <w:rPr>
          <w:rFonts w:ascii="Arial" w:eastAsia="Cambria" w:hAnsi="Arial" w:cs="Arial"/>
          <w:bCs/>
          <w:iCs/>
          <w:color w:val="000000"/>
          <w:szCs w:val="30"/>
        </w:rPr>
        <w:t>eral other studies from the</w:t>
      </w:r>
      <w:r w:rsidRPr="008444C8">
        <w:rPr>
          <w:rFonts w:ascii="Arial" w:eastAsia="Cambria" w:hAnsi="Arial" w:cs="Arial"/>
          <w:bCs/>
          <w:iCs/>
          <w:color w:val="000000"/>
          <w:szCs w:val="30"/>
        </w:rPr>
        <w:t xml:space="preserve"> mixedgrass prairies </w:t>
      </w:r>
      <w:r>
        <w:rPr>
          <w:rFonts w:ascii="Arial" w:eastAsia="Cambria" w:hAnsi="Arial" w:cs="Arial"/>
          <w:bCs/>
          <w:iCs/>
          <w:color w:val="000000"/>
          <w:szCs w:val="30"/>
        </w:rPr>
        <w:t xml:space="preserve">in western Oklahoma </w:t>
      </w:r>
      <w:r w:rsidR="004C661C" w:rsidRPr="008444C8">
        <w:rPr>
          <w:rFonts w:ascii="Arial" w:eastAsia="Cambria" w:hAnsi="Arial" w:cs="Arial"/>
          <w:bCs/>
          <w:iCs/>
          <w:color w:val="000000"/>
          <w:szCs w:val="30"/>
        </w:rPr>
        <w:t>(Smith, 1940; Crockett, 1964; Collins, 1985; Boyd and Bidwell, 2002; Hoagland and Buthod, 2007; Isom, 2008)</w:t>
      </w:r>
      <w:r w:rsidR="004C661C">
        <w:rPr>
          <w:rFonts w:ascii="Arial" w:eastAsia="Cambria" w:hAnsi="Arial" w:cs="Arial"/>
          <w:bCs/>
          <w:iCs/>
          <w:color w:val="000000"/>
          <w:szCs w:val="30"/>
        </w:rPr>
        <w:t xml:space="preserve"> </w:t>
      </w:r>
      <w:r w:rsidRPr="008444C8">
        <w:rPr>
          <w:rFonts w:ascii="Arial" w:eastAsia="Cambria" w:hAnsi="Arial" w:cs="Arial"/>
          <w:bCs/>
          <w:iCs/>
          <w:color w:val="000000"/>
          <w:szCs w:val="30"/>
        </w:rPr>
        <w:t>that have documented the same common species.</w:t>
      </w:r>
    </w:p>
    <w:p w:rsidR="004C661C" w:rsidRDefault="00A72F6F" w:rsidP="004C661C">
      <w:pPr>
        <w:spacing w:line="480" w:lineRule="auto"/>
        <w:ind w:firstLine="720"/>
        <w:rPr>
          <w:rFonts w:ascii="Arial" w:hAnsi="Arial"/>
        </w:rPr>
      </w:pPr>
      <w:r>
        <w:rPr>
          <w:rFonts w:ascii="Arial" w:hAnsi="Arial"/>
        </w:rPr>
        <w:t>Smith (1940) examined the effects of overgrazing on mixedgrass prairie in western Oklahoma, and described normal mixedgrass prairie to be dominated by little bluestem, sideoats grama, blue grama, and hairy grama. Crockett (1964) examined the influence of parent material and soils on grasslands in the Wichita Mountains Wildlife Refuge in western Oklahoma, and documented the most abundant grasses as little bluestem, Indiangrass, hairy grama, and blue grama, and the most common forbs as Cuman ragweed, Indian blanket, golden tickseed, stiff greenthread, and sneezeweed.</w:t>
      </w:r>
      <w:r w:rsidR="004C661C">
        <w:rPr>
          <w:rFonts w:ascii="Arial" w:hAnsi="Arial"/>
        </w:rPr>
        <w:t xml:space="preserve"> </w:t>
      </w:r>
      <w:r>
        <w:rPr>
          <w:rFonts w:ascii="Arial" w:hAnsi="Arial"/>
        </w:rPr>
        <w:t xml:space="preserve">Collins and Barber (1985) examined the effects of disturbances on mixedgrass prairies in the Wichita Mountains Wildlife Refuge and the Ft. Sill Military Reserve in western Oklahoma, and documented big bluestem, little bluestem, and various grama species as being the most dominant grasses. </w:t>
      </w:r>
    </w:p>
    <w:p w:rsidR="00177574" w:rsidRPr="008444C8" w:rsidRDefault="004C661C" w:rsidP="004C661C">
      <w:pPr>
        <w:spacing w:line="480" w:lineRule="auto"/>
        <w:ind w:firstLine="720"/>
        <w:rPr>
          <w:rFonts w:ascii="Arial" w:hAnsi="Arial"/>
        </w:rPr>
      </w:pPr>
      <w:r>
        <w:rPr>
          <w:rFonts w:ascii="Arial" w:hAnsi="Arial"/>
        </w:rPr>
        <w:t>More recently, Boyd and Bidwell (2002) examined</w:t>
      </w:r>
      <w:r w:rsidR="00A72F6F">
        <w:rPr>
          <w:rFonts w:ascii="Arial" w:hAnsi="Arial"/>
        </w:rPr>
        <w:t xml:space="preserve"> the effects of prescribed fire on shinnery oak communities in Black Kettle National </w:t>
      </w:r>
      <w:r w:rsidR="00A72F6F">
        <w:rPr>
          <w:rFonts w:ascii="Arial" w:hAnsi="Arial"/>
        </w:rPr>
        <w:lastRenderedPageBreak/>
        <w:t xml:space="preserve">Grassland and Packsaddle Wildlife Management Area, </w:t>
      </w:r>
      <w:r>
        <w:rPr>
          <w:rFonts w:ascii="Arial" w:hAnsi="Arial"/>
        </w:rPr>
        <w:t xml:space="preserve">and </w:t>
      </w:r>
      <w:r w:rsidR="00A72F6F">
        <w:rPr>
          <w:rFonts w:ascii="Arial" w:hAnsi="Arial"/>
        </w:rPr>
        <w:t xml:space="preserve">documented the most common grasses and forbs as little bluestem, </w:t>
      </w:r>
      <w:r w:rsidR="00A72F6F">
        <w:rPr>
          <w:rFonts w:ascii="Arial" w:eastAsia="Cambria" w:hAnsi="Arial" w:cs="Arial"/>
          <w:bCs/>
          <w:iCs/>
          <w:color w:val="000000"/>
          <w:szCs w:val="30"/>
        </w:rPr>
        <w:t xml:space="preserve">Indiangrass, switch grass, </w:t>
      </w:r>
      <w:r w:rsidR="00A72F6F">
        <w:rPr>
          <w:rFonts w:ascii="Arial" w:hAnsi="Arial"/>
        </w:rPr>
        <w:t xml:space="preserve">sand bluestem, sand lovegrass, </w:t>
      </w:r>
      <w:r w:rsidR="00A72F6F">
        <w:rPr>
          <w:rFonts w:ascii="Arial" w:eastAsia="Cambria" w:hAnsi="Arial" w:cs="Arial"/>
          <w:bCs/>
          <w:iCs/>
          <w:color w:val="000000"/>
          <w:szCs w:val="30"/>
        </w:rPr>
        <w:t xml:space="preserve">sideoats grama, </w:t>
      </w:r>
      <w:r w:rsidR="00A72F6F">
        <w:rPr>
          <w:rFonts w:ascii="Arial" w:hAnsi="Arial"/>
        </w:rPr>
        <w:t>Cuman ragweed</w:t>
      </w:r>
      <w:r w:rsidR="00A72F6F">
        <w:rPr>
          <w:rFonts w:ascii="Arial" w:eastAsia="Cambria" w:hAnsi="Arial" w:cs="Arial"/>
          <w:bCs/>
          <w:iCs/>
          <w:color w:val="000000"/>
          <w:szCs w:val="30"/>
        </w:rPr>
        <w:t>,</w:t>
      </w:r>
      <w:r w:rsidR="00A72F6F" w:rsidRPr="001C5C83">
        <w:rPr>
          <w:rFonts w:ascii="Arial" w:eastAsia="Cambria" w:hAnsi="Arial" w:cs="Arial"/>
          <w:bCs/>
          <w:iCs/>
          <w:color w:val="000000"/>
          <w:szCs w:val="30"/>
        </w:rPr>
        <w:t xml:space="preserve"> </w:t>
      </w:r>
      <w:r w:rsidR="00A72F6F">
        <w:rPr>
          <w:rFonts w:ascii="Arial" w:eastAsia="Cambria" w:hAnsi="Arial" w:cs="Arial"/>
          <w:bCs/>
          <w:iCs/>
          <w:color w:val="000000"/>
          <w:szCs w:val="30"/>
        </w:rPr>
        <w:t>erect dayflower</w:t>
      </w:r>
      <w:r>
        <w:rPr>
          <w:rFonts w:ascii="Arial" w:eastAsia="Cambria" w:hAnsi="Arial" w:cs="Arial"/>
          <w:bCs/>
          <w:iCs/>
          <w:color w:val="000000"/>
          <w:szCs w:val="30"/>
        </w:rPr>
        <w:t>,</w:t>
      </w:r>
      <w:r w:rsidR="00A72F6F">
        <w:rPr>
          <w:rFonts w:ascii="Arial" w:eastAsia="Cambria" w:hAnsi="Arial" w:cs="Arial"/>
          <w:bCs/>
          <w:iCs/>
          <w:color w:val="000000"/>
          <w:szCs w:val="30"/>
        </w:rPr>
        <w:t xml:space="preserve"> and sundrop. </w:t>
      </w:r>
      <w:proofErr w:type="gramStart"/>
      <w:r w:rsidR="00A72F6F">
        <w:rPr>
          <w:rFonts w:ascii="Arial" w:hAnsi="Arial"/>
        </w:rPr>
        <w:t>Finally, two studies of the Four Canyons Preserve in Ellis County, Oklahoma (Hoagland and Buthod, 2007; Isom, 2008) documented dominant mixedgrass species to be little bluestem, sideoats grama, plantain, hairy grama</w:t>
      </w:r>
      <w:r>
        <w:rPr>
          <w:rFonts w:ascii="Arial" w:hAnsi="Arial"/>
        </w:rPr>
        <w:t xml:space="preserve">, </w:t>
      </w:r>
      <w:r w:rsidR="00A72F6F">
        <w:rPr>
          <w:rFonts w:ascii="Arial" w:hAnsi="Arial"/>
        </w:rPr>
        <w:t>blue grama, and Indian blanket.</w:t>
      </w:r>
      <w:proofErr w:type="gramEnd"/>
      <w:r w:rsidR="00A72F6F">
        <w:rPr>
          <w:rFonts w:ascii="Arial" w:hAnsi="Arial"/>
        </w:rPr>
        <w:t xml:space="preserve"> </w:t>
      </w:r>
      <w:r w:rsidRPr="004C661C">
        <w:rPr>
          <w:rFonts w:ascii="Arial" w:eastAsia="Cambria" w:hAnsi="Arial" w:cs="Arial"/>
          <w:bCs/>
          <w:iCs/>
          <w:color w:val="000000"/>
          <w:szCs w:val="30"/>
        </w:rPr>
        <w:t>The fact that this research documented the same dominant grasses and forbs that other studies conducted in the mixedgrass prairies of western Oklahoma</w:t>
      </w:r>
      <w:r w:rsidR="00CD06BE" w:rsidRPr="004C661C">
        <w:rPr>
          <w:rFonts w:ascii="Arial" w:eastAsia="Cambria" w:hAnsi="Arial" w:cs="Arial"/>
          <w:bCs/>
          <w:iCs/>
          <w:color w:val="000000"/>
          <w:szCs w:val="30"/>
        </w:rPr>
        <w:t xml:space="preserve"> indica</w:t>
      </w:r>
      <w:r w:rsidRPr="004C661C">
        <w:rPr>
          <w:rFonts w:ascii="Arial" w:eastAsia="Cambria" w:hAnsi="Arial" w:cs="Arial"/>
          <w:bCs/>
          <w:iCs/>
          <w:color w:val="000000"/>
          <w:szCs w:val="30"/>
        </w:rPr>
        <w:t>tes that the mixedgrass prairie matrix</w:t>
      </w:r>
      <w:r w:rsidR="00CD06BE" w:rsidRPr="004C661C">
        <w:rPr>
          <w:rFonts w:ascii="Arial" w:eastAsia="Cambria" w:hAnsi="Arial" w:cs="Arial"/>
          <w:bCs/>
          <w:iCs/>
          <w:color w:val="000000"/>
          <w:szCs w:val="30"/>
        </w:rPr>
        <w:t xml:space="preserve"> in w</w:t>
      </w:r>
      <w:r w:rsidRPr="004C661C">
        <w:rPr>
          <w:rFonts w:ascii="Arial" w:eastAsia="Cambria" w:hAnsi="Arial" w:cs="Arial"/>
          <w:bCs/>
          <w:iCs/>
          <w:color w:val="000000"/>
          <w:szCs w:val="30"/>
        </w:rPr>
        <w:t>estern Oklahoma has continued to maintain heterogeneity</w:t>
      </w:r>
      <w:r>
        <w:rPr>
          <w:rFonts w:ascii="Arial" w:eastAsia="Cambria" w:hAnsi="Arial" w:cs="Arial"/>
          <w:bCs/>
          <w:iCs/>
          <w:color w:val="000000"/>
          <w:szCs w:val="30"/>
        </w:rPr>
        <w:t xml:space="preserve"> despite land use change, including</w:t>
      </w:r>
      <w:r w:rsidR="00E6676D">
        <w:rPr>
          <w:rFonts w:ascii="Arial" w:eastAsia="Cambria" w:hAnsi="Arial" w:cs="Arial"/>
          <w:bCs/>
          <w:iCs/>
          <w:color w:val="000000"/>
          <w:szCs w:val="30"/>
        </w:rPr>
        <w:t xml:space="preserve"> grazing and</w:t>
      </w:r>
      <w:r w:rsidR="00E56B73">
        <w:rPr>
          <w:rFonts w:ascii="Arial" w:eastAsia="Cambria" w:hAnsi="Arial" w:cs="Arial"/>
          <w:bCs/>
          <w:iCs/>
          <w:color w:val="000000"/>
          <w:szCs w:val="30"/>
        </w:rPr>
        <w:t xml:space="preserve"> increases in woody vegetation.</w:t>
      </w:r>
    </w:p>
    <w:p w:rsidR="00177574" w:rsidRDefault="00177574" w:rsidP="00177574">
      <w:pPr>
        <w:spacing w:line="480" w:lineRule="auto"/>
        <w:rPr>
          <w:rFonts w:ascii="Arial" w:hAnsi="Arial"/>
        </w:rPr>
      </w:pPr>
      <w:r w:rsidRPr="001C5C83">
        <w:rPr>
          <w:rFonts w:ascii="Arial" w:hAnsi="Arial"/>
        </w:rPr>
        <w:tab/>
      </w:r>
      <w:r>
        <w:rPr>
          <w:rFonts w:ascii="Arial" w:hAnsi="Arial"/>
        </w:rPr>
        <w:t>The NMDS ordination analysis oriented the 1</w:t>
      </w:r>
      <w:r w:rsidRPr="00437EE6">
        <w:rPr>
          <w:rFonts w:ascii="Arial" w:hAnsi="Arial"/>
        </w:rPr>
        <w:t>m</w:t>
      </w:r>
      <w:r w:rsidRPr="00437EE6">
        <w:rPr>
          <w:rFonts w:ascii="Arial" w:hAnsi="Arial"/>
          <w:vertAlign w:val="superscript"/>
        </w:rPr>
        <w:t>2</w:t>
      </w:r>
      <w:r w:rsidRPr="00437EE6">
        <w:rPr>
          <w:rFonts w:ascii="Arial" w:hAnsi="Arial"/>
        </w:rPr>
        <w:t xml:space="preserve"> scale</w:t>
      </w:r>
      <w:r>
        <w:rPr>
          <w:rFonts w:ascii="Arial" w:hAnsi="Arial"/>
        </w:rPr>
        <w:t xml:space="preserve"> plots based on similarity among them, creating clusters within the resulting scatter</w:t>
      </w:r>
      <w:r w:rsidR="00743720">
        <w:rPr>
          <w:rFonts w:ascii="Arial" w:hAnsi="Arial"/>
        </w:rPr>
        <w:t xml:space="preserve"> </w:t>
      </w:r>
      <w:r>
        <w:rPr>
          <w:rFonts w:ascii="Arial" w:hAnsi="Arial"/>
        </w:rPr>
        <w:t>plot figure of plots containing the same species. Plots with unique or less common species were forced outward, away from the dominant clusters because of low frequency values, diversity and/or species richness. Other outliers occurred on gypsum soils, rather than the more dominant sandy and clayey soils, or along bare patches of ground.</w:t>
      </w:r>
    </w:p>
    <w:p w:rsidR="00177574" w:rsidRDefault="00177574" w:rsidP="00177574">
      <w:pPr>
        <w:spacing w:line="480" w:lineRule="auto"/>
        <w:ind w:firstLine="720"/>
        <w:rPr>
          <w:rFonts w:ascii="Arial" w:hAnsi="Arial"/>
        </w:rPr>
      </w:pPr>
      <w:r w:rsidRPr="001C5C83">
        <w:rPr>
          <w:rFonts w:ascii="Arial" w:hAnsi="Arial"/>
        </w:rPr>
        <w:t>Although overall woody plant cover was higher than that of most herbaceous species, the woody species, especially</w:t>
      </w:r>
      <w:r>
        <w:rPr>
          <w:rFonts w:ascii="Arial" w:hAnsi="Arial"/>
        </w:rPr>
        <w:t xml:space="preserve"> shinnery oak</w:t>
      </w:r>
      <w:r w:rsidRPr="001C5C83">
        <w:rPr>
          <w:rFonts w:ascii="Arial" w:hAnsi="Arial"/>
        </w:rPr>
        <w:t xml:space="preserve"> </w:t>
      </w:r>
      <w:r>
        <w:rPr>
          <w:rFonts w:ascii="Arial" w:hAnsi="Arial"/>
        </w:rPr>
        <w:t>(</w:t>
      </w:r>
      <w:r>
        <w:rPr>
          <w:rFonts w:ascii="Arial" w:hAnsi="Arial"/>
          <w:i/>
        </w:rPr>
        <w:t>Quercus</w:t>
      </w:r>
      <w:r w:rsidRPr="001C5C83">
        <w:rPr>
          <w:rFonts w:ascii="Arial" w:hAnsi="Arial"/>
          <w:i/>
        </w:rPr>
        <w:t xml:space="preserve"> havardii</w:t>
      </w:r>
      <w:r>
        <w:rPr>
          <w:rFonts w:ascii="Arial" w:hAnsi="Arial"/>
        </w:rPr>
        <w:t>)</w:t>
      </w:r>
      <w:r w:rsidRPr="001C5C83">
        <w:rPr>
          <w:rFonts w:ascii="Arial" w:hAnsi="Arial"/>
        </w:rPr>
        <w:t xml:space="preserve"> </w:t>
      </w:r>
      <w:r>
        <w:rPr>
          <w:rFonts w:ascii="Arial" w:hAnsi="Arial"/>
        </w:rPr>
        <w:t>and honey mesquite (</w:t>
      </w:r>
      <w:r w:rsidRPr="00701780">
        <w:rPr>
          <w:rFonts w:ascii="Arial" w:hAnsi="Arial"/>
          <w:i/>
        </w:rPr>
        <w:t>Prosopis glandulosa</w:t>
      </w:r>
      <w:r>
        <w:rPr>
          <w:rFonts w:ascii="Arial" w:hAnsi="Arial"/>
        </w:rPr>
        <w:t xml:space="preserve">), </w:t>
      </w:r>
      <w:r w:rsidRPr="001C5C83">
        <w:rPr>
          <w:rFonts w:ascii="Arial" w:hAnsi="Arial"/>
        </w:rPr>
        <w:t xml:space="preserve">were also absent from many plots resulting in lower frequency </w:t>
      </w:r>
      <w:r>
        <w:rPr>
          <w:rFonts w:ascii="Arial" w:hAnsi="Arial"/>
        </w:rPr>
        <w:t xml:space="preserve">values than initially expected. Sand </w:t>
      </w:r>
      <w:r>
        <w:rPr>
          <w:rFonts w:ascii="Arial" w:hAnsi="Arial"/>
        </w:rPr>
        <w:lastRenderedPageBreak/>
        <w:t>sage (</w:t>
      </w:r>
      <w:r>
        <w:rPr>
          <w:rFonts w:ascii="Arial" w:hAnsi="Arial"/>
          <w:i/>
        </w:rPr>
        <w:t>Artemisia</w:t>
      </w:r>
      <w:r w:rsidRPr="001C5C83">
        <w:rPr>
          <w:rFonts w:ascii="Arial" w:hAnsi="Arial"/>
          <w:i/>
        </w:rPr>
        <w:t xml:space="preserve"> filifolia</w:t>
      </w:r>
      <w:r>
        <w:rPr>
          <w:rFonts w:ascii="Arial" w:hAnsi="Arial"/>
        </w:rPr>
        <w:t>)</w:t>
      </w:r>
      <w:r w:rsidRPr="001C5C83">
        <w:rPr>
          <w:rFonts w:ascii="Arial" w:hAnsi="Arial"/>
        </w:rPr>
        <w:t xml:space="preserve"> </w:t>
      </w:r>
      <w:r>
        <w:rPr>
          <w:rFonts w:ascii="Arial" w:hAnsi="Arial"/>
        </w:rPr>
        <w:t>was present in two study areas (CWMA and PWMA</w:t>
      </w:r>
      <w:r w:rsidRPr="004B0A33">
        <w:rPr>
          <w:rFonts w:ascii="Arial" w:hAnsi="Arial"/>
        </w:rPr>
        <w:t xml:space="preserve">), yet shinnery oak (PWMA) and </w:t>
      </w:r>
      <w:r>
        <w:rPr>
          <w:rFonts w:ascii="Arial" w:hAnsi="Arial"/>
        </w:rPr>
        <w:t xml:space="preserve">honey mesquite </w:t>
      </w:r>
      <w:r w:rsidRPr="004B0A33">
        <w:rPr>
          <w:rFonts w:ascii="Arial" w:hAnsi="Arial"/>
        </w:rPr>
        <w:t xml:space="preserve">(SSWMA) were each only present in one study area, so lower frequency values than </w:t>
      </w:r>
      <w:r>
        <w:rPr>
          <w:rFonts w:ascii="Arial" w:hAnsi="Arial"/>
        </w:rPr>
        <w:t>sand sage</w:t>
      </w:r>
      <w:r w:rsidRPr="004B0A33">
        <w:rPr>
          <w:rFonts w:ascii="Arial" w:hAnsi="Arial"/>
        </w:rPr>
        <w:t xml:space="preserve"> were expected</w:t>
      </w:r>
      <w:r>
        <w:rPr>
          <w:rFonts w:ascii="Arial" w:hAnsi="Arial"/>
        </w:rPr>
        <w:t xml:space="preserve"> for them</w:t>
      </w:r>
      <w:r w:rsidRPr="004B0A33">
        <w:rPr>
          <w:rFonts w:ascii="Arial" w:hAnsi="Arial"/>
        </w:rPr>
        <w:t>.</w:t>
      </w:r>
    </w:p>
    <w:p w:rsidR="00177574" w:rsidRDefault="00177574" w:rsidP="00177574">
      <w:pPr>
        <w:spacing w:line="480" w:lineRule="auto"/>
        <w:ind w:firstLine="720"/>
        <w:rPr>
          <w:rFonts w:ascii="Arial" w:hAnsi="Arial"/>
        </w:rPr>
      </w:pPr>
      <w:r>
        <w:rPr>
          <w:rFonts w:ascii="Arial" w:hAnsi="Arial"/>
        </w:rPr>
        <w:t xml:space="preserve">The most unexpected discovery through this research was the finding that species richness, diversity, and evenness were all higher in plots that contained woody plants than in plots that only contained herbaceous species. Although </w:t>
      </w:r>
      <w:r w:rsidR="00CF036F">
        <w:rPr>
          <w:rFonts w:ascii="Arial" w:hAnsi="Arial"/>
        </w:rPr>
        <w:t>these results were initially surprising, they</w:t>
      </w:r>
      <w:r>
        <w:rPr>
          <w:rFonts w:ascii="Arial" w:hAnsi="Arial"/>
        </w:rPr>
        <w:t xml:space="preserve"> </w:t>
      </w:r>
      <w:r w:rsidR="00CF036F">
        <w:rPr>
          <w:rFonts w:ascii="Arial" w:hAnsi="Arial"/>
        </w:rPr>
        <w:t>actually correspond</w:t>
      </w:r>
      <w:r>
        <w:rPr>
          <w:rFonts w:ascii="Arial" w:hAnsi="Arial"/>
        </w:rPr>
        <w:t xml:space="preserve"> with the intermediate disturbance hypothesis, which states that disturbances can cause physical and biological changes, and spatial heterogeneity that can favor species that otherwise might not survive in a stable, undisturbed environment (Grimes, 1973; Connell, 1978). Connell (1978) argued that communities are seldom in an equilibrium state, and that they will maintain higher diversity when disturbances in frequency and intensity are intermediate. Given that all three study areas experience grazing, road and public access maintenance, and the presence of one or more woody plants, it’s understandable that these various disturbances to the natural mixedgrass prairie landscape could be successfully generating increased species richness, evenness, and diversity, as well as creating increased heterogeneity that has resulted in a healthy, diverse ecosystem.</w:t>
      </w:r>
    </w:p>
    <w:p w:rsidR="00177574" w:rsidRPr="004B0A33" w:rsidRDefault="00177574" w:rsidP="00177574">
      <w:pPr>
        <w:spacing w:line="480" w:lineRule="auto"/>
        <w:ind w:firstLine="720"/>
        <w:rPr>
          <w:rFonts w:ascii="Arial" w:hAnsi="Arial"/>
        </w:rPr>
      </w:pPr>
      <w:r>
        <w:rPr>
          <w:rFonts w:ascii="Arial" w:hAnsi="Arial"/>
        </w:rPr>
        <w:t xml:space="preserve">The highest diversity was found in plots that contained honey mesquite (1.36), followed by plots containing shinnery oak (1.28), then sand sage (1.25). While all three woody plants are small shrubs, their physical </w:t>
      </w:r>
      <w:r>
        <w:rPr>
          <w:rFonts w:ascii="Arial" w:hAnsi="Arial"/>
        </w:rPr>
        <w:lastRenderedPageBreak/>
        <w:t>structures differ. Honey mesquite</w:t>
      </w:r>
      <w:r w:rsidRPr="002A1A7E">
        <w:rPr>
          <w:rFonts w:ascii="Arial" w:hAnsi="Arial"/>
        </w:rPr>
        <w:t xml:space="preserve"> </w:t>
      </w:r>
      <w:r>
        <w:rPr>
          <w:rFonts w:ascii="Arial" w:hAnsi="Arial"/>
        </w:rPr>
        <w:t>grows vertically from one stem and is much taller than the other two woody plants, which are shorter and bushier with branches extending across the ground.</w:t>
      </w:r>
      <w:r w:rsidRPr="002A1A7E">
        <w:rPr>
          <w:rFonts w:ascii="Arial" w:hAnsi="Arial"/>
        </w:rPr>
        <w:t xml:space="preserve"> </w:t>
      </w:r>
      <w:r>
        <w:rPr>
          <w:rFonts w:ascii="Arial" w:hAnsi="Arial"/>
        </w:rPr>
        <w:t>Honey mesquite’s growth form creates</w:t>
      </w:r>
      <w:r w:rsidRPr="002A1A7E">
        <w:rPr>
          <w:rFonts w:ascii="Arial" w:hAnsi="Arial"/>
        </w:rPr>
        <w:t xml:space="preserve"> open ground for other species to establish themselves next to </w:t>
      </w:r>
      <w:r>
        <w:rPr>
          <w:rFonts w:ascii="Arial" w:hAnsi="Arial"/>
        </w:rPr>
        <w:t xml:space="preserve">and beneath </w:t>
      </w:r>
      <w:r w:rsidRPr="002A1A7E">
        <w:rPr>
          <w:rFonts w:ascii="Arial" w:hAnsi="Arial"/>
        </w:rPr>
        <w:t xml:space="preserve">it. In addition, sunlight penetrates through the </w:t>
      </w:r>
      <w:r>
        <w:rPr>
          <w:rFonts w:ascii="Arial" w:hAnsi="Arial"/>
        </w:rPr>
        <w:t xml:space="preserve">open </w:t>
      </w:r>
      <w:r w:rsidRPr="002A1A7E">
        <w:rPr>
          <w:rFonts w:ascii="Arial" w:hAnsi="Arial"/>
        </w:rPr>
        <w:t>branch</w:t>
      </w:r>
      <w:r>
        <w:rPr>
          <w:rFonts w:ascii="Arial" w:hAnsi="Arial"/>
        </w:rPr>
        <w:t xml:space="preserve">es to understory species below. Conversely, shinnery oak’s </w:t>
      </w:r>
      <w:r w:rsidRPr="002A1A7E">
        <w:rPr>
          <w:rFonts w:ascii="Arial" w:hAnsi="Arial"/>
        </w:rPr>
        <w:t xml:space="preserve">rhizomatous structure </w:t>
      </w:r>
      <w:r>
        <w:rPr>
          <w:rFonts w:ascii="Arial" w:hAnsi="Arial"/>
        </w:rPr>
        <w:t>allows for multiple stems to develop right next to each other, leaving less ground available for other species to become established. In a similar fashion, sand sage’s</w:t>
      </w:r>
      <w:r w:rsidRPr="002A1A7E">
        <w:rPr>
          <w:rFonts w:ascii="Arial" w:hAnsi="Arial"/>
        </w:rPr>
        <w:t xml:space="preserve"> bushy</w:t>
      </w:r>
      <w:r>
        <w:rPr>
          <w:rFonts w:ascii="Arial" w:hAnsi="Arial"/>
        </w:rPr>
        <w:t>, lateral</w:t>
      </w:r>
      <w:r w:rsidRPr="002A1A7E">
        <w:rPr>
          <w:rFonts w:ascii="Arial" w:hAnsi="Arial"/>
        </w:rPr>
        <w:t xml:space="preserve"> structure </w:t>
      </w:r>
      <w:r>
        <w:rPr>
          <w:rFonts w:ascii="Arial" w:hAnsi="Arial"/>
        </w:rPr>
        <w:t xml:space="preserve">also </w:t>
      </w:r>
      <w:r w:rsidRPr="002A1A7E">
        <w:rPr>
          <w:rFonts w:ascii="Arial" w:hAnsi="Arial"/>
        </w:rPr>
        <w:t xml:space="preserve">covers </w:t>
      </w:r>
      <w:r>
        <w:rPr>
          <w:rFonts w:ascii="Arial" w:hAnsi="Arial"/>
        </w:rPr>
        <w:t>more ground, leaving less space for</w:t>
      </w:r>
      <w:r w:rsidRPr="002A1A7E">
        <w:rPr>
          <w:rFonts w:ascii="Arial" w:hAnsi="Arial"/>
        </w:rPr>
        <w:t xml:space="preserve"> other species to </w:t>
      </w:r>
      <w:r>
        <w:rPr>
          <w:rFonts w:ascii="Arial" w:hAnsi="Arial"/>
        </w:rPr>
        <w:t>co-</w:t>
      </w:r>
      <w:r w:rsidRPr="002A1A7E">
        <w:rPr>
          <w:rFonts w:ascii="Arial" w:hAnsi="Arial"/>
        </w:rPr>
        <w:t>exist.</w:t>
      </w:r>
    </w:p>
    <w:p w:rsidR="00177574" w:rsidRDefault="00177574" w:rsidP="00177574">
      <w:pPr>
        <w:spacing w:line="480" w:lineRule="auto"/>
        <w:ind w:firstLine="720"/>
        <w:rPr>
          <w:rFonts w:ascii="Arial" w:hAnsi="Arial"/>
        </w:rPr>
      </w:pPr>
      <w:r>
        <w:rPr>
          <w:rFonts w:ascii="Arial" w:hAnsi="Arial"/>
        </w:rPr>
        <w:t>Sand sage was largely abundant</w:t>
      </w:r>
      <w:r w:rsidRPr="00981373">
        <w:rPr>
          <w:rFonts w:ascii="Arial" w:hAnsi="Arial"/>
        </w:rPr>
        <w:t xml:space="preserve"> in the CWMA study area, but was also present to a lesser degree in the PWMA study area. </w:t>
      </w:r>
      <w:r>
        <w:rPr>
          <w:rFonts w:ascii="Arial" w:hAnsi="Arial"/>
        </w:rPr>
        <w:t>Overall</w:t>
      </w:r>
      <w:r w:rsidRPr="00981373">
        <w:rPr>
          <w:rFonts w:ascii="Arial" w:hAnsi="Arial"/>
        </w:rPr>
        <w:t xml:space="preserve">, it was present in 16 of the </w:t>
      </w:r>
      <w:r>
        <w:rPr>
          <w:rFonts w:ascii="Arial" w:hAnsi="Arial"/>
        </w:rPr>
        <w:t xml:space="preserve">24 </w:t>
      </w:r>
      <w:r w:rsidRPr="00981373">
        <w:rPr>
          <w:rFonts w:ascii="Arial" w:hAnsi="Arial"/>
        </w:rPr>
        <w:t>1000m</w:t>
      </w:r>
      <w:r w:rsidRPr="00981373">
        <w:rPr>
          <w:rFonts w:ascii="Arial" w:hAnsi="Arial"/>
          <w:vertAlign w:val="superscript"/>
        </w:rPr>
        <w:t xml:space="preserve">2 </w:t>
      </w:r>
      <w:r w:rsidRPr="00981373">
        <w:rPr>
          <w:rFonts w:ascii="Arial" w:hAnsi="Arial"/>
        </w:rPr>
        <w:t>plots</w:t>
      </w:r>
      <w:r>
        <w:rPr>
          <w:rFonts w:ascii="Arial" w:hAnsi="Arial"/>
        </w:rPr>
        <w:t xml:space="preserve"> (RF = 66.7%), 29 of the 48</w:t>
      </w:r>
      <w:r w:rsidRPr="00981373">
        <w:rPr>
          <w:rFonts w:ascii="Arial" w:hAnsi="Arial"/>
        </w:rPr>
        <w:t xml:space="preserve"> 100m</w:t>
      </w:r>
      <w:r w:rsidRPr="00981373">
        <w:rPr>
          <w:rFonts w:ascii="Arial" w:hAnsi="Arial"/>
          <w:vertAlign w:val="superscript"/>
        </w:rPr>
        <w:t xml:space="preserve">2 </w:t>
      </w:r>
      <w:r w:rsidRPr="00981373">
        <w:rPr>
          <w:rFonts w:ascii="Arial" w:hAnsi="Arial"/>
        </w:rPr>
        <w:t>plots</w:t>
      </w:r>
      <w:r>
        <w:rPr>
          <w:rFonts w:ascii="Arial" w:hAnsi="Arial"/>
        </w:rPr>
        <w:t xml:space="preserve"> (RF = 60.4</w:t>
      </w:r>
      <w:r w:rsidRPr="00981373">
        <w:rPr>
          <w:rFonts w:ascii="Arial" w:hAnsi="Arial"/>
        </w:rPr>
        <w:t>%), 28 of the</w:t>
      </w:r>
      <w:r>
        <w:rPr>
          <w:rFonts w:ascii="Arial" w:hAnsi="Arial"/>
        </w:rPr>
        <w:t xml:space="preserve"> 48 </w:t>
      </w:r>
      <w:r w:rsidRPr="00981373">
        <w:rPr>
          <w:rFonts w:ascii="Arial" w:hAnsi="Arial"/>
        </w:rPr>
        <w:t>10m</w:t>
      </w:r>
      <w:r w:rsidRPr="00981373">
        <w:rPr>
          <w:rFonts w:ascii="Arial" w:hAnsi="Arial"/>
          <w:vertAlign w:val="superscript"/>
        </w:rPr>
        <w:t xml:space="preserve">2 </w:t>
      </w:r>
      <w:r w:rsidRPr="00981373">
        <w:rPr>
          <w:rFonts w:ascii="Arial" w:hAnsi="Arial"/>
        </w:rPr>
        <w:t>plots</w:t>
      </w:r>
      <w:r>
        <w:rPr>
          <w:rFonts w:ascii="Arial" w:hAnsi="Arial"/>
        </w:rPr>
        <w:t xml:space="preserve"> (RF = 58.3</w:t>
      </w:r>
      <w:r w:rsidRPr="00981373">
        <w:rPr>
          <w:rFonts w:ascii="Arial" w:hAnsi="Arial"/>
        </w:rPr>
        <w:t>%)</w:t>
      </w:r>
      <w:r>
        <w:rPr>
          <w:rFonts w:ascii="Arial" w:hAnsi="Arial"/>
        </w:rPr>
        <w:t xml:space="preserve">, and 125 of the 288 </w:t>
      </w:r>
      <w:r w:rsidRPr="00981373">
        <w:rPr>
          <w:rFonts w:ascii="Arial" w:hAnsi="Arial"/>
        </w:rPr>
        <w:t>1m</w:t>
      </w:r>
      <w:r w:rsidRPr="00981373">
        <w:rPr>
          <w:rFonts w:ascii="Arial" w:hAnsi="Arial"/>
          <w:vertAlign w:val="superscript"/>
        </w:rPr>
        <w:t xml:space="preserve">2 </w:t>
      </w:r>
      <w:r w:rsidRPr="00981373">
        <w:rPr>
          <w:rFonts w:ascii="Arial" w:hAnsi="Arial"/>
        </w:rPr>
        <w:t>plots</w:t>
      </w:r>
      <w:r>
        <w:rPr>
          <w:rFonts w:ascii="Arial" w:hAnsi="Arial"/>
        </w:rPr>
        <w:t xml:space="preserve"> (RF = 43.4%; cover = 8.8%)</w:t>
      </w:r>
      <w:r w:rsidRPr="00981373">
        <w:rPr>
          <w:rFonts w:ascii="Arial" w:hAnsi="Arial"/>
        </w:rPr>
        <w:t>. Cover values were at least 50% in 10 of the 125 plots where it was present</w:t>
      </w:r>
      <w:r>
        <w:rPr>
          <w:rFonts w:ascii="Arial" w:hAnsi="Arial"/>
        </w:rPr>
        <w:t xml:space="preserve"> </w:t>
      </w:r>
      <w:r w:rsidRPr="00981373">
        <w:rPr>
          <w:rFonts w:ascii="Arial" w:hAnsi="Arial"/>
        </w:rPr>
        <w:t>(</w:t>
      </w:r>
      <w:r>
        <w:rPr>
          <w:rFonts w:ascii="Arial" w:hAnsi="Arial"/>
        </w:rPr>
        <w:t xml:space="preserve">RF = </w:t>
      </w:r>
      <w:r w:rsidRPr="00981373">
        <w:rPr>
          <w:rFonts w:ascii="Arial" w:hAnsi="Arial"/>
        </w:rPr>
        <w:t xml:space="preserve">8.0%). Only one of those plots was located at the PWMA study area. Although overall frequency of </w:t>
      </w:r>
      <w:r>
        <w:rPr>
          <w:rFonts w:ascii="Arial" w:hAnsi="Arial"/>
        </w:rPr>
        <w:t xml:space="preserve">sand sage </w:t>
      </w:r>
      <w:r w:rsidRPr="00981373">
        <w:rPr>
          <w:rFonts w:ascii="Arial" w:hAnsi="Arial"/>
        </w:rPr>
        <w:t>was high (43.4%), cover values were only over 65% in three plots (2.4%)</w:t>
      </w:r>
      <w:r>
        <w:rPr>
          <w:rFonts w:ascii="Arial" w:hAnsi="Arial"/>
        </w:rPr>
        <w:t>, all of which were located in the CWMA study area</w:t>
      </w:r>
      <w:r w:rsidRPr="00981373">
        <w:rPr>
          <w:rFonts w:ascii="Arial" w:hAnsi="Arial"/>
        </w:rPr>
        <w:t>.</w:t>
      </w:r>
    </w:p>
    <w:p w:rsidR="00177574" w:rsidRPr="00BF76C4" w:rsidRDefault="00177574" w:rsidP="00177574">
      <w:pPr>
        <w:spacing w:line="480" w:lineRule="auto"/>
        <w:ind w:firstLine="720"/>
        <w:rPr>
          <w:rFonts w:ascii="Arial" w:hAnsi="Arial"/>
        </w:rPr>
      </w:pPr>
      <w:r>
        <w:rPr>
          <w:rFonts w:ascii="Arial" w:hAnsi="Arial"/>
        </w:rPr>
        <w:t>Shinnery oak was only present in the PWMA study area</w:t>
      </w:r>
      <w:r w:rsidRPr="00981373">
        <w:rPr>
          <w:rFonts w:ascii="Arial" w:hAnsi="Arial"/>
        </w:rPr>
        <w:t xml:space="preserve">. </w:t>
      </w:r>
      <w:r>
        <w:rPr>
          <w:rFonts w:ascii="Arial" w:hAnsi="Arial"/>
        </w:rPr>
        <w:t>Overall, i</w:t>
      </w:r>
      <w:r w:rsidRPr="00981373">
        <w:rPr>
          <w:rFonts w:ascii="Arial" w:hAnsi="Arial"/>
        </w:rPr>
        <w:t xml:space="preserve">t was present in </w:t>
      </w:r>
      <w:r>
        <w:rPr>
          <w:rFonts w:ascii="Arial" w:hAnsi="Arial"/>
        </w:rPr>
        <w:t>six of the 24</w:t>
      </w:r>
      <w:r w:rsidRPr="00981373">
        <w:rPr>
          <w:rFonts w:ascii="Arial" w:hAnsi="Arial"/>
        </w:rPr>
        <w:t xml:space="preserve"> 1000m</w:t>
      </w:r>
      <w:r w:rsidRPr="00981373">
        <w:rPr>
          <w:rFonts w:ascii="Arial" w:hAnsi="Arial"/>
          <w:vertAlign w:val="superscript"/>
        </w:rPr>
        <w:t xml:space="preserve">2 </w:t>
      </w:r>
      <w:r w:rsidRPr="00981373">
        <w:rPr>
          <w:rFonts w:ascii="Arial" w:hAnsi="Arial"/>
        </w:rPr>
        <w:t>plots</w:t>
      </w:r>
      <w:r>
        <w:rPr>
          <w:rFonts w:ascii="Arial" w:hAnsi="Arial"/>
        </w:rPr>
        <w:t xml:space="preserve"> </w:t>
      </w:r>
      <w:r w:rsidRPr="00981373">
        <w:rPr>
          <w:rFonts w:ascii="Arial" w:hAnsi="Arial"/>
        </w:rPr>
        <w:t>(</w:t>
      </w:r>
      <w:r>
        <w:rPr>
          <w:rFonts w:ascii="Arial" w:hAnsi="Arial"/>
        </w:rPr>
        <w:t>RF = 25.0</w:t>
      </w:r>
      <w:r w:rsidRPr="00981373">
        <w:rPr>
          <w:rFonts w:ascii="Arial" w:hAnsi="Arial"/>
        </w:rPr>
        <w:t>%)</w:t>
      </w:r>
      <w:r>
        <w:rPr>
          <w:rFonts w:ascii="Arial" w:hAnsi="Arial"/>
        </w:rPr>
        <w:t>, six of the 48</w:t>
      </w:r>
      <w:r w:rsidRPr="00981373">
        <w:rPr>
          <w:rFonts w:ascii="Arial" w:hAnsi="Arial"/>
        </w:rPr>
        <w:t xml:space="preserve"> 100m</w:t>
      </w:r>
      <w:r w:rsidRPr="00981373">
        <w:rPr>
          <w:rFonts w:ascii="Arial" w:hAnsi="Arial"/>
          <w:vertAlign w:val="superscript"/>
        </w:rPr>
        <w:t xml:space="preserve">2 </w:t>
      </w:r>
      <w:r w:rsidRPr="00981373">
        <w:rPr>
          <w:rFonts w:ascii="Arial" w:hAnsi="Arial"/>
        </w:rPr>
        <w:t>plots</w:t>
      </w:r>
      <w:r>
        <w:rPr>
          <w:rFonts w:ascii="Arial" w:hAnsi="Arial"/>
        </w:rPr>
        <w:t xml:space="preserve"> </w:t>
      </w:r>
      <w:r w:rsidRPr="00981373">
        <w:rPr>
          <w:rFonts w:ascii="Arial" w:hAnsi="Arial"/>
        </w:rPr>
        <w:t>(</w:t>
      </w:r>
      <w:r>
        <w:rPr>
          <w:rFonts w:ascii="Arial" w:hAnsi="Arial"/>
        </w:rPr>
        <w:t>RF = 12.5</w:t>
      </w:r>
      <w:r w:rsidRPr="00981373">
        <w:rPr>
          <w:rFonts w:ascii="Arial" w:hAnsi="Arial"/>
        </w:rPr>
        <w:t>%),</w:t>
      </w:r>
      <w:r>
        <w:rPr>
          <w:rFonts w:ascii="Arial" w:hAnsi="Arial"/>
        </w:rPr>
        <w:t xml:space="preserve"> eight of the 48 </w:t>
      </w:r>
      <w:r w:rsidRPr="00981373">
        <w:rPr>
          <w:rFonts w:ascii="Arial" w:hAnsi="Arial"/>
        </w:rPr>
        <w:t>10m</w:t>
      </w:r>
      <w:r w:rsidRPr="00981373">
        <w:rPr>
          <w:rFonts w:ascii="Arial" w:hAnsi="Arial"/>
          <w:vertAlign w:val="superscript"/>
        </w:rPr>
        <w:t xml:space="preserve">2 </w:t>
      </w:r>
      <w:r w:rsidRPr="00981373">
        <w:rPr>
          <w:rFonts w:ascii="Arial" w:hAnsi="Arial"/>
        </w:rPr>
        <w:t>plots</w:t>
      </w:r>
      <w:r>
        <w:rPr>
          <w:rFonts w:ascii="Arial" w:hAnsi="Arial"/>
        </w:rPr>
        <w:t xml:space="preserve"> (RF = 16.7</w:t>
      </w:r>
      <w:r w:rsidRPr="00981373">
        <w:rPr>
          <w:rFonts w:ascii="Arial" w:hAnsi="Arial"/>
        </w:rPr>
        <w:t>%)</w:t>
      </w:r>
      <w:r>
        <w:rPr>
          <w:rFonts w:ascii="Arial" w:hAnsi="Arial"/>
        </w:rPr>
        <w:t xml:space="preserve">, and 41 of the 288 </w:t>
      </w:r>
      <w:r w:rsidRPr="00981373">
        <w:rPr>
          <w:rFonts w:ascii="Arial" w:hAnsi="Arial"/>
        </w:rPr>
        <w:t>1m</w:t>
      </w:r>
      <w:r w:rsidRPr="00981373">
        <w:rPr>
          <w:rFonts w:ascii="Arial" w:hAnsi="Arial"/>
          <w:vertAlign w:val="superscript"/>
        </w:rPr>
        <w:t xml:space="preserve">2 </w:t>
      </w:r>
      <w:r w:rsidRPr="00981373">
        <w:rPr>
          <w:rFonts w:ascii="Arial" w:hAnsi="Arial"/>
        </w:rPr>
        <w:t>plots</w:t>
      </w:r>
      <w:r>
        <w:rPr>
          <w:rFonts w:ascii="Arial" w:hAnsi="Arial"/>
        </w:rPr>
        <w:t xml:space="preserve"> (RF = 14.2%; cover = 4.4%)</w:t>
      </w:r>
      <w:r w:rsidRPr="00981373">
        <w:rPr>
          <w:rFonts w:ascii="Arial" w:hAnsi="Arial"/>
        </w:rPr>
        <w:t xml:space="preserve">. </w:t>
      </w:r>
      <w:r>
        <w:rPr>
          <w:rFonts w:ascii="Arial" w:hAnsi="Arial"/>
        </w:rPr>
        <w:t xml:space="preserve">Of the 41 plots in which shinnery </w:t>
      </w:r>
      <w:r>
        <w:rPr>
          <w:rFonts w:ascii="Arial" w:hAnsi="Arial"/>
        </w:rPr>
        <w:lastRenderedPageBreak/>
        <w:t>oak was present, c</w:t>
      </w:r>
      <w:r w:rsidRPr="00981373">
        <w:rPr>
          <w:rFonts w:ascii="Arial" w:hAnsi="Arial"/>
        </w:rPr>
        <w:t>ove</w:t>
      </w:r>
      <w:r>
        <w:rPr>
          <w:rFonts w:ascii="Arial" w:hAnsi="Arial"/>
        </w:rPr>
        <w:t xml:space="preserve">r values were at least 50% in six (14.6%) plots and at least 65% in two (4.9%) </w:t>
      </w:r>
      <w:r w:rsidRPr="00981373">
        <w:rPr>
          <w:rFonts w:ascii="Arial" w:hAnsi="Arial"/>
        </w:rPr>
        <w:t xml:space="preserve">plots. </w:t>
      </w:r>
      <w:r>
        <w:rPr>
          <w:rFonts w:ascii="Arial" w:hAnsi="Arial"/>
        </w:rPr>
        <w:t xml:space="preserve">Shinnery oak </w:t>
      </w:r>
      <w:r w:rsidRPr="001C5C83">
        <w:rPr>
          <w:rFonts w:ascii="Arial" w:eastAsia="Cambria" w:hAnsi="Arial" w:cs="Arial"/>
          <w:bCs/>
          <w:iCs/>
          <w:color w:val="000000"/>
          <w:szCs w:val="30"/>
        </w:rPr>
        <w:t>exhibited high percentages</w:t>
      </w:r>
      <w:r>
        <w:rPr>
          <w:rFonts w:ascii="Arial" w:eastAsia="Cambria" w:hAnsi="Arial" w:cs="Arial"/>
          <w:bCs/>
          <w:iCs/>
          <w:color w:val="000000"/>
          <w:szCs w:val="30"/>
        </w:rPr>
        <w:t xml:space="preserve"> of cover, but was less frequent, occurring in fewer plots than sand sage. Shinnery oak </w:t>
      </w:r>
      <w:r w:rsidRPr="001C5C83">
        <w:rPr>
          <w:rFonts w:ascii="Arial" w:eastAsia="Cambria" w:hAnsi="Arial" w:cs="Arial"/>
          <w:bCs/>
          <w:iCs/>
          <w:color w:val="000000"/>
          <w:szCs w:val="30"/>
        </w:rPr>
        <w:t>dominated cover in many of the plots where it was found, but</w:t>
      </w:r>
      <w:r>
        <w:rPr>
          <w:rFonts w:ascii="Arial" w:eastAsia="Cambria" w:hAnsi="Arial" w:cs="Arial"/>
          <w:bCs/>
          <w:iCs/>
          <w:color w:val="000000"/>
          <w:szCs w:val="30"/>
        </w:rPr>
        <w:t xml:space="preserve"> its low frequency and abundance indicates that it is not encroaching on the mixedgrass prairie matrix in which it occurs.</w:t>
      </w:r>
    </w:p>
    <w:p w:rsidR="00177574" w:rsidRPr="00A760D7" w:rsidRDefault="00177574" w:rsidP="00177574">
      <w:pPr>
        <w:spacing w:line="480" w:lineRule="auto"/>
        <w:ind w:firstLine="720"/>
        <w:rPr>
          <w:rFonts w:ascii="Arial" w:hAnsi="Arial"/>
        </w:rPr>
      </w:pPr>
      <w:r w:rsidRPr="001C5C83">
        <w:rPr>
          <w:rFonts w:ascii="Arial" w:eastAsia="Cambria" w:hAnsi="Arial" w:cs="Arial"/>
          <w:bCs/>
          <w:iCs/>
          <w:color w:val="000000"/>
          <w:szCs w:val="30"/>
        </w:rPr>
        <w:t xml:space="preserve">There are a few reasons why </w:t>
      </w:r>
      <w:r>
        <w:rPr>
          <w:rFonts w:ascii="Arial" w:hAnsi="Arial"/>
        </w:rPr>
        <w:t xml:space="preserve">shinnery oak </w:t>
      </w:r>
      <w:r>
        <w:rPr>
          <w:rFonts w:ascii="Arial" w:eastAsia="Cambria" w:hAnsi="Arial" w:cs="Arial"/>
          <w:bCs/>
          <w:iCs/>
          <w:color w:val="000000"/>
          <w:szCs w:val="30"/>
        </w:rPr>
        <w:t xml:space="preserve">was not as abundant </w:t>
      </w:r>
      <w:r w:rsidRPr="001C5C83">
        <w:rPr>
          <w:rFonts w:ascii="Arial" w:eastAsia="Cambria" w:hAnsi="Arial" w:cs="Arial"/>
          <w:bCs/>
          <w:iCs/>
          <w:color w:val="000000"/>
          <w:szCs w:val="30"/>
        </w:rPr>
        <w:t xml:space="preserve">as initially expected. </w:t>
      </w:r>
      <w:r>
        <w:rPr>
          <w:rFonts w:ascii="Arial" w:hAnsi="Arial"/>
        </w:rPr>
        <w:t xml:space="preserve">Shinnery oak </w:t>
      </w:r>
      <w:r w:rsidRPr="001C5C83">
        <w:rPr>
          <w:rFonts w:ascii="Arial" w:hAnsi="Arial"/>
        </w:rPr>
        <w:t>is not a preferred forage species for cattle so land managers conduct prescribed</w:t>
      </w:r>
      <w:r>
        <w:rPr>
          <w:rFonts w:ascii="Arial" w:hAnsi="Arial"/>
        </w:rPr>
        <w:t xml:space="preserve"> burns to minimize its spread. </w:t>
      </w:r>
      <w:r w:rsidRPr="001C5C83">
        <w:rPr>
          <w:rFonts w:ascii="Arial" w:hAnsi="Arial"/>
        </w:rPr>
        <w:t>Prescribed burns had been conducted throughout different sectio</w:t>
      </w:r>
      <w:r>
        <w:rPr>
          <w:rFonts w:ascii="Arial" w:hAnsi="Arial"/>
        </w:rPr>
        <w:t>ns of the study area in the three to ten</w:t>
      </w:r>
      <w:r w:rsidRPr="001C5C83">
        <w:rPr>
          <w:rFonts w:ascii="Arial" w:hAnsi="Arial"/>
        </w:rPr>
        <w:t xml:space="preserve"> </w:t>
      </w:r>
      <w:r>
        <w:rPr>
          <w:rFonts w:ascii="Arial" w:hAnsi="Arial"/>
        </w:rPr>
        <w:t xml:space="preserve">years leading up to this study (Boyd and Bidwell, 2002). Shinnery oak </w:t>
      </w:r>
      <w:r w:rsidRPr="001C5C83">
        <w:rPr>
          <w:rFonts w:ascii="Arial" w:hAnsi="Arial"/>
        </w:rPr>
        <w:t>typically respon</w:t>
      </w:r>
      <w:r>
        <w:rPr>
          <w:rFonts w:ascii="Arial" w:hAnsi="Arial"/>
        </w:rPr>
        <w:t xml:space="preserve">ds well to </w:t>
      </w:r>
      <w:proofErr w:type="gramStart"/>
      <w:r>
        <w:rPr>
          <w:rFonts w:ascii="Arial" w:hAnsi="Arial"/>
        </w:rPr>
        <w:t>prescribed</w:t>
      </w:r>
      <w:proofErr w:type="gramEnd"/>
      <w:r>
        <w:rPr>
          <w:rFonts w:ascii="Arial" w:hAnsi="Arial"/>
        </w:rPr>
        <w:t xml:space="preserve"> burns, and</w:t>
      </w:r>
      <w:r w:rsidRPr="001C5C83">
        <w:rPr>
          <w:rFonts w:ascii="Arial" w:hAnsi="Arial"/>
        </w:rPr>
        <w:t xml:space="preserve"> can actually return to pre-burn </w:t>
      </w:r>
      <w:r w:rsidRPr="00A760D7">
        <w:rPr>
          <w:rFonts w:ascii="Arial" w:hAnsi="Arial"/>
        </w:rPr>
        <w:t>composition in a shorter amount of time, oftentimes with an increase in density (Boyd and Bidwell, 2002). Post-burn composition was observed during site visits in 2005, 1-2 years after prescribed burns were conducted at the PWMA (depending on the particular section of WMA), two years before the data collection period in 2007. Of the six 1000m</w:t>
      </w:r>
      <w:r w:rsidRPr="00A760D7">
        <w:rPr>
          <w:rFonts w:ascii="Arial" w:hAnsi="Arial"/>
          <w:vertAlign w:val="superscript"/>
        </w:rPr>
        <w:t>2</w:t>
      </w:r>
      <w:r w:rsidRPr="00A760D7">
        <w:rPr>
          <w:rFonts w:ascii="Arial" w:hAnsi="Arial"/>
        </w:rPr>
        <w:t xml:space="preserve"> scale plots that contained shinnery oak, four had been burned 1 or 2 years prior to field sampling. Species richness was slightly higher in</w:t>
      </w:r>
      <w:r>
        <w:rPr>
          <w:rFonts w:ascii="Arial" w:hAnsi="Arial"/>
        </w:rPr>
        <w:t xml:space="preserve"> the </w:t>
      </w:r>
      <w:r w:rsidRPr="00A760D7">
        <w:rPr>
          <w:rFonts w:ascii="Arial" w:hAnsi="Arial"/>
        </w:rPr>
        <w:t>burned plots at the 1000m</w:t>
      </w:r>
      <w:r w:rsidRPr="00A760D7">
        <w:rPr>
          <w:rFonts w:ascii="Arial" w:hAnsi="Arial"/>
          <w:vertAlign w:val="superscript"/>
        </w:rPr>
        <w:t>2</w:t>
      </w:r>
      <w:r>
        <w:rPr>
          <w:rFonts w:ascii="Arial" w:hAnsi="Arial"/>
          <w:vertAlign w:val="superscript"/>
        </w:rPr>
        <w:t xml:space="preserve"> </w:t>
      </w:r>
      <w:r w:rsidR="00433A3C">
        <w:rPr>
          <w:rFonts w:ascii="Arial" w:hAnsi="Arial"/>
        </w:rPr>
        <w:t>(burned = 29.25; unburned =</w:t>
      </w:r>
      <w:r>
        <w:rPr>
          <w:rFonts w:ascii="Arial" w:hAnsi="Arial"/>
        </w:rPr>
        <w:t xml:space="preserve"> 26.5), </w:t>
      </w:r>
      <w:r w:rsidRPr="00A760D7">
        <w:rPr>
          <w:rFonts w:ascii="Arial" w:hAnsi="Arial"/>
        </w:rPr>
        <w:t>100m</w:t>
      </w:r>
      <w:r w:rsidRPr="00A760D7">
        <w:rPr>
          <w:rFonts w:ascii="Arial" w:hAnsi="Arial"/>
          <w:vertAlign w:val="superscript"/>
        </w:rPr>
        <w:t>2</w:t>
      </w:r>
      <w:r w:rsidRPr="00A760D7">
        <w:rPr>
          <w:rFonts w:ascii="Arial" w:hAnsi="Arial"/>
        </w:rPr>
        <w:t xml:space="preserve"> </w:t>
      </w:r>
      <w:r w:rsidR="00433A3C">
        <w:rPr>
          <w:rFonts w:ascii="Arial" w:hAnsi="Arial"/>
        </w:rPr>
        <w:t>(burned = 17.0; unburned =</w:t>
      </w:r>
      <w:r>
        <w:rPr>
          <w:rFonts w:ascii="Arial" w:hAnsi="Arial"/>
        </w:rPr>
        <w:t xml:space="preserve"> 14.0) </w:t>
      </w:r>
      <w:r w:rsidRPr="00A760D7">
        <w:rPr>
          <w:rFonts w:ascii="Arial" w:hAnsi="Arial"/>
        </w:rPr>
        <w:t>and 1m</w:t>
      </w:r>
      <w:r w:rsidRPr="00A760D7">
        <w:rPr>
          <w:rFonts w:ascii="Arial" w:hAnsi="Arial"/>
          <w:vertAlign w:val="superscript"/>
        </w:rPr>
        <w:t>2</w:t>
      </w:r>
      <w:r w:rsidRPr="00A760D7">
        <w:rPr>
          <w:rFonts w:ascii="Arial" w:hAnsi="Arial"/>
        </w:rPr>
        <w:t xml:space="preserve"> </w:t>
      </w:r>
      <w:r w:rsidR="00433A3C">
        <w:rPr>
          <w:rFonts w:ascii="Arial" w:hAnsi="Arial"/>
        </w:rPr>
        <w:t>(burned = 8.02; unburned =</w:t>
      </w:r>
      <w:r>
        <w:rPr>
          <w:rFonts w:ascii="Arial" w:hAnsi="Arial"/>
        </w:rPr>
        <w:t xml:space="preserve"> 6.38) </w:t>
      </w:r>
      <w:r w:rsidRPr="00A760D7">
        <w:rPr>
          <w:rFonts w:ascii="Arial" w:hAnsi="Arial"/>
        </w:rPr>
        <w:t>scales, but s</w:t>
      </w:r>
      <w:r>
        <w:rPr>
          <w:rFonts w:ascii="Arial" w:hAnsi="Arial"/>
        </w:rPr>
        <w:t xml:space="preserve">lightly lower in the </w:t>
      </w:r>
      <w:r w:rsidRPr="00A760D7">
        <w:rPr>
          <w:rFonts w:ascii="Arial" w:hAnsi="Arial"/>
        </w:rPr>
        <w:t>burned plots at the at the 10m</w:t>
      </w:r>
      <w:r w:rsidRPr="00A760D7">
        <w:rPr>
          <w:rFonts w:ascii="Arial" w:hAnsi="Arial"/>
          <w:vertAlign w:val="superscript"/>
        </w:rPr>
        <w:t>2</w:t>
      </w:r>
      <w:r w:rsidRPr="00A760D7">
        <w:rPr>
          <w:rFonts w:ascii="Arial" w:hAnsi="Arial"/>
        </w:rPr>
        <w:t xml:space="preserve"> </w:t>
      </w:r>
      <w:r w:rsidR="00433A3C">
        <w:rPr>
          <w:rFonts w:ascii="Arial" w:hAnsi="Arial"/>
        </w:rPr>
        <w:t>(burned = 2.88; unburned =</w:t>
      </w:r>
      <w:r>
        <w:rPr>
          <w:rFonts w:ascii="Arial" w:hAnsi="Arial"/>
        </w:rPr>
        <w:t xml:space="preserve"> 14.5) </w:t>
      </w:r>
      <w:r w:rsidRPr="00A760D7">
        <w:rPr>
          <w:rFonts w:ascii="Arial" w:hAnsi="Arial"/>
        </w:rPr>
        <w:t xml:space="preserve">scale, so a conclusion as to what effects, if any, prescribed burns had on </w:t>
      </w:r>
      <w:r w:rsidRPr="00A760D7">
        <w:rPr>
          <w:rFonts w:ascii="Arial" w:hAnsi="Arial"/>
        </w:rPr>
        <w:lastRenderedPageBreak/>
        <w:t>species composition could not be determined. However, it would be interesting to re-sample those same plots, now (8 years later), to examine longer-term effects of burning on species composition. Finally, the PWMA also has several roads that traverse the property and fragment the vegetation. The roads themselves, along with the well-maintained shoulders, act as physical barriers that deter the spread of shinnery oak.</w:t>
      </w:r>
    </w:p>
    <w:p w:rsidR="00177574" w:rsidRDefault="00177574" w:rsidP="00177574">
      <w:pPr>
        <w:spacing w:line="480" w:lineRule="auto"/>
        <w:ind w:firstLine="720"/>
        <w:rPr>
          <w:rFonts w:ascii="Arial" w:hAnsi="Arial"/>
          <w:b/>
        </w:rPr>
      </w:pPr>
      <w:r>
        <w:rPr>
          <w:rFonts w:ascii="Arial" w:hAnsi="Arial"/>
        </w:rPr>
        <w:t>Honey mesquite was the least abundant</w:t>
      </w:r>
      <w:r w:rsidRPr="00390877">
        <w:rPr>
          <w:rFonts w:ascii="Arial" w:hAnsi="Arial"/>
        </w:rPr>
        <w:t xml:space="preserve"> woody species, an</w:t>
      </w:r>
      <w:r>
        <w:rPr>
          <w:rFonts w:ascii="Arial" w:hAnsi="Arial"/>
        </w:rPr>
        <w:t>d was only present in SSWMA. Overall, i</w:t>
      </w:r>
      <w:r w:rsidRPr="00390877">
        <w:rPr>
          <w:rFonts w:ascii="Arial" w:hAnsi="Arial"/>
        </w:rPr>
        <w:t>t occurred in seven</w:t>
      </w:r>
      <w:r>
        <w:rPr>
          <w:rFonts w:ascii="Arial" w:hAnsi="Arial"/>
        </w:rPr>
        <w:t xml:space="preserve"> of the 24</w:t>
      </w:r>
      <w:r w:rsidRPr="00390877">
        <w:rPr>
          <w:rFonts w:ascii="Arial" w:hAnsi="Arial"/>
        </w:rPr>
        <w:t xml:space="preserve"> 1000m</w:t>
      </w:r>
      <w:r w:rsidRPr="00390877">
        <w:rPr>
          <w:rFonts w:ascii="Arial" w:hAnsi="Arial"/>
          <w:vertAlign w:val="superscript"/>
        </w:rPr>
        <w:t xml:space="preserve">2 </w:t>
      </w:r>
      <w:r w:rsidRPr="00390877">
        <w:rPr>
          <w:rFonts w:ascii="Arial" w:hAnsi="Arial"/>
        </w:rPr>
        <w:t>plots</w:t>
      </w:r>
      <w:r>
        <w:rPr>
          <w:rFonts w:ascii="Arial" w:hAnsi="Arial"/>
        </w:rPr>
        <w:t xml:space="preserve"> (RF = 29.2</w:t>
      </w:r>
      <w:r w:rsidRPr="00390877">
        <w:rPr>
          <w:rFonts w:ascii="Arial" w:hAnsi="Arial"/>
        </w:rPr>
        <w:t>%),</w:t>
      </w:r>
      <w:r>
        <w:rPr>
          <w:rFonts w:ascii="Arial" w:hAnsi="Arial"/>
          <w:b/>
        </w:rPr>
        <w:t xml:space="preserve"> </w:t>
      </w:r>
      <w:r w:rsidRPr="00EE22C9">
        <w:rPr>
          <w:rFonts w:ascii="Arial" w:hAnsi="Arial"/>
        </w:rPr>
        <w:t>13</w:t>
      </w:r>
      <w:r>
        <w:rPr>
          <w:rFonts w:ascii="Arial" w:hAnsi="Arial"/>
        </w:rPr>
        <w:t xml:space="preserve"> of the 48</w:t>
      </w:r>
      <w:r w:rsidRPr="00EE22C9">
        <w:rPr>
          <w:rFonts w:ascii="Arial" w:hAnsi="Arial"/>
        </w:rPr>
        <w:t xml:space="preserve"> 100m</w:t>
      </w:r>
      <w:r w:rsidRPr="00EE22C9">
        <w:rPr>
          <w:rFonts w:ascii="Arial" w:hAnsi="Arial"/>
          <w:vertAlign w:val="superscript"/>
        </w:rPr>
        <w:t xml:space="preserve">2 </w:t>
      </w:r>
      <w:r w:rsidRPr="00EE22C9">
        <w:rPr>
          <w:rFonts w:ascii="Arial" w:hAnsi="Arial"/>
        </w:rPr>
        <w:t>plots</w:t>
      </w:r>
      <w:r>
        <w:rPr>
          <w:rFonts w:ascii="Arial" w:hAnsi="Arial"/>
        </w:rPr>
        <w:t xml:space="preserve"> (RF = 27.1</w:t>
      </w:r>
      <w:r w:rsidRPr="00EE22C9">
        <w:rPr>
          <w:rFonts w:ascii="Arial" w:hAnsi="Arial"/>
        </w:rPr>
        <w:t>%)</w:t>
      </w:r>
      <w:r>
        <w:rPr>
          <w:rFonts w:ascii="Arial" w:hAnsi="Arial"/>
          <w:b/>
        </w:rPr>
        <w:t xml:space="preserve">, </w:t>
      </w:r>
      <w:r>
        <w:rPr>
          <w:rFonts w:ascii="Arial" w:hAnsi="Arial"/>
        </w:rPr>
        <w:t xml:space="preserve">10 of the 48 </w:t>
      </w:r>
      <w:r w:rsidRPr="00981373">
        <w:rPr>
          <w:rFonts w:ascii="Arial" w:hAnsi="Arial"/>
        </w:rPr>
        <w:t>10m</w:t>
      </w:r>
      <w:r w:rsidRPr="00981373">
        <w:rPr>
          <w:rFonts w:ascii="Arial" w:hAnsi="Arial"/>
          <w:vertAlign w:val="superscript"/>
        </w:rPr>
        <w:t xml:space="preserve">2 </w:t>
      </w:r>
      <w:r w:rsidRPr="00981373">
        <w:rPr>
          <w:rFonts w:ascii="Arial" w:hAnsi="Arial"/>
        </w:rPr>
        <w:t>plots</w:t>
      </w:r>
      <w:r>
        <w:rPr>
          <w:rFonts w:ascii="Arial" w:hAnsi="Arial"/>
        </w:rPr>
        <w:t xml:space="preserve"> (RF = 20.8%),</w:t>
      </w:r>
      <w:r w:rsidRPr="00BB263C">
        <w:rPr>
          <w:rFonts w:ascii="Arial" w:hAnsi="Arial"/>
          <w:b/>
        </w:rPr>
        <w:t xml:space="preserve"> </w:t>
      </w:r>
      <w:r w:rsidRPr="00810BF7">
        <w:rPr>
          <w:rFonts w:ascii="Arial" w:hAnsi="Arial"/>
        </w:rPr>
        <w:t>and 17 of the 288 1m</w:t>
      </w:r>
      <w:r>
        <w:rPr>
          <w:rFonts w:ascii="Arial" w:hAnsi="Arial"/>
          <w:vertAlign w:val="superscript"/>
        </w:rPr>
        <w:t xml:space="preserve">2 </w:t>
      </w:r>
      <w:r w:rsidRPr="00810BF7">
        <w:rPr>
          <w:rFonts w:ascii="Arial" w:hAnsi="Arial"/>
        </w:rPr>
        <w:t>plots (</w:t>
      </w:r>
      <w:r>
        <w:rPr>
          <w:rFonts w:ascii="Arial" w:hAnsi="Arial"/>
        </w:rPr>
        <w:t>RF = 5.9%;</w:t>
      </w:r>
      <w:r w:rsidRPr="00810BF7">
        <w:rPr>
          <w:rFonts w:ascii="Arial" w:hAnsi="Arial"/>
        </w:rPr>
        <w:t xml:space="preserve"> cover = 0.37%)</w:t>
      </w:r>
      <w:r>
        <w:rPr>
          <w:rFonts w:ascii="Arial" w:hAnsi="Arial"/>
        </w:rPr>
        <w:t>.</w:t>
      </w:r>
      <w:r w:rsidRPr="00BB263C">
        <w:rPr>
          <w:rFonts w:ascii="Arial" w:hAnsi="Arial"/>
          <w:b/>
        </w:rPr>
        <w:t xml:space="preserve"> </w:t>
      </w:r>
      <w:r w:rsidRPr="00622850">
        <w:rPr>
          <w:rFonts w:ascii="Arial" w:hAnsi="Arial"/>
        </w:rPr>
        <w:t xml:space="preserve">Even when present, </w:t>
      </w:r>
      <w:r>
        <w:rPr>
          <w:rFonts w:ascii="Arial" w:hAnsi="Arial"/>
        </w:rPr>
        <w:t>c</w:t>
      </w:r>
      <w:r w:rsidRPr="00622850">
        <w:rPr>
          <w:rFonts w:ascii="Arial" w:hAnsi="Arial"/>
        </w:rPr>
        <w:t>over</w:t>
      </w:r>
      <w:r w:rsidRPr="00810BF7">
        <w:rPr>
          <w:rFonts w:ascii="Arial" w:hAnsi="Arial"/>
        </w:rPr>
        <w:t xml:space="preserve"> values were </w:t>
      </w:r>
      <w:r>
        <w:rPr>
          <w:rFonts w:ascii="Arial" w:hAnsi="Arial"/>
        </w:rPr>
        <w:t xml:space="preserve">low with only five plots registering honey mesquite cover of </w:t>
      </w:r>
      <w:r w:rsidRPr="00810BF7">
        <w:rPr>
          <w:rFonts w:ascii="Arial" w:hAnsi="Arial"/>
        </w:rPr>
        <w:t>at least 10%</w:t>
      </w:r>
      <w:r w:rsidR="00FE20E7">
        <w:rPr>
          <w:rFonts w:ascii="Arial" w:hAnsi="Arial"/>
        </w:rPr>
        <w:t xml:space="preserve">; </w:t>
      </w:r>
      <w:r>
        <w:rPr>
          <w:rFonts w:ascii="Arial" w:hAnsi="Arial"/>
        </w:rPr>
        <w:t>only one plot</w:t>
      </w:r>
      <w:r w:rsidRPr="00810BF7">
        <w:rPr>
          <w:rFonts w:ascii="Arial" w:hAnsi="Arial"/>
        </w:rPr>
        <w:t xml:space="preserve"> </w:t>
      </w:r>
      <w:r>
        <w:rPr>
          <w:rFonts w:ascii="Arial" w:hAnsi="Arial"/>
        </w:rPr>
        <w:t>registered</w:t>
      </w:r>
      <w:r w:rsidRPr="00810BF7">
        <w:rPr>
          <w:rFonts w:ascii="Arial" w:hAnsi="Arial"/>
        </w:rPr>
        <w:t xml:space="preserve"> a cover value over 30</w:t>
      </w:r>
      <w:r w:rsidRPr="006F2A39">
        <w:rPr>
          <w:rFonts w:ascii="Arial" w:hAnsi="Arial"/>
        </w:rPr>
        <w:t xml:space="preserve">%. </w:t>
      </w:r>
      <w:r w:rsidR="00FE20E7">
        <w:rPr>
          <w:rFonts w:ascii="Arial" w:hAnsi="Arial"/>
        </w:rPr>
        <w:t xml:space="preserve">The low cover values are partially a result of mesquite’s single stem structure and overstory canopy that results in herbaceous vegetation covering more ground. </w:t>
      </w:r>
      <w:r w:rsidRPr="006F2A39">
        <w:rPr>
          <w:rFonts w:ascii="Arial" w:hAnsi="Arial"/>
        </w:rPr>
        <w:t xml:space="preserve">Not only did </w:t>
      </w:r>
      <w:r>
        <w:rPr>
          <w:rFonts w:ascii="Arial" w:hAnsi="Arial"/>
        </w:rPr>
        <w:t>h</w:t>
      </w:r>
      <w:r w:rsidRPr="006F2A39">
        <w:rPr>
          <w:rFonts w:ascii="Arial" w:hAnsi="Arial"/>
        </w:rPr>
        <w:t>oney</w:t>
      </w:r>
      <w:r>
        <w:rPr>
          <w:rFonts w:ascii="Arial" w:hAnsi="Arial"/>
        </w:rPr>
        <w:t xml:space="preserve"> mesquite</w:t>
      </w:r>
      <w:r w:rsidRPr="00390877">
        <w:rPr>
          <w:rFonts w:ascii="Arial" w:hAnsi="Arial"/>
        </w:rPr>
        <w:t xml:space="preserve"> </w:t>
      </w:r>
      <w:r>
        <w:rPr>
          <w:rFonts w:ascii="Arial" w:hAnsi="Arial"/>
        </w:rPr>
        <w:t xml:space="preserve">encourage greater species richness, evenness, and diversity, it also </w:t>
      </w:r>
      <w:r w:rsidRPr="00B50340">
        <w:rPr>
          <w:rFonts w:ascii="Arial" w:hAnsi="Arial"/>
        </w:rPr>
        <w:t xml:space="preserve">did </w:t>
      </w:r>
      <w:r>
        <w:rPr>
          <w:rFonts w:ascii="Arial" w:hAnsi="Arial"/>
        </w:rPr>
        <w:t>not dominate cover in any plots and only occurred sporadically, indicating</w:t>
      </w:r>
      <w:r w:rsidRPr="00B50340">
        <w:rPr>
          <w:rFonts w:ascii="Arial" w:hAnsi="Arial"/>
        </w:rPr>
        <w:t xml:space="preserve"> that</w:t>
      </w:r>
      <w:r>
        <w:rPr>
          <w:rFonts w:ascii="Arial" w:hAnsi="Arial"/>
        </w:rPr>
        <w:t xml:space="preserve"> it is not encroaching on the</w:t>
      </w:r>
      <w:r w:rsidRPr="00B50340">
        <w:rPr>
          <w:rFonts w:ascii="Arial" w:hAnsi="Arial"/>
        </w:rPr>
        <w:t xml:space="preserve"> herbaceous vegetation </w:t>
      </w:r>
      <w:r>
        <w:rPr>
          <w:rFonts w:ascii="Arial" w:hAnsi="Arial"/>
        </w:rPr>
        <w:t>that dominates the study area</w:t>
      </w:r>
      <w:r w:rsidRPr="00B50340">
        <w:rPr>
          <w:rFonts w:ascii="Arial" w:hAnsi="Arial"/>
        </w:rPr>
        <w:t>.</w:t>
      </w:r>
      <w:r>
        <w:rPr>
          <w:rFonts w:ascii="Arial" w:hAnsi="Arial"/>
        </w:rPr>
        <w:t xml:space="preserve"> This result contradicts other studies examining the effects of honey mesquite encroachment on grasslands (</w:t>
      </w:r>
      <w:r w:rsidRPr="00274D2B">
        <w:rPr>
          <w:rFonts w:ascii="Arial" w:hAnsi="Arial"/>
        </w:rPr>
        <w:t>Archer, 1989; Bahre and Shelton, 1993; Arche</w:t>
      </w:r>
      <w:r>
        <w:rPr>
          <w:rFonts w:ascii="Arial" w:hAnsi="Arial"/>
        </w:rPr>
        <w:t xml:space="preserve">r, 1994; Van Auken, 2000; Martin, et al., 2003; Van Auken, 2009), all of which concluded that honey mesquite abundance and cover were increasing, resulting in a decrease in herbaceous abundance and cover. </w:t>
      </w:r>
    </w:p>
    <w:p w:rsidR="00177574" w:rsidRPr="00385BC6" w:rsidRDefault="00177574" w:rsidP="00177574">
      <w:pPr>
        <w:spacing w:line="480" w:lineRule="auto"/>
        <w:ind w:firstLine="720"/>
        <w:rPr>
          <w:rFonts w:ascii="Arial" w:hAnsi="Arial"/>
        </w:rPr>
      </w:pPr>
      <w:r>
        <w:rPr>
          <w:rFonts w:ascii="Arial" w:hAnsi="Arial"/>
        </w:rPr>
        <w:lastRenderedPageBreak/>
        <w:t>Cheatgrass (</w:t>
      </w:r>
      <w:r>
        <w:rPr>
          <w:rFonts w:ascii="Arial" w:hAnsi="Arial"/>
          <w:i/>
        </w:rPr>
        <w:t>Bromus</w:t>
      </w:r>
      <w:r w:rsidRPr="00274D2B">
        <w:rPr>
          <w:rFonts w:ascii="Arial" w:hAnsi="Arial"/>
          <w:i/>
        </w:rPr>
        <w:t xml:space="preserve"> tectorum</w:t>
      </w:r>
      <w:r>
        <w:rPr>
          <w:rFonts w:ascii="Arial" w:hAnsi="Arial"/>
        </w:rPr>
        <w:t>)</w:t>
      </w:r>
      <w:r w:rsidRPr="00274D2B">
        <w:rPr>
          <w:rFonts w:ascii="Arial" w:hAnsi="Arial"/>
        </w:rPr>
        <w:t xml:space="preserve"> and</w:t>
      </w:r>
      <w:r>
        <w:rPr>
          <w:rFonts w:ascii="Arial" w:hAnsi="Arial"/>
        </w:rPr>
        <w:t xml:space="preserve"> rescuegrass</w:t>
      </w:r>
      <w:r w:rsidRPr="00274D2B">
        <w:rPr>
          <w:rFonts w:ascii="Arial" w:hAnsi="Arial"/>
        </w:rPr>
        <w:t xml:space="preserve"> </w:t>
      </w:r>
      <w:r>
        <w:rPr>
          <w:rFonts w:ascii="Arial" w:hAnsi="Arial"/>
        </w:rPr>
        <w:t>(</w:t>
      </w:r>
      <w:r>
        <w:rPr>
          <w:rFonts w:ascii="Arial" w:hAnsi="Arial"/>
          <w:i/>
        </w:rPr>
        <w:t>Bromus</w:t>
      </w:r>
      <w:r w:rsidRPr="00274D2B">
        <w:rPr>
          <w:rFonts w:ascii="Arial" w:hAnsi="Arial"/>
          <w:i/>
        </w:rPr>
        <w:t xml:space="preserve"> catharticus</w:t>
      </w:r>
      <w:r>
        <w:rPr>
          <w:rFonts w:ascii="Arial" w:hAnsi="Arial"/>
        </w:rPr>
        <w:t>)</w:t>
      </w:r>
      <w:r w:rsidRPr="00274D2B">
        <w:rPr>
          <w:rFonts w:ascii="Arial" w:hAnsi="Arial"/>
        </w:rPr>
        <w:t xml:space="preserve"> were the only exotic species encountered in the study area. </w:t>
      </w:r>
      <w:r>
        <w:rPr>
          <w:rFonts w:ascii="Arial" w:hAnsi="Arial"/>
        </w:rPr>
        <w:t>Cheatgrass</w:t>
      </w:r>
      <w:r w:rsidRPr="00274D2B">
        <w:rPr>
          <w:rFonts w:ascii="Arial" w:hAnsi="Arial"/>
        </w:rPr>
        <w:t xml:space="preserve"> is a species that has become quite prevalent in western Oklahoma, and wa</w:t>
      </w:r>
      <w:r>
        <w:rPr>
          <w:rFonts w:ascii="Arial" w:hAnsi="Arial"/>
        </w:rPr>
        <w:t xml:space="preserve">s found in 96 of the 288 plots. </w:t>
      </w:r>
      <w:r w:rsidRPr="00274D2B">
        <w:rPr>
          <w:rFonts w:ascii="Arial" w:hAnsi="Arial"/>
        </w:rPr>
        <w:t>Although it had</w:t>
      </w:r>
      <w:r>
        <w:rPr>
          <w:rFonts w:ascii="Arial" w:hAnsi="Arial"/>
        </w:rPr>
        <w:t xml:space="preserve"> a relatively high frequency (33.3</w:t>
      </w:r>
      <w:r w:rsidRPr="00274D2B">
        <w:rPr>
          <w:rFonts w:ascii="Arial" w:hAnsi="Arial"/>
        </w:rPr>
        <w:t>%), it</w:t>
      </w:r>
      <w:r>
        <w:rPr>
          <w:rFonts w:ascii="Arial" w:hAnsi="Arial"/>
        </w:rPr>
        <w:t xml:space="preserve">s cover was less than 20% in 80 </w:t>
      </w:r>
      <w:r w:rsidRPr="00274D2B">
        <w:rPr>
          <w:rFonts w:ascii="Arial" w:hAnsi="Arial"/>
        </w:rPr>
        <w:t xml:space="preserve">of </w:t>
      </w:r>
      <w:r>
        <w:rPr>
          <w:rFonts w:ascii="Arial" w:hAnsi="Arial"/>
        </w:rPr>
        <w:t>those plots, and only six plots contained</w:t>
      </w:r>
      <w:r w:rsidRPr="00274D2B">
        <w:rPr>
          <w:rFonts w:ascii="Arial" w:hAnsi="Arial"/>
        </w:rPr>
        <w:t xml:space="preserve"> at least 30% cover. </w:t>
      </w:r>
      <w:r>
        <w:rPr>
          <w:rFonts w:ascii="Arial" w:hAnsi="Arial"/>
        </w:rPr>
        <w:t>Rescuegrass</w:t>
      </w:r>
      <w:r w:rsidRPr="00274D2B">
        <w:rPr>
          <w:rFonts w:ascii="Arial" w:hAnsi="Arial"/>
        </w:rPr>
        <w:t xml:space="preserve"> is not as prevalent in western Oklahoma, and was only found </w:t>
      </w:r>
      <w:r>
        <w:rPr>
          <w:rFonts w:ascii="Arial" w:hAnsi="Arial"/>
        </w:rPr>
        <w:t>in six of the 288 plots (RF = 2.1%). In addition, its</w:t>
      </w:r>
      <w:r w:rsidRPr="00274D2B">
        <w:rPr>
          <w:rFonts w:ascii="Arial" w:hAnsi="Arial"/>
        </w:rPr>
        <w:t xml:space="preserve"> highest cover </w:t>
      </w:r>
      <w:r>
        <w:rPr>
          <w:rFonts w:ascii="Arial" w:hAnsi="Arial"/>
        </w:rPr>
        <w:t>record</w:t>
      </w:r>
      <w:r w:rsidR="00AE4663">
        <w:rPr>
          <w:rFonts w:ascii="Arial" w:hAnsi="Arial"/>
        </w:rPr>
        <w:t>ed</w:t>
      </w:r>
      <w:r>
        <w:rPr>
          <w:rFonts w:ascii="Arial" w:hAnsi="Arial"/>
        </w:rPr>
        <w:t xml:space="preserve"> </w:t>
      </w:r>
      <w:r w:rsidRPr="00274D2B">
        <w:rPr>
          <w:rFonts w:ascii="Arial" w:hAnsi="Arial"/>
        </w:rPr>
        <w:t xml:space="preserve">was only 12.5% with three plots exhibiting cover of </w:t>
      </w:r>
      <w:r w:rsidRPr="00385BC6">
        <w:rPr>
          <w:rFonts w:ascii="Arial" w:hAnsi="Arial"/>
        </w:rPr>
        <w:t>at least 10%.</w:t>
      </w:r>
      <w:r>
        <w:rPr>
          <w:rFonts w:ascii="Arial" w:hAnsi="Arial"/>
        </w:rPr>
        <w:t xml:space="preserve"> It should also be noted that all six plots containing rescuegrass occurred within a single </w:t>
      </w:r>
      <w:r w:rsidRPr="00274D2B">
        <w:rPr>
          <w:rFonts w:ascii="Arial" w:hAnsi="Arial"/>
        </w:rPr>
        <w:t>1000m</w:t>
      </w:r>
      <w:r w:rsidRPr="00274D2B">
        <w:rPr>
          <w:rFonts w:ascii="Arial" w:hAnsi="Arial"/>
          <w:vertAlign w:val="superscript"/>
        </w:rPr>
        <w:t xml:space="preserve">2 </w:t>
      </w:r>
      <w:r>
        <w:rPr>
          <w:rFonts w:ascii="Arial" w:hAnsi="Arial"/>
        </w:rPr>
        <w:t>MWP.</w:t>
      </w:r>
    </w:p>
    <w:p w:rsidR="00177574" w:rsidRDefault="00177574" w:rsidP="00177574">
      <w:pPr>
        <w:spacing w:line="480" w:lineRule="auto"/>
        <w:contextualSpacing/>
        <w:rPr>
          <w:rFonts w:ascii="Arial" w:hAnsi="Arial"/>
          <w:b/>
          <w:sz w:val="28"/>
        </w:rPr>
      </w:pPr>
    </w:p>
    <w:p w:rsidR="00177574" w:rsidRPr="00FE2103" w:rsidRDefault="00177574" w:rsidP="00177574">
      <w:pPr>
        <w:spacing w:line="480" w:lineRule="auto"/>
        <w:rPr>
          <w:rFonts w:ascii="Arial" w:hAnsi="Arial"/>
          <w:b/>
        </w:rPr>
      </w:pPr>
      <w:r w:rsidRPr="00FE2103">
        <w:rPr>
          <w:rFonts w:ascii="Arial" w:hAnsi="Arial"/>
          <w:b/>
        </w:rPr>
        <w:t>Conclusion</w:t>
      </w:r>
      <w:r w:rsidRPr="00FE2103">
        <w:rPr>
          <w:rFonts w:ascii="Arial" w:hAnsi="Arial"/>
          <w:b/>
        </w:rPr>
        <w:tab/>
      </w:r>
    </w:p>
    <w:p w:rsidR="00177574" w:rsidRDefault="00CF2A94" w:rsidP="00177574">
      <w:pPr>
        <w:spacing w:line="480" w:lineRule="auto"/>
        <w:ind w:firstLine="720"/>
        <w:rPr>
          <w:rFonts w:ascii="Arial" w:hAnsi="Arial"/>
        </w:rPr>
      </w:pPr>
      <w:r>
        <w:rPr>
          <w:rFonts w:ascii="Arial" w:hAnsi="Arial"/>
        </w:rPr>
        <w:t>This</w:t>
      </w:r>
      <w:r w:rsidR="00177574" w:rsidRPr="001C5C83">
        <w:rPr>
          <w:rFonts w:ascii="Arial" w:hAnsi="Arial"/>
        </w:rPr>
        <w:t xml:space="preserve"> study </w:t>
      </w:r>
      <w:r>
        <w:rPr>
          <w:rFonts w:ascii="Arial" w:hAnsi="Arial"/>
        </w:rPr>
        <w:t>has documented</w:t>
      </w:r>
      <w:r w:rsidR="0010707A">
        <w:rPr>
          <w:rFonts w:ascii="Arial" w:hAnsi="Arial"/>
        </w:rPr>
        <w:t xml:space="preserve"> that although</w:t>
      </w:r>
      <w:r w:rsidR="00177574">
        <w:rPr>
          <w:rFonts w:ascii="Arial" w:hAnsi="Arial"/>
        </w:rPr>
        <w:t xml:space="preserve"> </w:t>
      </w:r>
      <w:r w:rsidR="0010707A">
        <w:rPr>
          <w:rFonts w:ascii="Arial" w:hAnsi="Arial"/>
        </w:rPr>
        <w:t xml:space="preserve">sand sage, </w:t>
      </w:r>
      <w:r w:rsidR="00177574">
        <w:rPr>
          <w:rFonts w:ascii="Arial" w:hAnsi="Arial"/>
        </w:rPr>
        <w:t xml:space="preserve">shinnery oak </w:t>
      </w:r>
      <w:r w:rsidR="00177574" w:rsidRPr="00B6665D">
        <w:rPr>
          <w:rFonts w:ascii="Arial" w:hAnsi="Arial"/>
        </w:rPr>
        <w:t>and</w:t>
      </w:r>
      <w:r w:rsidR="00177574">
        <w:rPr>
          <w:rFonts w:ascii="Arial" w:hAnsi="Arial"/>
        </w:rPr>
        <w:t xml:space="preserve"> honey mesquite</w:t>
      </w:r>
      <w:r w:rsidR="00177574" w:rsidRPr="00B6665D">
        <w:rPr>
          <w:rFonts w:ascii="Arial" w:hAnsi="Arial"/>
        </w:rPr>
        <w:t xml:space="preserve"> </w:t>
      </w:r>
      <w:r w:rsidR="0010707A">
        <w:rPr>
          <w:rFonts w:ascii="Arial" w:hAnsi="Arial"/>
        </w:rPr>
        <w:t xml:space="preserve">shrublands are present in the mixedgrass </w:t>
      </w:r>
      <w:proofErr w:type="gramStart"/>
      <w:r w:rsidR="0010707A">
        <w:rPr>
          <w:rFonts w:ascii="Arial" w:hAnsi="Arial"/>
        </w:rPr>
        <w:t>prairie,</w:t>
      </w:r>
      <w:proofErr w:type="gramEnd"/>
      <w:r w:rsidR="0010707A">
        <w:rPr>
          <w:rFonts w:ascii="Arial" w:hAnsi="Arial"/>
        </w:rPr>
        <w:t xml:space="preserve"> their dominance does suppress abundance of herbaceous species, but does not alter composition.</w:t>
      </w:r>
      <w:r w:rsidR="00177574">
        <w:rPr>
          <w:rFonts w:ascii="Arial" w:hAnsi="Arial"/>
        </w:rPr>
        <w:t xml:space="preserve"> Sand sage is the only woody species to occur in two of the three study areas, and was the most prevalent woody species </w:t>
      </w:r>
      <w:proofErr w:type="gramStart"/>
      <w:r w:rsidR="00177574">
        <w:rPr>
          <w:rFonts w:ascii="Arial" w:hAnsi="Arial"/>
        </w:rPr>
        <w:t>encountered</w:t>
      </w:r>
      <w:r w:rsidR="0010707A">
        <w:rPr>
          <w:rFonts w:ascii="Arial" w:hAnsi="Arial"/>
        </w:rPr>
        <w:t>,</w:t>
      </w:r>
      <w:proofErr w:type="gramEnd"/>
      <w:r w:rsidR="0010707A">
        <w:rPr>
          <w:rFonts w:ascii="Arial" w:hAnsi="Arial"/>
        </w:rPr>
        <w:t xml:space="preserve"> however, it did not occur in all plots sampled. </w:t>
      </w:r>
      <w:r w:rsidR="00177574">
        <w:rPr>
          <w:rFonts w:ascii="Arial" w:hAnsi="Arial"/>
        </w:rPr>
        <w:t xml:space="preserve">Shinnery oak and honey mesquite </w:t>
      </w:r>
      <w:r w:rsidR="00E21279">
        <w:rPr>
          <w:rFonts w:ascii="Arial" w:hAnsi="Arial"/>
        </w:rPr>
        <w:t>were each restricted to one, but not the same, study area</w:t>
      </w:r>
      <w:r w:rsidR="00177574">
        <w:rPr>
          <w:rFonts w:ascii="Arial" w:hAnsi="Arial"/>
        </w:rPr>
        <w:t xml:space="preserve">. Although shinnery oak was not as prevalent as sand sage, it was more </w:t>
      </w:r>
      <w:r w:rsidR="00E21279">
        <w:rPr>
          <w:rFonts w:ascii="Arial" w:hAnsi="Arial"/>
        </w:rPr>
        <w:t xml:space="preserve">abundant </w:t>
      </w:r>
      <w:r w:rsidR="00177574">
        <w:rPr>
          <w:rFonts w:ascii="Arial" w:hAnsi="Arial"/>
        </w:rPr>
        <w:t>where it occurred. Honey mesquite was the least prevalent woody species</w:t>
      </w:r>
      <w:r w:rsidR="00E21279">
        <w:rPr>
          <w:rFonts w:ascii="Arial" w:hAnsi="Arial"/>
        </w:rPr>
        <w:t xml:space="preserve"> in the study</w:t>
      </w:r>
      <w:r w:rsidR="00977CD5">
        <w:rPr>
          <w:rFonts w:ascii="Arial" w:hAnsi="Arial"/>
        </w:rPr>
        <w:t>.</w:t>
      </w: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6203A0" w:rsidP="00177BAC">
      <w:pPr>
        <w:rPr>
          <w:rFonts w:ascii="Arial" w:hAnsi="Arial"/>
        </w:rPr>
      </w:pPr>
      <w:r>
        <w:rPr>
          <w:rFonts w:ascii="Arial" w:hAnsi="Arial"/>
          <w:noProof/>
        </w:rPr>
        <w:drawing>
          <wp:anchor distT="0" distB="0" distL="114300" distR="114300" simplePos="0" relativeHeight="251823104" behindDoc="0" locked="0" layoutInCell="1" allowOverlap="1">
            <wp:simplePos x="0" y="0"/>
            <wp:positionH relativeFrom="column">
              <wp:posOffset>120015</wp:posOffset>
            </wp:positionH>
            <wp:positionV relativeFrom="paragraph">
              <wp:posOffset>124460</wp:posOffset>
            </wp:positionV>
            <wp:extent cx="4743450" cy="3670935"/>
            <wp:effectExtent l="19050" t="0" r="0" b="0"/>
            <wp:wrapTight wrapText="bothSides">
              <wp:wrapPolygon edited="0">
                <wp:start x="-87" y="0"/>
                <wp:lineTo x="-87" y="21522"/>
                <wp:lineTo x="21600" y="21522"/>
                <wp:lineTo x="21600" y="0"/>
                <wp:lineTo x="-87" y="0"/>
              </wp:wrapPolygon>
            </wp:wrapTight>
            <wp:docPr id="8" name="" descr="Study_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_Area.jpg"/>
                    <pic:cNvPicPr/>
                  </pic:nvPicPr>
                  <pic:blipFill>
                    <a:blip r:embed="rId10" cstate="print"/>
                    <a:stretch>
                      <a:fillRect/>
                    </a:stretch>
                  </pic:blipFill>
                  <pic:spPr>
                    <a:xfrm>
                      <a:off x="0" y="0"/>
                      <a:ext cx="4743450" cy="3670935"/>
                    </a:xfrm>
                    <a:prstGeom prst="rect">
                      <a:avLst/>
                    </a:prstGeom>
                  </pic:spPr>
                </pic:pic>
              </a:graphicData>
            </a:graphic>
          </wp:anchor>
        </w:drawing>
      </w: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762065" w:rsidRDefault="00762065" w:rsidP="00177BAC">
      <w:pPr>
        <w:rPr>
          <w:rFonts w:ascii="Arial" w:hAnsi="Arial"/>
        </w:rPr>
      </w:pPr>
    </w:p>
    <w:p w:rsidR="00177BAC" w:rsidRPr="00762065" w:rsidRDefault="00177BAC" w:rsidP="00177BAC">
      <w:pPr>
        <w:rPr>
          <w:rFonts w:ascii="Arial" w:hAnsi="Arial"/>
          <w:b/>
        </w:rPr>
      </w:pPr>
      <w:r>
        <w:rPr>
          <w:rFonts w:ascii="Arial" w:hAnsi="Arial"/>
        </w:rPr>
        <w:t>Figure 1 – Study areas from north to south – Cooper Wildlife Management Area (CWMA), Packsaddle Wildlife Management Area (PWMA), and Sandy Sanders Wildlife Management Area (SSWMA).</w:t>
      </w:r>
    </w:p>
    <w:p w:rsidR="00177574" w:rsidRPr="00DA6D59" w:rsidRDefault="00177574" w:rsidP="00177574">
      <w:pPr>
        <w:spacing w:line="480" w:lineRule="auto"/>
        <w:rPr>
          <w:rFonts w:ascii="Arial" w:hAnsi="Arial"/>
        </w:rPr>
      </w:pPr>
    </w:p>
    <w:p w:rsidR="00177574" w:rsidRDefault="00177574" w:rsidP="00177574">
      <w:pPr>
        <w:spacing w:line="480" w:lineRule="auto"/>
        <w:rPr>
          <w:rFonts w:ascii="Arial" w:hAnsi="Arial"/>
        </w:rPr>
      </w:pPr>
    </w:p>
    <w:p w:rsidR="00B17783" w:rsidRDefault="00B17783">
      <w:pPr>
        <w:rPr>
          <w:rFonts w:ascii="Arial" w:hAnsi="Arial"/>
        </w:rPr>
      </w:pPr>
      <w:r>
        <w:rPr>
          <w:rFonts w:ascii="Arial" w:hAnsi="Arial"/>
        </w:rPr>
        <w:br w:type="page"/>
      </w:r>
    </w:p>
    <w:p w:rsidR="00B17783" w:rsidRDefault="00B17783" w:rsidP="00B17783">
      <w:pPr>
        <w:rPr>
          <w:rFonts w:ascii="Arial" w:hAnsi="Arial"/>
        </w:rPr>
      </w:pPr>
      <w:r>
        <w:rPr>
          <w:rFonts w:ascii="Arial" w:hAnsi="Arial"/>
          <w:noProof/>
        </w:rPr>
        <w:lastRenderedPageBreak/>
        <w:drawing>
          <wp:anchor distT="0" distB="0" distL="114300" distR="114300" simplePos="0" relativeHeight="251741184" behindDoc="1" locked="0" layoutInCell="1" allowOverlap="1">
            <wp:simplePos x="0" y="0"/>
            <wp:positionH relativeFrom="column">
              <wp:posOffset>225213</wp:posOffset>
            </wp:positionH>
            <wp:positionV relativeFrom="paragraph">
              <wp:posOffset>53340</wp:posOffset>
            </wp:positionV>
            <wp:extent cx="4572000" cy="5664200"/>
            <wp:effectExtent l="0" t="0" r="0" b="0"/>
            <wp:wrapNone/>
            <wp:docPr id="129" name="Picture 1" descr="lacy_thesis_mwhittak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cy_thesis_mwhittaker2"/>
                    <pic:cNvPicPr>
                      <a:picLocks noChangeAspect="1" noChangeArrowheads="1"/>
                    </pic:cNvPicPr>
                  </pic:nvPicPr>
                  <pic:blipFill>
                    <a:blip r:embed="rId11" cstate="print"/>
                    <a:srcRect/>
                    <a:stretch>
                      <a:fillRect/>
                    </a:stretch>
                  </pic:blipFill>
                  <pic:spPr bwMode="auto">
                    <a:xfrm>
                      <a:off x="0" y="0"/>
                      <a:ext cx="4572000" cy="5664200"/>
                    </a:xfrm>
                    <a:prstGeom prst="rect">
                      <a:avLst/>
                    </a:prstGeom>
                    <a:noFill/>
                    <a:ln w="9525">
                      <a:noFill/>
                      <a:miter lim="800000"/>
                      <a:headEnd/>
                      <a:tailEnd/>
                    </a:ln>
                  </pic:spPr>
                </pic:pic>
              </a:graphicData>
            </a:graphic>
          </wp:anchor>
        </w:drawing>
      </w: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Default="00B17783" w:rsidP="00B17783">
      <w:pPr>
        <w:rPr>
          <w:rFonts w:ascii="Arial" w:hAnsi="Arial"/>
        </w:rPr>
      </w:pPr>
    </w:p>
    <w:p w:rsidR="00B17783" w:rsidRPr="001E1941" w:rsidRDefault="00B17783" w:rsidP="00B17783">
      <w:pPr>
        <w:rPr>
          <w:rFonts w:ascii="Arial" w:hAnsi="Arial"/>
        </w:rPr>
      </w:pPr>
      <w:r>
        <w:rPr>
          <w:rFonts w:ascii="Arial" w:hAnsi="Arial"/>
        </w:rPr>
        <w:t>Figure 2 – (a</w:t>
      </w:r>
      <w:r w:rsidRPr="00917B14">
        <w:rPr>
          <w:rFonts w:ascii="Arial" w:hAnsi="Arial"/>
        </w:rPr>
        <w:t>) Modified Whi</w:t>
      </w:r>
      <w:r>
        <w:rPr>
          <w:rFonts w:ascii="Arial" w:hAnsi="Arial"/>
        </w:rPr>
        <w:t>t</w:t>
      </w:r>
      <w:r w:rsidR="007154DE">
        <w:rPr>
          <w:rFonts w:ascii="Arial" w:hAnsi="Arial"/>
        </w:rPr>
        <w:t>taker Plot; (b) Extensive Plot (</w:t>
      </w:r>
      <w:r>
        <w:rPr>
          <w:rFonts w:ascii="Arial" w:hAnsi="Arial"/>
        </w:rPr>
        <w:t>modified f</w:t>
      </w:r>
      <w:r w:rsidR="007154DE">
        <w:rPr>
          <w:rFonts w:ascii="Arial" w:hAnsi="Arial"/>
        </w:rPr>
        <w:t>rom Barnett and Stohlgren [2003])</w:t>
      </w:r>
      <w:r>
        <w:rPr>
          <w:rFonts w:ascii="Arial" w:hAnsi="Arial"/>
        </w:rPr>
        <w:t>.</w:t>
      </w:r>
    </w:p>
    <w:p w:rsidR="00177BAC" w:rsidRDefault="00177BAC">
      <w:pPr>
        <w:rPr>
          <w:rFonts w:ascii="Arial" w:hAnsi="Arial"/>
        </w:rPr>
      </w:pPr>
    </w:p>
    <w:p w:rsidR="00177574" w:rsidRPr="001C5C83" w:rsidRDefault="00177574" w:rsidP="00177574">
      <w:pPr>
        <w:spacing w:line="480" w:lineRule="auto"/>
        <w:rPr>
          <w:rFonts w:ascii="Arial" w:hAnsi="Arial"/>
        </w:rPr>
      </w:pPr>
    </w:p>
    <w:p w:rsidR="00177574" w:rsidRPr="001C5C83" w:rsidRDefault="00177574" w:rsidP="00177574">
      <w:pPr>
        <w:spacing w:line="480" w:lineRule="auto"/>
        <w:rPr>
          <w:rFonts w:ascii="Arial" w:hAnsi="Arial"/>
        </w:rPr>
      </w:pPr>
    </w:p>
    <w:p w:rsidR="00177574" w:rsidRPr="001C5C83" w:rsidRDefault="00177574" w:rsidP="00177574">
      <w:pPr>
        <w:spacing w:line="480" w:lineRule="auto"/>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097E" w:rsidP="00E55DB8">
      <w:pPr>
        <w:rPr>
          <w:rFonts w:ascii="Arial" w:hAnsi="Arial"/>
        </w:rPr>
      </w:pPr>
      <w:r>
        <w:rPr>
          <w:rFonts w:ascii="Arial" w:hAnsi="Arial"/>
          <w:noProof/>
        </w:rPr>
        <w:drawing>
          <wp:anchor distT="0" distB="0" distL="114300" distR="114300" simplePos="0" relativeHeight="251824128" behindDoc="0" locked="0" layoutInCell="1" allowOverlap="1">
            <wp:simplePos x="0" y="0"/>
            <wp:positionH relativeFrom="column">
              <wp:posOffset>144780</wp:posOffset>
            </wp:positionH>
            <wp:positionV relativeFrom="paragraph">
              <wp:posOffset>157480</wp:posOffset>
            </wp:positionV>
            <wp:extent cx="4660900" cy="3724275"/>
            <wp:effectExtent l="25400" t="0" r="0" b="0"/>
            <wp:wrapTight wrapText="bothSides">
              <wp:wrapPolygon edited="0">
                <wp:start x="-118" y="0"/>
                <wp:lineTo x="-118" y="21508"/>
                <wp:lineTo x="21541" y="21508"/>
                <wp:lineTo x="21541" y="0"/>
                <wp:lineTo x="-118" y="0"/>
              </wp:wrapPolygon>
            </wp:wrapTight>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660900" cy="3724275"/>
                    </a:xfrm>
                    <a:prstGeom prst="rect">
                      <a:avLst/>
                    </a:prstGeom>
                    <a:noFill/>
                    <a:ln w="9525">
                      <a:noFill/>
                      <a:miter lim="800000"/>
                      <a:headEnd/>
                      <a:tailEnd/>
                    </a:ln>
                  </pic:spPr>
                </pic:pic>
              </a:graphicData>
            </a:graphic>
          </wp:anchor>
        </w:drawing>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1A4F42" w:rsidP="00E55DB8">
      <w:pPr>
        <w:rPr>
          <w:rFonts w:ascii="Arial" w:hAnsi="Arial"/>
        </w:rPr>
      </w:pPr>
      <w:r>
        <w:rPr>
          <w:rFonts w:ascii="Arial" w:hAnsi="Arial"/>
          <w:noProof/>
        </w:rPr>
        <w:pict>
          <v:shape id="Text Box 127" o:spid="_x0000_s1071" type="#_x0000_t202" style="position:absolute;margin-left:-340.95pt;margin-top:38.45pt;width:324pt;height:63pt;z-index:251812864;visibility:visible;mso-wrap-style:square;mso-wrap-edited:f;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50 0 -50 21085 21600 21085 21600 0 -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" stroked="f">
            <v:textbox inset=",7.2pt,,7.2pt">
              <w:txbxContent>
                <w:p w:rsidR="00762065" w:rsidRPr="00917B14" w:rsidRDefault="00762065" w:rsidP="00DD1A6E">
                  <w:pPr>
                    <w:jc w:val="center"/>
                    <w:rPr>
                      <w:rFonts w:ascii="Arial" w:hAnsi="Arial"/>
                    </w:rPr>
                  </w:pPr>
                  <w:r w:rsidRPr="00917B14">
                    <w:rPr>
                      <w:rFonts w:ascii="Arial" w:hAnsi="Arial"/>
                    </w:rPr>
                    <w:t>Area</w:t>
                  </w:r>
                </w:p>
                <w:p w:rsidR="00762065" w:rsidRPr="00917B14" w:rsidRDefault="00762065" w:rsidP="00E55DB8">
                  <w:pPr>
                    <w:jc w:val="center"/>
                    <w:rPr>
                      <w:rFonts w:ascii="Arial" w:hAnsi="Arial"/>
                    </w:rPr>
                  </w:pPr>
                </w:p>
                <w:p w:rsidR="00762065" w:rsidRPr="00917B14" w:rsidRDefault="00762065" w:rsidP="00E55DB8">
                  <w:pPr>
                    <w:rPr>
                      <w:rFonts w:ascii="Arial" w:hAnsi="Arial"/>
                    </w:rPr>
                  </w:pPr>
                </w:p>
                <w:p w:rsidR="00762065" w:rsidRPr="00917B14" w:rsidRDefault="00762065" w:rsidP="00E55DB8">
                  <w:pPr>
                    <w:jc w:val="center"/>
                    <w:rPr>
                      <w:rFonts w:ascii="Arial" w:hAnsi="Arial"/>
                    </w:rPr>
                  </w:pPr>
                </w:p>
                <w:p w:rsidR="00762065" w:rsidRDefault="00762065" w:rsidP="00E55DB8">
                  <w:pPr>
                    <w:jc w:val="center"/>
                  </w:pPr>
                </w:p>
                <w:p w:rsidR="00762065" w:rsidRDefault="00762065" w:rsidP="00E55DB8"/>
              </w:txbxContent>
            </v:textbox>
            <w10:wrap type="tight"/>
          </v:shape>
        </w:pict>
      </w:r>
    </w:p>
    <w:p w:rsidR="00E55DB8" w:rsidRDefault="00E55DB8" w:rsidP="00E55DB8">
      <w:pPr>
        <w:rPr>
          <w:rFonts w:ascii="Arial" w:hAnsi="Arial"/>
        </w:rPr>
      </w:pPr>
    </w:p>
    <w:p w:rsidR="00E55DB8" w:rsidRDefault="00E55DB8" w:rsidP="00E55DB8">
      <w:pPr>
        <w:rPr>
          <w:rFonts w:ascii="Arial" w:hAnsi="Arial"/>
        </w:rPr>
      </w:pPr>
    </w:p>
    <w:p w:rsidR="00DD1A6E" w:rsidRDefault="00DD1A6E" w:rsidP="00E55DB8">
      <w:pPr>
        <w:rPr>
          <w:rFonts w:ascii="Arial" w:hAnsi="Arial"/>
        </w:rPr>
      </w:pPr>
    </w:p>
    <w:p w:rsidR="00DD1A6E" w:rsidRDefault="00DD1A6E" w:rsidP="00E55DB8">
      <w:pPr>
        <w:rPr>
          <w:rFonts w:ascii="Arial" w:hAnsi="Arial"/>
        </w:rPr>
      </w:pPr>
    </w:p>
    <w:p w:rsidR="00DD1A6E" w:rsidRDefault="00DD1A6E" w:rsidP="00E55DB8">
      <w:pPr>
        <w:rPr>
          <w:rFonts w:ascii="Arial" w:hAnsi="Arial"/>
        </w:rPr>
      </w:pPr>
    </w:p>
    <w:p w:rsidR="00E5097E" w:rsidRDefault="00E5097E" w:rsidP="00E55DB8">
      <w:pPr>
        <w:rPr>
          <w:rFonts w:ascii="Arial" w:hAnsi="Arial"/>
        </w:rPr>
      </w:pPr>
    </w:p>
    <w:p w:rsidR="00E5097E" w:rsidRDefault="00E5097E" w:rsidP="00E55DB8">
      <w:pPr>
        <w:rPr>
          <w:rFonts w:ascii="Arial" w:hAnsi="Arial"/>
        </w:rPr>
      </w:pPr>
    </w:p>
    <w:p w:rsidR="00E5097E" w:rsidRDefault="00E5097E" w:rsidP="00E55DB8">
      <w:pPr>
        <w:rPr>
          <w:rFonts w:ascii="Arial" w:hAnsi="Arial"/>
        </w:rPr>
      </w:pPr>
    </w:p>
    <w:p w:rsidR="00177574" w:rsidRPr="001C5C83" w:rsidRDefault="00E55DB8" w:rsidP="00B06FC0">
      <w:pPr>
        <w:rPr>
          <w:rFonts w:ascii="Arial" w:hAnsi="Arial"/>
        </w:rPr>
      </w:pPr>
      <w:r w:rsidRPr="00917B14">
        <w:rPr>
          <w:rFonts w:ascii="Arial" w:hAnsi="Arial"/>
        </w:rPr>
        <w:t xml:space="preserve">Figure 3 – </w:t>
      </w:r>
      <w:r>
        <w:rPr>
          <w:rFonts w:ascii="Arial" w:hAnsi="Arial"/>
        </w:rPr>
        <w:t>Overall mean species r</w:t>
      </w:r>
      <w:r w:rsidRPr="00917B14">
        <w:rPr>
          <w:rFonts w:ascii="Arial" w:hAnsi="Arial"/>
        </w:rPr>
        <w:t>ichness</w:t>
      </w:r>
      <w:r>
        <w:rPr>
          <w:rFonts w:ascii="Arial" w:hAnsi="Arial"/>
        </w:rPr>
        <w:t xml:space="preserve"> from all three study areas per scale, indicating a greater number of species at larger scales. </w:t>
      </w:r>
    </w:p>
    <w:p w:rsidR="00177574" w:rsidRPr="001C5C83" w:rsidRDefault="00177574" w:rsidP="00177574">
      <w:pPr>
        <w:spacing w:line="480" w:lineRule="auto"/>
        <w:rPr>
          <w:rFonts w:ascii="Arial" w:hAnsi="Arial"/>
        </w:rPr>
      </w:pPr>
    </w:p>
    <w:p w:rsidR="00177574" w:rsidRPr="001C5C83" w:rsidRDefault="00177574" w:rsidP="00177574">
      <w:pPr>
        <w:spacing w:line="480" w:lineRule="auto"/>
        <w:rPr>
          <w:rFonts w:ascii="Arial" w:hAnsi="Arial"/>
        </w:rPr>
      </w:pPr>
    </w:p>
    <w:p w:rsidR="00177574" w:rsidRPr="001C5C83" w:rsidRDefault="00177574" w:rsidP="00177574">
      <w:pPr>
        <w:spacing w:line="480" w:lineRule="auto"/>
        <w:rPr>
          <w:rFonts w:ascii="Arial" w:hAnsi="Arial"/>
        </w:rPr>
      </w:pPr>
    </w:p>
    <w:p w:rsidR="00E55DB8" w:rsidRDefault="00E55DB8">
      <w:pPr>
        <w:rPr>
          <w:rFonts w:ascii="Arial" w:hAnsi="Arial"/>
        </w:rPr>
      </w:pPr>
      <w:r>
        <w:rPr>
          <w:rFonts w:ascii="Arial" w:hAnsi="Arial"/>
        </w:rPr>
        <w:br w:type="page"/>
      </w:r>
    </w:p>
    <w:p w:rsidR="00E55DB8" w:rsidRDefault="001A4F42" w:rsidP="00E55DB8">
      <w:pPr>
        <w:rPr>
          <w:rFonts w:ascii="Arial" w:hAnsi="Arial"/>
        </w:rPr>
      </w:pPr>
      <w:r>
        <w:rPr>
          <w:rFonts w:ascii="Arial" w:hAnsi="Arial"/>
          <w:noProof/>
        </w:rPr>
        <w:lastRenderedPageBreak/>
        <w:pict>
          <v:shape id="Text Box 172" o:spid="_x0000_s1074" type="#_x0000_t202" style="position:absolute;margin-left:9pt;margin-top:37.2pt;width:36pt;height:120pt;z-index:2518159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" filled="f" stroked="f">
            <v:textbox style="layout-flow:vertical;mso-layout-flow-alt:bottom-to-top" inset=",7.2pt,,7.2pt">
              <w:txbxContent>
                <w:p w:rsidR="00762065" w:rsidRPr="00917B14" w:rsidRDefault="00762065" w:rsidP="00E55DB8">
                  <w:pPr>
                    <w:rPr>
                      <w:rFonts w:ascii="Arial" w:hAnsi="Arial"/>
                    </w:rPr>
                  </w:pPr>
                  <w:r>
                    <w:rPr>
                      <w:rFonts w:ascii="Arial" w:hAnsi="Arial"/>
                    </w:rPr>
                    <w:t>Similarity Values</w:t>
                  </w:r>
                </w:p>
              </w:txbxContent>
            </v:textbox>
            <w10:wrap type="tight"/>
          </v:shape>
        </w:pict>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r>
        <w:rPr>
          <w:rFonts w:ascii="Arial" w:hAnsi="Arial"/>
          <w:noProof/>
        </w:rPr>
        <w:drawing>
          <wp:anchor distT="0" distB="0" distL="114300" distR="114300" simplePos="0" relativeHeight="251796480" behindDoc="1" locked="0" layoutInCell="1" allowOverlap="1">
            <wp:simplePos x="0" y="0"/>
            <wp:positionH relativeFrom="column">
              <wp:posOffset>-228600</wp:posOffset>
            </wp:positionH>
            <wp:positionV relativeFrom="paragraph">
              <wp:posOffset>99060</wp:posOffset>
            </wp:positionV>
            <wp:extent cx="4461510" cy="1943100"/>
            <wp:effectExtent l="25400" t="0" r="8890" b="0"/>
            <wp:wrapNone/>
            <wp:docPr id="144" name="C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 5"/>
                    <pic:cNvPicPr>
                      <a:picLocks noChangeArrowheads="1"/>
                    </pic:cNvPicPr>
                  </pic:nvPicPr>
                  <pic:blipFill>
                    <a:blip r:embed="rId13" cstate="print"/>
                    <a:srcRect b="-357"/>
                    <a:stretch>
                      <a:fillRect/>
                    </a:stretch>
                  </pic:blipFill>
                  <pic:spPr bwMode="auto">
                    <a:xfrm>
                      <a:off x="0" y="0"/>
                      <a:ext cx="4461510" cy="1943100"/>
                    </a:xfrm>
                    <a:prstGeom prst="rect">
                      <a:avLst/>
                    </a:prstGeom>
                    <a:noFill/>
                    <a:ln w="9525">
                      <a:noFill/>
                      <a:miter lim="800000"/>
                      <a:headEnd/>
                      <a:tailEnd/>
                    </a:ln>
                  </pic:spPr>
                </pic:pic>
              </a:graphicData>
            </a:graphic>
          </wp:anchor>
        </w:drawing>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1A4F42" w:rsidP="00E55DB8">
      <w:pPr>
        <w:rPr>
          <w:rFonts w:ascii="Arial" w:hAnsi="Arial"/>
        </w:rPr>
      </w:pPr>
      <w:r>
        <w:rPr>
          <w:rFonts w:ascii="Arial" w:hAnsi="Arial"/>
          <w:noProof/>
        </w:rPr>
        <w:pict>
          <v:shape id="Text Box 133" o:spid="_x0000_s1073" type="#_x0000_t202" style="position:absolute;margin-left:9pt;margin-top:36.6pt;width:396pt;height:63pt;z-index:251814912;visibility:visible;mso-wrap-style:square;mso-wrap-edited:f;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40 0 -40 21420 21600 21420 21600 0 -4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" stroked="f">
            <v:textbox inset=",7.2pt,,7.2pt">
              <w:txbxContent>
                <w:p w:rsidR="00762065" w:rsidRPr="00917B14" w:rsidRDefault="00762065" w:rsidP="00E55DB8">
                  <w:pPr>
                    <w:rPr>
                      <w:rFonts w:ascii="Arial" w:hAnsi="Arial"/>
                    </w:rPr>
                  </w:pPr>
                  <w:r>
                    <w:rPr>
                      <w:rFonts w:ascii="Arial" w:hAnsi="Arial"/>
                    </w:rPr>
                    <w:t xml:space="preserve">                   CO           PA            SS        CO/PA     CO/SS     PA/SS</w:t>
                  </w:r>
                </w:p>
                <w:p w:rsidR="00762065" w:rsidRPr="00917B14" w:rsidRDefault="00762065" w:rsidP="00E55DB8">
                  <w:pPr>
                    <w:rPr>
                      <w:rFonts w:ascii="Arial" w:hAnsi="Arial"/>
                    </w:rPr>
                  </w:pPr>
                </w:p>
                <w:p w:rsidR="00762065" w:rsidRPr="00917B14" w:rsidRDefault="00762065" w:rsidP="00E55DB8">
                  <w:pPr>
                    <w:jc w:val="center"/>
                    <w:rPr>
                      <w:rFonts w:ascii="Arial" w:hAnsi="Arial"/>
                    </w:rPr>
                  </w:pPr>
                  <w:r>
                    <w:rPr>
                      <w:rFonts w:ascii="Arial" w:hAnsi="Arial"/>
                    </w:rPr>
                    <w:t xml:space="preserve">    Study </w:t>
                  </w:r>
                  <w:r w:rsidRPr="00917B14">
                    <w:rPr>
                      <w:rFonts w:ascii="Arial" w:hAnsi="Arial"/>
                    </w:rPr>
                    <w:t>Area</w:t>
                  </w:r>
                  <w:r>
                    <w:rPr>
                      <w:rFonts w:ascii="Arial" w:hAnsi="Arial"/>
                    </w:rPr>
                    <w:t>s</w:t>
                  </w:r>
                </w:p>
                <w:p w:rsidR="00762065" w:rsidRPr="00917B14" w:rsidRDefault="00762065" w:rsidP="00E55DB8">
                  <w:pPr>
                    <w:rPr>
                      <w:rFonts w:ascii="Arial" w:hAnsi="Arial"/>
                    </w:rPr>
                  </w:pPr>
                </w:p>
                <w:p w:rsidR="00762065" w:rsidRDefault="00762065" w:rsidP="00E55DB8">
                  <w:pPr>
                    <w:jc w:val="center"/>
                  </w:pPr>
                </w:p>
                <w:p w:rsidR="00762065" w:rsidRDefault="00762065" w:rsidP="00E55DB8"/>
              </w:txbxContent>
            </v:textbox>
            <w10:wrap type="tight"/>
          </v:shape>
        </w:pict>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Pr="00C34255" w:rsidRDefault="00E55DB8" w:rsidP="00E55DB8">
      <w:pPr>
        <w:rPr>
          <w:rFonts w:ascii="Arial" w:hAnsi="Arial"/>
        </w:rPr>
      </w:pPr>
      <w:r w:rsidRPr="00C34255">
        <w:rPr>
          <w:rFonts w:ascii="Arial" w:hAnsi="Arial"/>
        </w:rPr>
        <w:t>Figure 4 – Mean similarity within and between study areas at the 1000m</w:t>
      </w:r>
      <w:r w:rsidRPr="00C34255">
        <w:rPr>
          <w:rFonts w:ascii="Arial" w:hAnsi="Arial"/>
          <w:vertAlign w:val="superscript"/>
        </w:rPr>
        <w:t>2</w:t>
      </w:r>
      <w:r w:rsidRPr="00C34255">
        <w:rPr>
          <w:rFonts w:ascii="Arial" w:hAnsi="Arial"/>
        </w:rPr>
        <w:t>, 100m</w:t>
      </w:r>
      <w:r w:rsidRPr="00C34255">
        <w:rPr>
          <w:rFonts w:ascii="Arial" w:hAnsi="Arial"/>
          <w:vertAlign w:val="superscript"/>
        </w:rPr>
        <w:t>2</w:t>
      </w:r>
      <w:r w:rsidRPr="00C34255">
        <w:rPr>
          <w:rFonts w:ascii="Arial" w:hAnsi="Arial"/>
        </w:rPr>
        <w:t>, and 10m</w:t>
      </w:r>
      <w:r w:rsidRPr="00C34255">
        <w:rPr>
          <w:rFonts w:ascii="Arial" w:hAnsi="Arial"/>
          <w:vertAlign w:val="superscript"/>
        </w:rPr>
        <w:t>2</w:t>
      </w:r>
      <w:r w:rsidRPr="00C34255">
        <w:rPr>
          <w:rFonts w:ascii="Arial" w:hAnsi="Arial"/>
        </w:rPr>
        <w:t xml:space="preserve"> scales.</w:t>
      </w:r>
      <w:r>
        <w:rPr>
          <w:rFonts w:ascii="Arial" w:hAnsi="Arial"/>
        </w:rPr>
        <w:t xml:space="preserve"> CO = Cooper Wildlife Management Area, PA = Packsaddle Wildlife Management Area, SS = Sandy Sanders Wildlife Management Area.</w:t>
      </w:r>
    </w:p>
    <w:p w:rsidR="00177574" w:rsidRDefault="00177574" w:rsidP="00E55DB8">
      <w:pPr>
        <w:spacing w:line="480" w:lineRule="auto"/>
        <w:rPr>
          <w:rFonts w:ascii="Arial" w:hAnsi="Arial"/>
        </w:rPr>
      </w:pPr>
    </w:p>
    <w:p w:rsidR="00177574" w:rsidRDefault="00177574" w:rsidP="00177574">
      <w:pPr>
        <w:spacing w:line="480" w:lineRule="auto"/>
        <w:rPr>
          <w:rFonts w:ascii="Arial" w:hAnsi="Arial"/>
        </w:rPr>
      </w:pPr>
    </w:p>
    <w:p w:rsidR="00E55DB8" w:rsidRDefault="00E55DB8">
      <w:r>
        <w:br w:type="page"/>
      </w:r>
    </w:p>
    <w:p w:rsidR="00E55DB8" w:rsidRDefault="00E55DB8" w:rsidP="00E55DB8">
      <w:pPr>
        <w:rPr>
          <w:rFonts w:ascii="Arial" w:hAnsi="Arial"/>
        </w:rPr>
      </w:pPr>
      <w:r>
        <w:rPr>
          <w:rFonts w:ascii="Arial" w:hAnsi="Arial"/>
          <w:noProof/>
        </w:rPr>
        <w:lastRenderedPageBreak/>
        <w:drawing>
          <wp:anchor distT="0" distB="0" distL="114300" distR="114300" simplePos="0" relativeHeight="251751424" behindDoc="1" locked="0" layoutInCell="1" allowOverlap="1">
            <wp:simplePos x="0" y="0"/>
            <wp:positionH relativeFrom="column">
              <wp:posOffset>-1485900</wp:posOffset>
            </wp:positionH>
            <wp:positionV relativeFrom="paragraph">
              <wp:posOffset>-175260</wp:posOffset>
            </wp:positionV>
            <wp:extent cx="7482840" cy="5600700"/>
            <wp:effectExtent l="25400" t="0" r="10160" b="0"/>
            <wp:wrapNone/>
            <wp:docPr id="139" name="Picture 139" descr="Ordination_scatte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Ordination_scatterplot"/>
                    <pic:cNvPicPr>
                      <a:picLocks noChangeAspect="1" noChangeArrowheads="1"/>
                    </pic:cNvPicPr>
                  </pic:nvPicPr>
                  <pic:blipFill>
                    <a:blip r:embed="rId14" cstate="print"/>
                    <a:srcRect/>
                    <a:stretch>
                      <a:fillRect/>
                    </a:stretch>
                  </pic:blipFill>
                  <pic:spPr bwMode="auto">
                    <a:xfrm>
                      <a:off x="0" y="0"/>
                      <a:ext cx="7482840" cy="5600700"/>
                    </a:xfrm>
                    <a:prstGeom prst="rect">
                      <a:avLst/>
                    </a:prstGeom>
                    <a:noFill/>
                    <a:ln w="9525">
                      <a:noFill/>
                      <a:miter lim="800000"/>
                      <a:headEnd/>
                      <a:tailEnd/>
                    </a:ln>
                  </pic:spPr>
                </pic:pic>
              </a:graphicData>
            </a:graphic>
          </wp:anchor>
        </w:drawing>
      </w:r>
    </w:p>
    <w:p w:rsidR="00E55DB8" w:rsidRDefault="00E55DB8" w:rsidP="00E55DB8">
      <w:pPr>
        <w:rPr>
          <w:rFonts w:ascii="Arial" w:hAnsi="Arial"/>
        </w:rPr>
      </w:pPr>
    </w:p>
    <w:p w:rsidR="00E55DB8" w:rsidRDefault="001A4F42" w:rsidP="00E55DB8">
      <w:pPr>
        <w:rPr>
          <w:rFonts w:ascii="Arial" w:hAnsi="Arial"/>
        </w:rPr>
      </w:pPr>
      <w:r>
        <w:rPr>
          <w:rFonts w:ascii="Arial" w:hAnsi="Arial"/>
          <w:noProof/>
        </w:rPr>
        <w:pict>
          <v:shape id="Text Box 177" o:spid="_x0000_s1076" type="#_x0000_t202" style="position:absolute;margin-left:279pt;margin-top:3.6pt;width:63pt;height:45pt;z-index:2518179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57 0 -257 20880 21600 20880 21600 0 -25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" fillcolor="white [3212]" stroked="f">
            <v:textbox style="mso-next-textbox:#Text Box 177" inset=",7.2pt,,7.2pt">
              <w:txbxContent>
                <w:p w:rsidR="00762065" w:rsidRPr="003209ED" w:rsidRDefault="00762065" w:rsidP="00E55DB8">
                  <w:pPr>
                    <w:rPr>
                      <w:rFonts w:ascii="Arial" w:hAnsi="Arial"/>
                      <w:i/>
                    </w:rPr>
                  </w:pPr>
                  <w:r w:rsidRPr="003209ED">
                    <w:rPr>
                      <w:rFonts w:ascii="Arial" w:hAnsi="Arial"/>
                      <w:i/>
                    </w:rPr>
                    <w:t>Quercus havardii</w:t>
                  </w:r>
                </w:p>
              </w:txbxContent>
            </v:textbox>
            <w10:wrap type="tight"/>
          </v:shape>
        </w:pict>
      </w:r>
      <w:r w:rsidRPr="001A4F42">
        <w:rPr>
          <w:noProof/>
        </w:rPr>
        <w:pict>
          <v:shape id="Text Box 179" o:spid="_x0000_s1075" type="#_x0000_t202" style="position:absolute;margin-left:45pt;margin-top:12.6pt;width:1in;height:45pt;z-index:2518169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25 0 -225 20880 21600 20880 21600 0 -22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" fillcolor="white [3212]" stroked="f">
            <v:textbox style="mso-next-textbox:#Text Box 179" inset=",7.2pt,,7.2pt">
              <w:txbxContent>
                <w:p w:rsidR="00762065" w:rsidRPr="003209ED" w:rsidRDefault="00762065" w:rsidP="00E55DB8">
                  <w:pPr>
                    <w:rPr>
                      <w:rFonts w:ascii="Arial" w:hAnsi="Arial"/>
                      <w:i/>
                    </w:rPr>
                  </w:pPr>
                  <w:r>
                    <w:rPr>
                      <w:rFonts w:ascii="Arial" w:hAnsi="Arial"/>
                      <w:i/>
                    </w:rPr>
                    <w:t>Artemisia filifolia</w:t>
                  </w:r>
                </w:p>
              </w:txbxContent>
            </v:textbox>
            <w10:wrap type="tight"/>
          </v:shape>
        </w:pict>
      </w:r>
    </w:p>
    <w:p w:rsidR="00E55DB8" w:rsidRDefault="001A4F42" w:rsidP="00E55DB8">
      <w:pPr>
        <w:rPr>
          <w:rFonts w:ascii="Arial" w:hAnsi="Arial"/>
        </w:rPr>
      </w:pPr>
      <w:r>
        <w:rPr>
          <w:rFonts w:ascii="Arial" w:hAnsi="Arial"/>
          <w:noProof/>
        </w:rPr>
        <w:pict>
          <v:shape id="_x0000_s1077" type="#_x0000_t202" style="position:absolute;margin-left:270pt;margin-top:295.8pt;width:63pt;height:45pt;z-index:2518190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57 0 -257 20880 21600 20880 21600 0 -25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" fillcolor="white [3212]" stroked="f">
            <v:textbox style="mso-next-textbox:#_x0000_s1077" inset=",7.2pt,,7.2pt">
              <w:txbxContent>
                <w:p w:rsidR="00762065" w:rsidRPr="003209ED" w:rsidRDefault="00762065" w:rsidP="00E55DB8">
                  <w:pPr>
                    <w:rPr>
                      <w:rFonts w:ascii="Arial" w:hAnsi="Arial"/>
                      <w:i/>
                    </w:rPr>
                  </w:pPr>
                  <w:r w:rsidRPr="003209ED">
                    <w:rPr>
                      <w:rFonts w:ascii="Arial" w:hAnsi="Arial"/>
                      <w:i/>
                    </w:rPr>
                    <w:t>Quercus havardii</w:t>
                  </w:r>
                </w:p>
              </w:txbxContent>
            </v:textbox>
            <w10:wrap type="tight"/>
          </v:shape>
        </w:pict>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1A4F42" w:rsidP="00E55DB8">
      <w:pPr>
        <w:rPr>
          <w:rFonts w:ascii="Arial" w:hAnsi="Arial"/>
        </w:rPr>
      </w:pPr>
      <w:r>
        <w:rPr>
          <w:rFonts w:ascii="Arial" w:hAnsi="Arial"/>
          <w:noProof/>
        </w:rPr>
        <w:pict>
          <v:shape id="Text Box 173" o:spid="_x0000_s1079" type="#_x0000_t202" style="position:absolute;margin-left:0;margin-top:-24pt;width:36pt;height:120pt;z-index:2518210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" filled="f" stroked="f">
            <v:textbox style="layout-flow:vertical;mso-layout-flow-alt:bottom-to-top" inset=",7.2pt,,7.2pt">
              <w:txbxContent>
                <w:p w:rsidR="00762065" w:rsidRPr="00917B14" w:rsidRDefault="00762065" w:rsidP="00E55DB8">
                  <w:pPr>
                    <w:rPr>
                      <w:rFonts w:ascii="Arial" w:hAnsi="Arial"/>
                    </w:rPr>
                  </w:pPr>
                  <w:r>
                    <w:rPr>
                      <w:rFonts w:ascii="Arial" w:hAnsi="Arial"/>
                    </w:rPr>
                    <w:t>Axis 2</w:t>
                  </w:r>
                </w:p>
              </w:txbxContent>
            </v:textbox>
            <w10:wrap type="tight"/>
          </v:shape>
        </w:pict>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1A4F42" w:rsidP="00E55DB8">
      <w:pPr>
        <w:rPr>
          <w:rFonts w:ascii="Arial" w:hAnsi="Arial"/>
        </w:rPr>
      </w:pPr>
      <w:r>
        <w:rPr>
          <w:rFonts w:ascii="Arial" w:hAnsi="Arial"/>
          <w:noProof/>
        </w:rPr>
        <w:pict>
          <v:shape id="Text Box 178" o:spid="_x0000_s1078" type="#_x0000_t202" style="position:absolute;margin-left:45pt;margin-top:1.85pt;width:108pt;height:45pt;z-index:2518200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" fillcolor="white [3212]" stroked="f">
            <v:textbox inset=",7.2pt,,7.2pt">
              <w:txbxContent>
                <w:p w:rsidR="00762065" w:rsidRPr="003209ED" w:rsidRDefault="00762065" w:rsidP="00E55DB8">
                  <w:pPr>
                    <w:rPr>
                      <w:rFonts w:ascii="Arial" w:hAnsi="Arial"/>
                      <w:i/>
                    </w:rPr>
                  </w:pPr>
                  <w:r>
                    <w:rPr>
                      <w:rFonts w:ascii="Arial" w:hAnsi="Arial"/>
                      <w:i/>
                    </w:rPr>
                    <w:t>Schizachyrium   scoparium</w:t>
                  </w:r>
                </w:p>
              </w:txbxContent>
            </v:textbox>
            <w10:wrap type="tight"/>
          </v:shape>
        </w:pict>
      </w:r>
    </w:p>
    <w:p w:rsidR="00E55DB8" w:rsidRDefault="00E55DB8" w:rsidP="00E55DB8">
      <w:pPr>
        <w:rPr>
          <w:rFonts w:ascii="Arial" w:hAnsi="Arial"/>
        </w:rPr>
      </w:pPr>
    </w:p>
    <w:p w:rsidR="00E55DB8" w:rsidRDefault="001A4F42" w:rsidP="00E55DB8">
      <w:pPr>
        <w:rPr>
          <w:rFonts w:ascii="Arial" w:hAnsi="Arial"/>
        </w:rPr>
      </w:pPr>
      <w:r>
        <w:rPr>
          <w:rFonts w:ascii="Arial" w:hAnsi="Arial"/>
          <w:noProof/>
        </w:rPr>
        <w:pict>
          <v:shape id="_x0000_s1084" type="#_x0000_t202" style="position:absolute;margin-left:36pt;margin-top:55.25pt;width:324pt;height:63pt;z-index:251825152;visibility:visible;mso-wrap-style:square;mso-wrap-edited:f;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50 0 -50 21085 21600 21085 21600 0 -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" stroked="f">
            <v:textbox inset=",7.2pt,,7.2pt">
              <w:txbxContent>
                <w:p w:rsidR="00762065" w:rsidRPr="00917B14" w:rsidRDefault="00762065" w:rsidP="00C14069">
                  <w:pPr>
                    <w:jc w:val="center"/>
                    <w:rPr>
                      <w:rFonts w:ascii="Arial" w:hAnsi="Arial"/>
                    </w:rPr>
                  </w:pPr>
                  <w:r>
                    <w:rPr>
                      <w:rFonts w:ascii="Arial" w:hAnsi="Arial"/>
                    </w:rPr>
                    <w:t>Axis 1</w:t>
                  </w:r>
                </w:p>
                <w:p w:rsidR="00762065" w:rsidRPr="00917B14" w:rsidRDefault="00762065" w:rsidP="00C14069">
                  <w:pPr>
                    <w:jc w:val="center"/>
                    <w:rPr>
                      <w:rFonts w:ascii="Arial" w:hAnsi="Arial"/>
                    </w:rPr>
                  </w:pPr>
                </w:p>
                <w:p w:rsidR="00762065" w:rsidRPr="00917B14" w:rsidRDefault="00762065" w:rsidP="00C14069">
                  <w:pPr>
                    <w:rPr>
                      <w:rFonts w:ascii="Arial" w:hAnsi="Arial"/>
                    </w:rPr>
                  </w:pPr>
                </w:p>
                <w:p w:rsidR="00762065" w:rsidRPr="00917B14" w:rsidRDefault="00762065" w:rsidP="00C14069">
                  <w:pPr>
                    <w:jc w:val="center"/>
                    <w:rPr>
                      <w:rFonts w:ascii="Arial" w:hAnsi="Arial"/>
                    </w:rPr>
                  </w:pPr>
                </w:p>
                <w:p w:rsidR="00762065" w:rsidRDefault="00762065" w:rsidP="00C14069">
                  <w:pPr>
                    <w:jc w:val="center"/>
                  </w:pPr>
                </w:p>
                <w:p w:rsidR="00762065" w:rsidRDefault="00762065" w:rsidP="00C14069"/>
              </w:txbxContent>
            </v:textbox>
            <w10:wrap type="tight"/>
          </v:shape>
        </w:pict>
      </w: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E55DB8" w:rsidRDefault="00E55DB8" w:rsidP="00E55DB8">
      <w:pPr>
        <w:rPr>
          <w:rFonts w:ascii="Arial" w:hAnsi="Arial"/>
        </w:rPr>
      </w:pPr>
    </w:p>
    <w:p w:rsidR="00177574" w:rsidRDefault="00E55DB8" w:rsidP="00E55DB8">
      <w:r>
        <w:rPr>
          <w:rFonts w:ascii="Arial" w:hAnsi="Arial"/>
        </w:rPr>
        <w:t>Figure 5 – Scatterplot created from the NMDS Ordination for 1m</w:t>
      </w:r>
      <w:r w:rsidRPr="00917B14">
        <w:rPr>
          <w:rFonts w:ascii="Arial" w:hAnsi="Arial"/>
          <w:vertAlign w:val="superscript"/>
        </w:rPr>
        <w:t>2</w:t>
      </w:r>
      <w:r>
        <w:rPr>
          <w:rFonts w:ascii="Arial" w:hAnsi="Arial"/>
        </w:rPr>
        <w:t xml:space="preserve"> plots, detailing clusters of the two most abundant woody species, and the most abundant herbaceous species.</w:t>
      </w:r>
    </w:p>
    <w:p w:rsidR="00177574" w:rsidRDefault="00177574" w:rsidP="00177574">
      <w:pPr>
        <w:spacing w:line="480" w:lineRule="auto"/>
      </w:pPr>
    </w:p>
    <w:p w:rsidR="00177574" w:rsidRDefault="00177574" w:rsidP="00177574">
      <w:pPr>
        <w:spacing w:line="480" w:lineRule="auto"/>
      </w:pPr>
      <w:r>
        <w:br w:type="page"/>
      </w:r>
    </w:p>
    <w:p w:rsidR="00E55DB8" w:rsidRDefault="00E55DB8" w:rsidP="00E55DB8">
      <w:pPr>
        <w:spacing w:line="480" w:lineRule="auto"/>
      </w:pPr>
    </w:p>
    <w:p w:rsidR="00177574" w:rsidRDefault="002D3ACA" w:rsidP="00177574">
      <w:pPr>
        <w:rPr>
          <w:noProof/>
        </w:rPr>
      </w:pPr>
      <w:r>
        <w:rPr>
          <w:noProof/>
        </w:rPr>
        <w:drawing>
          <wp:anchor distT="0" distB="0" distL="114300" distR="114300" simplePos="0" relativeHeight="251747328" behindDoc="1" locked="0" layoutInCell="1" allowOverlap="1">
            <wp:simplePos x="0" y="0"/>
            <wp:positionH relativeFrom="column">
              <wp:posOffset>115147</wp:posOffset>
            </wp:positionH>
            <wp:positionV relativeFrom="paragraph">
              <wp:posOffset>-338667</wp:posOffset>
            </wp:positionV>
            <wp:extent cx="5027930" cy="3767667"/>
            <wp:effectExtent l="25400" t="0" r="1270" b="0"/>
            <wp:wrapNone/>
            <wp:docPr id="135" name="Picture 135" descr="SCSC_Axis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CSC_Axis_Figure"/>
                    <pic:cNvPicPr>
                      <a:picLocks noChangeAspect="1" noChangeArrowheads="1"/>
                    </pic:cNvPicPr>
                  </pic:nvPicPr>
                  <pic:blipFill>
                    <a:blip r:embed="rId15" cstate="print"/>
                    <a:srcRect/>
                    <a:stretch>
                      <a:fillRect/>
                    </a:stretch>
                  </pic:blipFill>
                  <pic:spPr bwMode="auto">
                    <a:xfrm>
                      <a:off x="0" y="0"/>
                      <a:ext cx="5027930" cy="3767667"/>
                    </a:xfrm>
                    <a:prstGeom prst="rect">
                      <a:avLst/>
                    </a:prstGeom>
                    <a:noFill/>
                    <a:ln w="9525">
                      <a:noFill/>
                      <a:miter lim="800000"/>
                      <a:headEnd/>
                      <a:tailEnd/>
                    </a:ln>
                  </pic:spPr>
                </pic:pic>
              </a:graphicData>
            </a:graphic>
          </wp:anchor>
        </w:drawing>
      </w:r>
      <w:r w:rsidR="00177574">
        <w:rPr>
          <w:noProof/>
        </w:rPr>
        <w:t xml:space="preserve"> </w:t>
      </w:r>
    </w:p>
    <w:p w:rsidR="00177574" w:rsidRDefault="001A4F42" w:rsidP="00177574">
      <w:pPr>
        <w:rPr>
          <w:rFonts w:ascii="Arial" w:hAnsi="Arial"/>
        </w:rPr>
      </w:pPr>
      <w:r w:rsidRPr="001A4F42">
        <w:rPr>
          <w:noProof/>
        </w:rPr>
        <w:pict>
          <v:shape id="Text Box 131" o:spid="_x0000_s1041" type="#_x0000_t202" style="position:absolute;margin-left:17.95pt;margin-top:516pt;width:387.7pt;height:108pt;z-index:2517432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" filled="f" stroked="f">
            <v:textbox inset=",7.2pt,,7.2pt">
              <w:txbxContent>
                <w:p w:rsidR="00762065" w:rsidRPr="00D21C49" w:rsidRDefault="00762065" w:rsidP="00177574">
                  <w:pPr>
                    <w:rPr>
                      <w:rFonts w:ascii="Arial" w:hAnsi="Arial"/>
                      <w:b/>
                    </w:rPr>
                  </w:pPr>
                  <w:r>
                    <w:rPr>
                      <w:rFonts w:ascii="Arial" w:hAnsi="Arial"/>
                    </w:rPr>
                    <w:t xml:space="preserve">Figure 6 (a – </w:t>
                  </w:r>
                  <w:r w:rsidRPr="00514340">
                    <w:rPr>
                      <w:rFonts w:ascii="Arial" w:hAnsi="Arial"/>
                      <w:i/>
                    </w:rPr>
                    <w:t xml:space="preserve">Schizachyrium </w:t>
                  </w:r>
                  <w:r>
                    <w:rPr>
                      <w:rFonts w:ascii="Arial" w:hAnsi="Arial"/>
                      <w:i/>
                    </w:rPr>
                    <w:t>s</w:t>
                  </w:r>
                  <w:r w:rsidRPr="00514340">
                    <w:rPr>
                      <w:rFonts w:ascii="Arial" w:hAnsi="Arial"/>
                      <w:i/>
                    </w:rPr>
                    <w:t>c</w:t>
                  </w:r>
                  <w:r>
                    <w:rPr>
                      <w:rFonts w:ascii="Arial" w:hAnsi="Arial"/>
                      <w:i/>
                    </w:rPr>
                    <w:t>o</w:t>
                  </w:r>
                  <w:r w:rsidRPr="00514340">
                    <w:rPr>
                      <w:rFonts w:ascii="Arial" w:hAnsi="Arial"/>
                      <w:i/>
                    </w:rPr>
                    <w:t>parium</w:t>
                  </w:r>
                  <w:r>
                    <w:rPr>
                      <w:rFonts w:ascii="Arial" w:hAnsi="Arial"/>
                    </w:rPr>
                    <w:t xml:space="preserve">) and (b – </w:t>
                  </w:r>
                  <w:r w:rsidRPr="00514340">
                    <w:rPr>
                      <w:rFonts w:ascii="Arial" w:hAnsi="Arial"/>
                      <w:i/>
                    </w:rPr>
                    <w:t>Bouteloua gracilis</w:t>
                  </w:r>
                  <w:r>
                    <w:rPr>
                      <w:rFonts w:ascii="Arial" w:hAnsi="Arial"/>
                    </w:rPr>
                    <w:t>) – Correlations between dominant herbaceous species percent cover and Axis 1 scores from NMDS Ordination for 1m</w:t>
                  </w:r>
                  <w:r w:rsidRPr="00917B14">
                    <w:rPr>
                      <w:rFonts w:ascii="Arial" w:hAnsi="Arial"/>
                      <w:vertAlign w:val="superscript"/>
                    </w:rPr>
                    <w:t>2</w:t>
                  </w:r>
                  <w:r>
                    <w:rPr>
                      <w:rFonts w:ascii="Arial" w:hAnsi="Arial"/>
                    </w:rPr>
                    <w:t xml:space="preserve"> plots.</w:t>
                  </w:r>
                </w:p>
                <w:p w:rsidR="00762065" w:rsidRDefault="00762065" w:rsidP="00177574"/>
              </w:txbxContent>
            </v:textbox>
            <w10:wrap type="tight"/>
          </v:shape>
        </w:pict>
      </w:r>
      <w:r w:rsidRPr="001A4F42">
        <w:rPr>
          <w:noProof/>
        </w:rPr>
        <w:pict>
          <v:shape id="_x0000_s1080" type="#_x0000_t202" style="position:absolute;margin-left:298.05pt;margin-top:57pt;width:108pt;height:45pt;z-index:2518220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" fillcolor="white [3212]" stroked="f">
            <v:textbox inset=",7.2pt,,7.2pt">
              <w:txbxContent>
                <w:p w:rsidR="00762065" w:rsidRPr="003209ED" w:rsidRDefault="00762065" w:rsidP="00041D63">
                  <w:pPr>
                    <w:rPr>
                      <w:rFonts w:ascii="Arial" w:hAnsi="Arial"/>
                      <w:i/>
                    </w:rPr>
                  </w:pPr>
                  <w:r>
                    <w:rPr>
                      <w:rFonts w:ascii="Arial" w:hAnsi="Arial"/>
                      <w:i/>
                    </w:rPr>
                    <w:t>Schizachyrium   scoparium</w:t>
                  </w:r>
                </w:p>
              </w:txbxContent>
            </v:textbox>
            <w10:wrap type="tight"/>
          </v:shape>
        </w:pict>
      </w:r>
      <w:r w:rsidRPr="001A4F42">
        <w:rPr>
          <w:noProof/>
        </w:rPr>
        <w:pict>
          <v:shape id="Text Box 180" o:spid="_x0000_s1039" type="#_x0000_t202" style="position:absolute;margin-left:4in;margin-top:346.2pt;width:108pt;height:45pt;z-index:2518036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" fillcolor="white [3212]" stroked="f">
            <v:textbox inset=",7.2pt,,7.2pt">
              <w:txbxContent>
                <w:p w:rsidR="00762065" w:rsidRPr="003209ED" w:rsidRDefault="00762065" w:rsidP="00996059">
                  <w:pPr>
                    <w:rPr>
                      <w:rFonts w:ascii="Arial" w:hAnsi="Arial"/>
                      <w:i/>
                    </w:rPr>
                  </w:pPr>
                  <w:r>
                    <w:rPr>
                      <w:rFonts w:ascii="Arial" w:hAnsi="Arial"/>
                      <w:i/>
                    </w:rPr>
                    <w:t>Bouteloua gracilis</w:t>
                  </w:r>
                </w:p>
              </w:txbxContent>
            </v:textbox>
            <w10:wrap type="tight"/>
          </v:shape>
        </w:pict>
      </w:r>
      <w:r w:rsidR="002D3ACA">
        <w:rPr>
          <w:noProof/>
        </w:rPr>
        <w:drawing>
          <wp:anchor distT="0" distB="0" distL="114300" distR="114300" simplePos="0" relativeHeight="251746304" behindDoc="1" locked="0" layoutInCell="1" allowOverlap="1">
            <wp:simplePos x="0" y="0"/>
            <wp:positionH relativeFrom="column">
              <wp:posOffset>114300</wp:posOffset>
            </wp:positionH>
            <wp:positionV relativeFrom="paragraph">
              <wp:posOffset>3025140</wp:posOffset>
            </wp:positionV>
            <wp:extent cx="5028565" cy="3776133"/>
            <wp:effectExtent l="25400" t="0" r="635" b="0"/>
            <wp:wrapNone/>
            <wp:docPr id="134" name="Picture 134" descr="BOGR2_Axis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OGR2_Axis_Figure"/>
                    <pic:cNvPicPr>
                      <a:picLocks noChangeAspect="1" noChangeArrowheads="1"/>
                    </pic:cNvPicPr>
                  </pic:nvPicPr>
                  <pic:blipFill>
                    <a:blip r:embed="rId16" cstate="print"/>
                    <a:srcRect/>
                    <a:stretch>
                      <a:fillRect/>
                    </a:stretch>
                  </pic:blipFill>
                  <pic:spPr bwMode="auto">
                    <a:xfrm>
                      <a:off x="0" y="0"/>
                      <a:ext cx="5028565" cy="3776133"/>
                    </a:xfrm>
                    <a:prstGeom prst="rect">
                      <a:avLst/>
                    </a:prstGeom>
                    <a:noFill/>
                    <a:ln w="9525">
                      <a:noFill/>
                      <a:miter lim="800000"/>
                      <a:headEnd/>
                      <a:tailEnd/>
                    </a:ln>
                  </pic:spPr>
                </pic:pic>
              </a:graphicData>
            </a:graphic>
          </wp:anchor>
        </w:drawing>
      </w:r>
      <w:r w:rsidR="00177574">
        <w:rPr>
          <w:noProof/>
        </w:rPr>
        <w:br w:type="page"/>
      </w:r>
      <w:r>
        <w:rPr>
          <w:rFonts w:ascii="Arial" w:hAnsi="Arial"/>
          <w:noProof/>
        </w:rPr>
        <w:lastRenderedPageBreak/>
        <w:pict>
          <v:shape id="Text Box 183" o:spid="_x0000_s1042" type="#_x0000_t202" style="position:absolute;margin-left:297pt;margin-top:1in;width:108pt;height:45pt;z-index:25180672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" fillcolor="white [3212]" stroked="f">
            <v:textbox inset=",7.2pt,,7.2pt">
              <w:txbxContent>
                <w:p w:rsidR="00762065" w:rsidRPr="003209ED" w:rsidRDefault="00762065" w:rsidP="004D3946">
                  <w:pPr>
                    <w:rPr>
                      <w:rFonts w:ascii="Arial" w:hAnsi="Arial"/>
                      <w:i/>
                    </w:rPr>
                  </w:pPr>
                  <w:r>
                    <w:rPr>
                      <w:rFonts w:ascii="Arial" w:hAnsi="Arial"/>
                      <w:i/>
                    </w:rPr>
                    <w:t>Ambrosia psilostachya</w:t>
                  </w:r>
                </w:p>
              </w:txbxContent>
            </v:textbox>
            <w10:wrap type="tight"/>
          </v:shape>
        </w:pict>
      </w:r>
      <w:r>
        <w:rPr>
          <w:rFonts w:ascii="Arial" w:hAnsi="Arial"/>
          <w:noProof/>
        </w:rPr>
        <w:pict>
          <v:shape id="Text Box 182" o:spid="_x0000_s1043" type="#_x0000_t202" style="position:absolute;margin-left:4in;margin-top:342pt;width:108pt;height:45pt;z-index:2518056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" fillcolor="white [3212]" stroked="f">
            <v:textbox inset=",7.2pt,,7.2pt">
              <w:txbxContent>
                <w:p w:rsidR="00762065" w:rsidRPr="003209ED" w:rsidRDefault="00762065" w:rsidP="004D3946">
                  <w:pPr>
                    <w:rPr>
                      <w:rFonts w:ascii="Arial" w:hAnsi="Arial"/>
                      <w:i/>
                    </w:rPr>
                  </w:pPr>
                  <w:r>
                    <w:rPr>
                      <w:rFonts w:ascii="Arial" w:hAnsi="Arial"/>
                      <w:i/>
                    </w:rPr>
                    <w:t>Plantago heterophylla</w:t>
                  </w:r>
                </w:p>
              </w:txbxContent>
            </v:textbox>
            <w10:wrap type="tight"/>
          </v:shape>
        </w:pict>
      </w:r>
      <w:r w:rsidR="00D13430">
        <w:rPr>
          <w:rFonts w:ascii="Arial" w:hAnsi="Arial"/>
          <w:noProof/>
        </w:rPr>
        <w:drawing>
          <wp:anchor distT="0" distB="0" distL="114300" distR="114300" simplePos="0" relativeHeight="251750400" behindDoc="1" locked="0" layoutInCell="1" allowOverlap="1">
            <wp:simplePos x="0" y="0"/>
            <wp:positionH relativeFrom="column">
              <wp:posOffset>-3387</wp:posOffset>
            </wp:positionH>
            <wp:positionV relativeFrom="paragraph">
              <wp:posOffset>3026833</wp:posOffset>
            </wp:positionV>
            <wp:extent cx="5257800" cy="3945467"/>
            <wp:effectExtent l="25400" t="0" r="0" b="0"/>
            <wp:wrapNone/>
            <wp:docPr id="138" name="Picture 138" descr="PLHE2_Axis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LHE2_Axis_Figure"/>
                    <pic:cNvPicPr>
                      <a:picLocks noChangeAspect="1" noChangeArrowheads="1"/>
                    </pic:cNvPicPr>
                  </pic:nvPicPr>
                  <pic:blipFill>
                    <a:blip r:embed="rId17" cstate="print"/>
                    <a:srcRect/>
                    <a:stretch>
                      <a:fillRect/>
                    </a:stretch>
                  </pic:blipFill>
                  <pic:spPr bwMode="auto">
                    <a:xfrm>
                      <a:off x="0" y="0"/>
                      <a:ext cx="5257800" cy="3945467"/>
                    </a:xfrm>
                    <a:prstGeom prst="rect">
                      <a:avLst/>
                    </a:prstGeom>
                    <a:noFill/>
                    <a:ln w="9525">
                      <a:noFill/>
                      <a:miter lim="800000"/>
                      <a:headEnd/>
                      <a:tailEnd/>
                    </a:ln>
                  </pic:spPr>
                </pic:pic>
              </a:graphicData>
            </a:graphic>
          </wp:anchor>
        </w:drawing>
      </w:r>
      <w:r w:rsidR="00D13430">
        <w:rPr>
          <w:rFonts w:ascii="Arial" w:hAnsi="Arial"/>
          <w:noProof/>
        </w:rPr>
        <w:drawing>
          <wp:anchor distT="0" distB="0" distL="114300" distR="114300" simplePos="0" relativeHeight="251749376" behindDoc="1" locked="0" layoutInCell="1" allowOverlap="1">
            <wp:simplePos x="0" y="0"/>
            <wp:positionH relativeFrom="column">
              <wp:posOffset>-3387</wp:posOffset>
            </wp:positionH>
            <wp:positionV relativeFrom="paragraph">
              <wp:posOffset>-287866</wp:posOffset>
            </wp:positionV>
            <wp:extent cx="5257800" cy="3945466"/>
            <wp:effectExtent l="25400" t="0" r="0" b="0"/>
            <wp:wrapNone/>
            <wp:docPr id="137" name="Picture 137" descr="AMPS_Axis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AMPS_Axis_Figure"/>
                    <pic:cNvPicPr>
                      <a:picLocks noChangeAspect="1" noChangeArrowheads="1"/>
                    </pic:cNvPicPr>
                  </pic:nvPicPr>
                  <pic:blipFill>
                    <a:blip r:embed="rId18" cstate="print"/>
                    <a:srcRect/>
                    <a:stretch>
                      <a:fillRect/>
                    </a:stretch>
                  </pic:blipFill>
                  <pic:spPr bwMode="auto">
                    <a:xfrm>
                      <a:off x="0" y="0"/>
                      <a:ext cx="5257800" cy="3945466"/>
                    </a:xfrm>
                    <a:prstGeom prst="rect">
                      <a:avLst/>
                    </a:prstGeom>
                    <a:noFill/>
                    <a:ln w="9525">
                      <a:noFill/>
                      <a:miter lim="800000"/>
                      <a:headEnd/>
                      <a:tailEnd/>
                    </a:ln>
                  </pic:spPr>
                </pic:pic>
              </a:graphicData>
            </a:graphic>
          </wp:anchor>
        </w:drawing>
      </w:r>
      <w:r>
        <w:rPr>
          <w:rFonts w:ascii="Arial" w:hAnsi="Arial"/>
          <w:noProof/>
        </w:rPr>
        <w:pict>
          <v:shape id="Text Box 136" o:spid="_x0000_s1044" type="#_x0000_t202" style="position:absolute;margin-left:12pt;margin-top:540pt;width:393pt;height:108pt;z-index:2517483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" filled="f" stroked="f">
            <v:textbox inset=",7.2pt,,7.2pt">
              <w:txbxContent>
                <w:p w:rsidR="00762065" w:rsidRPr="00917B14" w:rsidRDefault="00762065" w:rsidP="00177574">
                  <w:pPr>
                    <w:rPr>
                      <w:rFonts w:ascii="Arial" w:hAnsi="Arial"/>
                    </w:rPr>
                  </w:pPr>
                  <w:r>
                    <w:rPr>
                      <w:rFonts w:ascii="Arial" w:hAnsi="Arial"/>
                    </w:rPr>
                    <w:t xml:space="preserve">Figure 6 (c – </w:t>
                  </w:r>
                  <w:r>
                    <w:rPr>
                      <w:rFonts w:ascii="Arial" w:hAnsi="Arial"/>
                      <w:i/>
                    </w:rPr>
                    <w:t>Ambrosia psilostachya</w:t>
                  </w:r>
                  <w:r>
                    <w:rPr>
                      <w:rFonts w:ascii="Arial" w:hAnsi="Arial"/>
                    </w:rPr>
                    <w:t xml:space="preserve">) and (d – </w:t>
                  </w:r>
                  <w:r>
                    <w:rPr>
                      <w:rFonts w:ascii="Arial" w:hAnsi="Arial"/>
                      <w:i/>
                    </w:rPr>
                    <w:t>Plantago heterophylla</w:t>
                  </w:r>
                  <w:r>
                    <w:rPr>
                      <w:rFonts w:ascii="Arial" w:hAnsi="Arial"/>
                    </w:rPr>
                    <w:t>) – Correlations between dominant herbaceous species percent cover and Axis 1 scores from NMDS Ordination for 1m</w:t>
                  </w:r>
                  <w:r w:rsidRPr="00917B14">
                    <w:rPr>
                      <w:rFonts w:ascii="Arial" w:hAnsi="Arial"/>
                      <w:vertAlign w:val="superscript"/>
                    </w:rPr>
                    <w:t>2</w:t>
                  </w:r>
                  <w:r>
                    <w:rPr>
                      <w:rFonts w:ascii="Arial" w:hAnsi="Arial"/>
                    </w:rPr>
                    <w:t xml:space="preserve"> plots.</w:t>
                  </w:r>
                </w:p>
                <w:p w:rsidR="00762065" w:rsidRPr="00D21C49" w:rsidRDefault="00762065" w:rsidP="00177574">
                  <w:pPr>
                    <w:rPr>
                      <w:rFonts w:ascii="Arial" w:hAnsi="Arial"/>
                      <w:b/>
                    </w:rPr>
                  </w:pPr>
                </w:p>
                <w:p w:rsidR="00762065" w:rsidRDefault="00762065" w:rsidP="00177574"/>
              </w:txbxContent>
            </v:textbox>
            <w10:wrap type="tight"/>
          </v:shape>
        </w:pict>
      </w:r>
      <w:r w:rsidR="00177574">
        <w:rPr>
          <w:rFonts w:ascii="Arial" w:hAnsi="Arial"/>
        </w:rPr>
        <w:br w:type="page"/>
      </w:r>
      <w:r w:rsidRPr="001A4F42">
        <w:rPr>
          <w:noProof/>
        </w:rPr>
        <w:lastRenderedPageBreak/>
        <w:pict>
          <v:shape id="Text Box 184" o:spid="_x0000_s1045" type="#_x0000_t202" style="position:absolute;margin-left:54pt;margin-top:405pt;width:135pt;height:45pt;z-index:2518077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20 0 -120 20880 21600 20880 21600 0 -12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" fillcolor="white [3212]" stroked="f">
            <v:textbox inset=",7.2pt,,7.2pt">
              <w:txbxContent>
                <w:p w:rsidR="00762065" w:rsidRPr="003209ED" w:rsidRDefault="00762065" w:rsidP="004D3946">
                  <w:pPr>
                    <w:rPr>
                      <w:rFonts w:ascii="Arial" w:hAnsi="Arial"/>
                      <w:i/>
                    </w:rPr>
                  </w:pPr>
                  <w:r>
                    <w:rPr>
                      <w:rFonts w:ascii="Arial" w:hAnsi="Arial"/>
                      <w:i/>
                    </w:rPr>
                    <w:t>Prosopis glandulosa</w:t>
                  </w:r>
                </w:p>
              </w:txbxContent>
            </v:textbox>
            <w10:wrap type="tight"/>
          </v:shape>
        </w:pict>
      </w:r>
      <w:r w:rsidRPr="001A4F42">
        <w:rPr>
          <w:noProof/>
        </w:rPr>
        <w:pict>
          <v:shape id="Text Box 186" o:spid="_x0000_s1046" type="#_x0000_t202" style="position:absolute;margin-left:54pt;margin-top:9pt;width:108pt;height:45pt;z-index:2518097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" fillcolor="white [3212]" stroked="f">
            <v:textbox inset=",7.2pt,,7.2pt">
              <w:txbxContent>
                <w:p w:rsidR="00762065" w:rsidRPr="003209ED" w:rsidRDefault="00762065" w:rsidP="004D3946">
                  <w:pPr>
                    <w:rPr>
                      <w:rFonts w:ascii="Arial" w:hAnsi="Arial"/>
                      <w:i/>
                    </w:rPr>
                  </w:pPr>
                  <w:r>
                    <w:rPr>
                      <w:rFonts w:ascii="Arial" w:hAnsi="Arial"/>
                      <w:i/>
                    </w:rPr>
                    <w:t>Artemisia filifoia</w:t>
                  </w:r>
                </w:p>
              </w:txbxContent>
            </v:textbox>
            <w10:wrap type="tight"/>
          </v:shape>
        </w:pict>
      </w:r>
      <w:r w:rsidRPr="001A4F42">
        <w:rPr>
          <w:noProof/>
        </w:rPr>
        <w:pict>
          <v:shape id="Text Box 185" o:spid="_x0000_s1047" type="#_x0000_t202" style="position:absolute;margin-left:57pt;margin-top:207pt;width:108pt;height:45pt;z-index:2518087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50 0 -150 20880 21600 20880 21600 0 -15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" fillcolor="white [3212]" stroked="f">
            <v:textbox inset=",7.2pt,,7.2pt">
              <w:txbxContent>
                <w:p w:rsidR="00762065" w:rsidRPr="003209ED" w:rsidRDefault="00762065" w:rsidP="004D3946">
                  <w:pPr>
                    <w:rPr>
                      <w:rFonts w:ascii="Arial" w:hAnsi="Arial"/>
                      <w:i/>
                    </w:rPr>
                  </w:pPr>
                  <w:r>
                    <w:rPr>
                      <w:rFonts w:ascii="Arial" w:hAnsi="Arial"/>
                      <w:i/>
                    </w:rPr>
                    <w:t>Quercus havardii</w:t>
                  </w:r>
                </w:p>
              </w:txbxContent>
            </v:textbox>
            <w10:wrap type="tight"/>
          </v:shape>
        </w:pict>
      </w:r>
      <w:r w:rsidRPr="001A4F42">
        <w:rPr>
          <w:noProof/>
        </w:rPr>
        <w:pict>
          <v:shape id="Text Box 132" o:spid="_x0000_s1048" type="#_x0000_t202" style="position:absolute;margin-left:18pt;margin-top:594pt;width:405.7pt;height:1in;z-index:2517442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" filled="f" stroked="f">
            <v:textbox inset=",7.2pt,,7.2pt">
              <w:txbxContent>
                <w:p w:rsidR="00762065" w:rsidRPr="00917B14" w:rsidRDefault="00762065" w:rsidP="00177574">
                  <w:pPr>
                    <w:rPr>
                      <w:rFonts w:ascii="Arial" w:hAnsi="Arial"/>
                    </w:rPr>
                  </w:pPr>
                  <w:r>
                    <w:rPr>
                      <w:rFonts w:ascii="Arial" w:hAnsi="Arial"/>
                    </w:rPr>
                    <w:t xml:space="preserve">Figure 7 (a – </w:t>
                  </w:r>
                  <w:r w:rsidRPr="00E572DE">
                    <w:rPr>
                      <w:rFonts w:ascii="Arial" w:hAnsi="Arial"/>
                      <w:i/>
                    </w:rPr>
                    <w:t>Artemisia filifolia</w:t>
                  </w:r>
                  <w:r>
                    <w:rPr>
                      <w:rFonts w:ascii="Arial" w:hAnsi="Arial"/>
                    </w:rPr>
                    <w:t xml:space="preserve">), (b – </w:t>
                  </w:r>
                  <w:r w:rsidRPr="00E572DE">
                    <w:rPr>
                      <w:rFonts w:ascii="Arial" w:hAnsi="Arial"/>
                      <w:i/>
                    </w:rPr>
                    <w:t>Quercus havardii</w:t>
                  </w:r>
                  <w:r>
                    <w:rPr>
                      <w:rFonts w:ascii="Arial" w:hAnsi="Arial"/>
                    </w:rPr>
                    <w:t xml:space="preserve">), and (c – </w:t>
                  </w:r>
                  <w:r w:rsidRPr="00E572DE">
                    <w:rPr>
                      <w:rFonts w:ascii="Arial" w:hAnsi="Arial"/>
                      <w:i/>
                    </w:rPr>
                    <w:t>Prosopis glandulosa</w:t>
                  </w:r>
                  <w:r>
                    <w:rPr>
                      <w:rFonts w:ascii="Arial" w:hAnsi="Arial"/>
                    </w:rPr>
                    <w:t>) – Correlations between woody species percent cover and Axis 1 scores from NMDS Ordination for 1m</w:t>
                  </w:r>
                  <w:r w:rsidRPr="00917B14">
                    <w:rPr>
                      <w:rFonts w:ascii="Arial" w:hAnsi="Arial"/>
                      <w:vertAlign w:val="superscript"/>
                    </w:rPr>
                    <w:t>2</w:t>
                  </w:r>
                  <w:r>
                    <w:rPr>
                      <w:rFonts w:ascii="Arial" w:hAnsi="Arial"/>
                    </w:rPr>
                    <w:t xml:space="preserve"> plots.</w:t>
                  </w:r>
                </w:p>
                <w:p w:rsidR="00762065" w:rsidRPr="00D21C49" w:rsidRDefault="00762065" w:rsidP="00177574">
                  <w:pPr>
                    <w:rPr>
                      <w:rFonts w:ascii="Arial" w:hAnsi="Arial"/>
                      <w:b/>
                    </w:rPr>
                  </w:pPr>
                </w:p>
                <w:p w:rsidR="00762065" w:rsidRDefault="00762065" w:rsidP="00177574"/>
              </w:txbxContent>
            </v:textbox>
            <w10:wrap type="tight"/>
          </v:shape>
        </w:pict>
      </w:r>
      <w:r w:rsidR="00C40BB2">
        <w:rPr>
          <w:noProof/>
        </w:rPr>
        <w:drawing>
          <wp:anchor distT="0" distB="0" distL="114300" distR="114300" simplePos="0" relativeHeight="251753472" behindDoc="1" locked="0" layoutInCell="1" allowOverlap="1">
            <wp:simplePos x="0" y="0"/>
            <wp:positionH relativeFrom="column">
              <wp:posOffset>-3387</wp:posOffset>
            </wp:positionH>
            <wp:positionV relativeFrom="paragraph">
              <wp:posOffset>5029200</wp:posOffset>
            </wp:positionV>
            <wp:extent cx="5375487" cy="2358499"/>
            <wp:effectExtent l="25400" t="0" r="9313" b="0"/>
            <wp:wrapNone/>
            <wp:docPr id="141" name="Picture 141" descr="PRGL2_Axis_Figure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PRGL2_Axis_Figure_cropped"/>
                    <pic:cNvPicPr>
                      <a:picLocks noChangeAspect="1" noChangeArrowheads="1"/>
                    </pic:cNvPicPr>
                  </pic:nvPicPr>
                  <pic:blipFill>
                    <a:blip r:embed="rId19" cstate="print"/>
                    <a:srcRect/>
                    <a:stretch>
                      <a:fillRect/>
                    </a:stretch>
                  </pic:blipFill>
                  <pic:spPr bwMode="auto">
                    <a:xfrm>
                      <a:off x="0" y="0"/>
                      <a:ext cx="5375487" cy="2358499"/>
                    </a:xfrm>
                    <a:prstGeom prst="rect">
                      <a:avLst/>
                    </a:prstGeom>
                    <a:noFill/>
                    <a:ln w="9525">
                      <a:noFill/>
                      <a:miter lim="800000"/>
                      <a:headEnd/>
                      <a:tailEnd/>
                    </a:ln>
                  </pic:spPr>
                </pic:pic>
              </a:graphicData>
            </a:graphic>
          </wp:anchor>
        </w:drawing>
      </w:r>
      <w:r w:rsidR="00C40BB2">
        <w:rPr>
          <w:noProof/>
        </w:rPr>
        <w:drawing>
          <wp:anchor distT="0" distB="0" distL="114300" distR="114300" simplePos="0" relativeHeight="251754496" behindDoc="1" locked="0" layoutInCell="1" allowOverlap="1">
            <wp:simplePos x="0" y="0"/>
            <wp:positionH relativeFrom="column">
              <wp:posOffset>-3387</wp:posOffset>
            </wp:positionH>
            <wp:positionV relativeFrom="paragraph">
              <wp:posOffset>2514600</wp:posOffset>
            </wp:positionV>
            <wp:extent cx="5375487" cy="2341323"/>
            <wp:effectExtent l="25400" t="0" r="9313" b="0"/>
            <wp:wrapNone/>
            <wp:docPr id="142" name="Picture 142" descr="QUHA3_Axis_Figure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QUHA3_Axis_Figure_cropped"/>
                    <pic:cNvPicPr>
                      <a:picLocks noChangeAspect="1" noChangeArrowheads="1"/>
                    </pic:cNvPicPr>
                  </pic:nvPicPr>
                  <pic:blipFill>
                    <a:blip r:embed="rId20" cstate="print"/>
                    <a:srcRect/>
                    <a:stretch>
                      <a:fillRect/>
                    </a:stretch>
                  </pic:blipFill>
                  <pic:spPr bwMode="auto">
                    <a:xfrm>
                      <a:off x="0" y="0"/>
                      <a:ext cx="5383383" cy="2344762"/>
                    </a:xfrm>
                    <a:prstGeom prst="rect">
                      <a:avLst/>
                    </a:prstGeom>
                    <a:noFill/>
                    <a:ln w="9525">
                      <a:noFill/>
                      <a:miter lim="800000"/>
                      <a:headEnd/>
                      <a:tailEnd/>
                    </a:ln>
                  </pic:spPr>
                </pic:pic>
              </a:graphicData>
            </a:graphic>
          </wp:anchor>
        </w:drawing>
      </w:r>
      <w:r w:rsidR="00C40BB2">
        <w:rPr>
          <w:noProof/>
        </w:rPr>
        <w:drawing>
          <wp:anchor distT="0" distB="0" distL="114300" distR="114300" simplePos="0" relativeHeight="251752448" behindDoc="1" locked="0" layoutInCell="1" allowOverlap="1">
            <wp:simplePos x="0" y="0"/>
            <wp:positionH relativeFrom="column">
              <wp:posOffset>-3810</wp:posOffset>
            </wp:positionH>
            <wp:positionV relativeFrom="paragraph">
              <wp:posOffset>-93345</wp:posOffset>
            </wp:positionV>
            <wp:extent cx="5375275" cy="2358390"/>
            <wp:effectExtent l="25400" t="0" r="9525" b="0"/>
            <wp:wrapNone/>
            <wp:docPr id="140" name="Picture 140" descr="ARFI2_Axis_Figure_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RFI2_Axis_Figure_cropped"/>
                    <pic:cNvPicPr>
                      <a:picLocks noChangeAspect="1" noChangeArrowheads="1"/>
                    </pic:cNvPicPr>
                  </pic:nvPicPr>
                  <pic:blipFill>
                    <a:blip r:embed="rId21" cstate="print"/>
                    <a:srcRect/>
                    <a:stretch>
                      <a:fillRect/>
                    </a:stretch>
                  </pic:blipFill>
                  <pic:spPr bwMode="auto">
                    <a:xfrm>
                      <a:off x="0" y="0"/>
                      <a:ext cx="5375275" cy="2358390"/>
                    </a:xfrm>
                    <a:prstGeom prst="rect">
                      <a:avLst/>
                    </a:prstGeom>
                    <a:noFill/>
                    <a:ln w="9525">
                      <a:noFill/>
                      <a:miter lim="800000"/>
                      <a:headEnd/>
                      <a:tailEnd/>
                    </a:ln>
                  </pic:spPr>
                </pic:pic>
              </a:graphicData>
            </a:graphic>
          </wp:anchor>
        </w:drawing>
      </w:r>
      <w:r w:rsidR="00177574">
        <w:rPr>
          <w:rFonts w:ascii="Arial" w:hAnsi="Arial"/>
        </w:rPr>
        <w:br w:type="page"/>
      </w:r>
      <w:r w:rsidR="00177574">
        <w:rPr>
          <w:rFonts w:ascii="Arial" w:hAnsi="Arial"/>
        </w:rPr>
        <w:lastRenderedPageBreak/>
        <w:t xml:space="preserve"> </w:t>
      </w:r>
    </w:p>
    <w:p w:rsidR="00177574" w:rsidRDefault="0015287B" w:rsidP="00177574">
      <w:pPr>
        <w:rPr>
          <w:rFonts w:ascii="Arial" w:hAnsi="Arial"/>
        </w:rPr>
      </w:pPr>
      <w:r>
        <w:rPr>
          <w:rFonts w:ascii="Arial" w:hAnsi="Arial"/>
        </w:rPr>
        <w:t xml:space="preserve">Table 1 – Relative frequency </w:t>
      </w:r>
      <w:r w:rsidR="00177574">
        <w:rPr>
          <w:rFonts w:ascii="Arial" w:hAnsi="Arial"/>
        </w:rPr>
        <w:t>data for the 1000m</w:t>
      </w:r>
      <w:r w:rsidR="00177574">
        <w:rPr>
          <w:rFonts w:ascii="Arial" w:hAnsi="Arial"/>
          <w:vertAlign w:val="superscript"/>
        </w:rPr>
        <w:t>2</w:t>
      </w:r>
      <w:r w:rsidR="00177574">
        <w:rPr>
          <w:rFonts w:ascii="Arial" w:hAnsi="Arial"/>
        </w:rPr>
        <w:t>, 100m</w:t>
      </w:r>
      <w:r w:rsidR="00177574">
        <w:rPr>
          <w:rFonts w:ascii="Arial" w:hAnsi="Arial"/>
          <w:vertAlign w:val="superscript"/>
        </w:rPr>
        <w:t>2</w:t>
      </w:r>
      <w:r w:rsidR="00177574">
        <w:rPr>
          <w:rFonts w:ascii="Arial" w:hAnsi="Arial"/>
        </w:rPr>
        <w:t>, and 10m</w:t>
      </w:r>
      <w:r w:rsidR="00177574">
        <w:rPr>
          <w:rFonts w:ascii="Arial" w:hAnsi="Arial"/>
          <w:vertAlign w:val="superscript"/>
        </w:rPr>
        <w:t xml:space="preserve">2 </w:t>
      </w:r>
      <w:r w:rsidR="00177574">
        <w:rPr>
          <w:rFonts w:ascii="Arial" w:hAnsi="Arial"/>
        </w:rPr>
        <w:t>plots.</w:t>
      </w:r>
    </w:p>
    <w:p w:rsidR="00177574" w:rsidRDefault="00177574" w:rsidP="00177574">
      <w:pPr>
        <w:rPr>
          <w:rFonts w:ascii="Arial" w:hAnsi="Arial"/>
        </w:rPr>
      </w:pPr>
    </w:p>
    <w:tbl>
      <w:tblPr>
        <w:tblW w:w="7960" w:type="dxa"/>
        <w:tblCellMar>
          <w:left w:w="0" w:type="dxa"/>
          <w:right w:w="0" w:type="dxa"/>
        </w:tblCellMar>
        <w:tblLook w:val="0000"/>
      </w:tblPr>
      <w:tblGrid>
        <w:gridCol w:w="3460"/>
        <w:gridCol w:w="1500"/>
        <w:gridCol w:w="1500"/>
        <w:gridCol w:w="1500"/>
      </w:tblGrid>
      <w:tr w:rsidR="00177574">
        <w:trPr>
          <w:trHeight w:val="576"/>
          <w:tblHeader/>
        </w:trPr>
        <w:tc>
          <w:tcPr>
            <w:tcW w:w="346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177574">
            <w:pPr>
              <w:rPr>
                <w:rFonts w:ascii="Arial" w:hAnsi="Arial"/>
              </w:rPr>
            </w:pPr>
            <w:r>
              <w:rPr>
                <w:rFonts w:ascii="Arial" w:hAnsi="Arial"/>
              </w:rPr>
              <w:t>Plant Name</w:t>
            </w:r>
          </w:p>
        </w:tc>
        <w:tc>
          <w:tcPr>
            <w:tcW w:w="150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1000m</w:t>
            </w:r>
            <w:r>
              <w:rPr>
                <w:rFonts w:ascii="Arial" w:hAnsi="Arial"/>
                <w:vertAlign w:val="superscript"/>
              </w:rPr>
              <w:t>2</w:t>
            </w:r>
          </w:p>
        </w:tc>
        <w:tc>
          <w:tcPr>
            <w:tcW w:w="150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100m</w:t>
            </w:r>
            <w:r>
              <w:rPr>
                <w:rFonts w:ascii="Arial" w:hAnsi="Arial"/>
                <w:vertAlign w:val="superscript"/>
              </w:rPr>
              <w:t>2</w:t>
            </w:r>
          </w:p>
        </w:tc>
        <w:tc>
          <w:tcPr>
            <w:tcW w:w="150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10m</w:t>
            </w:r>
            <w:r>
              <w:rPr>
                <w:rFonts w:ascii="Arial" w:hAnsi="Arial"/>
                <w:vertAlign w:val="superscript"/>
              </w:rPr>
              <w:t>2</w:t>
            </w:r>
          </w:p>
        </w:tc>
      </w:tr>
      <w:tr w:rsidR="00177574">
        <w:trPr>
          <w:trHeight w:val="576"/>
        </w:trPr>
        <w:tc>
          <w:tcPr>
            <w:tcW w:w="0" w:type="auto"/>
            <w:tcBorders>
              <w:top w:val="single" w:sz="4" w:space="0" w:color="auto"/>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Ambrosia psilostachya</w:t>
            </w:r>
          </w:p>
        </w:tc>
        <w:tc>
          <w:tcPr>
            <w:tcW w:w="0" w:type="auto"/>
            <w:tcBorders>
              <w:top w:val="single" w:sz="4" w:space="0" w:color="auto"/>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0.96</w:t>
            </w:r>
          </w:p>
        </w:tc>
        <w:tc>
          <w:tcPr>
            <w:tcW w:w="0" w:type="auto"/>
            <w:tcBorders>
              <w:top w:val="single" w:sz="4" w:space="0" w:color="auto"/>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0.92</w:t>
            </w:r>
          </w:p>
        </w:tc>
        <w:tc>
          <w:tcPr>
            <w:tcW w:w="0" w:type="auto"/>
            <w:tcBorders>
              <w:top w:val="single" w:sz="4" w:space="0" w:color="auto"/>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0.83</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Amphiachyris dracunculoides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0.33</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Andropogon hallii</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0.29</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Aphanostephus skirrhobasis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Arabis holboellii</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Aristida purpurea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0.19</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Artemisia filifolia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0.67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0.60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Artemisia ludoviciana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0.75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Astragalus missouriensis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Bothriochloa ischaemum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Bothriochloa saccharoides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Bouteloua curtipendula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0.71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Bouteloua dactyloides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Bouteloua gracilis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0.79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Bouteloua hirsuta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Bromus catharticus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Bromus tectorum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0.71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Callirhoe involucrata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Celtis laevigata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lastRenderedPageBreak/>
              <w:t>Cenchrus echinatus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0.15</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Centaurea americana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Chamaesyce missurica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Chloris virgata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Cirsium undlatum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0.63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Cirsium texanum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Commelina erecta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0.67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0.31</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Conyza canadensis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0.58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0.21</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Croptilon divaricatum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Croton texensis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0.67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Cucurbita foetidissima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Cylindropuntia tunicata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Cyperus schweinitz</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0.46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Dalea enneandra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Dichanthelium oligosanthes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Digitaria sanguinalis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Dimorphocarpa candicans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Echinocereus pectinatus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Elymus ciliaris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0.10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Eragrostis secundiflora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902FF0">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lastRenderedPageBreak/>
              <w:t>Eriogonum annuum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 xml:space="preserve"> 0.33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0.27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0.17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Euphorbia dentata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0.10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Evolvulus nuttallianus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2119A7">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Gaillardia pulchella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0.79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0.52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0.44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Gaillardia suavis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Gaura coccinca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Grindelia papposa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0.42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0.31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Helenium autumnale</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Helianthus angustifolius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Helianthus petiolaris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Heterotheca subaxillaris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0.50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Hordeum pusillum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Hymenopappus flavescens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Indigofera miniata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Juniperus pinchotii</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Juniperus virginiana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Lepidium densiflorum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Leucanthemum vulgare</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Liatris punctata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0.42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0.44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0.31</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Linum perenne</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lastRenderedPageBreak/>
              <w:t>Linum rigidum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Lithospermum canescens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 xml:space="preserve">Mentzelia nuda </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Mirabilis linearis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Mollugo verticillata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Monarda punctata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Opuntia macrohiza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0.88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Oxalis stricta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Panicum virgatum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0.3</w:t>
            </w:r>
            <w:r w:rsidR="007E11EE">
              <w:rPr>
                <w:rFonts w:ascii="Arial" w:hAnsi="Arial"/>
              </w:rPr>
              <w:t>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Penstemon albidus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Penstemon cobaea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Physalis hispida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Plantago heterophylla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0.96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0.71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0.63</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Plantago patagonica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Plantago rhodosperma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Poa arachnifera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0.42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Polanisia dodecandra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Pomaria jamesii</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Prosopis glandulosa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0.27</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Prunus angustifolia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lastRenderedPageBreak/>
              <w:t>Quercus havardii</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Ratibida columifera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Rhus aromatica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Rhus trilobata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Robinia pseudoacacia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0.</w:t>
            </w:r>
            <w:r w:rsidR="007E11EE">
              <w:rPr>
                <w:rFonts w:ascii="Arial" w:hAnsi="Arial"/>
              </w:rPr>
              <w:t>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Salvia azurea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Schizachyrium scorparium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0.83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0.79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0.67</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Solanum elaeagnifolium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0.71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0.52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0.35</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Solidago gigantea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Solidago missouriensis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Sorghastrum nutans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Sporobolus cryptandrus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Symphyotrichum ericoides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Thelesperma megapotamicum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Tradescantia occidentalis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0.25</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0.06</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Tragia ramosa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0.38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0.19</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0.13</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Tridens flavus</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0.58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0.21</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0.31</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Triteleia hyacinthina</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 xml:space="preserve">Vernonia baldwinii </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0.08</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0.02</w:t>
            </w:r>
          </w:p>
        </w:tc>
      </w:tr>
      <w:tr w:rsidR="00177574">
        <w:trPr>
          <w:trHeight w:val="576"/>
        </w:trPr>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t>Xanthium strumarium</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c>
          <w:tcPr>
            <w:tcW w:w="0" w:type="auto"/>
            <w:tcBorders>
              <w:top w:val="nil"/>
              <w:left w:val="nil"/>
              <w:bottom w:val="nil"/>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0.00</w:t>
            </w:r>
          </w:p>
        </w:tc>
      </w:tr>
      <w:tr w:rsidR="00177574">
        <w:trPr>
          <w:trHeight w:val="576"/>
        </w:trPr>
        <w:tc>
          <w:tcPr>
            <w:tcW w:w="0" w:type="auto"/>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177574">
            <w:pPr>
              <w:rPr>
                <w:rFonts w:ascii="Arial" w:hAnsi="Arial"/>
                <w:i/>
                <w:iCs/>
              </w:rPr>
            </w:pPr>
            <w:r>
              <w:rPr>
                <w:rFonts w:ascii="Arial" w:hAnsi="Arial"/>
                <w:i/>
                <w:iCs/>
              </w:rPr>
              <w:lastRenderedPageBreak/>
              <w:t>Yucca glauca</w:t>
            </w:r>
          </w:p>
        </w:tc>
        <w:tc>
          <w:tcPr>
            <w:tcW w:w="0" w:type="auto"/>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177574">
            <w:pPr>
              <w:jc w:val="center"/>
              <w:rPr>
                <w:rFonts w:ascii="Arial" w:hAnsi="Arial"/>
              </w:rPr>
            </w:pPr>
            <w:r>
              <w:rPr>
                <w:rFonts w:ascii="Arial" w:hAnsi="Arial"/>
              </w:rPr>
              <w:t>0.42</w:t>
            </w:r>
          </w:p>
        </w:tc>
        <w:tc>
          <w:tcPr>
            <w:tcW w:w="0" w:type="auto"/>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0.15</w:t>
            </w:r>
          </w:p>
        </w:tc>
        <w:tc>
          <w:tcPr>
            <w:tcW w:w="0" w:type="auto"/>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177574" w:rsidRDefault="007E11EE">
            <w:pPr>
              <w:jc w:val="center"/>
              <w:rPr>
                <w:rFonts w:ascii="Arial" w:hAnsi="Arial"/>
              </w:rPr>
            </w:pPr>
            <w:r>
              <w:rPr>
                <w:rFonts w:ascii="Arial" w:hAnsi="Arial"/>
              </w:rPr>
              <w:t>0.04</w:t>
            </w:r>
          </w:p>
        </w:tc>
      </w:tr>
    </w:tbl>
    <w:p w:rsidR="00177574" w:rsidRDefault="00177574" w:rsidP="00177574">
      <w:pPr>
        <w:rPr>
          <w:rFonts w:ascii="Arial" w:hAnsi="Arial"/>
        </w:rPr>
      </w:pPr>
      <w:r>
        <w:rPr>
          <w:rFonts w:ascii="Arial" w:hAnsi="Arial"/>
        </w:rPr>
        <w:t xml:space="preserve"> </w:t>
      </w:r>
      <w:r>
        <w:rPr>
          <w:rFonts w:ascii="Arial" w:hAnsi="Arial"/>
        </w:rPr>
        <w:br w:type="page"/>
      </w:r>
      <w:r>
        <w:rPr>
          <w:rFonts w:ascii="Arial" w:hAnsi="Arial"/>
        </w:rPr>
        <w:lastRenderedPageBreak/>
        <w:t>Table 2 – Mean cover, frequency, and relative frequency for plants encountered in the 1m</w:t>
      </w:r>
      <w:r w:rsidRPr="005F71F4">
        <w:rPr>
          <w:rFonts w:ascii="Arial" w:hAnsi="Arial"/>
          <w:vertAlign w:val="superscript"/>
        </w:rPr>
        <w:t>2</w:t>
      </w:r>
      <w:r>
        <w:rPr>
          <w:rFonts w:ascii="Arial" w:hAnsi="Arial"/>
        </w:rPr>
        <w:t xml:space="preserve"> plots.</w:t>
      </w:r>
    </w:p>
    <w:p w:rsidR="00177574" w:rsidRDefault="00177574" w:rsidP="00177574">
      <w:pPr>
        <w:rPr>
          <w:rFonts w:ascii="Arial" w:hAnsi="Arial"/>
        </w:rPr>
      </w:pPr>
    </w:p>
    <w:tbl>
      <w:tblPr>
        <w:tblW w:w="8203" w:type="dxa"/>
        <w:tblInd w:w="95" w:type="dxa"/>
        <w:tblLook w:val="0000"/>
      </w:tblPr>
      <w:tblGrid>
        <w:gridCol w:w="3523"/>
        <w:gridCol w:w="1530"/>
        <w:gridCol w:w="1440"/>
        <w:gridCol w:w="1710"/>
      </w:tblGrid>
      <w:tr w:rsidR="00177574" w:rsidRPr="008E4F26">
        <w:trPr>
          <w:trHeight w:val="515"/>
          <w:tblHeader/>
        </w:trPr>
        <w:tc>
          <w:tcPr>
            <w:tcW w:w="3523" w:type="dxa"/>
            <w:tcBorders>
              <w:top w:val="single" w:sz="4" w:space="0" w:color="auto"/>
              <w:left w:val="nil"/>
              <w:bottom w:val="single" w:sz="4" w:space="0" w:color="auto"/>
              <w:right w:val="nil"/>
            </w:tcBorders>
            <w:shd w:val="clear" w:color="auto" w:fill="auto"/>
            <w:noWrap/>
            <w:vAlign w:val="bottom"/>
          </w:tcPr>
          <w:p w:rsidR="00177574" w:rsidRPr="008E4F26" w:rsidRDefault="00177574" w:rsidP="00A66A6F">
            <w:pPr>
              <w:rPr>
                <w:rFonts w:ascii="Arial" w:eastAsia="Cambria" w:hAnsi="Arial"/>
              </w:rPr>
            </w:pPr>
            <w:r w:rsidRPr="008E4F26">
              <w:rPr>
                <w:rFonts w:ascii="Arial" w:eastAsia="Cambria" w:hAnsi="Arial"/>
              </w:rPr>
              <w:t>Species</w:t>
            </w:r>
          </w:p>
        </w:tc>
        <w:tc>
          <w:tcPr>
            <w:tcW w:w="1530" w:type="dxa"/>
            <w:tcBorders>
              <w:top w:val="single" w:sz="4" w:space="0" w:color="auto"/>
              <w:left w:val="nil"/>
              <w:bottom w:val="single" w:sz="4" w:space="0" w:color="auto"/>
              <w:right w:val="nil"/>
            </w:tcBorders>
            <w:shd w:val="clear" w:color="auto" w:fill="auto"/>
            <w:noWrap/>
            <w:vAlign w:val="bottom"/>
          </w:tcPr>
          <w:p w:rsidR="00177574" w:rsidRPr="008E4F26" w:rsidRDefault="00177574" w:rsidP="00A66A6F">
            <w:pPr>
              <w:jc w:val="center"/>
              <w:rPr>
                <w:rFonts w:ascii="Arial" w:eastAsia="Cambria" w:hAnsi="Arial"/>
              </w:rPr>
            </w:pPr>
            <w:r>
              <w:rPr>
                <w:rFonts w:ascii="Arial" w:eastAsia="Cambria" w:hAnsi="Arial"/>
              </w:rPr>
              <w:t>Mean</w:t>
            </w:r>
            <w:r w:rsidRPr="008E4F26">
              <w:rPr>
                <w:rFonts w:ascii="Arial" w:eastAsia="Cambria" w:hAnsi="Arial"/>
              </w:rPr>
              <w:t xml:space="preserve"> Cover</w:t>
            </w:r>
          </w:p>
        </w:tc>
        <w:tc>
          <w:tcPr>
            <w:tcW w:w="1440" w:type="dxa"/>
            <w:tcBorders>
              <w:top w:val="single" w:sz="4" w:space="0" w:color="auto"/>
              <w:left w:val="nil"/>
              <w:bottom w:val="single" w:sz="4" w:space="0" w:color="auto"/>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Frequency</w:t>
            </w:r>
          </w:p>
        </w:tc>
        <w:tc>
          <w:tcPr>
            <w:tcW w:w="1710" w:type="dxa"/>
            <w:tcBorders>
              <w:top w:val="single" w:sz="4" w:space="0" w:color="auto"/>
              <w:left w:val="nil"/>
              <w:bottom w:val="single" w:sz="4" w:space="0" w:color="auto"/>
              <w:right w:val="nil"/>
            </w:tcBorders>
            <w:shd w:val="clear" w:color="auto" w:fill="auto"/>
            <w:noWrap/>
            <w:vAlign w:val="bottom"/>
          </w:tcPr>
          <w:p w:rsidR="00177574" w:rsidRPr="008E4F26" w:rsidRDefault="0041044E" w:rsidP="00A66A6F">
            <w:pPr>
              <w:jc w:val="center"/>
              <w:rPr>
                <w:rFonts w:ascii="Arial" w:eastAsia="Cambria" w:hAnsi="Arial"/>
              </w:rPr>
            </w:pPr>
            <w:r>
              <w:rPr>
                <w:rFonts w:ascii="Arial" w:eastAsia="Cambria" w:hAnsi="Arial"/>
              </w:rPr>
              <w:t>Relative Freq</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Schizachyrium scorparium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16.83</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194</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0.67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Artemisia filifolia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8.79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125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0.43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Ambrosia psilostachya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7.68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198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0.69</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Bouteloua gracilis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5.07</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118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0.41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Quercus havardii</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4.42</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Bromus tectorum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3.52</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96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Bouteloua curtipendula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1.87</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74</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Amphiachyris dracunculoides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1.81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67</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Andropogon hallii</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1.69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71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0.25</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Aristida purpurea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1.59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42</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0.15</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Bouteloua dactyloides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1.14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0.05</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Artemisia ludoviciana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0.98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61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Gaillardia pulchella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0.97</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50</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Centaurea americana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0.93</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Plantago heterophylla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0.81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132</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0.46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Elymus ciliaris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0.78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0.09</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Heterotheca subaxillaris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0.68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23</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0.08</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Grindelia papposa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0.55</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Opuntia macrohiza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Sporobolus cryptandrus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17</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Prosopis glandulosa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0.37</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17</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Panicum virgatum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0.35</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33</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lastRenderedPageBreak/>
              <w:t>Sorghastrum nutans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0.05</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Bothriochloa saccharoides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0.32</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Bothriochloa ischaemum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0.31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Solanum elaeagnifolium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70</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Prunus angustifolia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0.27</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Plantago rhodosperma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0.22</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20</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Yucca glauca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0.21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10</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Euphorbia dentata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Rhus trilobata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Tridens flavus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Liatris punctata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0.17</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Bromus catharticus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Commelina erecta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51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0.18</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Mollugo verticillata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Solidago missouriensis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Croton texensis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0.13</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Cenchrus echinatus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23</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0.08</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Chloris virgata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Digitaria sanguinalis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Callirhoe involucrata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Conyza canadensis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0.09</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27</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0.09</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Dalea enneandra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12</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Penstemon cobaea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Tragia ramosa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0.08</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0.09</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lastRenderedPageBreak/>
              <w:t>Linum perenne</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12</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Ratibida columifera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0.05</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Cirsium undulatum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Eragrostis secundiflora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11</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Eriogonum annuum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20</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0.07</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Linum rigidum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Monarda punctata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Poa arachnifera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0.04</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Aphanostephus skirrhobasis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8</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Cyperus schweinitz</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16</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0.06</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Plantago patagonica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7</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Solidago gigantea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9</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0.03</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Astragalus missouriensis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7</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Chamaesyce missurica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Gaura coccinea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Oxalis stricta</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5</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0.02</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Thelesperma megapotamicum</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3</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r>
      <w:tr w:rsidR="00177574" w:rsidRPr="008E4F26">
        <w:trPr>
          <w:trHeight w:val="515"/>
        </w:trPr>
        <w:tc>
          <w:tcPr>
            <w:tcW w:w="3523" w:type="dxa"/>
            <w:tcBorders>
              <w:top w:val="nil"/>
              <w:left w:val="nil"/>
              <w:bottom w:val="nil"/>
              <w:right w:val="nil"/>
            </w:tcBorders>
            <w:shd w:val="clear" w:color="auto" w:fill="auto"/>
            <w:noWrap/>
            <w:vAlign w:val="bottom"/>
          </w:tcPr>
          <w:p w:rsidR="00177574" w:rsidRPr="008E4F26" w:rsidRDefault="00177574" w:rsidP="00A66A6F">
            <w:pPr>
              <w:rPr>
                <w:rFonts w:ascii="Arial" w:eastAsia="Cambria" w:hAnsi="Arial"/>
                <w:i/>
                <w:iCs/>
              </w:rPr>
            </w:pPr>
            <w:r w:rsidRPr="008E4F26">
              <w:rPr>
                <w:rFonts w:ascii="Arial" w:eastAsia="Cambria" w:hAnsi="Arial"/>
                <w:i/>
                <w:iCs/>
              </w:rPr>
              <w:t>Tradescantia occidentalis</w:t>
            </w:r>
          </w:p>
        </w:tc>
        <w:tc>
          <w:tcPr>
            <w:tcW w:w="153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c>
          <w:tcPr>
            <w:tcW w:w="144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4</w:t>
            </w:r>
          </w:p>
        </w:tc>
        <w:tc>
          <w:tcPr>
            <w:tcW w:w="1710" w:type="dxa"/>
            <w:tcBorders>
              <w:top w:val="nil"/>
              <w:left w:val="nil"/>
              <w:bottom w:val="nil"/>
              <w:right w:val="nil"/>
            </w:tcBorders>
            <w:shd w:val="clear" w:color="auto" w:fill="auto"/>
            <w:noWrap/>
            <w:vAlign w:val="bottom"/>
          </w:tcPr>
          <w:p w:rsidR="00177574" w:rsidRPr="008E4F26" w:rsidRDefault="00177574" w:rsidP="00A66A6F">
            <w:pPr>
              <w:jc w:val="center"/>
              <w:rPr>
                <w:rFonts w:ascii="Arial" w:eastAsia="Cambria" w:hAnsi="Arial"/>
              </w:rPr>
            </w:pPr>
            <w:r w:rsidRPr="008E4F26">
              <w:rPr>
                <w:rFonts w:ascii="Arial" w:eastAsia="Cambria" w:hAnsi="Arial"/>
              </w:rPr>
              <w:t>0.01</w:t>
            </w:r>
          </w:p>
        </w:tc>
      </w:tr>
    </w:tbl>
    <w:p w:rsidR="00177574" w:rsidRDefault="00177574" w:rsidP="00177574">
      <w:pPr>
        <w:rPr>
          <w:rFonts w:ascii="Arial" w:hAnsi="Arial"/>
        </w:rPr>
      </w:pPr>
      <w:r>
        <w:rPr>
          <w:rFonts w:ascii="Arial" w:hAnsi="Arial"/>
        </w:rPr>
        <w:br w:type="page"/>
      </w:r>
      <w:r>
        <w:rPr>
          <w:rFonts w:ascii="Arial" w:hAnsi="Arial"/>
        </w:rPr>
        <w:lastRenderedPageBreak/>
        <w:t xml:space="preserve">Table 3 – Sorensen Similarity data for individual study </w:t>
      </w:r>
      <w:proofErr w:type="gramStart"/>
      <w:r>
        <w:rPr>
          <w:rFonts w:ascii="Arial" w:hAnsi="Arial"/>
        </w:rPr>
        <w:t>areas,</w:t>
      </w:r>
      <w:proofErr w:type="gramEnd"/>
      <w:r>
        <w:rPr>
          <w:rFonts w:ascii="Arial" w:hAnsi="Arial"/>
        </w:rPr>
        <w:t xml:space="preserve"> and comparisons between study areas. CO = Cooper Wildlife Management Area, PA = Packsaddle Wildlife Management Area, SS = Sandy Sanders Wildlife Management Area.</w:t>
      </w:r>
    </w:p>
    <w:p w:rsidR="00177574" w:rsidRDefault="00177574" w:rsidP="00177574">
      <w:pPr>
        <w:rPr>
          <w:rFonts w:ascii="Arial" w:hAnsi="Arial"/>
        </w:rPr>
      </w:pPr>
    </w:p>
    <w:tbl>
      <w:tblPr>
        <w:tblW w:w="8120" w:type="dxa"/>
        <w:tblInd w:w="95" w:type="dxa"/>
        <w:tblLook w:val="0000"/>
      </w:tblPr>
      <w:tblGrid>
        <w:gridCol w:w="1164"/>
        <w:gridCol w:w="1159"/>
        <w:gridCol w:w="1159"/>
        <w:gridCol w:w="1159"/>
        <w:gridCol w:w="1160"/>
        <w:gridCol w:w="1160"/>
        <w:gridCol w:w="1159"/>
      </w:tblGrid>
      <w:tr w:rsidR="00177574" w:rsidRPr="002C1FB9">
        <w:trPr>
          <w:trHeight w:val="576"/>
        </w:trPr>
        <w:tc>
          <w:tcPr>
            <w:tcW w:w="1164"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rPr>
                <w:rFonts w:ascii="Arial" w:eastAsia="Cambria" w:hAnsi="Arial"/>
                <w:szCs w:val="20"/>
              </w:rPr>
            </w:pPr>
            <w:r w:rsidRPr="00CD49F2">
              <w:rPr>
                <w:rFonts w:ascii="Arial" w:hAnsi="Arial"/>
              </w:rPr>
              <w:t>1000m</w:t>
            </w:r>
            <w:r w:rsidRPr="00CD49F2">
              <w:rPr>
                <w:rFonts w:ascii="Arial" w:hAnsi="Arial"/>
                <w:vertAlign w:val="superscript"/>
              </w:rPr>
              <w:t>2</w:t>
            </w:r>
          </w:p>
        </w:tc>
        <w:tc>
          <w:tcPr>
            <w:tcW w:w="1159"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CO</w:t>
            </w:r>
          </w:p>
        </w:tc>
        <w:tc>
          <w:tcPr>
            <w:tcW w:w="1159"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PA</w:t>
            </w:r>
          </w:p>
        </w:tc>
        <w:tc>
          <w:tcPr>
            <w:tcW w:w="1159"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SS</w:t>
            </w:r>
          </w:p>
        </w:tc>
        <w:tc>
          <w:tcPr>
            <w:tcW w:w="1160"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CO/PA</w:t>
            </w:r>
          </w:p>
        </w:tc>
        <w:tc>
          <w:tcPr>
            <w:tcW w:w="1160"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CO/SS</w:t>
            </w:r>
          </w:p>
        </w:tc>
        <w:tc>
          <w:tcPr>
            <w:tcW w:w="1159" w:type="dxa"/>
            <w:tcBorders>
              <w:top w:val="single" w:sz="4" w:space="0" w:color="auto"/>
              <w:left w:val="nil"/>
              <w:bottom w:val="single" w:sz="4" w:space="0" w:color="auto"/>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PA/SS</w:t>
            </w:r>
          </w:p>
        </w:tc>
      </w:tr>
      <w:tr w:rsidR="00177574" w:rsidRPr="002C1FB9">
        <w:trPr>
          <w:trHeight w:val="576"/>
        </w:trPr>
        <w:tc>
          <w:tcPr>
            <w:tcW w:w="1164" w:type="dxa"/>
            <w:tcBorders>
              <w:top w:val="single" w:sz="4" w:space="0" w:color="auto"/>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Mean</w:t>
            </w:r>
          </w:p>
        </w:tc>
        <w:tc>
          <w:tcPr>
            <w:tcW w:w="1159" w:type="dxa"/>
            <w:tcBorders>
              <w:top w:val="single" w:sz="4" w:space="0" w:color="auto"/>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0.64</w:t>
            </w:r>
          </w:p>
        </w:tc>
        <w:tc>
          <w:tcPr>
            <w:tcW w:w="1159" w:type="dxa"/>
            <w:tcBorders>
              <w:top w:val="single" w:sz="4" w:space="0" w:color="auto"/>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0.67</w:t>
            </w:r>
          </w:p>
        </w:tc>
        <w:tc>
          <w:tcPr>
            <w:tcW w:w="1159" w:type="dxa"/>
            <w:tcBorders>
              <w:top w:val="single" w:sz="4" w:space="0" w:color="auto"/>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0.57</w:t>
            </w:r>
          </w:p>
        </w:tc>
        <w:tc>
          <w:tcPr>
            <w:tcW w:w="1160" w:type="dxa"/>
            <w:tcBorders>
              <w:top w:val="single" w:sz="4" w:space="0" w:color="auto"/>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0.49</w:t>
            </w:r>
          </w:p>
        </w:tc>
        <w:tc>
          <w:tcPr>
            <w:tcW w:w="1160" w:type="dxa"/>
            <w:tcBorders>
              <w:top w:val="single" w:sz="4" w:space="0" w:color="auto"/>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0.31</w:t>
            </w:r>
          </w:p>
        </w:tc>
        <w:tc>
          <w:tcPr>
            <w:tcW w:w="1159" w:type="dxa"/>
            <w:tcBorders>
              <w:top w:val="single" w:sz="4" w:space="0" w:color="auto"/>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0.37</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Median</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0.66</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0.60</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0.51</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0.33</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0.38</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Mode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0.53</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0.57</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0.58</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0.49</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0.39</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0.39</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Variance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0.02</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Range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0.27</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0.26</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sidRPr="002C1FB9">
              <w:rPr>
                <w:rFonts w:ascii="Arial" w:eastAsia="Cambria" w:hAnsi="Arial"/>
                <w:szCs w:val="20"/>
              </w:rPr>
              <w:t>0.</w:t>
            </w:r>
            <w:r>
              <w:rPr>
                <w:rFonts w:ascii="Arial" w:eastAsia="Cambria" w:hAnsi="Arial"/>
                <w:szCs w:val="20"/>
              </w:rPr>
              <w:t>47</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0.42</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0.30</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0.45</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60"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60"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r>
      <w:tr w:rsidR="00177574" w:rsidRPr="002C1FB9">
        <w:trPr>
          <w:trHeight w:val="576"/>
        </w:trPr>
        <w:tc>
          <w:tcPr>
            <w:tcW w:w="1164" w:type="dxa"/>
            <w:tcBorders>
              <w:top w:val="nil"/>
              <w:left w:val="nil"/>
              <w:bottom w:val="single" w:sz="4" w:space="0" w:color="auto"/>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hAnsi="Arial"/>
              </w:rPr>
              <w:t>100m</w:t>
            </w:r>
            <w:r w:rsidRPr="002C1FB9">
              <w:rPr>
                <w:rFonts w:ascii="Arial" w:hAnsi="Arial"/>
                <w:vertAlign w:val="superscript"/>
              </w:rPr>
              <w:t>2</w:t>
            </w: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p>
        </w:tc>
        <w:tc>
          <w:tcPr>
            <w:tcW w:w="1160"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p>
        </w:tc>
        <w:tc>
          <w:tcPr>
            <w:tcW w:w="1160"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p>
        </w:tc>
      </w:tr>
      <w:tr w:rsidR="00177574" w:rsidRPr="002C1FB9">
        <w:trPr>
          <w:trHeight w:val="576"/>
        </w:trPr>
        <w:tc>
          <w:tcPr>
            <w:tcW w:w="1164" w:type="dxa"/>
            <w:tcBorders>
              <w:top w:val="single" w:sz="4" w:space="0" w:color="auto"/>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Mean</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0.55</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0.49</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0.48</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0.39</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0.25</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0.28</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Median</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0.48</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0.39</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0.26</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0.29</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Mode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0.44</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0.35</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0.33</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Variance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0.03</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Range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0.73</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0.63</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sidRPr="002C1FB9">
              <w:rPr>
                <w:rFonts w:ascii="Arial" w:eastAsia="Cambria" w:hAnsi="Arial"/>
                <w:szCs w:val="20"/>
              </w:rPr>
              <w:t>0.</w:t>
            </w:r>
            <w:r>
              <w:rPr>
                <w:rFonts w:ascii="Arial" w:eastAsia="Cambria" w:hAnsi="Arial"/>
                <w:szCs w:val="20"/>
              </w:rPr>
              <w:t>56</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60"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60"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c>
          <w:tcPr>
            <w:tcW w:w="1159"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p>
        </w:tc>
      </w:tr>
      <w:tr w:rsidR="00177574" w:rsidRPr="002C1FB9">
        <w:trPr>
          <w:trHeight w:val="576"/>
        </w:trPr>
        <w:tc>
          <w:tcPr>
            <w:tcW w:w="1164" w:type="dxa"/>
            <w:tcBorders>
              <w:top w:val="nil"/>
              <w:left w:val="nil"/>
              <w:bottom w:val="single" w:sz="4" w:space="0" w:color="auto"/>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hAnsi="Arial"/>
              </w:rPr>
              <w:t>10m</w:t>
            </w:r>
            <w:r w:rsidRPr="002C1FB9">
              <w:rPr>
                <w:rFonts w:ascii="Arial" w:hAnsi="Arial"/>
                <w:vertAlign w:val="superscript"/>
              </w:rPr>
              <w:t>2</w:t>
            </w: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CO</w:t>
            </w: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PA</w:t>
            </w: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SS</w:t>
            </w:r>
          </w:p>
        </w:tc>
        <w:tc>
          <w:tcPr>
            <w:tcW w:w="1160"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CO/PA</w:t>
            </w:r>
          </w:p>
        </w:tc>
        <w:tc>
          <w:tcPr>
            <w:tcW w:w="1160"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CO/SS</w:t>
            </w:r>
          </w:p>
        </w:tc>
        <w:tc>
          <w:tcPr>
            <w:tcW w:w="1159" w:type="dxa"/>
            <w:tcBorders>
              <w:top w:val="nil"/>
              <w:left w:val="nil"/>
              <w:bottom w:val="nil"/>
              <w:right w:val="nil"/>
            </w:tcBorders>
            <w:shd w:val="clear" w:color="auto" w:fill="auto"/>
            <w:noWrap/>
            <w:vAlign w:val="bottom"/>
          </w:tcPr>
          <w:p w:rsidR="00177574" w:rsidRPr="002C1FB9" w:rsidRDefault="00177574" w:rsidP="00A66A6F">
            <w:pPr>
              <w:jc w:val="center"/>
              <w:rPr>
                <w:rFonts w:ascii="Arial" w:eastAsia="Cambria" w:hAnsi="Arial"/>
                <w:szCs w:val="20"/>
              </w:rPr>
            </w:pPr>
            <w:r w:rsidRPr="002C1FB9">
              <w:rPr>
                <w:rFonts w:ascii="Arial" w:eastAsia="Cambria" w:hAnsi="Arial"/>
                <w:szCs w:val="20"/>
              </w:rPr>
              <w:t>PA/SS</w:t>
            </w:r>
          </w:p>
        </w:tc>
      </w:tr>
      <w:tr w:rsidR="00177574" w:rsidRPr="002C1FB9">
        <w:trPr>
          <w:trHeight w:val="576"/>
        </w:trPr>
        <w:tc>
          <w:tcPr>
            <w:tcW w:w="1164" w:type="dxa"/>
            <w:tcBorders>
              <w:top w:val="single" w:sz="4" w:space="0" w:color="auto"/>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Mean</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0.57</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0.43</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0.37</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0.35</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0.20</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Median</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0.56</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0.37</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0.36</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0.23</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0.22</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Mode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0.64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0.44</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0.40</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0.40</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0.18</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sidRPr="002C1FB9">
              <w:rPr>
                <w:rFonts w:ascii="Arial" w:eastAsia="Cambria" w:hAnsi="Arial"/>
                <w:szCs w:val="20"/>
              </w:rPr>
              <w:t>0.00</w:t>
            </w:r>
          </w:p>
        </w:tc>
      </w:tr>
      <w:tr w:rsidR="00177574" w:rsidRPr="002C1FB9">
        <w:trPr>
          <w:trHeight w:val="576"/>
        </w:trPr>
        <w:tc>
          <w:tcPr>
            <w:tcW w:w="1164" w:type="dxa"/>
            <w:tcBorders>
              <w:top w:val="nil"/>
              <w:left w:val="nil"/>
              <w:bottom w:val="nil"/>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Variance</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0.02</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0.03</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60"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0.01</w:t>
            </w:r>
          </w:p>
        </w:tc>
        <w:tc>
          <w:tcPr>
            <w:tcW w:w="1159" w:type="dxa"/>
            <w:tcBorders>
              <w:top w:val="nil"/>
              <w:left w:val="nil"/>
              <w:bottom w:val="nil"/>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0.02</w:t>
            </w:r>
          </w:p>
        </w:tc>
      </w:tr>
      <w:tr w:rsidR="00177574" w:rsidRPr="002C1FB9">
        <w:trPr>
          <w:trHeight w:val="576"/>
        </w:trPr>
        <w:tc>
          <w:tcPr>
            <w:tcW w:w="1164" w:type="dxa"/>
            <w:tcBorders>
              <w:top w:val="nil"/>
              <w:left w:val="nil"/>
              <w:bottom w:val="single" w:sz="4" w:space="0" w:color="auto"/>
              <w:right w:val="nil"/>
            </w:tcBorders>
            <w:shd w:val="clear" w:color="auto" w:fill="auto"/>
            <w:noWrap/>
            <w:vAlign w:val="bottom"/>
          </w:tcPr>
          <w:p w:rsidR="00177574" w:rsidRPr="002C1FB9" w:rsidRDefault="00177574" w:rsidP="00A66A6F">
            <w:pPr>
              <w:rPr>
                <w:rFonts w:ascii="Arial" w:eastAsia="Cambria" w:hAnsi="Arial"/>
                <w:szCs w:val="20"/>
              </w:rPr>
            </w:pPr>
            <w:r w:rsidRPr="002C1FB9">
              <w:rPr>
                <w:rFonts w:ascii="Arial" w:eastAsia="Cambria" w:hAnsi="Arial"/>
                <w:szCs w:val="20"/>
              </w:rPr>
              <w:t>Range</w:t>
            </w:r>
          </w:p>
        </w:tc>
        <w:tc>
          <w:tcPr>
            <w:tcW w:w="1159" w:type="dxa"/>
            <w:tcBorders>
              <w:top w:val="nil"/>
              <w:left w:val="nil"/>
              <w:bottom w:val="single" w:sz="4" w:space="0" w:color="auto"/>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0.57</w:t>
            </w:r>
          </w:p>
        </w:tc>
        <w:tc>
          <w:tcPr>
            <w:tcW w:w="1159" w:type="dxa"/>
            <w:tcBorders>
              <w:top w:val="nil"/>
              <w:left w:val="nil"/>
              <w:bottom w:val="single" w:sz="4" w:space="0" w:color="auto"/>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0.88</w:t>
            </w:r>
          </w:p>
        </w:tc>
        <w:tc>
          <w:tcPr>
            <w:tcW w:w="1159" w:type="dxa"/>
            <w:tcBorders>
              <w:top w:val="nil"/>
              <w:left w:val="nil"/>
              <w:bottom w:val="single" w:sz="4" w:space="0" w:color="auto"/>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0.75</w:t>
            </w:r>
          </w:p>
        </w:tc>
        <w:tc>
          <w:tcPr>
            <w:tcW w:w="1160" w:type="dxa"/>
            <w:tcBorders>
              <w:top w:val="nil"/>
              <w:left w:val="nil"/>
              <w:bottom w:val="single" w:sz="4" w:space="0" w:color="auto"/>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0.70</w:t>
            </w:r>
          </w:p>
        </w:tc>
        <w:tc>
          <w:tcPr>
            <w:tcW w:w="1160" w:type="dxa"/>
            <w:tcBorders>
              <w:top w:val="nil"/>
              <w:left w:val="nil"/>
              <w:bottom w:val="single" w:sz="4" w:space="0" w:color="auto"/>
              <w:right w:val="nil"/>
            </w:tcBorders>
            <w:shd w:val="clear" w:color="auto" w:fill="auto"/>
            <w:noWrap/>
            <w:vAlign w:val="bottom"/>
          </w:tcPr>
          <w:p w:rsidR="00177574" w:rsidRPr="002C1FB9" w:rsidRDefault="00177574" w:rsidP="00A66A6F">
            <w:pPr>
              <w:jc w:val="right"/>
              <w:rPr>
                <w:rFonts w:ascii="Arial" w:eastAsia="Cambria" w:hAnsi="Arial"/>
                <w:szCs w:val="20"/>
              </w:rPr>
            </w:pPr>
            <w:r>
              <w:rPr>
                <w:rFonts w:ascii="Arial" w:eastAsia="Cambria" w:hAnsi="Arial"/>
                <w:szCs w:val="20"/>
              </w:rPr>
              <w:t>0.48</w:t>
            </w:r>
          </w:p>
        </w:tc>
        <w:tc>
          <w:tcPr>
            <w:tcW w:w="1159" w:type="dxa"/>
            <w:tcBorders>
              <w:top w:val="nil"/>
              <w:left w:val="nil"/>
              <w:bottom w:val="single" w:sz="4" w:space="0" w:color="auto"/>
              <w:right w:val="nil"/>
            </w:tcBorders>
            <w:shd w:val="clear" w:color="auto" w:fill="auto"/>
            <w:noWrap/>
            <w:vAlign w:val="bottom"/>
          </w:tcPr>
          <w:p w:rsidR="00177574" w:rsidRPr="002C1FB9" w:rsidRDefault="00177574" w:rsidP="00A66A6F">
            <w:pPr>
              <w:jc w:val="right"/>
              <w:rPr>
                <w:rFonts w:ascii="Arial" w:eastAsia="Cambria" w:hAnsi="Arial"/>
                <w:szCs w:val="20"/>
              </w:rPr>
            </w:pPr>
            <w:r w:rsidRPr="002C1FB9">
              <w:rPr>
                <w:rFonts w:ascii="Arial" w:eastAsia="Cambria" w:hAnsi="Arial"/>
                <w:szCs w:val="20"/>
              </w:rPr>
              <w:t>0</w:t>
            </w:r>
            <w:r>
              <w:rPr>
                <w:rFonts w:ascii="Arial" w:eastAsia="Cambria" w:hAnsi="Arial"/>
                <w:szCs w:val="20"/>
              </w:rPr>
              <w:t>.53</w:t>
            </w:r>
          </w:p>
        </w:tc>
      </w:tr>
    </w:tbl>
    <w:p w:rsidR="00177574" w:rsidRPr="00614158" w:rsidRDefault="00177574" w:rsidP="00177574">
      <w:pPr>
        <w:spacing w:line="480" w:lineRule="auto"/>
        <w:rPr>
          <w:rFonts w:ascii="Arial" w:hAnsi="Arial"/>
        </w:rPr>
      </w:pPr>
      <w:r w:rsidRPr="001C5C83">
        <w:rPr>
          <w:rFonts w:ascii="Arial" w:hAnsi="Arial"/>
        </w:rPr>
        <w:br w:type="page"/>
      </w:r>
      <w:r w:rsidR="00614158" w:rsidRPr="00614158">
        <w:rPr>
          <w:rFonts w:ascii="Arial" w:hAnsi="Arial"/>
          <w:b/>
          <w:szCs w:val="28"/>
        </w:rPr>
        <w:lastRenderedPageBreak/>
        <w:t>Literature Cited</w:t>
      </w:r>
    </w:p>
    <w:p w:rsidR="00177574" w:rsidRPr="001C5C83" w:rsidRDefault="00177574" w:rsidP="00177574">
      <w:pPr>
        <w:spacing w:line="480" w:lineRule="auto"/>
        <w:rPr>
          <w:rFonts w:ascii="Arial" w:hAnsi="Arial"/>
        </w:rPr>
      </w:pPr>
    </w:p>
    <w:p w:rsidR="005F2C91" w:rsidRDefault="00177574" w:rsidP="005F2C91">
      <w:pPr>
        <w:rPr>
          <w:rFonts w:ascii="Arial" w:hAnsi="Arial"/>
        </w:rPr>
      </w:pPr>
      <w:proofErr w:type="gramStart"/>
      <w:r w:rsidRPr="000F3E0C">
        <w:rPr>
          <w:rFonts w:ascii="Arial" w:hAnsi="Arial"/>
        </w:rPr>
        <w:t>Archer, S.</w:t>
      </w:r>
      <w:proofErr w:type="gramEnd"/>
      <w:r w:rsidRPr="000F3E0C">
        <w:rPr>
          <w:rFonts w:ascii="Arial" w:hAnsi="Arial"/>
        </w:rPr>
        <w:t xml:space="preserve">  1989.  Have southern Texas savannas been converted to </w:t>
      </w:r>
    </w:p>
    <w:p w:rsidR="00177574" w:rsidRPr="000F3E0C" w:rsidRDefault="00177574" w:rsidP="005F2C91">
      <w:pPr>
        <w:ind w:firstLine="720"/>
        <w:rPr>
          <w:rFonts w:ascii="Arial" w:hAnsi="Arial"/>
        </w:rPr>
      </w:pPr>
      <w:proofErr w:type="gramStart"/>
      <w:r w:rsidRPr="000F3E0C">
        <w:rPr>
          <w:rFonts w:ascii="Arial" w:hAnsi="Arial"/>
        </w:rPr>
        <w:t>woodlands</w:t>
      </w:r>
      <w:proofErr w:type="gramEnd"/>
      <w:r w:rsidRPr="000F3E0C">
        <w:rPr>
          <w:rFonts w:ascii="Arial" w:hAnsi="Arial"/>
        </w:rPr>
        <w:t xml:space="preserve"> in recent history?  </w:t>
      </w:r>
      <w:r w:rsidRPr="000F3E0C">
        <w:rPr>
          <w:rFonts w:ascii="Arial" w:hAnsi="Arial"/>
          <w:i/>
        </w:rPr>
        <w:t>American Naturalist</w:t>
      </w:r>
      <w:r w:rsidRPr="000F3E0C">
        <w:rPr>
          <w:rFonts w:ascii="Arial" w:hAnsi="Arial"/>
        </w:rPr>
        <w:t xml:space="preserve"> 134:545-561.</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Archer, S., C.J. Scifres, C.R. Bassham and R. Maggio, 1988.</w:t>
      </w:r>
      <w:proofErr w:type="gramEnd"/>
      <w:r w:rsidRPr="000F3E0C">
        <w:rPr>
          <w:rFonts w:ascii="Arial" w:hAnsi="Arial"/>
        </w:rPr>
        <w:t xml:space="preserve">  Autogenic </w:t>
      </w:r>
    </w:p>
    <w:p w:rsidR="00177574" w:rsidRPr="000F3E0C" w:rsidRDefault="00177574" w:rsidP="005F2C91">
      <w:pPr>
        <w:ind w:left="720"/>
        <w:rPr>
          <w:rFonts w:ascii="Arial" w:hAnsi="Arial"/>
        </w:rPr>
      </w:pPr>
      <w:proofErr w:type="gramStart"/>
      <w:r w:rsidRPr="000F3E0C">
        <w:rPr>
          <w:rFonts w:ascii="Arial" w:hAnsi="Arial"/>
        </w:rPr>
        <w:t>succession</w:t>
      </w:r>
      <w:proofErr w:type="gramEnd"/>
      <w:r w:rsidRPr="000F3E0C">
        <w:rPr>
          <w:rFonts w:ascii="Arial" w:hAnsi="Arial"/>
        </w:rPr>
        <w:t xml:space="preserve"> in a subtropical savanna:  Conversion of grassland to thorn woodland.  </w:t>
      </w:r>
      <w:r w:rsidRPr="000F3E0C">
        <w:rPr>
          <w:rFonts w:ascii="Arial" w:hAnsi="Arial"/>
          <w:i/>
        </w:rPr>
        <w:t xml:space="preserve">Ecological Monographs </w:t>
      </w:r>
      <w:r w:rsidRPr="000F3E0C">
        <w:rPr>
          <w:rFonts w:ascii="Arial" w:hAnsi="Arial"/>
        </w:rPr>
        <w:t xml:space="preserve">58:111-127. </w:t>
      </w:r>
    </w:p>
    <w:p w:rsidR="00177574" w:rsidRDefault="00177574" w:rsidP="00177574">
      <w:pPr>
        <w:rPr>
          <w:rFonts w:ascii="Arial" w:hAnsi="Arial"/>
        </w:rPr>
      </w:pPr>
    </w:p>
    <w:p w:rsidR="005F2C91" w:rsidRDefault="00177574" w:rsidP="005F2C91">
      <w:pPr>
        <w:rPr>
          <w:rFonts w:ascii="Arial" w:hAnsi="Arial"/>
          <w:i/>
        </w:rPr>
      </w:pPr>
      <w:proofErr w:type="gramStart"/>
      <w:r w:rsidRPr="000F3E0C">
        <w:rPr>
          <w:rFonts w:ascii="Arial" w:hAnsi="Arial"/>
        </w:rPr>
        <w:t>Archer, S., T.W. Boutton and C.R. McMurtry, 2004.</w:t>
      </w:r>
      <w:proofErr w:type="gramEnd"/>
      <w:r w:rsidRPr="000F3E0C">
        <w:rPr>
          <w:rFonts w:ascii="Arial" w:hAnsi="Arial"/>
        </w:rPr>
        <w:t xml:space="preserve">  </w:t>
      </w:r>
      <w:r w:rsidRPr="000F3E0C">
        <w:rPr>
          <w:rFonts w:ascii="Arial" w:hAnsi="Arial"/>
          <w:i/>
        </w:rPr>
        <w:t xml:space="preserve">Carbon and Nitrogen </w:t>
      </w:r>
    </w:p>
    <w:p w:rsidR="00177574" w:rsidRPr="005F2C91" w:rsidRDefault="00177574" w:rsidP="005F2C91">
      <w:pPr>
        <w:ind w:left="720"/>
        <w:rPr>
          <w:rFonts w:ascii="Arial" w:hAnsi="Arial"/>
          <w:i/>
        </w:rPr>
      </w:pPr>
      <w:r w:rsidRPr="000F3E0C">
        <w:rPr>
          <w:rFonts w:ascii="Arial" w:hAnsi="Arial"/>
          <w:i/>
        </w:rPr>
        <w:t xml:space="preserve">Accumulation in a Savanna Landscape:  Field and Modeling Perspectives.  </w:t>
      </w:r>
      <w:proofErr w:type="gramStart"/>
      <w:r w:rsidRPr="000F3E0C">
        <w:rPr>
          <w:rFonts w:ascii="Arial" w:hAnsi="Arial"/>
          <w:i/>
        </w:rPr>
        <w:t>Global Environmental Change in the Ocean and on Land</w:t>
      </w:r>
      <w:r w:rsidRPr="000F3E0C">
        <w:rPr>
          <w:rFonts w:ascii="Arial" w:hAnsi="Arial"/>
        </w:rPr>
        <w:t>.</w:t>
      </w:r>
      <w:proofErr w:type="gramEnd"/>
      <w:r w:rsidRPr="000F3E0C">
        <w:rPr>
          <w:rFonts w:ascii="Arial" w:hAnsi="Arial"/>
        </w:rPr>
        <w:t xml:space="preserve">  Eds. M. Shiyomi et al.  pp. 359-373.</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Asner, G.P., S. Archer, R.F. Hughes, R.J. Ansley and C.A. Wessman, 2003.</w:t>
      </w:r>
      <w:proofErr w:type="gramEnd"/>
      <w:r w:rsidRPr="000F3E0C">
        <w:rPr>
          <w:rFonts w:ascii="Arial" w:hAnsi="Arial"/>
        </w:rPr>
        <w:t xml:space="preserve">  </w:t>
      </w:r>
    </w:p>
    <w:p w:rsidR="00177574" w:rsidRPr="000F3E0C" w:rsidRDefault="00177574" w:rsidP="005F2C91">
      <w:pPr>
        <w:ind w:left="720"/>
        <w:rPr>
          <w:rFonts w:ascii="Arial" w:hAnsi="Arial"/>
        </w:rPr>
      </w:pPr>
      <w:proofErr w:type="gramStart"/>
      <w:r w:rsidRPr="000F3E0C">
        <w:rPr>
          <w:rFonts w:ascii="Arial" w:hAnsi="Arial"/>
        </w:rPr>
        <w:t>Net changes in regional woody vegetation cover and carbon storage in Texas rangelands, 1937-1999.</w:t>
      </w:r>
      <w:proofErr w:type="gramEnd"/>
      <w:r w:rsidRPr="000F3E0C">
        <w:rPr>
          <w:rFonts w:ascii="Arial" w:hAnsi="Arial"/>
        </w:rPr>
        <w:t xml:space="preserve">  </w:t>
      </w:r>
      <w:r w:rsidRPr="000F3E0C">
        <w:rPr>
          <w:rFonts w:ascii="Arial" w:hAnsi="Arial"/>
          <w:i/>
        </w:rPr>
        <w:t>Global Change Biology</w:t>
      </w:r>
      <w:r w:rsidRPr="000F3E0C">
        <w:rPr>
          <w:rFonts w:ascii="Arial" w:hAnsi="Arial"/>
        </w:rPr>
        <w:t xml:space="preserve"> 9:316-335.</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Bahre, C.J. and M.L. Shelton, 1993.</w:t>
      </w:r>
      <w:proofErr w:type="gramEnd"/>
      <w:r w:rsidRPr="000F3E0C">
        <w:rPr>
          <w:rFonts w:ascii="Arial" w:hAnsi="Arial"/>
        </w:rPr>
        <w:t xml:space="preserve">  Historic vegetation change, mesquite </w:t>
      </w:r>
    </w:p>
    <w:p w:rsidR="00177574" w:rsidRPr="000F3E0C" w:rsidRDefault="00177574" w:rsidP="005F2C91">
      <w:pPr>
        <w:ind w:left="720"/>
        <w:rPr>
          <w:rFonts w:ascii="Arial" w:hAnsi="Arial"/>
        </w:rPr>
      </w:pPr>
      <w:proofErr w:type="gramStart"/>
      <w:r w:rsidRPr="000F3E0C">
        <w:rPr>
          <w:rFonts w:ascii="Arial" w:hAnsi="Arial"/>
        </w:rPr>
        <w:t>increases</w:t>
      </w:r>
      <w:proofErr w:type="gramEnd"/>
      <w:r w:rsidRPr="000F3E0C">
        <w:rPr>
          <w:rFonts w:ascii="Arial" w:hAnsi="Arial"/>
        </w:rPr>
        <w:t>,</w:t>
      </w:r>
      <w:r w:rsidR="005F2C91">
        <w:rPr>
          <w:rFonts w:ascii="Arial" w:hAnsi="Arial"/>
        </w:rPr>
        <w:t xml:space="preserve"> </w:t>
      </w:r>
      <w:r w:rsidRPr="000F3E0C">
        <w:rPr>
          <w:rFonts w:ascii="Arial" w:hAnsi="Arial"/>
        </w:rPr>
        <w:t xml:space="preserve">and climate in southeastern Arizona, </w:t>
      </w:r>
      <w:r w:rsidRPr="000F3E0C">
        <w:rPr>
          <w:rFonts w:ascii="Arial" w:hAnsi="Arial"/>
          <w:i/>
        </w:rPr>
        <w:t>Journal of Biogeography</w:t>
      </w:r>
      <w:r w:rsidRPr="000F3E0C">
        <w:rPr>
          <w:rFonts w:ascii="Arial" w:hAnsi="Arial"/>
        </w:rPr>
        <w:t xml:space="preserve"> 20:  489-504.</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Barkley, T.M., L. Brouillet and J. Strother.</w:t>
      </w:r>
      <w:proofErr w:type="gramEnd"/>
      <w:r w:rsidRPr="000F3E0C">
        <w:rPr>
          <w:rFonts w:ascii="Arial" w:hAnsi="Arial"/>
        </w:rPr>
        <w:t xml:space="preserve">  2006. In:  Flora of North America </w:t>
      </w:r>
    </w:p>
    <w:p w:rsidR="00177574" w:rsidRPr="000F3E0C" w:rsidRDefault="00177574" w:rsidP="005F2C91">
      <w:pPr>
        <w:ind w:left="720"/>
        <w:rPr>
          <w:rFonts w:ascii="Arial" w:hAnsi="Arial"/>
        </w:rPr>
      </w:pPr>
      <w:proofErr w:type="gramStart"/>
      <w:r w:rsidRPr="000F3E0C">
        <w:rPr>
          <w:rFonts w:ascii="Arial" w:hAnsi="Arial"/>
        </w:rPr>
        <w:t>Editorial Committee, eds. 1993+.</w:t>
      </w:r>
      <w:proofErr w:type="gramEnd"/>
      <w:r w:rsidRPr="000F3E0C">
        <w:rPr>
          <w:rFonts w:ascii="Arial" w:hAnsi="Arial"/>
        </w:rPr>
        <w:t xml:space="preserve">  </w:t>
      </w:r>
      <w:proofErr w:type="gramStart"/>
      <w:r w:rsidRPr="000F3E0C">
        <w:rPr>
          <w:rFonts w:ascii="Arial" w:hAnsi="Arial"/>
        </w:rPr>
        <w:t>Flora of North America North of Mexico.</w:t>
      </w:r>
      <w:proofErr w:type="gramEnd"/>
      <w:r w:rsidRPr="000F3E0C">
        <w:rPr>
          <w:rFonts w:ascii="Arial" w:hAnsi="Arial"/>
        </w:rPr>
        <w:t>  16+</w:t>
      </w:r>
      <w:proofErr w:type="gramStart"/>
      <w:r w:rsidRPr="000F3E0C">
        <w:rPr>
          <w:rFonts w:ascii="Arial" w:hAnsi="Arial"/>
        </w:rPr>
        <w:t>  vols</w:t>
      </w:r>
      <w:proofErr w:type="gramEnd"/>
      <w:r w:rsidRPr="000F3E0C">
        <w:rPr>
          <w:rFonts w:ascii="Arial" w:hAnsi="Arial"/>
        </w:rPr>
        <w:t xml:space="preserve">.  </w:t>
      </w:r>
      <w:proofErr w:type="gramStart"/>
      <w:r w:rsidRPr="000F3E0C">
        <w:rPr>
          <w:rFonts w:ascii="Arial" w:hAnsi="Arial"/>
        </w:rPr>
        <w:t>New York and Oxford.</w:t>
      </w:r>
      <w:proofErr w:type="gramEnd"/>
      <w:r w:rsidRPr="000F3E0C">
        <w:rPr>
          <w:rFonts w:ascii="Arial" w:hAnsi="Arial"/>
        </w:rPr>
        <w:t>  Vols. 19-21.</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Barnett, D.T. and T.J. Stohlgren, 2003.</w:t>
      </w:r>
      <w:proofErr w:type="gramEnd"/>
      <w:r w:rsidRPr="000F3E0C">
        <w:rPr>
          <w:rFonts w:ascii="Arial" w:hAnsi="Arial"/>
        </w:rPr>
        <w:t xml:space="preserve">  A Nested-Intensity Design for </w:t>
      </w:r>
    </w:p>
    <w:p w:rsidR="00177574" w:rsidRPr="000F3E0C" w:rsidRDefault="00177574" w:rsidP="005F2C91">
      <w:pPr>
        <w:ind w:firstLine="720"/>
        <w:rPr>
          <w:rFonts w:ascii="Arial" w:hAnsi="Arial"/>
        </w:rPr>
      </w:pPr>
      <w:proofErr w:type="gramStart"/>
      <w:r w:rsidRPr="000F3E0C">
        <w:rPr>
          <w:rFonts w:ascii="Arial" w:hAnsi="Arial"/>
        </w:rPr>
        <w:t>Surveying Plant Diversity.</w:t>
      </w:r>
      <w:proofErr w:type="gramEnd"/>
      <w:r w:rsidRPr="000F3E0C">
        <w:rPr>
          <w:rFonts w:ascii="Arial" w:hAnsi="Arial"/>
        </w:rPr>
        <w:t xml:space="preserve">  </w:t>
      </w:r>
      <w:r w:rsidRPr="000F3E0C">
        <w:rPr>
          <w:rFonts w:ascii="Arial" w:hAnsi="Arial"/>
          <w:i/>
        </w:rPr>
        <w:t>Biodiversity and Conservation</w:t>
      </w:r>
      <w:r w:rsidRPr="000F3E0C">
        <w:rPr>
          <w:rFonts w:ascii="Arial" w:hAnsi="Arial"/>
        </w:rPr>
        <w:t xml:space="preserve"> 12:255-278.</w:t>
      </w:r>
    </w:p>
    <w:p w:rsidR="00177574" w:rsidRDefault="00177574" w:rsidP="00177574">
      <w:pPr>
        <w:rPr>
          <w:rFonts w:ascii="Arial" w:hAnsi="Arial"/>
        </w:rPr>
      </w:pPr>
    </w:p>
    <w:p w:rsidR="00341ACD" w:rsidRDefault="00177574" w:rsidP="00341ACD">
      <w:pPr>
        <w:rPr>
          <w:rFonts w:ascii="Arial" w:hAnsi="Arial"/>
        </w:rPr>
      </w:pPr>
      <w:proofErr w:type="gramStart"/>
      <w:r>
        <w:rPr>
          <w:rFonts w:ascii="Arial" w:hAnsi="Arial"/>
        </w:rPr>
        <w:t>Barnhan</w:t>
      </w:r>
      <w:r w:rsidRPr="00D62062">
        <w:rPr>
          <w:rFonts w:ascii="Arial" w:hAnsi="Arial"/>
        </w:rPr>
        <w:t>,</w:t>
      </w:r>
      <w:r>
        <w:rPr>
          <w:rFonts w:ascii="Arial" w:hAnsi="Arial"/>
        </w:rPr>
        <w:t xml:space="preserve"> S., S. Jose, S. Biswas, K. Kabir, and W. Rogers.</w:t>
      </w:r>
      <w:proofErr w:type="gramEnd"/>
      <w:r>
        <w:rPr>
          <w:rFonts w:ascii="Arial" w:hAnsi="Arial"/>
        </w:rPr>
        <w:t xml:space="preserve"> </w:t>
      </w:r>
      <w:r w:rsidRPr="00D62062">
        <w:rPr>
          <w:rFonts w:ascii="Arial" w:hAnsi="Arial"/>
        </w:rPr>
        <w:t xml:space="preserve"> 2012</w:t>
      </w:r>
      <w:r>
        <w:rPr>
          <w:rFonts w:ascii="Arial" w:hAnsi="Arial"/>
        </w:rPr>
        <w:t xml:space="preserve">.  </w:t>
      </w:r>
    </w:p>
    <w:p w:rsidR="00177574" w:rsidRPr="00D62062" w:rsidRDefault="00177574" w:rsidP="00341ACD">
      <w:pPr>
        <w:ind w:left="720"/>
        <w:rPr>
          <w:rFonts w:ascii="Arial" w:hAnsi="Arial"/>
        </w:rPr>
      </w:pPr>
      <w:r>
        <w:rPr>
          <w:rFonts w:ascii="Arial" w:hAnsi="Arial"/>
        </w:rPr>
        <w:t xml:space="preserve">Homegarden agroforestry systems: an intermediary for biodiversity conservation in Bangladesh.  </w:t>
      </w:r>
      <w:r w:rsidRPr="00D62062">
        <w:rPr>
          <w:rFonts w:ascii="Arial" w:hAnsi="Arial"/>
          <w:i/>
        </w:rPr>
        <w:t>Agroforestry Systems</w:t>
      </w:r>
      <w:r>
        <w:rPr>
          <w:rFonts w:ascii="Arial" w:hAnsi="Arial"/>
        </w:rPr>
        <w:t xml:space="preserve"> 85: 29-34.</w:t>
      </w:r>
    </w:p>
    <w:p w:rsidR="00177574" w:rsidRDefault="00177574" w:rsidP="00177574">
      <w:pPr>
        <w:rPr>
          <w:rFonts w:ascii="Arial" w:hAnsi="Arial"/>
        </w:rPr>
      </w:pPr>
    </w:p>
    <w:p w:rsidR="005F2C91" w:rsidRDefault="00177574" w:rsidP="005F2C91">
      <w:pPr>
        <w:rPr>
          <w:rFonts w:ascii="Arial" w:hAnsi="Arial"/>
        </w:rPr>
      </w:pPr>
      <w:r w:rsidRPr="000F3E0C">
        <w:rPr>
          <w:rFonts w:ascii="Arial" w:hAnsi="Arial"/>
        </w:rPr>
        <w:t xml:space="preserve">Borchert, J.R.  1950.  The Climate of the central North American grassland.  </w:t>
      </w:r>
    </w:p>
    <w:p w:rsidR="00177574" w:rsidRPr="005F2C91" w:rsidRDefault="00177574" w:rsidP="005F2C91">
      <w:pPr>
        <w:ind w:firstLine="720"/>
        <w:rPr>
          <w:rFonts w:ascii="Arial" w:hAnsi="Arial"/>
          <w:i/>
        </w:rPr>
      </w:pPr>
      <w:r w:rsidRPr="000F3E0C">
        <w:rPr>
          <w:rFonts w:ascii="Arial" w:hAnsi="Arial"/>
          <w:i/>
        </w:rPr>
        <w:t>Annals of the Association of American Geographers</w:t>
      </w:r>
      <w:r w:rsidRPr="000F3E0C">
        <w:rPr>
          <w:rFonts w:ascii="Arial" w:hAnsi="Arial"/>
        </w:rPr>
        <w:t xml:space="preserve"> 40:1-39. </w:t>
      </w:r>
    </w:p>
    <w:p w:rsidR="00177574" w:rsidRDefault="00177574" w:rsidP="00177574">
      <w:pPr>
        <w:rPr>
          <w:rFonts w:ascii="Arial" w:hAnsi="Arial"/>
        </w:rPr>
      </w:pPr>
    </w:p>
    <w:p w:rsidR="00341ACD" w:rsidRDefault="00177574" w:rsidP="00341ACD">
      <w:pPr>
        <w:rPr>
          <w:rFonts w:ascii="Arial" w:hAnsi="Arial"/>
        </w:rPr>
      </w:pPr>
      <w:proofErr w:type="gramStart"/>
      <w:r w:rsidRPr="000F3E0C">
        <w:rPr>
          <w:rFonts w:ascii="Arial" w:hAnsi="Arial"/>
        </w:rPr>
        <w:t>Boyd, C.S. and T.G. Bidwell, 2002.</w:t>
      </w:r>
      <w:proofErr w:type="gramEnd"/>
      <w:r w:rsidRPr="000F3E0C">
        <w:rPr>
          <w:rFonts w:ascii="Arial" w:hAnsi="Arial"/>
        </w:rPr>
        <w:t xml:space="preserve">  Effects of Prescribed Fire on Shinnery </w:t>
      </w:r>
    </w:p>
    <w:p w:rsidR="00177574" w:rsidRPr="00341ACD" w:rsidRDefault="00177574" w:rsidP="00341ACD">
      <w:pPr>
        <w:ind w:left="720"/>
        <w:rPr>
          <w:rFonts w:ascii="Arial" w:hAnsi="Arial"/>
        </w:rPr>
      </w:pPr>
      <w:proofErr w:type="gramStart"/>
      <w:r w:rsidRPr="000F3E0C">
        <w:rPr>
          <w:rFonts w:ascii="Arial" w:hAnsi="Arial"/>
        </w:rPr>
        <w:t>Oak</w:t>
      </w:r>
      <w:r w:rsidR="00341ACD">
        <w:rPr>
          <w:rFonts w:ascii="Arial" w:hAnsi="Arial"/>
        </w:rPr>
        <w:t xml:space="preserve"> </w:t>
      </w:r>
      <w:r w:rsidRPr="000F3E0C">
        <w:rPr>
          <w:rFonts w:ascii="Arial" w:hAnsi="Arial"/>
        </w:rPr>
        <w:t>(</w:t>
      </w:r>
      <w:r w:rsidRPr="000F3E0C">
        <w:rPr>
          <w:rFonts w:ascii="Arial" w:hAnsi="Arial"/>
          <w:i/>
        </w:rPr>
        <w:t>Quercus havardii</w:t>
      </w:r>
      <w:r w:rsidRPr="000F3E0C">
        <w:rPr>
          <w:rFonts w:ascii="Arial" w:hAnsi="Arial"/>
        </w:rPr>
        <w:t>) Plant Communities in Western Oklahoma.</w:t>
      </w:r>
      <w:proofErr w:type="gramEnd"/>
      <w:r w:rsidRPr="000F3E0C">
        <w:rPr>
          <w:rFonts w:ascii="Arial" w:hAnsi="Arial"/>
        </w:rPr>
        <w:t xml:space="preserve">  Restoration Ecology 10:324-333.</w:t>
      </w:r>
    </w:p>
    <w:p w:rsidR="00177574" w:rsidRDefault="00177574" w:rsidP="00177574">
      <w:pPr>
        <w:rPr>
          <w:rFonts w:ascii="Arial" w:hAnsi="Arial"/>
        </w:rPr>
      </w:pPr>
    </w:p>
    <w:p w:rsidR="00341ACD" w:rsidRDefault="00177574" w:rsidP="00341ACD">
      <w:pPr>
        <w:rPr>
          <w:rFonts w:ascii="Arial" w:hAnsi="Arial"/>
        </w:rPr>
      </w:pPr>
      <w:proofErr w:type="gramStart"/>
      <w:r w:rsidRPr="000F3E0C">
        <w:rPr>
          <w:rFonts w:ascii="Arial" w:hAnsi="Arial"/>
        </w:rPr>
        <w:t>Bragg, T.B. and L.C. Hulbert, 1976.</w:t>
      </w:r>
      <w:proofErr w:type="gramEnd"/>
      <w:r w:rsidRPr="000F3E0C">
        <w:rPr>
          <w:rFonts w:ascii="Arial" w:hAnsi="Arial"/>
        </w:rPr>
        <w:t xml:space="preserve">  Woody Plant Invasion of Unburned </w:t>
      </w:r>
    </w:p>
    <w:p w:rsidR="00177574" w:rsidRPr="000F3E0C" w:rsidRDefault="00177574" w:rsidP="00341ACD">
      <w:pPr>
        <w:ind w:firstLine="720"/>
        <w:rPr>
          <w:rFonts w:ascii="Arial" w:hAnsi="Arial"/>
        </w:rPr>
      </w:pPr>
      <w:r w:rsidRPr="000F3E0C">
        <w:rPr>
          <w:rFonts w:ascii="Arial" w:hAnsi="Arial"/>
        </w:rPr>
        <w:t xml:space="preserve">Kansas Bluestem Prairie, </w:t>
      </w:r>
      <w:r w:rsidRPr="000F3E0C">
        <w:rPr>
          <w:rFonts w:ascii="Arial" w:hAnsi="Arial"/>
          <w:i/>
        </w:rPr>
        <w:t>Journal of Range Management</w:t>
      </w:r>
      <w:r w:rsidRPr="000F3E0C">
        <w:rPr>
          <w:rFonts w:ascii="Arial" w:hAnsi="Arial"/>
        </w:rPr>
        <w:t xml:space="preserve"> 29:19-24. </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Brown, J.R. and S. Archer, 1989.</w:t>
      </w:r>
      <w:proofErr w:type="gramEnd"/>
      <w:r w:rsidRPr="000F3E0C">
        <w:rPr>
          <w:rFonts w:ascii="Arial" w:hAnsi="Arial"/>
        </w:rPr>
        <w:t xml:space="preserve">  Woody plant invasion of grasslands:  </w:t>
      </w:r>
    </w:p>
    <w:p w:rsidR="00177574" w:rsidRPr="000F3E0C" w:rsidRDefault="00177574" w:rsidP="005F2C91">
      <w:pPr>
        <w:ind w:left="720"/>
        <w:rPr>
          <w:rFonts w:ascii="Arial" w:hAnsi="Arial"/>
        </w:rPr>
      </w:pPr>
      <w:proofErr w:type="gramStart"/>
      <w:r w:rsidRPr="000F3E0C">
        <w:rPr>
          <w:rFonts w:ascii="Arial" w:hAnsi="Arial"/>
        </w:rPr>
        <w:lastRenderedPageBreak/>
        <w:t>establishment</w:t>
      </w:r>
      <w:proofErr w:type="gramEnd"/>
      <w:r w:rsidRPr="000F3E0C">
        <w:rPr>
          <w:rFonts w:ascii="Arial" w:hAnsi="Arial"/>
        </w:rPr>
        <w:t xml:space="preserve"> of honey mesquite (</w:t>
      </w:r>
      <w:r w:rsidRPr="000F3E0C">
        <w:rPr>
          <w:rFonts w:ascii="Arial" w:hAnsi="Arial"/>
          <w:i/>
        </w:rPr>
        <w:t>Prosopis glandulosa</w:t>
      </w:r>
      <w:r w:rsidRPr="000F3E0C">
        <w:rPr>
          <w:rFonts w:ascii="Arial" w:hAnsi="Arial"/>
        </w:rPr>
        <w:t xml:space="preserve"> var. </w:t>
      </w:r>
      <w:r w:rsidRPr="000F3E0C">
        <w:rPr>
          <w:rFonts w:ascii="Arial" w:hAnsi="Arial"/>
          <w:i/>
        </w:rPr>
        <w:t>glandulosa</w:t>
      </w:r>
      <w:r w:rsidRPr="000F3E0C">
        <w:rPr>
          <w:rFonts w:ascii="Arial" w:hAnsi="Arial"/>
        </w:rPr>
        <w:t xml:space="preserve">) on sites differing in herbaceous biomass and grazing history.  </w:t>
      </w:r>
      <w:r w:rsidRPr="000F3E0C">
        <w:rPr>
          <w:rFonts w:ascii="Arial" w:hAnsi="Arial"/>
          <w:i/>
        </w:rPr>
        <w:t>Oecologia</w:t>
      </w:r>
      <w:r w:rsidRPr="000F3E0C">
        <w:rPr>
          <w:rFonts w:ascii="Arial" w:hAnsi="Arial"/>
        </w:rPr>
        <w:t xml:space="preserve"> 80:  19-26.</w:t>
      </w:r>
    </w:p>
    <w:p w:rsidR="00177574" w:rsidRDefault="00177574" w:rsidP="00177574">
      <w:pPr>
        <w:rPr>
          <w:rFonts w:ascii="Arial" w:hAnsi="Arial"/>
        </w:rPr>
      </w:pPr>
    </w:p>
    <w:p w:rsidR="00341ACD" w:rsidRDefault="00177574" w:rsidP="00341ACD">
      <w:pPr>
        <w:rPr>
          <w:rFonts w:ascii="Arial" w:hAnsi="Arial"/>
        </w:rPr>
      </w:pPr>
      <w:r w:rsidRPr="00A350DD">
        <w:rPr>
          <w:rFonts w:ascii="Arial" w:hAnsi="Arial"/>
        </w:rPr>
        <w:t xml:space="preserve">Bruner, W.E.  1931.  The Vegetation of Oklahoma.  </w:t>
      </w:r>
      <w:proofErr w:type="gramStart"/>
      <w:r w:rsidRPr="00A350DD">
        <w:rPr>
          <w:rFonts w:ascii="Arial" w:hAnsi="Arial"/>
          <w:i/>
        </w:rPr>
        <w:t>Ecological Monographs</w:t>
      </w:r>
      <w:r w:rsidRPr="00A350DD">
        <w:rPr>
          <w:rFonts w:ascii="Arial" w:hAnsi="Arial"/>
        </w:rPr>
        <w:t>.</w:t>
      </w:r>
      <w:proofErr w:type="gramEnd"/>
      <w:r w:rsidRPr="00A350DD">
        <w:rPr>
          <w:rFonts w:ascii="Arial" w:hAnsi="Arial"/>
        </w:rPr>
        <w:t xml:space="preserve">  </w:t>
      </w:r>
    </w:p>
    <w:p w:rsidR="00177574" w:rsidRPr="00A350DD" w:rsidRDefault="00177574" w:rsidP="00341ACD">
      <w:pPr>
        <w:ind w:firstLine="720"/>
        <w:rPr>
          <w:rFonts w:ascii="Arial" w:hAnsi="Arial"/>
        </w:rPr>
      </w:pPr>
      <w:r w:rsidRPr="00A350DD">
        <w:rPr>
          <w:rFonts w:ascii="Arial" w:hAnsi="Arial"/>
        </w:rPr>
        <w:t>1: 100-188.</w:t>
      </w:r>
    </w:p>
    <w:p w:rsidR="00177574" w:rsidRDefault="00177574" w:rsidP="00177574">
      <w:pPr>
        <w:rPr>
          <w:rFonts w:ascii="Arial" w:hAnsi="Arial"/>
        </w:rPr>
      </w:pPr>
    </w:p>
    <w:p w:rsidR="005F2C91" w:rsidRDefault="00177574" w:rsidP="005F2C91">
      <w:pPr>
        <w:rPr>
          <w:rFonts w:ascii="Arial" w:hAnsi="Arial"/>
        </w:rPr>
      </w:pPr>
      <w:proofErr w:type="gramStart"/>
      <w:r w:rsidRPr="00A350DD">
        <w:rPr>
          <w:rFonts w:ascii="Arial" w:hAnsi="Arial"/>
        </w:rPr>
        <w:t>Buffington, L.C. and C.H. Herbel.</w:t>
      </w:r>
      <w:proofErr w:type="gramEnd"/>
      <w:r w:rsidRPr="00A350DD">
        <w:rPr>
          <w:rFonts w:ascii="Arial" w:hAnsi="Arial"/>
        </w:rPr>
        <w:t xml:space="preserve">  1965.  Vegetational Changes on a </w:t>
      </w:r>
    </w:p>
    <w:p w:rsidR="00177574" w:rsidRDefault="00177574" w:rsidP="005F2C91">
      <w:pPr>
        <w:ind w:left="720"/>
        <w:rPr>
          <w:rFonts w:ascii="Arial" w:hAnsi="Arial"/>
        </w:rPr>
      </w:pPr>
      <w:proofErr w:type="gramStart"/>
      <w:r w:rsidRPr="00A350DD">
        <w:rPr>
          <w:rFonts w:ascii="Arial" w:hAnsi="Arial"/>
        </w:rPr>
        <w:t>Semidesert Grassland Range from 1858 to 1963.</w:t>
      </w:r>
      <w:proofErr w:type="gramEnd"/>
      <w:r w:rsidRPr="00A350DD">
        <w:rPr>
          <w:rFonts w:ascii="Arial" w:hAnsi="Arial"/>
        </w:rPr>
        <w:t xml:space="preserve">  </w:t>
      </w:r>
      <w:r w:rsidRPr="00A350DD">
        <w:rPr>
          <w:rFonts w:ascii="Arial" w:hAnsi="Arial"/>
          <w:i/>
        </w:rPr>
        <w:t>Ecological Monographs</w:t>
      </w:r>
      <w:r w:rsidRPr="00A350DD">
        <w:rPr>
          <w:rFonts w:ascii="Arial" w:hAnsi="Arial"/>
        </w:rPr>
        <w:t xml:space="preserve"> 35(2):  139-164. </w:t>
      </w:r>
    </w:p>
    <w:p w:rsidR="00177574" w:rsidRDefault="00177574" w:rsidP="00177574">
      <w:pPr>
        <w:rPr>
          <w:rFonts w:ascii="Arial" w:hAnsi="Arial"/>
        </w:rPr>
      </w:pPr>
    </w:p>
    <w:p w:rsidR="005F2C91" w:rsidRDefault="00177574" w:rsidP="005F2C91">
      <w:pPr>
        <w:rPr>
          <w:rFonts w:ascii="Arial" w:hAnsi="Arial"/>
        </w:rPr>
      </w:pPr>
      <w:r w:rsidRPr="00A350DD">
        <w:rPr>
          <w:rFonts w:ascii="Arial" w:hAnsi="Arial"/>
        </w:rPr>
        <w:t xml:space="preserve">Burcham, L.T.  1961.  Cattle and Range Forage in California:  1770-1880.  </w:t>
      </w:r>
    </w:p>
    <w:p w:rsidR="00177574" w:rsidRPr="005F2C91" w:rsidRDefault="00177574" w:rsidP="005F2C91">
      <w:pPr>
        <w:ind w:firstLine="720"/>
        <w:rPr>
          <w:rFonts w:ascii="Arial" w:hAnsi="Arial"/>
          <w:i/>
        </w:rPr>
      </w:pPr>
      <w:r w:rsidRPr="00A350DD">
        <w:rPr>
          <w:rFonts w:ascii="Arial" w:hAnsi="Arial"/>
          <w:i/>
        </w:rPr>
        <w:t>Agricultural History</w:t>
      </w:r>
      <w:r w:rsidRPr="00A350DD">
        <w:rPr>
          <w:rFonts w:ascii="Arial" w:hAnsi="Arial"/>
        </w:rPr>
        <w:t xml:space="preserve"> 35:  140-149.</w:t>
      </w:r>
    </w:p>
    <w:p w:rsidR="00177574"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Callaway, R.M. and F. W. Davis, 1993.</w:t>
      </w:r>
      <w:proofErr w:type="gramEnd"/>
      <w:r w:rsidRPr="000F3E0C">
        <w:rPr>
          <w:rFonts w:ascii="Arial" w:hAnsi="Arial"/>
        </w:rPr>
        <w:t xml:space="preserve">  Vegetation dynamics, fire, and the </w:t>
      </w:r>
    </w:p>
    <w:p w:rsidR="00177574" w:rsidRPr="000F3E0C" w:rsidRDefault="00177574" w:rsidP="005F2C91">
      <w:pPr>
        <w:ind w:left="720"/>
        <w:rPr>
          <w:rFonts w:ascii="Arial" w:hAnsi="Arial"/>
        </w:rPr>
      </w:pPr>
      <w:proofErr w:type="gramStart"/>
      <w:r w:rsidRPr="000F3E0C">
        <w:rPr>
          <w:rFonts w:ascii="Arial" w:hAnsi="Arial"/>
        </w:rPr>
        <w:t>physical</w:t>
      </w:r>
      <w:proofErr w:type="gramEnd"/>
      <w:r w:rsidRPr="000F3E0C">
        <w:rPr>
          <w:rFonts w:ascii="Arial" w:hAnsi="Arial"/>
        </w:rPr>
        <w:t xml:space="preserve"> environment in coastal central California.  </w:t>
      </w:r>
      <w:r w:rsidRPr="000F3E0C">
        <w:rPr>
          <w:rFonts w:ascii="Arial" w:hAnsi="Arial"/>
          <w:i/>
        </w:rPr>
        <w:t>Ecology</w:t>
      </w:r>
      <w:r w:rsidRPr="000F3E0C">
        <w:rPr>
          <w:rFonts w:ascii="Arial" w:hAnsi="Arial"/>
        </w:rPr>
        <w:t xml:space="preserve"> 74:1567-1578.</w:t>
      </w:r>
    </w:p>
    <w:p w:rsidR="00177574" w:rsidRDefault="00177574" w:rsidP="00177574">
      <w:pPr>
        <w:rPr>
          <w:rFonts w:ascii="Arial" w:hAnsi="Arial"/>
        </w:rPr>
      </w:pPr>
    </w:p>
    <w:p w:rsidR="005F2C91" w:rsidRDefault="00177574" w:rsidP="00177574">
      <w:pPr>
        <w:rPr>
          <w:rFonts w:ascii="Arial" w:hAnsi="Arial"/>
        </w:rPr>
      </w:pPr>
      <w:proofErr w:type="gramStart"/>
      <w:r w:rsidRPr="000F3E0C">
        <w:rPr>
          <w:rFonts w:ascii="Arial" w:hAnsi="Arial"/>
        </w:rPr>
        <w:t>Carpenter, J.R.</w:t>
      </w:r>
      <w:proofErr w:type="gramEnd"/>
      <w:r w:rsidRPr="000F3E0C">
        <w:rPr>
          <w:rFonts w:ascii="Arial" w:hAnsi="Arial"/>
        </w:rPr>
        <w:t xml:space="preserve">  1940.  The Grassland Biome.  </w:t>
      </w:r>
      <w:r w:rsidRPr="000F3E0C">
        <w:rPr>
          <w:rFonts w:ascii="Arial" w:hAnsi="Arial"/>
          <w:i/>
        </w:rPr>
        <w:t>Ecological Monographs</w:t>
      </w:r>
      <w:r w:rsidRPr="000F3E0C">
        <w:rPr>
          <w:rFonts w:ascii="Arial" w:hAnsi="Arial"/>
        </w:rPr>
        <w:t xml:space="preserve"> 10:  </w:t>
      </w:r>
    </w:p>
    <w:p w:rsidR="00177574" w:rsidRPr="000F3E0C" w:rsidRDefault="00177574" w:rsidP="005F2C91">
      <w:pPr>
        <w:ind w:firstLine="720"/>
        <w:rPr>
          <w:rFonts w:ascii="Arial" w:hAnsi="Arial"/>
        </w:rPr>
      </w:pPr>
      <w:proofErr w:type="gramStart"/>
      <w:r w:rsidRPr="000F3E0C">
        <w:rPr>
          <w:rFonts w:ascii="Arial" w:hAnsi="Arial"/>
        </w:rPr>
        <w:t>617-684.</w:t>
      </w:r>
      <w:proofErr w:type="gramEnd"/>
    </w:p>
    <w:p w:rsidR="00177574" w:rsidRDefault="00177574" w:rsidP="00177574">
      <w:pPr>
        <w:rPr>
          <w:rFonts w:ascii="Arial" w:hAnsi="Arial"/>
        </w:rPr>
      </w:pPr>
    </w:p>
    <w:p w:rsidR="005F2C91" w:rsidRDefault="00177574" w:rsidP="005F2C91">
      <w:pPr>
        <w:rPr>
          <w:rFonts w:ascii="Arial" w:hAnsi="Arial"/>
        </w:rPr>
      </w:pPr>
      <w:r w:rsidRPr="000D1C8C">
        <w:rPr>
          <w:rFonts w:ascii="Arial" w:hAnsi="Arial"/>
        </w:rPr>
        <w:t xml:space="preserve">Clarke, K.R.  1993.  Non-parametric multivariate analyses of changes in </w:t>
      </w:r>
    </w:p>
    <w:p w:rsidR="00177574" w:rsidRPr="000D1C8C" w:rsidRDefault="00177574" w:rsidP="005F2C91">
      <w:pPr>
        <w:ind w:firstLine="720"/>
        <w:rPr>
          <w:rFonts w:ascii="Arial" w:hAnsi="Arial"/>
        </w:rPr>
      </w:pPr>
      <w:proofErr w:type="gramStart"/>
      <w:r w:rsidRPr="000D1C8C">
        <w:rPr>
          <w:rFonts w:ascii="Arial" w:hAnsi="Arial"/>
        </w:rPr>
        <w:t>community</w:t>
      </w:r>
      <w:proofErr w:type="gramEnd"/>
      <w:r w:rsidRPr="000D1C8C">
        <w:rPr>
          <w:rFonts w:ascii="Arial" w:hAnsi="Arial"/>
        </w:rPr>
        <w:t xml:space="preserve"> structure.  </w:t>
      </w:r>
      <w:r w:rsidRPr="000D1C8C">
        <w:rPr>
          <w:rFonts w:ascii="Arial" w:hAnsi="Arial"/>
          <w:i/>
        </w:rPr>
        <w:t>Australian Journal of Ecology</w:t>
      </w:r>
      <w:r>
        <w:rPr>
          <w:rFonts w:ascii="Arial" w:hAnsi="Arial"/>
        </w:rPr>
        <w:t xml:space="preserve"> </w:t>
      </w:r>
      <w:r w:rsidRPr="000D1C8C">
        <w:rPr>
          <w:rFonts w:ascii="Arial" w:hAnsi="Arial"/>
        </w:rPr>
        <w:t>18:117-143.</w:t>
      </w:r>
    </w:p>
    <w:p w:rsidR="00177574" w:rsidRPr="000D1C8C" w:rsidRDefault="00177574" w:rsidP="00177574">
      <w:pPr>
        <w:rPr>
          <w:rFonts w:ascii="Arial" w:hAnsi="Arial"/>
        </w:rPr>
      </w:pPr>
    </w:p>
    <w:p w:rsidR="005F2C91" w:rsidRDefault="00177574" w:rsidP="005F2C91">
      <w:pPr>
        <w:rPr>
          <w:rFonts w:ascii="Arial" w:hAnsi="Arial"/>
        </w:rPr>
      </w:pPr>
      <w:proofErr w:type="gramStart"/>
      <w:r w:rsidRPr="000F3E0C">
        <w:rPr>
          <w:rFonts w:ascii="Arial" w:hAnsi="Arial"/>
        </w:rPr>
        <w:t>Collins, S.L. and S.C. Barber.</w:t>
      </w:r>
      <w:proofErr w:type="gramEnd"/>
      <w:r w:rsidRPr="000F3E0C">
        <w:rPr>
          <w:rFonts w:ascii="Arial" w:hAnsi="Arial"/>
        </w:rPr>
        <w:t xml:space="preserve">  1981.  Effects of disturbance on diversity in </w:t>
      </w:r>
    </w:p>
    <w:p w:rsidR="00177574" w:rsidRPr="000F3E0C" w:rsidRDefault="00177574" w:rsidP="005F2C91">
      <w:pPr>
        <w:ind w:firstLine="720"/>
        <w:rPr>
          <w:rFonts w:ascii="Arial" w:hAnsi="Arial"/>
        </w:rPr>
      </w:pPr>
      <w:proofErr w:type="gramStart"/>
      <w:r w:rsidRPr="000F3E0C">
        <w:rPr>
          <w:rFonts w:ascii="Arial" w:hAnsi="Arial"/>
        </w:rPr>
        <w:t>mixed-grass</w:t>
      </w:r>
      <w:proofErr w:type="gramEnd"/>
      <w:r w:rsidRPr="000F3E0C">
        <w:rPr>
          <w:rFonts w:ascii="Arial" w:hAnsi="Arial"/>
        </w:rPr>
        <w:t xml:space="preserve"> prairie.  </w:t>
      </w:r>
      <w:r w:rsidRPr="000F3E0C">
        <w:rPr>
          <w:rFonts w:ascii="Arial" w:hAnsi="Arial"/>
          <w:i/>
        </w:rPr>
        <w:t>Vegetatio</w:t>
      </w:r>
      <w:r>
        <w:rPr>
          <w:rFonts w:ascii="Arial" w:hAnsi="Arial"/>
        </w:rPr>
        <w:t xml:space="preserve"> </w:t>
      </w:r>
      <w:r w:rsidRPr="000F3E0C">
        <w:rPr>
          <w:rFonts w:ascii="Arial" w:hAnsi="Arial"/>
        </w:rPr>
        <w:t xml:space="preserve">64: 87-94.  </w:t>
      </w:r>
    </w:p>
    <w:p w:rsidR="00177574" w:rsidRDefault="00177574" w:rsidP="00177574">
      <w:pPr>
        <w:rPr>
          <w:rFonts w:ascii="Arial" w:hAnsi="Arial"/>
        </w:rPr>
      </w:pPr>
    </w:p>
    <w:p w:rsidR="00341ACD" w:rsidRDefault="00177574" w:rsidP="00341ACD">
      <w:pPr>
        <w:rPr>
          <w:rFonts w:ascii="Arial" w:hAnsi="Arial"/>
        </w:rPr>
      </w:pPr>
      <w:r>
        <w:rPr>
          <w:rFonts w:ascii="Arial" w:hAnsi="Arial"/>
        </w:rPr>
        <w:t xml:space="preserve">Connell, J.H.  1978.  Diversity in Tropical Rainforests and Coral Reefs.  </w:t>
      </w:r>
    </w:p>
    <w:p w:rsidR="00177574" w:rsidRDefault="00177574" w:rsidP="00341ACD">
      <w:pPr>
        <w:ind w:firstLine="720"/>
        <w:rPr>
          <w:rFonts w:ascii="Arial" w:hAnsi="Arial"/>
        </w:rPr>
      </w:pPr>
      <w:r w:rsidRPr="00DF6B41">
        <w:rPr>
          <w:rFonts w:ascii="Arial" w:hAnsi="Arial"/>
          <w:i/>
        </w:rPr>
        <w:t>Science</w:t>
      </w:r>
      <w:r w:rsidR="009500E3">
        <w:rPr>
          <w:rFonts w:ascii="Arial" w:hAnsi="Arial"/>
        </w:rPr>
        <w:t xml:space="preserve"> 199:</w:t>
      </w:r>
      <w:r>
        <w:rPr>
          <w:rFonts w:ascii="Arial" w:hAnsi="Arial"/>
        </w:rPr>
        <w:t>1302-1310.</w:t>
      </w:r>
    </w:p>
    <w:p w:rsidR="00177574" w:rsidRDefault="00177574" w:rsidP="00177574">
      <w:pPr>
        <w:rPr>
          <w:rFonts w:ascii="Arial" w:hAnsi="Arial"/>
        </w:rPr>
      </w:pPr>
    </w:p>
    <w:p w:rsidR="00341ACD" w:rsidRDefault="00177574" w:rsidP="00341ACD">
      <w:pPr>
        <w:rPr>
          <w:rFonts w:ascii="Arial" w:hAnsi="Arial"/>
        </w:rPr>
      </w:pPr>
      <w:r w:rsidRPr="000F3E0C">
        <w:rPr>
          <w:rFonts w:ascii="Arial" w:hAnsi="Arial"/>
        </w:rPr>
        <w:t xml:space="preserve">Crockett, J.J.  1964.  Influences of Soils and Parent Materials on Grasslands </w:t>
      </w:r>
    </w:p>
    <w:p w:rsidR="00177574" w:rsidRPr="000F3E0C" w:rsidRDefault="00177574" w:rsidP="00341ACD">
      <w:pPr>
        <w:ind w:left="720"/>
        <w:rPr>
          <w:rFonts w:ascii="Arial" w:hAnsi="Arial"/>
        </w:rPr>
      </w:pPr>
      <w:proofErr w:type="gramStart"/>
      <w:r w:rsidRPr="000F3E0C">
        <w:rPr>
          <w:rFonts w:ascii="Arial" w:hAnsi="Arial"/>
        </w:rPr>
        <w:t>of</w:t>
      </w:r>
      <w:proofErr w:type="gramEnd"/>
      <w:r w:rsidRPr="000F3E0C">
        <w:rPr>
          <w:rFonts w:ascii="Arial" w:hAnsi="Arial"/>
        </w:rPr>
        <w:t xml:space="preserve"> the Wichita Mountains Wildlife Refuge, Oklahoma.  </w:t>
      </w:r>
      <w:proofErr w:type="gramStart"/>
      <w:r w:rsidRPr="000F3E0C">
        <w:rPr>
          <w:rFonts w:ascii="Arial" w:hAnsi="Arial"/>
          <w:i/>
        </w:rPr>
        <w:t>Ecology</w:t>
      </w:r>
      <w:r w:rsidRPr="000F3E0C">
        <w:rPr>
          <w:rFonts w:ascii="Arial" w:hAnsi="Arial"/>
        </w:rPr>
        <w:t>.</w:t>
      </w:r>
      <w:proofErr w:type="gramEnd"/>
      <w:r w:rsidRPr="000F3E0C">
        <w:rPr>
          <w:rFonts w:ascii="Arial" w:hAnsi="Arial"/>
        </w:rPr>
        <w:t xml:space="preserve">  45: 326-335. </w:t>
      </w:r>
    </w:p>
    <w:p w:rsidR="00177574" w:rsidRDefault="00177574" w:rsidP="00177574">
      <w:pPr>
        <w:rPr>
          <w:rFonts w:ascii="Arial" w:hAnsi="Arial"/>
        </w:rPr>
      </w:pPr>
    </w:p>
    <w:p w:rsidR="00341ACD" w:rsidRDefault="00177574" w:rsidP="00341ACD">
      <w:pPr>
        <w:rPr>
          <w:rFonts w:ascii="Arial" w:hAnsi="Arial"/>
          <w:i/>
        </w:rPr>
      </w:pPr>
      <w:proofErr w:type="gramStart"/>
      <w:r w:rsidRPr="000F3E0C">
        <w:rPr>
          <w:rFonts w:ascii="Arial" w:hAnsi="Arial"/>
        </w:rPr>
        <w:t>Dhillion, S.S. and M.H. Mills, 1999.</w:t>
      </w:r>
      <w:proofErr w:type="gramEnd"/>
      <w:r w:rsidRPr="000F3E0C">
        <w:rPr>
          <w:rFonts w:ascii="Arial" w:hAnsi="Arial"/>
        </w:rPr>
        <w:t xml:space="preserve">  The Sand Shinnery Oak (</w:t>
      </w:r>
      <w:r w:rsidRPr="000F3E0C">
        <w:rPr>
          <w:rFonts w:ascii="Arial" w:hAnsi="Arial"/>
          <w:i/>
        </w:rPr>
        <w:t xml:space="preserve">Quercus </w:t>
      </w:r>
    </w:p>
    <w:p w:rsidR="00177574" w:rsidRPr="000F3E0C" w:rsidRDefault="00177574" w:rsidP="00341ACD">
      <w:pPr>
        <w:ind w:left="720"/>
        <w:rPr>
          <w:rFonts w:ascii="Arial" w:hAnsi="Arial"/>
        </w:rPr>
      </w:pPr>
      <w:proofErr w:type="gramStart"/>
      <w:r w:rsidRPr="000F3E0C">
        <w:rPr>
          <w:rFonts w:ascii="Arial" w:hAnsi="Arial"/>
          <w:i/>
        </w:rPr>
        <w:t>havardii</w:t>
      </w:r>
      <w:proofErr w:type="gramEnd"/>
      <w:r w:rsidRPr="000F3E0C">
        <w:rPr>
          <w:rFonts w:ascii="Arial" w:hAnsi="Arial"/>
        </w:rPr>
        <w:t xml:space="preserve">) Communities of the Llano Estacada in </w:t>
      </w:r>
      <w:r w:rsidRPr="000F3E0C">
        <w:rPr>
          <w:rFonts w:ascii="Arial" w:hAnsi="Arial"/>
          <w:i/>
        </w:rPr>
        <w:t>Savannas, Barrens, and Rock Outcrop Plant Communities of North America</w:t>
      </w:r>
      <w:r w:rsidRPr="000F3E0C">
        <w:rPr>
          <w:rFonts w:ascii="Arial" w:hAnsi="Arial"/>
        </w:rPr>
        <w:t>, Cambridge University Press.</w:t>
      </w:r>
    </w:p>
    <w:p w:rsidR="00177574" w:rsidRDefault="00177574" w:rsidP="00177574">
      <w:pPr>
        <w:rPr>
          <w:rFonts w:ascii="Arial" w:hAnsi="Arial"/>
          <w:lang w:val="en-CA"/>
        </w:rPr>
      </w:pPr>
    </w:p>
    <w:p w:rsidR="009500E3" w:rsidRDefault="001A4F42" w:rsidP="009500E3">
      <w:pPr>
        <w:rPr>
          <w:rFonts w:ascii="Arial" w:hAnsi="Arial"/>
        </w:rPr>
      </w:pPr>
      <w:r w:rsidRPr="000F3E0C">
        <w:rPr>
          <w:rFonts w:ascii="Arial" w:hAnsi="Arial"/>
          <w:lang w:val="en-CA"/>
        </w:rPr>
        <w:fldChar w:fldCharType="begin"/>
      </w:r>
      <w:r w:rsidR="00177574" w:rsidRPr="000F3E0C">
        <w:rPr>
          <w:rFonts w:ascii="Arial" w:hAnsi="Arial"/>
          <w:lang w:val="en-CA"/>
        </w:rPr>
        <w:instrText xml:space="preserve"> SEQ CHAPTER \h \r 1</w:instrText>
      </w:r>
      <w:r w:rsidRPr="000F3E0C">
        <w:rPr>
          <w:rFonts w:ascii="Arial" w:hAnsi="Arial"/>
          <w:lang w:val="en-CA"/>
        </w:rPr>
        <w:fldChar w:fldCharType="end"/>
      </w:r>
      <w:proofErr w:type="gramStart"/>
      <w:r w:rsidR="00177574" w:rsidRPr="000F3E0C">
        <w:rPr>
          <w:rFonts w:ascii="Arial" w:hAnsi="Arial"/>
        </w:rPr>
        <w:t>Duck, L. G., and J. B. Fletcher.</w:t>
      </w:r>
      <w:proofErr w:type="gramEnd"/>
      <w:r w:rsidR="00177574" w:rsidRPr="000F3E0C">
        <w:rPr>
          <w:rFonts w:ascii="Arial" w:hAnsi="Arial"/>
        </w:rPr>
        <w:t xml:space="preserve">  1943.  A game type map of Oklahoma.  A </w:t>
      </w:r>
    </w:p>
    <w:p w:rsidR="00177574" w:rsidRPr="000F3E0C" w:rsidRDefault="00177574" w:rsidP="009500E3">
      <w:pPr>
        <w:ind w:left="720"/>
        <w:rPr>
          <w:rFonts w:ascii="Arial" w:hAnsi="Arial"/>
        </w:rPr>
      </w:pPr>
      <w:proofErr w:type="gramStart"/>
      <w:r w:rsidRPr="000F3E0C">
        <w:rPr>
          <w:rFonts w:ascii="Arial" w:hAnsi="Arial"/>
        </w:rPr>
        <w:t>Survey of the Game and Furbearing Animals of Oklahoma.</w:t>
      </w:r>
      <w:proofErr w:type="gramEnd"/>
      <w:r w:rsidRPr="000F3E0C">
        <w:rPr>
          <w:rFonts w:ascii="Arial" w:hAnsi="Arial"/>
        </w:rPr>
        <w:t xml:space="preserve"> </w:t>
      </w:r>
      <w:proofErr w:type="gramStart"/>
      <w:r w:rsidRPr="000F3E0C">
        <w:rPr>
          <w:rFonts w:ascii="Arial" w:hAnsi="Arial"/>
        </w:rPr>
        <w:t>Oklahoma Department of Wildlife Conservation, Oklahoma City, Oklahoma.</w:t>
      </w:r>
      <w:proofErr w:type="gramEnd"/>
    </w:p>
    <w:p w:rsidR="00177574" w:rsidRDefault="00177574" w:rsidP="00177574">
      <w:pPr>
        <w:autoSpaceDE w:val="0"/>
        <w:autoSpaceDN w:val="0"/>
        <w:adjustRightInd w:val="0"/>
        <w:rPr>
          <w:rFonts w:ascii="Arial" w:hAnsi="Arial"/>
          <w:bCs/>
        </w:rPr>
      </w:pPr>
    </w:p>
    <w:p w:rsidR="009500E3" w:rsidRDefault="00177574" w:rsidP="009500E3">
      <w:pPr>
        <w:autoSpaceDE w:val="0"/>
        <w:autoSpaceDN w:val="0"/>
        <w:adjustRightInd w:val="0"/>
        <w:rPr>
          <w:rFonts w:ascii="Arial" w:hAnsi="Arial"/>
          <w:bCs/>
        </w:rPr>
      </w:pPr>
      <w:proofErr w:type="gramStart"/>
      <w:r w:rsidRPr="001F4FF1">
        <w:rPr>
          <w:rFonts w:ascii="Arial" w:hAnsi="Arial"/>
          <w:bCs/>
        </w:rPr>
        <w:t>Dye, K.I., D.N. Ueckert and S.G. Whisenant.</w:t>
      </w:r>
      <w:proofErr w:type="gramEnd"/>
      <w:r w:rsidRPr="001F4FF1">
        <w:rPr>
          <w:rFonts w:ascii="Arial" w:hAnsi="Arial"/>
          <w:bCs/>
        </w:rPr>
        <w:t xml:space="preserve">  1995.  Redberry juniper-</w:t>
      </w:r>
    </w:p>
    <w:p w:rsidR="00177574" w:rsidRPr="009500E3" w:rsidRDefault="00177574" w:rsidP="009500E3">
      <w:pPr>
        <w:autoSpaceDE w:val="0"/>
        <w:autoSpaceDN w:val="0"/>
        <w:adjustRightInd w:val="0"/>
        <w:ind w:left="720"/>
        <w:rPr>
          <w:rFonts w:ascii="Arial" w:hAnsi="Arial"/>
          <w:bCs/>
        </w:rPr>
      </w:pPr>
      <w:proofErr w:type="gramStart"/>
      <w:r w:rsidRPr="001F4FF1">
        <w:rPr>
          <w:rFonts w:ascii="Arial" w:hAnsi="Arial"/>
          <w:bCs/>
        </w:rPr>
        <w:t>herbaceous</w:t>
      </w:r>
      <w:proofErr w:type="gramEnd"/>
      <w:r w:rsidRPr="001F4FF1">
        <w:rPr>
          <w:rFonts w:ascii="Arial" w:hAnsi="Arial"/>
          <w:bCs/>
        </w:rPr>
        <w:t xml:space="preserve"> understory interactions.  </w:t>
      </w:r>
      <w:r w:rsidRPr="001F4FF1">
        <w:rPr>
          <w:rFonts w:ascii="Arial" w:hAnsi="Arial"/>
          <w:bCs/>
          <w:i/>
        </w:rPr>
        <w:t>Journal of Range Management</w:t>
      </w:r>
      <w:r w:rsidRPr="001F4FF1">
        <w:rPr>
          <w:rFonts w:ascii="Arial" w:hAnsi="Arial"/>
          <w:bCs/>
        </w:rPr>
        <w:t>, 48:  100-107.</w:t>
      </w:r>
    </w:p>
    <w:p w:rsidR="00177574" w:rsidRDefault="00177574" w:rsidP="00177574">
      <w:pPr>
        <w:autoSpaceDE w:val="0"/>
        <w:autoSpaceDN w:val="0"/>
        <w:adjustRightInd w:val="0"/>
        <w:rPr>
          <w:rFonts w:ascii="Arial" w:hAnsi="Arial"/>
          <w:lang w:val="en-CA"/>
        </w:rPr>
      </w:pPr>
    </w:p>
    <w:p w:rsidR="00341ACD" w:rsidRDefault="001A4F42" w:rsidP="00341ACD">
      <w:pPr>
        <w:autoSpaceDE w:val="0"/>
        <w:autoSpaceDN w:val="0"/>
        <w:adjustRightInd w:val="0"/>
        <w:rPr>
          <w:rFonts w:ascii="Arial" w:hAnsi="Arial"/>
          <w:i/>
          <w:iCs/>
        </w:rPr>
      </w:pPr>
      <w:r w:rsidRPr="001F4FF1">
        <w:rPr>
          <w:rFonts w:ascii="Arial" w:hAnsi="Arial"/>
          <w:lang w:val="en-CA"/>
        </w:rPr>
        <w:fldChar w:fldCharType="begin"/>
      </w:r>
      <w:r w:rsidR="00177574" w:rsidRPr="001F4FF1">
        <w:rPr>
          <w:rFonts w:ascii="Arial" w:hAnsi="Arial"/>
          <w:lang w:val="en-CA"/>
        </w:rPr>
        <w:instrText xml:space="preserve"> SEQ CHAPTER \h \r 1</w:instrText>
      </w:r>
      <w:r w:rsidRPr="001F4FF1">
        <w:rPr>
          <w:rFonts w:ascii="Arial" w:hAnsi="Arial"/>
          <w:lang w:val="en-CA"/>
        </w:rPr>
        <w:fldChar w:fldCharType="end"/>
      </w:r>
      <w:proofErr w:type="gramStart"/>
      <w:r w:rsidR="00177574" w:rsidRPr="001F4FF1">
        <w:rPr>
          <w:rFonts w:ascii="Arial" w:hAnsi="Arial"/>
        </w:rPr>
        <w:t>Foreman, G. 1937.</w:t>
      </w:r>
      <w:proofErr w:type="gramEnd"/>
      <w:r w:rsidR="00177574" w:rsidRPr="001F4FF1">
        <w:rPr>
          <w:rFonts w:ascii="Arial" w:hAnsi="Arial"/>
        </w:rPr>
        <w:t xml:space="preserve"> </w:t>
      </w:r>
      <w:r w:rsidR="00177574" w:rsidRPr="001F4FF1">
        <w:rPr>
          <w:rFonts w:ascii="Arial" w:hAnsi="Arial"/>
          <w:i/>
          <w:iCs/>
        </w:rPr>
        <w:t xml:space="preserve">Adventure of the Red River; Report on the exploration of </w:t>
      </w:r>
    </w:p>
    <w:p w:rsidR="00177574" w:rsidRPr="009500E3" w:rsidRDefault="00177574" w:rsidP="00341ACD">
      <w:pPr>
        <w:autoSpaceDE w:val="0"/>
        <w:autoSpaceDN w:val="0"/>
        <w:adjustRightInd w:val="0"/>
        <w:ind w:left="720"/>
        <w:rPr>
          <w:rFonts w:ascii="Arial" w:hAnsi="Arial"/>
          <w:i/>
          <w:iCs/>
        </w:rPr>
      </w:pPr>
      <w:proofErr w:type="gramStart"/>
      <w:r w:rsidRPr="001F4FF1">
        <w:rPr>
          <w:rFonts w:ascii="Arial" w:hAnsi="Arial"/>
          <w:i/>
          <w:iCs/>
        </w:rPr>
        <w:t>the</w:t>
      </w:r>
      <w:proofErr w:type="gramEnd"/>
      <w:r w:rsidRPr="001F4FF1">
        <w:rPr>
          <w:rFonts w:ascii="Arial" w:hAnsi="Arial"/>
          <w:i/>
          <w:iCs/>
        </w:rPr>
        <w:t xml:space="preserve"> Red River by Captain Randolph B. Marcy and Captain G. B. McClellan</w:t>
      </w:r>
      <w:r w:rsidRPr="001F4FF1">
        <w:rPr>
          <w:rFonts w:ascii="Arial" w:hAnsi="Arial"/>
        </w:rPr>
        <w:t xml:space="preserve">. </w:t>
      </w:r>
      <w:proofErr w:type="gramStart"/>
      <w:r w:rsidRPr="001F4FF1">
        <w:rPr>
          <w:rFonts w:ascii="Arial" w:hAnsi="Arial"/>
        </w:rPr>
        <w:t>University of Oklahoma Press, Norman, Oklahoma, USA.</w:t>
      </w:r>
      <w:proofErr w:type="gramEnd"/>
    </w:p>
    <w:p w:rsidR="00177574" w:rsidRDefault="00177574" w:rsidP="00177574">
      <w:pPr>
        <w:rPr>
          <w:rFonts w:ascii="Arial" w:hAnsi="Arial"/>
        </w:rPr>
      </w:pPr>
    </w:p>
    <w:p w:rsidR="009500E3" w:rsidRDefault="00177574" w:rsidP="009500E3">
      <w:pPr>
        <w:rPr>
          <w:rFonts w:ascii="Arial" w:hAnsi="Arial"/>
        </w:rPr>
      </w:pPr>
      <w:proofErr w:type="gramStart"/>
      <w:r w:rsidRPr="00CF1769">
        <w:rPr>
          <w:rFonts w:ascii="Arial" w:hAnsi="Arial"/>
        </w:rPr>
        <w:t>Fuhlendorf, S.D. and D.M.Endle.</w:t>
      </w:r>
      <w:proofErr w:type="gramEnd"/>
      <w:r w:rsidRPr="00CF1769">
        <w:rPr>
          <w:rFonts w:ascii="Arial" w:hAnsi="Arial"/>
        </w:rPr>
        <w:t xml:space="preserve">  2001</w:t>
      </w:r>
      <w:r>
        <w:rPr>
          <w:rFonts w:ascii="Arial" w:hAnsi="Arial"/>
        </w:rPr>
        <w:t xml:space="preserve">. </w:t>
      </w:r>
      <w:r w:rsidRPr="00CF1769">
        <w:rPr>
          <w:rFonts w:ascii="Arial" w:hAnsi="Arial"/>
        </w:rPr>
        <w:t xml:space="preserve"> Restorin</w:t>
      </w:r>
      <w:r w:rsidR="009500E3">
        <w:rPr>
          <w:rFonts w:ascii="Arial" w:hAnsi="Arial"/>
        </w:rPr>
        <w:t xml:space="preserve">g Heterogeneity on </w:t>
      </w:r>
    </w:p>
    <w:p w:rsidR="00177574" w:rsidRPr="00896EC5" w:rsidRDefault="009500E3" w:rsidP="009500E3">
      <w:pPr>
        <w:ind w:left="720"/>
        <w:rPr>
          <w:rFonts w:ascii="Arial" w:hAnsi="Arial"/>
        </w:rPr>
      </w:pPr>
      <w:r>
        <w:rPr>
          <w:rFonts w:ascii="Arial" w:hAnsi="Arial"/>
        </w:rPr>
        <w:t xml:space="preserve">Rangelands: </w:t>
      </w:r>
      <w:r w:rsidR="00177574" w:rsidRPr="00CF1769">
        <w:rPr>
          <w:rFonts w:ascii="Arial" w:hAnsi="Arial"/>
        </w:rPr>
        <w:t xml:space="preserve">Ecosystem Management Based on Evolutionary Grazing Patterns.  </w:t>
      </w:r>
      <w:r w:rsidR="00177574" w:rsidRPr="00CF1769">
        <w:rPr>
          <w:rFonts w:ascii="Arial" w:hAnsi="Arial"/>
          <w:i/>
        </w:rPr>
        <w:t>BioScience</w:t>
      </w:r>
      <w:r>
        <w:rPr>
          <w:rFonts w:ascii="Arial" w:hAnsi="Arial"/>
        </w:rPr>
        <w:t xml:space="preserve"> 51(8): </w:t>
      </w:r>
      <w:r w:rsidR="00177574" w:rsidRPr="00CF1769">
        <w:rPr>
          <w:rFonts w:ascii="Arial" w:hAnsi="Arial"/>
        </w:rPr>
        <w:t xml:space="preserve">625-632. </w:t>
      </w:r>
    </w:p>
    <w:p w:rsidR="00177574" w:rsidRDefault="00177574" w:rsidP="00177574">
      <w:pPr>
        <w:autoSpaceDE w:val="0"/>
        <w:autoSpaceDN w:val="0"/>
        <w:adjustRightInd w:val="0"/>
        <w:rPr>
          <w:rFonts w:ascii="Arial" w:hAnsi="Arial"/>
          <w:bCs/>
        </w:rPr>
      </w:pPr>
    </w:p>
    <w:p w:rsidR="009A36EF" w:rsidRDefault="009A36EF" w:rsidP="009500E3">
      <w:pPr>
        <w:autoSpaceDE w:val="0"/>
        <w:autoSpaceDN w:val="0"/>
        <w:adjustRightInd w:val="0"/>
        <w:rPr>
          <w:rFonts w:ascii="Arial" w:hAnsi="Arial"/>
          <w:bCs/>
        </w:rPr>
      </w:pPr>
      <w:proofErr w:type="gramStart"/>
      <w:r>
        <w:rPr>
          <w:rFonts w:ascii="Arial" w:hAnsi="Arial"/>
          <w:bCs/>
        </w:rPr>
        <w:t>Ghorbani, J., A. Taya, M. Shorkri, and H.R. Naseri.</w:t>
      </w:r>
      <w:proofErr w:type="gramEnd"/>
      <w:r>
        <w:rPr>
          <w:rFonts w:ascii="Arial" w:hAnsi="Arial"/>
          <w:bCs/>
        </w:rPr>
        <w:t xml:space="preserve">  2011.  Comparison of </w:t>
      </w:r>
    </w:p>
    <w:p w:rsidR="009A36EF" w:rsidRDefault="009A36EF" w:rsidP="009A36EF">
      <w:pPr>
        <w:autoSpaceDE w:val="0"/>
        <w:autoSpaceDN w:val="0"/>
        <w:adjustRightInd w:val="0"/>
        <w:ind w:left="720"/>
        <w:rPr>
          <w:rFonts w:ascii="Arial" w:hAnsi="Arial"/>
          <w:bCs/>
        </w:rPr>
      </w:pPr>
      <w:proofErr w:type="gramStart"/>
      <w:r>
        <w:rPr>
          <w:rFonts w:ascii="Arial" w:hAnsi="Arial"/>
          <w:bCs/>
        </w:rPr>
        <w:t>Whittaker and Modified-Whittaker plots to estimate species richness in semi-arid grassland and shrubland.</w:t>
      </w:r>
      <w:proofErr w:type="gramEnd"/>
      <w:r>
        <w:rPr>
          <w:rFonts w:ascii="Arial" w:hAnsi="Arial"/>
          <w:bCs/>
        </w:rPr>
        <w:t xml:space="preserve">  </w:t>
      </w:r>
      <w:r w:rsidRPr="009A36EF">
        <w:rPr>
          <w:rFonts w:ascii="Arial" w:hAnsi="Arial"/>
          <w:bCs/>
          <w:i/>
        </w:rPr>
        <w:t>Desert</w:t>
      </w:r>
      <w:r>
        <w:rPr>
          <w:rFonts w:ascii="Arial" w:hAnsi="Arial"/>
          <w:bCs/>
        </w:rPr>
        <w:t xml:space="preserve"> 16: 17-11.</w:t>
      </w:r>
    </w:p>
    <w:p w:rsidR="009A36EF" w:rsidRDefault="009A36EF" w:rsidP="009500E3">
      <w:pPr>
        <w:autoSpaceDE w:val="0"/>
        <w:autoSpaceDN w:val="0"/>
        <w:adjustRightInd w:val="0"/>
        <w:rPr>
          <w:rFonts w:ascii="Arial" w:hAnsi="Arial"/>
          <w:bCs/>
        </w:rPr>
      </w:pPr>
    </w:p>
    <w:p w:rsidR="009500E3" w:rsidRDefault="00177574" w:rsidP="009500E3">
      <w:pPr>
        <w:autoSpaceDE w:val="0"/>
        <w:autoSpaceDN w:val="0"/>
        <w:adjustRightInd w:val="0"/>
        <w:rPr>
          <w:rFonts w:ascii="Arial" w:hAnsi="Arial"/>
          <w:bCs/>
          <w:i/>
        </w:rPr>
      </w:pPr>
      <w:r w:rsidRPr="00CF1769">
        <w:rPr>
          <w:rFonts w:ascii="Arial" w:hAnsi="Arial"/>
          <w:bCs/>
        </w:rPr>
        <w:t xml:space="preserve">Goodrich, S. 2005.  </w:t>
      </w:r>
      <w:r w:rsidRPr="00CF1769">
        <w:rPr>
          <w:rFonts w:ascii="Arial" w:hAnsi="Arial"/>
          <w:bCs/>
          <w:i/>
        </w:rPr>
        <w:t xml:space="preserve">Classification and Capabilities of Woody Sagebrush </w:t>
      </w:r>
    </w:p>
    <w:p w:rsidR="00177574" w:rsidRPr="000F3E0C" w:rsidRDefault="00177574" w:rsidP="009500E3">
      <w:pPr>
        <w:autoSpaceDE w:val="0"/>
        <w:autoSpaceDN w:val="0"/>
        <w:adjustRightInd w:val="0"/>
        <w:ind w:left="720"/>
        <w:rPr>
          <w:rFonts w:ascii="Arial" w:hAnsi="Arial"/>
          <w:bCs/>
          <w:i/>
        </w:rPr>
      </w:pPr>
      <w:r w:rsidRPr="00CF1769">
        <w:rPr>
          <w:rFonts w:ascii="Arial" w:hAnsi="Arial"/>
          <w:bCs/>
          <w:i/>
        </w:rPr>
        <w:t xml:space="preserve">Communities </w:t>
      </w:r>
      <w:r w:rsidRPr="000F3E0C">
        <w:rPr>
          <w:rFonts w:ascii="Arial" w:hAnsi="Arial"/>
          <w:bCs/>
          <w:i/>
        </w:rPr>
        <w:t xml:space="preserve">of Western North America </w:t>
      </w:r>
      <w:proofErr w:type="gramStart"/>
      <w:r w:rsidRPr="000F3E0C">
        <w:rPr>
          <w:rFonts w:ascii="Arial" w:hAnsi="Arial"/>
          <w:bCs/>
          <w:i/>
        </w:rPr>
        <w:t>With</w:t>
      </w:r>
      <w:proofErr w:type="gramEnd"/>
      <w:r w:rsidRPr="000F3E0C">
        <w:rPr>
          <w:rFonts w:ascii="Arial" w:hAnsi="Arial"/>
          <w:bCs/>
          <w:i/>
        </w:rPr>
        <w:t xml:space="preserve"> Emphasis on Sage-Grouse Habitat</w:t>
      </w:r>
      <w:r w:rsidRPr="000F3E0C">
        <w:rPr>
          <w:rFonts w:ascii="Arial" w:hAnsi="Arial"/>
          <w:bCs/>
        </w:rPr>
        <w:t xml:space="preserve">.  </w:t>
      </w:r>
      <w:proofErr w:type="gramStart"/>
      <w:r w:rsidRPr="000F3E0C">
        <w:rPr>
          <w:rFonts w:ascii="Arial" w:hAnsi="Arial"/>
        </w:rPr>
        <w:t>USDA Forest Service Proceedings RMRS-P-38 Sage-grouse habitat restoration symposium proceedings; 2001 June 4–7; Boise, ID.</w:t>
      </w:r>
      <w:proofErr w:type="gramEnd"/>
      <w:r w:rsidRPr="000F3E0C">
        <w:rPr>
          <w:rFonts w:ascii="Arial" w:hAnsi="Arial"/>
        </w:rPr>
        <w:t xml:space="preserve">  </w:t>
      </w:r>
      <w:proofErr w:type="gramStart"/>
      <w:r w:rsidRPr="000F3E0C">
        <w:rPr>
          <w:rFonts w:ascii="Arial" w:hAnsi="Arial"/>
        </w:rPr>
        <w:t>Department of Agriculture, Forest Service, Rocky Mountain Research Station.</w:t>
      </w:r>
      <w:proofErr w:type="gramEnd"/>
    </w:p>
    <w:p w:rsidR="00A66A6F" w:rsidRDefault="00A66A6F" w:rsidP="00177574">
      <w:pPr>
        <w:rPr>
          <w:rFonts w:ascii="Arial" w:hAnsi="Arial"/>
        </w:rPr>
      </w:pPr>
    </w:p>
    <w:p w:rsidR="00341ACD" w:rsidRDefault="00177574" w:rsidP="00341ACD">
      <w:pPr>
        <w:rPr>
          <w:rFonts w:ascii="Arial" w:hAnsi="Arial"/>
        </w:rPr>
      </w:pPr>
      <w:proofErr w:type="gramStart"/>
      <w:r w:rsidRPr="000F3E0C">
        <w:rPr>
          <w:rFonts w:ascii="Arial" w:hAnsi="Arial"/>
        </w:rPr>
        <w:t>Gould, F.W. and R.B. Shaw.</w:t>
      </w:r>
      <w:proofErr w:type="gramEnd"/>
      <w:r w:rsidRPr="000F3E0C">
        <w:rPr>
          <w:rFonts w:ascii="Arial" w:hAnsi="Arial"/>
        </w:rPr>
        <w:t xml:space="preserve">  </w:t>
      </w:r>
      <w:r w:rsidRPr="000F3E0C">
        <w:rPr>
          <w:rFonts w:ascii="Arial" w:hAnsi="Arial"/>
          <w:i/>
        </w:rPr>
        <w:t>Grass Systematics</w:t>
      </w:r>
      <w:r w:rsidRPr="000F3E0C">
        <w:rPr>
          <w:rFonts w:ascii="Arial" w:hAnsi="Arial"/>
        </w:rPr>
        <w:t xml:space="preserve">.  Texas A&amp;M University </w:t>
      </w:r>
    </w:p>
    <w:p w:rsidR="00177574" w:rsidRPr="009500E3" w:rsidRDefault="00177574" w:rsidP="00341ACD">
      <w:pPr>
        <w:ind w:firstLine="720"/>
        <w:rPr>
          <w:rFonts w:ascii="Arial" w:hAnsi="Arial"/>
        </w:rPr>
      </w:pPr>
      <w:proofErr w:type="gramStart"/>
      <w:r w:rsidRPr="000F3E0C">
        <w:rPr>
          <w:rFonts w:ascii="Arial" w:hAnsi="Arial"/>
        </w:rPr>
        <w:t xml:space="preserve">Press, College </w:t>
      </w:r>
      <w:r w:rsidRPr="000F3E0C">
        <w:rPr>
          <w:rFonts w:ascii="Arial" w:hAnsi="Arial"/>
          <w:lang w:val="de-DE"/>
        </w:rPr>
        <w:t>Station, TX.</w:t>
      </w:r>
      <w:proofErr w:type="gramEnd"/>
    </w:p>
    <w:p w:rsidR="00177574" w:rsidRDefault="00177574" w:rsidP="00177574">
      <w:pPr>
        <w:autoSpaceDE w:val="0"/>
        <w:autoSpaceDN w:val="0"/>
        <w:adjustRightInd w:val="0"/>
        <w:rPr>
          <w:rFonts w:ascii="Arial" w:hAnsi="Arial"/>
          <w:lang w:val="en-CA"/>
        </w:rPr>
      </w:pPr>
    </w:p>
    <w:p w:rsidR="00341ACD" w:rsidRDefault="00177574" w:rsidP="00341ACD">
      <w:pPr>
        <w:autoSpaceDE w:val="0"/>
        <w:autoSpaceDN w:val="0"/>
        <w:adjustRightInd w:val="0"/>
        <w:rPr>
          <w:rFonts w:ascii="Arial" w:hAnsi="Arial"/>
          <w:lang w:val="en-CA"/>
        </w:rPr>
      </w:pPr>
      <w:proofErr w:type="gramStart"/>
      <w:r>
        <w:rPr>
          <w:rFonts w:ascii="Arial" w:hAnsi="Arial"/>
          <w:lang w:val="en-CA"/>
        </w:rPr>
        <w:t>Grimes, J.P.</w:t>
      </w:r>
      <w:proofErr w:type="gramEnd"/>
      <w:r>
        <w:rPr>
          <w:rFonts w:ascii="Arial" w:hAnsi="Arial"/>
          <w:lang w:val="en-CA"/>
        </w:rPr>
        <w:t xml:space="preserve">  1973.  Competitive exclusion in herbaceous vegetation.  </w:t>
      </w:r>
    </w:p>
    <w:p w:rsidR="00177574" w:rsidRDefault="00177574" w:rsidP="00341ACD">
      <w:pPr>
        <w:autoSpaceDE w:val="0"/>
        <w:autoSpaceDN w:val="0"/>
        <w:adjustRightInd w:val="0"/>
        <w:ind w:firstLine="720"/>
        <w:rPr>
          <w:rFonts w:ascii="Arial" w:hAnsi="Arial"/>
          <w:lang w:val="en-CA"/>
        </w:rPr>
      </w:pPr>
      <w:proofErr w:type="gramStart"/>
      <w:r w:rsidRPr="00DF6B41">
        <w:rPr>
          <w:rFonts w:ascii="Arial" w:hAnsi="Arial"/>
          <w:i/>
          <w:lang w:val="en-CA"/>
        </w:rPr>
        <w:t>Nature</w:t>
      </w:r>
      <w:r>
        <w:rPr>
          <w:rFonts w:ascii="Arial" w:hAnsi="Arial"/>
          <w:lang w:val="en-CA"/>
        </w:rPr>
        <w:t>.</w:t>
      </w:r>
      <w:proofErr w:type="gramEnd"/>
      <w:r>
        <w:rPr>
          <w:rFonts w:ascii="Arial" w:hAnsi="Arial"/>
          <w:lang w:val="en-CA"/>
        </w:rPr>
        <w:t xml:space="preserve"> 242: 344-347.  </w:t>
      </w:r>
    </w:p>
    <w:p w:rsidR="00177574" w:rsidRDefault="00177574" w:rsidP="00177574">
      <w:pPr>
        <w:autoSpaceDE w:val="0"/>
        <w:autoSpaceDN w:val="0"/>
        <w:adjustRightInd w:val="0"/>
        <w:rPr>
          <w:rFonts w:ascii="Arial" w:hAnsi="Arial"/>
          <w:lang w:val="en-CA"/>
        </w:rPr>
      </w:pPr>
    </w:p>
    <w:p w:rsidR="009500E3" w:rsidRDefault="00177574" w:rsidP="009500E3">
      <w:pPr>
        <w:autoSpaceDE w:val="0"/>
        <w:autoSpaceDN w:val="0"/>
        <w:adjustRightInd w:val="0"/>
        <w:rPr>
          <w:rFonts w:ascii="Arial" w:hAnsi="Arial"/>
          <w:lang w:val="en-CA"/>
        </w:rPr>
      </w:pPr>
      <w:proofErr w:type="gramStart"/>
      <w:r>
        <w:rPr>
          <w:rFonts w:ascii="Arial" w:hAnsi="Arial"/>
          <w:lang w:val="en-CA"/>
        </w:rPr>
        <w:t>Harrell, W.C., S.D. Fuhlendorf, and T.G. Bidwell.</w:t>
      </w:r>
      <w:proofErr w:type="gramEnd"/>
      <w:r>
        <w:rPr>
          <w:rFonts w:ascii="Arial" w:hAnsi="Arial"/>
          <w:lang w:val="en-CA"/>
        </w:rPr>
        <w:t xml:space="preserve">  2001.  Effects of prescribed </w:t>
      </w:r>
    </w:p>
    <w:p w:rsidR="00177574" w:rsidRDefault="00177574" w:rsidP="009500E3">
      <w:pPr>
        <w:autoSpaceDE w:val="0"/>
        <w:autoSpaceDN w:val="0"/>
        <w:adjustRightInd w:val="0"/>
        <w:ind w:left="720"/>
        <w:rPr>
          <w:rFonts w:ascii="Arial" w:hAnsi="Arial"/>
          <w:lang w:val="en-CA"/>
        </w:rPr>
      </w:pPr>
      <w:proofErr w:type="gramStart"/>
      <w:r>
        <w:rPr>
          <w:rFonts w:ascii="Arial" w:hAnsi="Arial"/>
          <w:lang w:val="en-CA"/>
        </w:rPr>
        <w:t>fire</w:t>
      </w:r>
      <w:proofErr w:type="gramEnd"/>
      <w:r>
        <w:rPr>
          <w:rFonts w:ascii="Arial" w:hAnsi="Arial"/>
          <w:lang w:val="en-CA"/>
        </w:rPr>
        <w:t xml:space="preserve"> on Shinnery Oak communities.  </w:t>
      </w:r>
      <w:proofErr w:type="gramStart"/>
      <w:r w:rsidRPr="006B0493">
        <w:rPr>
          <w:rFonts w:ascii="Arial" w:hAnsi="Arial"/>
          <w:i/>
          <w:lang w:val="en-CA"/>
        </w:rPr>
        <w:t>Journal of Range Management</w:t>
      </w:r>
      <w:r>
        <w:rPr>
          <w:rFonts w:ascii="Arial" w:hAnsi="Arial"/>
          <w:lang w:val="en-CA"/>
        </w:rPr>
        <w:t>.</w:t>
      </w:r>
      <w:proofErr w:type="gramEnd"/>
      <w:r>
        <w:rPr>
          <w:rFonts w:ascii="Arial" w:hAnsi="Arial"/>
          <w:lang w:val="en-CA"/>
        </w:rPr>
        <w:t xml:space="preserve">  54: 685-690.</w:t>
      </w:r>
    </w:p>
    <w:p w:rsidR="00177574" w:rsidRDefault="00177574" w:rsidP="00177574">
      <w:pPr>
        <w:autoSpaceDE w:val="0"/>
        <w:autoSpaceDN w:val="0"/>
        <w:adjustRightInd w:val="0"/>
        <w:rPr>
          <w:rFonts w:ascii="Arial" w:hAnsi="Arial"/>
          <w:lang w:val="en-CA"/>
        </w:rPr>
      </w:pPr>
    </w:p>
    <w:p w:rsidR="009500E3" w:rsidRDefault="001A4F42" w:rsidP="009500E3">
      <w:pPr>
        <w:autoSpaceDE w:val="0"/>
        <w:autoSpaceDN w:val="0"/>
        <w:adjustRightInd w:val="0"/>
        <w:rPr>
          <w:rFonts w:ascii="Arial" w:hAnsi="Arial"/>
        </w:rPr>
      </w:pPr>
      <w:r w:rsidRPr="000F3E0C">
        <w:rPr>
          <w:rFonts w:ascii="Arial" w:hAnsi="Arial"/>
          <w:lang w:val="en-CA"/>
        </w:rPr>
        <w:fldChar w:fldCharType="begin"/>
      </w:r>
      <w:r w:rsidR="00177574" w:rsidRPr="000F3E0C">
        <w:rPr>
          <w:rFonts w:ascii="Arial" w:hAnsi="Arial"/>
          <w:lang w:val="en-CA"/>
        </w:rPr>
        <w:instrText xml:space="preserve"> SEQ CHAPTER \h \r 1</w:instrText>
      </w:r>
      <w:r w:rsidRPr="000F3E0C">
        <w:rPr>
          <w:rFonts w:ascii="Arial" w:hAnsi="Arial"/>
          <w:lang w:val="en-CA"/>
        </w:rPr>
        <w:fldChar w:fldCharType="end"/>
      </w:r>
      <w:r w:rsidR="00177574" w:rsidRPr="000F3E0C">
        <w:rPr>
          <w:rFonts w:ascii="Arial" w:hAnsi="Arial"/>
        </w:rPr>
        <w:t xml:space="preserve">Hoagland BW. 2000.  The Vegetation of Oklahoma:  A Classification for </w:t>
      </w:r>
    </w:p>
    <w:p w:rsidR="00177574" w:rsidRPr="000F3E0C" w:rsidRDefault="00177574" w:rsidP="009500E3">
      <w:pPr>
        <w:autoSpaceDE w:val="0"/>
        <w:autoSpaceDN w:val="0"/>
        <w:adjustRightInd w:val="0"/>
        <w:ind w:left="720"/>
        <w:rPr>
          <w:rFonts w:ascii="Arial" w:hAnsi="Arial"/>
        </w:rPr>
      </w:pPr>
      <w:proofErr w:type="gramStart"/>
      <w:r w:rsidRPr="000F3E0C">
        <w:rPr>
          <w:rFonts w:ascii="Arial" w:hAnsi="Arial"/>
        </w:rPr>
        <w:t>Landscape Mapping and Conservation Planning.</w:t>
      </w:r>
      <w:proofErr w:type="gramEnd"/>
      <w:r w:rsidRPr="000F3E0C">
        <w:rPr>
          <w:rFonts w:ascii="Arial" w:hAnsi="Arial"/>
        </w:rPr>
        <w:t xml:space="preserve"> </w:t>
      </w:r>
      <w:r w:rsidRPr="000F3E0C">
        <w:rPr>
          <w:rFonts w:ascii="Arial" w:hAnsi="Arial"/>
          <w:i/>
        </w:rPr>
        <w:t>The Southwestern Naturalist</w:t>
      </w:r>
      <w:r w:rsidRPr="000F3E0C">
        <w:rPr>
          <w:rFonts w:ascii="Arial" w:hAnsi="Arial"/>
        </w:rPr>
        <w:t xml:space="preserve"> 45:385-420. </w:t>
      </w:r>
    </w:p>
    <w:p w:rsidR="00177574" w:rsidRDefault="00177574" w:rsidP="00177574">
      <w:pPr>
        <w:autoSpaceDE w:val="0"/>
        <w:autoSpaceDN w:val="0"/>
        <w:adjustRightInd w:val="0"/>
        <w:rPr>
          <w:rFonts w:ascii="Arial" w:hAnsi="Arial"/>
          <w:lang w:val="en-CA"/>
        </w:rPr>
      </w:pPr>
    </w:p>
    <w:p w:rsidR="00341ACD" w:rsidRDefault="00177574" w:rsidP="00341ACD">
      <w:pPr>
        <w:rPr>
          <w:rFonts w:ascii="Arial" w:hAnsi="Arial"/>
        </w:rPr>
      </w:pPr>
      <w:proofErr w:type="gramStart"/>
      <w:r w:rsidRPr="000F3E0C">
        <w:rPr>
          <w:rFonts w:ascii="Arial" w:hAnsi="Arial"/>
        </w:rPr>
        <w:t>Hoagland, B.W. and A.K. Buthod.</w:t>
      </w:r>
      <w:proofErr w:type="gramEnd"/>
      <w:r w:rsidRPr="000F3E0C">
        <w:rPr>
          <w:rFonts w:ascii="Arial" w:hAnsi="Arial"/>
        </w:rPr>
        <w:t xml:space="preserve">  2007.  Vascular Flora of the Four </w:t>
      </w:r>
    </w:p>
    <w:p w:rsidR="00177574" w:rsidRPr="000F3E0C" w:rsidRDefault="00177574" w:rsidP="00341ACD">
      <w:pPr>
        <w:ind w:left="720"/>
        <w:rPr>
          <w:rFonts w:ascii="Arial" w:hAnsi="Arial"/>
        </w:rPr>
      </w:pPr>
      <w:r w:rsidRPr="000F3E0C">
        <w:rPr>
          <w:rFonts w:ascii="Arial" w:hAnsi="Arial"/>
        </w:rPr>
        <w:t xml:space="preserve">Canyons Preserve, Ellis County, Oklahoma.  </w:t>
      </w:r>
      <w:r w:rsidRPr="000F3E0C">
        <w:rPr>
          <w:rFonts w:ascii="Arial" w:hAnsi="Arial"/>
          <w:i/>
        </w:rPr>
        <w:t>Journal of the Botanical Research Institute of Texas</w:t>
      </w:r>
      <w:r w:rsidRPr="000F3E0C">
        <w:rPr>
          <w:rFonts w:ascii="Arial" w:hAnsi="Arial"/>
        </w:rPr>
        <w:t xml:space="preserve"> 1: 655-664.</w:t>
      </w:r>
    </w:p>
    <w:p w:rsidR="00177574" w:rsidRDefault="00177574" w:rsidP="00177574">
      <w:pPr>
        <w:rPr>
          <w:rFonts w:ascii="Arial" w:hAnsi="Arial"/>
        </w:rPr>
      </w:pPr>
    </w:p>
    <w:p w:rsidR="009500E3" w:rsidRDefault="001A4F42" w:rsidP="009500E3">
      <w:pPr>
        <w:autoSpaceDE w:val="0"/>
        <w:autoSpaceDN w:val="0"/>
        <w:adjustRightInd w:val="0"/>
        <w:rPr>
          <w:rFonts w:ascii="Arial" w:hAnsi="Arial"/>
        </w:rPr>
      </w:pPr>
      <w:r w:rsidRPr="001C5C83">
        <w:rPr>
          <w:rFonts w:ascii="Arial" w:hAnsi="Arial"/>
          <w:lang w:val="en-CA"/>
        </w:rPr>
        <w:fldChar w:fldCharType="begin"/>
      </w:r>
      <w:r w:rsidR="00177574" w:rsidRPr="001C5C83">
        <w:rPr>
          <w:rFonts w:ascii="Arial" w:hAnsi="Arial"/>
          <w:lang w:val="en-CA"/>
        </w:rPr>
        <w:instrText xml:space="preserve"> SEQ CHAPTER \h \r 1</w:instrText>
      </w:r>
      <w:r w:rsidRPr="001C5C83">
        <w:rPr>
          <w:rFonts w:ascii="Arial" w:hAnsi="Arial"/>
          <w:lang w:val="en-CA"/>
        </w:rPr>
        <w:fldChar w:fldCharType="end"/>
      </w:r>
      <w:r w:rsidR="00177574" w:rsidRPr="001C5C83">
        <w:rPr>
          <w:rFonts w:ascii="Arial" w:hAnsi="Arial"/>
        </w:rPr>
        <w:t>Hoagland</w:t>
      </w:r>
      <w:r w:rsidR="00177574">
        <w:rPr>
          <w:rFonts w:ascii="Arial" w:hAnsi="Arial"/>
        </w:rPr>
        <w:t>,</w:t>
      </w:r>
      <w:r w:rsidR="00177574" w:rsidRPr="001C5C83">
        <w:rPr>
          <w:rFonts w:ascii="Arial" w:hAnsi="Arial"/>
        </w:rPr>
        <w:t xml:space="preserve"> B</w:t>
      </w:r>
      <w:r w:rsidR="00177574">
        <w:rPr>
          <w:rFonts w:ascii="Arial" w:hAnsi="Arial"/>
        </w:rPr>
        <w:t>.</w:t>
      </w:r>
      <w:r w:rsidR="00177574" w:rsidRPr="001C5C83">
        <w:rPr>
          <w:rFonts w:ascii="Arial" w:hAnsi="Arial"/>
        </w:rPr>
        <w:t xml:space="preserve">W, Buthod A, Butler I, Callahan-Crawford P, Elisens W, Udasi </w:t>
      </w:r>
    </w:p>
    <w:p w:rsidR="00177574" w:rsidRDefault="00177574" w:rsidP="009500E3">
      <w:pPr>
        <w:autoSpaceDE w:val="0"/>
        <w:autoSpaceDN w:val="0"/>
        <w:adjustRightInd w:val="0"/>
        <w:ind w:left="720"/>
        <w:rPr>
          <w:rFonts w:ascii="Arial" w:hAnsi="Arial"/>
        </w:rPr>
      </w:pPr>
      <w:proofErr w:type="gramStart"/>
      <w:r w:rsidRPr="001C5C83">
        <w:rPr>
          <w:rFonts w:ascii="Arial" w:hAnsi="Arial"/>
        </w:rPr>
        <w:t>A,</w:t>
      </w:r>
      <w:proofErr w:type="gramEnd"/>
      <w:r w:rsidRPr="001C5C83">
        <w:rPr>
          <w:rFonts w:ascii="Arial" w:hAnsi="Arial"/>
        </w:rPr>
        <w:t xml:space="preserve"> and Tyrl </w:t>
      </w:r>
      <w:r>
        <w:rPr>
          <w:rFonts w:ascii="Arial" w:hAnsi="Arial"/>
        </w:rPr>
        <w:t>R.  2015</w:t>
      </w:r>
      <w:r w:rsidRPr="001C5C83">
        <w:rPr>
          <w:rFonts w:ascii="Arial" w:hAnsi="Arial"/>
        </w:rPr>
        <w:t>.  Oklahoma Vascular Plants Database.  [</w:t>
      </w:r>
      <w:proofErr w:type="gramStart"/>
      <w:r w:rsidRPr="001C5C83">
        <w:rPr>
          <w:rFonts w:ascii="Arial" w:hAnsi="Arial"/>
        </w:rPr>
        <w:t>online</w:t>
      </w:r>
      <w:proofErr w:type="gramEnd"/>
      <w:r w:rsidRPr="001C5C83">
        <w:rPr>
          <w:rFonts w:ascii="Arial" w:hAnsi="Arial"/>
        </w:rPr>
        <w:t xml:space="preserve">].  Available: http://www.biosurvey.ou.edu. </w:t>
      </w:r>
      <w:proofErr w:type="gramStart"/>
      <w:r w:rsidRPr="001C5C83">
        <w:rPr>
          <w:rFonts w:ascii="Arial" w:hAnsi="Arial"/>
        </w:rPr>
        <w:t>(</w:t>
      </w:r>
      <w:r>
        <w:rPr>
          <w:rFonts w:ascii="Arial" w:hAnsi="Arial"/>
        </w:rPr>
        <w:t xml:space="preserve">Accessed on </w:t>
      </w:r>
      <w:r w:rsidRPr="000B7F5F">
        <w:rPr>
          <w:rFonts w:ascii="Arial" w:hAnsi="Arial"/>
        </w:rPr>
        <w:t>March</w:t>
      </w:r>
      <w:r>
        <w:rPr>
          <w:rFonts w:ascii="Arial" w:hAnsi="Arial"/>
        </w:rPr>
        <w:t xml:space="preserve"> 1,</w:t>
      </w:r>
      <w:r w:rsidRPr="000B7F5F">
        <w:rPr>
          <w:rFonts w:ascii="Arial" w:hAnsi="Arial"/>
        </w:rPr>
        <w:t xml:space="preserve"> 2015</w:t>
      </w:r>
      <w:r w:rsidRPr="001C5C83">
        <w:rPr>
          <w:rFonts w:ascii="Arial" w:hAnsi="Arial"/>
        </w:rPr>
        <w:t>).</w:t>
      </w:r>
      <w:proofErr w:type="gramEnd"/>
    </w:p>
    <w:p w:rsidR="00177574" w:rsidRDefault="00177574" w:rsidP="00177574">
      <w:pPr>
        <w:rPr>
          <w:rFonts w:ascii="Arial" w:hAnsi="Arial"/>
        </w:rPr>
      </w:pPr>
    </w:p>
    <w:p w:rsidR="009500E3" w:rsidRDefault="00177574" w:rsidP="009500E3">
      <w:pPr>
        <w:rPr>
          <w:rFonts w:ascii="Arial" w:hAnsi="Arial"/>
          <w:i/>
        </w:rPr>
      </w:pPr>
      <w:r w:rsidRPr="000F3E0C">
        <w:rPr>
          <w:rFonts w:ascii="Arial" w:hAnsi="Arial"/>
        </w:rPr>
        <w:t xml:space="preserve">Isom, L.D.  2008.  </w:t>
      </w:r>
      <w:r w:rsidRPr="000F3E0C">
        <w:rPr>
          <w:rFonts w:ascii="Arial" w:hAnsi="Arial"/>
          <w:i/>
        </w:rPr>
        <w:t xml:space="preserve">Species Diversity in a Mixedgrass Prairie in Ellis County, </w:t>
      </w:r>
    </w:p>
    <w:p w:rsidR="00177574" w:rsidRPr="000F3E0C" w:rsidRDefault="00177574" w:rsidP="009500E3">
      <w:pPr>
        <w:ind w:firstLine="720"/>
        <w:rPr>
          <w:rFonts w:ascii="Arial" w:hAnsi="Arial"/>
        </w:rPr>
      </w:pPr>
      <w:r w:rsidRPr="000F3E0C">
        <w:rPr>
          <w:rFonts w:ascii="Arial" w:hAnsi="Arial"/>
          <w:i/>
        </w:rPr>
        <w:t>Oklahoma</w:t>
      </w:r>
      <w:r w:rsidR="009500E3">
        <w:rPr>
          <w:rFonts w:ascii="Arial" w:hAnsi="Arial"/>
        </w:rPr>
        <w:t xml:space="preserve">. </w:t>
      </w:r>
      <w:proofErr w:type="gramStart"/>
      <w:r w:rsidRPr="000F3E0C">
        <w:rPr>
          <w:rFonts w:ascii="Arial" w:hAnsi="Arial"/>
        </w:rPr>
        <w:t>Masters Thesis, University of Oklahoma.</w:t>
      </w:r>
      <w:proofErr w:type="gramEnd"/>
    </w:p>
    <w:p w:rsidR="00177574" w:rsidRDefault="00177574" w:rsidP="00177574">
      <w:pPr>
        <w:rPr>
          <w:rFonts w:ascii="Arial" w:hAnsi="Arial"/>
        </w:rPr>
      </w:pPr>
    </w:p>
    <w:p w:rsidR="009500E3" w:rsidRDefault="00177574" w:rsidP="009500E3">
      <w:pPr>
        <w:rPr>
          <w:rFonts w:ascii="Arial" w:hAnsi="Arial"/>
        </w:rPr>
      </w:pPr>
      <w:r w:rsidRPr="000F3E0C">
        <w:rPr>
          <w:rFonts w:ascii="Arial" w:hAnsi="Arial"/>
        </w:rPr>
        <w:t xml:space="preserve">Johnston, M.C. 1963.  Past and present grasslands of southern Texas and </w:t>
      </w:r>
    </w:p>
    <w:p w:rsidR="00177574" w:rsidRPr="000F3E0C" w:rsidRDefault="00177574" w:rsidP="009500E3">
      <w:pPr>
        <w:ind w:firstLine="720"/>
        <w:rPr>
          <w:rFonts w:ascii="Arial" w:hAnsi="Arial"/>
        </w:rPr>
      </w:pPr>
      <w:proofErr w:type="gramStart"/>
      <w:r w:rsidRPr="000F3E0C">
        <w:rPr>
          <w:rFonts w:ascii="Arial" w:hAnsi="Arial"/>
        </w:rPr>
        <w:lastRenderedPageBreak/>
        <w:t>northeastern</w:t>
      </w:r>
      <w:proofErr w:type="gramEnd"/>
      <w:r w:rsidRPr="000F3E0C">
        <w:rPr>
          <w:rFonts w:ascii="Arial" w:hAnsi="Arial"/>
        </w:rPr>
        <w:t xml:space="preserve"> Mexico.  </w:t>
      </w:r>
      <w:r w:rsidRPr="000F3E0C">
        <w:rPr>
          <w:rFonts w:ascii="Arial" w:hAnsi="Arial"/>
          <w:i/>
        </w:rPr>
        <w:t>Ecology</w:t>
      </w:r>
      <w:r w:rsidRPr="000F3E0C">
        <w:rPr>
          <w:rFonts w:ascii="Arial" w:hAnsi="Arial"/>
        </w:rPr>
        <w:t xml:space="preserve"> 44:456-466.</w:t>
      </w:r>
    </w:p>
    <w:p w:rsidR="00177574" w:rsidRDefault="00177574" w:rsidP="00177574">
      <w:pPr>
        <w:rPr>
          <w:rFonts w:ascii="Arial" w:hAnsi="Arial"/>
        </w:rPr>
      </w:pPr>
    </w:p>
    <w:p w:rsidR="00341ACD" w:rsidRDefault="00177574" w:rsidP="00341ACD">
      <w:pPr>
        <w:rPr>
          <w:rFonts w:ascii="Arial" w:hAnsi="Arial"/>
          <w:i/>
        </w:rPr>
      </w:pPr>
      <w:r w:rsidRPr="000F3E0C">
        <w:rPr>
          <w:rFonts w:ascii="Arial" w:hAnsi="Arial"/>
        </w:rPr>
        <w:t xml:space="preserve">Kuchler, A.W.  1964.  </w:t>
      </w:r>
      <w:r w:rsidRPr="000F3E0C">
        <w:rPr>
          <w:rFonts w:ascii="Arial" w:hAnsi="Arial"/>
          <w:i/>
        </w:rPr>
        <w:t xml:space="preserve">Potential Natural Vegetation of the conterminous </w:t>
      </w:r>
    </w:p>
    <w:p w:rsidR="00177574" w:rsidRPr="00341ACD" w:rsidRDefault="00177574" w:rsidP="00341ACD">
      <w:pPr>
        <w:ind w:firstLine="720"/>
        <w:rPr>
          <w:rFonts w:ascii="Arial" w:hAnsi="Arial"/>
          <w:i/>
        </w:rPr>
      </w:pPr>
      <w:r w:rsidRPr="000F3E0C">
        <w:rPr>
          <w:rFonts w:ascii="Arial" w:hAnsi="Arial"/>
          <w:i/>
        </w:rPr>
        <w:t>United States</w:t>
      </w:r>
      <w:r w:rsidR="009500E3">
        <w:rPr>
          <w:rFonts w:ascii="Arial" w:hAnsi="Arial"/>
        </w:rPr>
        <w:t xml:space="preserve">. </w:t>
      </w:r>
      <w:proofErr w:type="gramStart"/>
      <w:r w:rsidRPr="000F3E0C">
        <w:rPr>
          <w:rFonts w:ascii="Arial" w:hAnsi="Arial"/>
        </w:rPr>
        <w:t>American Geographical Society, New York.</w:t>
      </w:r>
      <w:proofErr w:type="gramEnd"/>
    </w:p>
    <w:p w:rsidR="00177574" w:rsidRDefault="00177574" w:rsidP="00177574">
      <w:pPr>
        <w:rPr>
          <w:rFonts w:ascii="Arial" w:hAnsi="Arial"/>
        </w:rPr>
      </w:pPr>
    </w:p>
    <w:p w:rsidR="009500E3" w:rsidRDefault="00177574" w:rsidP="009500E3">
      <w:pPr>
        <w:rPr>
          <w:rFonts w:ascii="Arial" w:hAnsi="Arial"/>
        </w:rPr>
      </w:pPr>
      <w:proofErr w:type="gramStart"/>
      <w:r w:rsidRPr="000F3E0C">
        <w:rPr>
          <w:rFonts w:ascii="Arial" w:hAnsi="Arial"/>
        </w:rPr>
        <w:t>Leis, S.A. and D.M. Engle, 2003.</w:t>
      </w:r>
      <w:proofErr w:type="gramEnd"/>
      <w:r w:rsidRPr="000F3E0C">
        <w:rPr>
          <w:rFonts w:ascii="Arial" w:hAnsi="Arial"/>
        </w:rPr>
        <w:t xml:space="preserve">  Comparison of Vegetation Sampling </w:t>
      </w:r>
    </w:p>
    <w:p w:rsidR="00177574" w:rsidRPr="000F3E0C" w:rsidRDefault="00177574" w:rsidP="009500E3">
      <w:pPr>
        <w:ind w:left="720"/>
        <w:rPr>
          <w:rFonts w:ascii="Arial" w:hAnsi="Arial"/>
        </w:rPr>
      </w:pPr>
      <w:proofErr w:type="gramStart"/>
      <w:r w:rsidRPr="000F3E0C">
        <w:rPr>
          <w:rFonts w:ascii="Arial" w:hAnsi="Arial"/>
        </w:rPr>
        <w:t>Procedures in a Disturbed Mixed-Grass Prairie.</w:t>
      </w:r>
      <w:proofErr w:type="gramEnd"/>
      <w:r w:rsidRPr="000F3E0C">
        <w:rPr>
          <w:rFonts w:ascii="Arial" w:hAnsi="Arial"/>
        </w:rPr>
        <w:t xml:space="preserve">  </w:t>
      </w:r>
      <w:r w:rsidRPr="000F3E0C">
        <w:rPr>
          <w:rFonts w:ascii="Arial" w:hAnsi="Arial"/>
          <w:i/>
        </w:rPr>
        <w:t>Proc</w:t>
      </w:r>
      <w:r>
        <w:rPr>
          <w:rFonts w:ascii="Arial" w:hAnsi="Arial"/>
          <w:i/>
        </w:rPr>
        <w:t>eedings of the Oklahoma Academy of</w:t>
      </w:r>
      <w:r w:rsidRPr="000F3E0C">
        <w:rPr>
          <w:rFonts w:ascii="Arial" w:hAnsi="Arial"/>
          <w:i/>
        </w:rPr>
        <w:t xml:space="preserve"> Science</w:t>
      </w:r>
      <w:r w:rsidRPr="000F3E0C">
        <w:rPr>
          <w:rFonts w:ascii="Arial" w:hAnsi="Arial"/>
        </w:rPr>
        <w:t xml:space="preserve"> 83:7-15.</w:t>
      </w:r>
    </w:p>
    <w:p w:rsidR="00177574" w:rsidRDefault="00177574" w:rsidP="00177574">
      <w:pPr>
        <w:rPr>
          <w:rFonts w:ascii="Arial" w:hAnsi="Arial"/>
        </w:rPr>
      </w:pPr>
    </w:p>
    <w:p w:rsidR="009500E3" w:rsidRDefault="00177574" w:rsidP="009500E3">
      <w:pPr>
        <w:rPr>
          <w:rFonts w:ascii="Arial" w:hAnsi="Arial"/>
        </w:rPr>
      </w:pPr>
      <w:proofErr w:type="gramStart"/>
      <w:r>
        <w:rPr>
          <w:rFonts w:ascii="Arial" w:hAnsi="Arial"/>
        </w:rPr>
        <w:t>Magiera, A., H. Feilhauer, A. Otte, R. Waldhardt, and D. Simmering.</w:t>
      </w:r>
      <w:proofErr w:type="gramEnd"/>
      <w:r>
        <w:rPr>
          <w:rFonts w:ascii="Arial" w:hAnsi="Arial"/>
        </w:rPr>
        <w:t xml:space="preserve">  2013.  </w:t>
      </w:r>
    </w:p>
    <w:p w:rsidR="00177574" w:rsidRDefault="00177574" w:rsidP="009500E3">
      <w:pPr>
        <w:ind w:left="720"/>
        <w:rPr>
          <w:rFonts w:ascii="Arial" w:hAnsi="Arial"/>
        </w:rPr>
      </w:pPr>
      <w:proofErr w:type="gramStart"/>
      <w:r>
        <w:rPr>
          <w:rFonts w:ascii="Arial" w:hAnsi="Arial"/>
        </w:rPr>
        <w:t>Relating canopy reflectance to the vegetation composition of mountainous grasslands in the Greater Caucasus.</w:t>
      </w:r>
      <w:proofErr w:type="gramEnd"/>
      <w:r>
        <w:rPr>
          <w:rFonts w:ascii="Arial" w:hAnsi="Arial"/>
        </w:rPr>
        <w:t xml:space="preserve">  </w:t>
      </w:r>
      <w:r w:rsidRPr="00C63ECA">
        <w:rPr>
          <w:rFonts w:ascii="Arial" w:hAnsi="Arial"/>
          <w:i/>
        </w:rPr>
        <w:t>Agriculture, Ecosystems, and the Environment</w:t>
      </w:r>
      <w:r>
        <w:rPr>
          <w:rFonts w:ascii="Arial" w:hAnsi="Arial"/>
        </w:rPr>
        <w:t xml:space="preserve"> 177: 101-112.  </w:t>
      </w:r>
    </w:p>
    <w:p w:rsidR="00177574" w:rsidRDefault="00177574" w:rsidP="00177574">
      <w:pPr>
        <w:rPr>
          <w:rFonts w:ascii="Arial" w:hAnsi="Arial"/>
        </w:rPr>
      </w:pPr>
    </w:p>
    <w:p w:rsidR="00341ACD" w:rsidRDefault="00177574" w:rsidP="00177574">
      <w:pPr>
        <w:rPr>
          <w:rFonts w:ascii="Arial" w:hAnsi="Arial"/>
        </w:rPr>
      </w:pPr>
      <w:r w:rsidRPr="000F3E0C">
        <w:rPr>
          <w:rFonts w:ascii="Arial" w:hAnsi="Arial"/>
        </w:rPr>
        <w:t xml:space="preserve">Magurran, A., 2004.  </w:t>
      </w:r>
      <w:proofErr w:type="gramStart"/>
      <w:r w:rsidRPr="000F3E0C">
        <w:rPr>
          <w:rFonts w:ascii="Arial" w:hAnsi="Arial"/>
          <w:i/>
        </w:rPr>
        <w:t>Measuring Biological Diversity</w:t>
      </w:r>
      <w:r w:rsidRPr="000F3E0C">
        <w:rPr>
          <w:rFonts w:ascii="Arial" w:hAnsi="Arial"/>
        </w:rPr>
        <w:t>.</w:t>
      </w:r>
      <w:proofErr w:type="gramEnd"/>
      <w:r w:rsidRPr="000F3E0C">
        <w:rPr>
          <w:rFonts w:ascii="Arial" w:hAnsi="Arial"/>
        </w:rPr>
        <w:t xml:space="preserve">  Blackwell Publishing, </w:t>
      </w:r>
    </w:p>
    <w:p w:rsidR="00177574" w:rsidRPr="000F3E0C" w:rsidRDefault="00177574" w:rsidP="00341ACD">
      <w:pPr>
        <w:ind w:firstLine="720"/>
        <w:rPr>
          <w:rFonts w:ascii="Arial" w:hAnsi="Arial"/>
        </w:rPr>
      </w:pPr>
      <w:r w:rsidRPr="000F3E0C">
        <w:rPr>
          <w:rFonts w:ascii="Arial" w:hAnsi="Arial"/>
        </w:rPr>
        <w:t>MA.</w:t>
      </w:r>
    </w:p>
    <w:p w:rsidR="00177574" w:rsidRDefault="00177574" w:rsidP="00177574">
      <w:pPr>
        <w:rPr>
          <w:rFonts w:ascii="Arial" w:hAnsi="Arial"/>
        </w:rPr>
      </w:pPr>
    </w:p>
    <w:p w:rsidR="009500E3" w:rsidRDefault="00177574" w:rsidP="009500E3">
      <w:pPr>
        <w:rPr>
          <w:rFonts w:ascii="Arial" w:hAnsi="Arial"/>
          <w:i/>
        </w:rPr>
      </w:pPr>
      <w:proofErr w:type="gramStart"/>
      <w:r w:rsidRPr="000F3E0C">
        <w:rPr>
          <w:rFonts w:ascii="Arial" w:hAnsi="Arial"/>
        </w:rPr>
        <w:t>Magurran, A.</w:t>
      </w:r>
      <w:proofErr w:type="gramEnd"/>
      <w:r w:rsidRPr="000F3E0C">
        <w:rPr>
          <w:rFonts w:ascii="Arial" w:hAnsi="Arial"/>
        </w:rPr>
        <w:t xml:space="preserve">  2011.  </w:t>
      </w:r>
      <w:r w:rsidRPr="000F3E0C">
        <w:rPr>
          <w:rFonts w:ascii="Arial" w:hAnsi="Arial"/>
          <w:i/>
        </w:rPr>
        <w:t xml:space="preserve">Biological Diversity: Frontiers in Measurement and </w:t>
      </w:r>
    </w:p>
    <w:p w:rsidR="00177574" w:rsidRPr="000F3E0C" w:rsidRDefault="00177574" w:rsidP="009500E3">
      <w:pPr>
        <w:ind w:firstLine="720"/>
        <w:rPr>
          <w:rFonts w:ascii="Arial" w:hAnsi="Arial"/>
        </w:rPr>
      </w:pPr>
      <w:proofErr w:type="gramStart"/>
      <w:r w:rsidRPr="000F3E0C">
        <w:rPr>
          <w:rFonts w:ascii="Arial" w:hAnsi="Arial"/>
          <w:i/>
        </w:rPr>
        <w:t>Assessment</w:t>
      </w:r>
      <w:r w:rsidR="009500E3">
        <w:rPr>
          <w:rFonts w:ascii="Arial" w:hAnsi="Arial"/>
        </w:rPr>
        <w:t>.</w:t>
      </w:r>
      <w:proofErr w:type="gramEnd"/>
      <w:r w:rsidR="009500E3">
        <w:rPr>
          <w:rFonts w:ascii="Arial" w:hAnsi="Arial"/>
        </w:rPr>
        <w:t xml:space="preserve"> </w:t>
      </w:r>
      <w:r w:rsidRPr="000F3E0C">
        <w:rPr>
          <w:rFonts w:ascii="Arial" w:hAnsi="Arial"/>
        </w:rPr>
        <w:t>Oxford University Press, Inc., N.Y.</w:t>
      </w:r>
    </w:p>
    <w:p w:rsidR="00177574" w:rsidRDefault="00177574" w:rsidP="00177574">
      <w:pPr>
        <w:ind w:left="720" w:hanging="720"/>
        <w:contextualSpacing/>
        <w:rPr>
          <w:rFonts w:ascii="Arial" w:hAnsi="Arial" w:cs="Arial"/>
        </w:rPr>
      </w:pPr>
    </w:p>
    <w:p w:rsidR="00177574" w:rsidRDefault="00177574" w:rsidP="00177574">
      <w:pPr>
        <w:ind w:left="720" w:hanging="720"/>
        <w:contextualSpacing/>
        <w:rPr>
          <w:rFonts w:ascii="Arial" w:hAnsi="Arial" w:cs="Arial"/>
        </w:rPr>
      </w:pPr>
      <w:r>
        <w:rPr>
          <w:rFonts w:ascii="Arial" w:hAnsi="Arial"/>
        </w:rPr>
        <w:t xml:space="preserve">Malanson, G.P., J.P. Rose, P.J. Schroeder, D.B. Fagre.  </w:t>
      </w:r>
      <w:r w:rsidRPr="002E58BE">
        <w:rPr>
          <w:rFonts w:ascii="Arial" w:hAnsi="Arial"/>
        </w:rPr>
        <w:t>2011</w:t>
      </w:r>
      <w:r>
        <w:rPr>
          <w:rFonts w:ascii="Arial" w:hAnsi="Arial"/>
        </w:rPr>
        <w:t xml:space="preserve">.  Contexts for Change in Alpine Tundra.  </w:t>
      </w:r>
      <w:r w:rsidRPr="00302F35">
        <w:rPr>
          <w:rFonts w:ascii="Arial" w:hAnsi="Arial"/>
          <w:i/>
        </w:rPr>
        <w:t>Physical Geography</w:t>
      </w:r>
      <w:r>
        <w:rPr>
          <w:rFonts w:ascii="Arial" w:hAnsi="Arial"/>
        </w:rPr>
        <w:t>, 32: 97-113.</w:t>
      </w:r>
    </w:p>
    <w:p w:rsidR="00177574" w:rsidRDefault="00177574" w:rsidP="00177574">
      <w:pPr>
        <w:ind w:left="720" w:hanging="720"/>
        <w:contextualSpacing/>
        <w:rPr>
          <w:rFonts w:ascii="Arial" w:hAnsi="Arial" w:cs="Arial"/>
        </w:rPr>
      </w:pPr>
    </w:p>
    <w:p w:rsidR="00177574" w:rsidRPr="000F3E0C" w:rsidRDefault="00177574" w:rsidP="00177574">
      <w:pPr>
        <w:ind w:left="720" w:hanging="720"/>
        <w:contextualSpacing/>
        <w:rPr>
          <w:rFonts w:ascii="Arial" w:hAnsi="Arial" w:cs="Arial"/>
        </w:rPr>
      </w:pPr>
      <w:r w:rsidRPr="000F3E0C">
        <w:rPr>
          <w:rFonts w:ascii="Arial" w:hAnsi="Arial" w:cs="Arial"/>
        </w:rPr>
        <w:t xml:space="preserve">Marcy, R.B.  1866.  </w:t>
      </w:r>
      <w:r w:rsidRPr="000F3E0C">
        <w:rPr>
          <w:rFonts w:ascii="Arial" w:hAnsi="Arial" w:cs="Arial"/>
          <w:i/>
        </w:rPr>
        <w:t>Thirty years of army life on the border</w:t>
      </w:r>
      <w:r w:rsidRPr="000F3E0C">
        <w:rPr>
          <w:rFonts w:ascii="Arial" w:hAnsi="Arial" w:cs="Arial"/>
        </w:rPr>
        <w:t xml:space="preserve">.  </w:t>
      </w:r>
      <w:proofErr w:type="gramStart"/>
      <w:r w:rsidRPr="000F3E0C">
        <w:rPr>
          <w:rFonts w:ascii="Arial" w:hAnsi="Arial" w:cs="Arial"/>
        </w:rPr>
        <w:t>Harper and Brothers Publishers, New York.</w:t>
      </w:r>
      <w:proofErr w:type="gramEnd"/>
      <w:r w:rsidRPr="000F3E0C">
        <w:rPr>
          <w:rFonts w:ascii="Arial" w:hAnsi="Arial" w:cs="Arial"/>
        </w:rPr>
        <w:t xml:space="preserve"> </w:t>
      </w:r>
    </w:p>
    <w:p w:rsidR="00177574" w:rsidRDefault="00177574" w:rsidP="00177574">
      <w:pPr>
        <w:rPr>
          <w:rFonts w:ascii="Arial" w:hAnsi="Arial"/>
        </w:rPr>
      </w:pPr>
    </w:p>
    <w:p w:rsidR="00341ACD" w:rsidRDefault="00177574" w:rsidP="00341ACD">
      <w:pPr>
        <w:rPr>
          <w:rFonts w:ascii="Arial" w:hAnsi="Arial"/>
        </w:rPr>
      </w:pPr>
      <w:proofErr w:type="gramStart"/>
      <w:r w:rsidRPr="00B94332">
        <w:rPr>
          <w:rFonts w:ascii="Arial" w:hAnsi="Arial"/>
        </w:rPr>
        <w:t>Martin, R.E., G.P. Asner, R.J. Ansley and A.R. Mosier.</w:t>
      </w:r>
      <w:proofErr w:type="gramEnd"/>
      <w:r w:rsidRPr="00B94332">
        <w:rPr>
          <w:rFonts w:ascii="Arial" w:hAnsi="Arial"/>
        </w:rPr>
        <w:t xml:space="preserve"> 2003.  Effects of </w:t>
      </w:r>
    </w:p>
    <w:p w:rsidR="00177574" w:rsidRPr="00B94332" w:rsidRDefault="00177574" w:rsidP="00341ACD">
      <w:pPr>
        <w:ind w:left="720"/>
        <w:rPr>
          <w:rFonts w:ascii="Arial" w:hAnsi="Arial"/>
        </w:rPr>
      </w:pPr>
      <w:proofErr w:type="gramStart"/>
      <w:r w:rsidRPr="00B94332">
        <w:rPr>
          <w:rFonts w:ascii="Arial" w:hAnsi="Arial"/>
        </w:rPr>
        <w:t>Woody Vegetation Encroachment on Soil Nitrogen Oxide Emissions in a Temperate Savanna.</w:t>
      </w:r>
      <w:proofErr w:type="gramEnd"/>
      <w:r w:rsidRPr="00B94332">
        <w:rPr>
          <w:rFonts w:ascii="Arial" w:hAnsi="Arial"/>
        </w:rPr>
        <w:t xml:space="preserve">  </w:t>
      </w:r>
      <w:r w:rsidRPr="00B94332">
        <w:rPr>
          <w:rFonts w:ascii="Arial" w:hAnsi="Arial"/>
          <w:i/>
        </w:rPr>
        <w:t>Ecological Applications</w:t>
      </w:r>
      <w:r w:rsidRPr="00B94332">
        <w:rPr>
          <w:rFonts w:ascii="Arial" w:hAnsi="Arial"/>
        </w:rPr>
        <w:t xml:space="preserve"> 13:897-910.</w:t>
      </w:r>
    </w:p>
    <w:p w:rsidR="00177574" w:rsidRDefault="00177574" w:rsidP="00177574">
      <w:pPr>
        <w:rPr>
          <w:rFonts w:ascii="Arial" w:hAnsi="Arial"/>
        </w:rPr>
      </w:pPr>
    </w:p>
    <w:p w:rsidR="009500E3" w:rsidRDefault="00177574" w:rsidP="009500E3">
      <w:pPr>
        <w:rPr>
          <w:rFonts w:ascii="Arial" w:hAnsi="Arial"/>
        </w:rPr>
      </w:pPr>
      <w:proofErr w:type="gramStart"/>
      <w:r w:rsidRPr="0089346D">
        <w:rPr>
          <w:rFonts w:ascii="Arial" w:hAnsi="Arial"/>
        </w:rPr>
        <w:t>McCune, B. and J. Grace.</w:t>
      </w:r>
      <w:proofErr w:type="gramEnd"/>
      <w:r w:rsidRPr="0089346D">
        <w:rPr>
          <w:rFonts w:ascii="Arial" w:hAnsi="Arial"/>
        </w:rPr>
        <w:t xml:space="preserve">  2002.  </w:t>
      </w:r>
      <w:r w:rsidRPr="0089346D">
        <w:rPr>
          <w:rFonts w:ascii="Arial" w:hAnsi="Arial"/>
          <w:i/>
        </w:rPr>
        <w:t>Analysis of Ecological Communities</w:t>
      </w:r>
      <w:r w:rsidRPr="0089346D">
        <w:rPr>
          <w:rFonts w:ascii="Arial" w:hAnsi="Arial"/>
        </w:rPr>
        <w:t xml:space="preserve">.  Mjm </w:t>
      </w:r>
    </w:p>
    <w:p w:rsidR="00177574" w:rsidRPr="0089346D" w:rsidRDefault="00177574" w:rsidP="009500E3">
      <w:pPr>
        <w:ind w:firstLine="720"/>
        <w:rPr>
          <w:rFonts w:ascii="Arial" w:hAnsi="Arial"/>
        </w:rPr>
      </w:pPr>
      <w:proofErr w:type="gramStart"/>
      <w:r w:rsidRPr="0089346D">
        <w:rPr>
          <w:rFonts w:ascii="Arial" w:hAnsi="Arial"/>
        </w:rPr>
        <w:t>Software Design</w:t>
      </w:r>
      <w:r>
        <w:rPr>
          <w:rFonts w:ascii="Arial" w:hAnsi="Arial"/>
        </w:rPr>
        <w:t>, Gleneden Beach, Oregon, USA</w:t>
      </w:r>
      <w:r w:rsidRPr="0089346D">
        <w:rPr>
          <w:rFonts w:ascii="Arial" w:hAnsi="Arial"/>
        </w:rPr>
        <w:t>.</w:t>
      </w:r>
      <w:proofErr w:type="gramEnd"/>
      <w:r w:rsidRPr="0089346D">
        <w:rPr>
          <w:rFonts w:ascii="Arial" w:hAnsi="Arial"/>
        </w:rPr>
        <w:t xml:space="preserve">  </w:t>
      </w:r>
    </w:p>
    <w:p w:rsidR="00177574" w:rsidRPr="0089346D" w:rsidRDefault="00177574" w:rsidP="00177574">
      <w:pPr>
        <w:rPr>
          <w:rFonts w:ascii="Arial" w:hAnsi="Arial"/>
        </w:rPr>
      </w:pPr>
    </w:p>
    <w:p w:rsidR="009500E3" w:rsidRDefault="00177574" w:rsidP="009500E3">
      <w:pPr>
        <w:rPr>
          <w:rFonts w:ascii="Arial" w:hAnsi="Arial"/>
          <w:i/>
        </w:rPr>
      </w:pPr>
      <w:proofErr w:type="gramStart"/>
      <w:r w:rsidRPr="0089346D">
        <w:rPr>
          <w:rFonts w:ascii="Arial" w:hAnsi="Arial"/>
        </w:rPr>
        <w:t xml:space="preserve">McCune, B. and </w:t>
      </w:r>
      <w:r>
        <w:rPr>
          <w:rFonts w:ascii="Arial" w:hAnsi="Arial"/>
        </w:rPr>
        <w:t>M.</w:t>
      </w:r>
      <w:r w:rsidRPr="0089346D">
        <w:rPr>
          <w:rFonts w:ascii="Arial" w:hAnsi="Arial"/>
        </w:rPr>
        <w:t xml:space="preserve">J. </w:t>
      </w:r>
      <w:r>
        <w:rPr>
          <w:rFonts w:ascii="Arial" w:hAnsi="Arial"/>
        </w:rPr>
        <w:t>Mefford.</w:t>
      </w:r>
      <w:proofErr w:type="gramEnd"/>
      <w:r>
        <w:rPr>
          <w:rFonts w:ascii="Arial" w:hAnsi="Arial"/>
        </w:rPr>
        <w:t xml:space="preserve">  1999</w:t>
      </w:r>
      <w:r w:rsidRPr="0089346D">
        <w:rPr>
          <w:rFonts w:ascii="Arial" w:hAnsi="Arial"/>
        </w:rPr>
        <w:t xml:space="preserve">.  </w:t>
      </w:r>
      <w:r w:rsidRPr="0022074E">
        <w:rPr>
          <w:rFonts w:ascii="Arial" w:hAnsi="Arial"/>
          <w:i/>
        </w:rPr>
        <w:t xml:space="preserve">PC-ORD.  Multivariate Analysis of </w:t>
      </w:r>
    </w:p>
    <w:p w:rsidR="00177574" w:rsidRPr="009500E3" w:rsidRDefault="00177574" w:rsidP="009500E3">
      <w:pPr>
        <w:ind w:left="720"/>
        <w:rPr>
          <w:rFonts w:ascii="Arial" w:hAnsi="Arial"/>
          <w:i/>
        </w:rPr>
      </w:pPr>
      <w:r w:rsidRPr="0022074E">
        <w:rPr>
          <w:rFonts w:ascii="Arial" w:hAnsi="Arial"/>
          <w:i/>
        </w:rPr>
        <w:t>Ecological Data, Version 4</w:t>
      </w:r>
      <w:r w:rsidRPr="0089346D">
        <w:rPr>
          <w:rFonts w:ascii="Arial" w:hAnsi="Arial"/>
        </w:rPr>
        <w:t xml:space="preserve">.  </w:t>
      </w:r>
      <w:proofErr w:type="gramStart"/>
      <w:r w:rsidRPr="0089346D">
        <w:rPr>
          <w:rFonts w:ascii="Arial" w:hAnsi="Arial"/>
        </w:rPr>
        <w:t>Mjm Software Design</w:t>
      </w:r>
      <w:r>
        <w:rPr>
          <w:rFonts w:ascii="Arial" w:hAnsi="Arial"/>
        </w:rPr>
        <w:t>, Gleneden Beach, Oregon, USA</w:t>
      </w:r>
      <w:r w:rsidRPr="0089346D">
        <w:rPr>
          <w:rFonts w:ascii="Arial" w:hAnsi="Arial"/>
        </w:rPr>
        <w:t>.</w:t>
      </w:r>
      <w:proofErr w:type="gramEnd"/>
      <w:r w:rsidRPr="0089346D">
        <w:rPr>
          <w:rFonts w:ascii="Arial" w:hAnsi="Arial"/>
        </w:rPr>
        <w:t xml:space="preserve">  </w:t>
      </w:r>
    </w:p>
    <w:p w:rsidR="00177574" w:rsidRDefault="00177574" w:rsidP="00177574">
      <w:pPr>
        <w:rPr>
          <w:rFonts w:ascii="Arial" w:hAnsi="Arial"/>
        </w:rPr>
      </w:pPr>
    </w:p>
    <w:p w:rsidR="009500E3" w:rsidRDefault="00177574" w:rsidP="009500E3">
      <w:pPr>
        <w:rPr>
          <w:rFonts w:ascii="Arial" w:hAnsi="Arial"/>
          <w:i/>
        </w:rPr>
      </w:pPr>
      <w:proofErr w:type="gramStart"/>
      <w:r w:rsidRPr="00B94332">
        <w:rPr>
          <w:rFonts w:ascii="Arial" w:hAnsi="Arial"/>
        </w:rPr>
        <w:t>McGarigal, K., and B.J. Marks, 1995.</w:t>
      </w:r>
      <w:proofErr w:type="gramEnd"/>
      <w:r w:rsidRPr="00B94332">
        <w:rPr>
          <w:rFonts w:ascii="Arial" w:hAnsi="Arial"/>
        </w:rPr>
        <w:t xml:space="preserve">  </w:t>
      </w:r>
      <w:r w:rsidRPr="00B94332">
        <w:rPr>
          <w:rFonts w:ascii="Arial" w:hAnsi="Arial"/>
          <w:i/>
        </w:rPr>
        <w:t xml:space="preserve">FRAGSTATS:  spatial pattern analysis </w:t>
      </w:r>
    </w:p>
    <w:p w:rsidR="00177574" w:rsidRPr="009500E3" w:rsidRDefault="00177574" w:rsidP="009500E3">
      <w:pPr>
        <w:ind w:left="720"/>
        <w:rPr>
          <w:rFonts w:ascii="Arial" w:hAnsi="Arial"/>
          <w:i/>
        </w:rPr>
      </w:pPr>
      <w:proofErr w:type="gramStart"/>
      <w:r w:rsidRPr="00B94332">
        <w:rPr>
          <w:rFonts w:ascii="Arial" w:hAnsi="Arial"/>
          <w:i/>
        </w:rPr>
        <w:t>program</w:t>
      </w:r>
      <w:proofErr w:type="gramEnd"/>
      <w:r w:rsidRPr="00B94332">
        <w:rPr>
          <w:rFonts w:ascii="Arial" w:hAnsi="Arial"/>
          <w:i/>
        </w:rPr>
        <w:t xml:space="preserve"> for quantifying landscape structure</w:t>
      </w:r>
      <w:r w:rsidRPr="00B94332">
        <w:rPr>
          <w:rFonts w:ascii="Arial" w:hAnsi="Arial"/>
        </w:rPr>
        <w:t xml:space="preserve">. </w:t>
      </w:r>
      <w:proofErr w:type="gramStart"/>
      <w:r w:rsidRPr="00B94332">
        <w:rPr>
          <w:rFonts w:ascii="Arial" w:hAnsi="Arial"/>
        </w:rPr>
        <w:t>USDA Forest Service - Pacific Northwest Research Station.</w:t>
      </w:r>
      <w:proofErr w:type="gramEnd"/>
    </w:p>
    <w:p w:rsidR="00177574" w:rsidRDefault="00177574" w:rsidP="00177574">
      <w:pPr>
        <w:rPr>
          <w:rFonts w:ascii="Arial" w:hAnsi="Arial"/>
        </w:rPr>
      </w:pPr>
    </w:p>
    <w:p w:rsidR="009500E3" w:rsidRDefault="00177574" w:rsidP="009500E3">
      <w:pPr>
        <w:rPr>
          <w:rFonts w:ascii="Arial" w:hAnsi="Arial" w:cs="Times"/>
          <w:szCs w:val="32"/>
        </w:rPr>
      </w:pPr>
      <w:r w:rsidRPr="000F3E0C">
        <w:rPr>
          <w:rFonts w:ascii="Arial" w:hAnsi="Arial" w:cs="Times"/>
          <w:szCs w:val="32"/>
        </w:rPr>
        <w:t xml:space="preserve">McWilliams, J.  2003.  </w:t>
      </w:r>
      <w:r w:rsidRPr="000F3E0C">
        <w:rPr>
          <w:rFonts w:ascii="Arial" w:hAnsi="Arial" w:cs="Times"/>
          <w:i/>
          <w:szCs w:val="32"/>
        </w:rPr>
        <w:t>Artemisia filifolia</w:t>
      </w:r>
      <w:r w:rsidRPr="000F3E0C">
        <w:rPr>
          <w:rFonts w:ascii="Arial" w:hAnsi="Arial" w:cs="Times"/>
          <w:szCs w:val="32"/>
        </w:rPr>
        <w:t xml:space="preserve"> In: Fire Effects Information System, </w:t>
      </w:r>
    </w:p>
    <w:p w:rsidR="00177574" w:rsidRPr="009500E3" w:rsidRDefault="00177574" w:rsidP="009500E3">
      <w:pPr>
        <w:ind w:left="720"/>
        <w:rPr>
          <w:rFonts w:ascii="Arial" w:hAnsi="Arial" w:cs="Times"/>
          <w:szCs w:val="32"/>
        </w:rPr>
      </w:pPr>
      <w:proofErr w:type="gramStart"/>
      <w:r w:rsidRPr="000F3E0C">
        <w:rPr>
          <w:rFonts w:ascii="Arial" w:hAnsi="Arial" w:cs="Times"/>
          <w:szCs w:val="32"/>
        </w:rPr>
        <w:t>[Online].</w:t>
      </w:r>
      <w:proofErr w:type="gramEnd"/>
      <w:r w:rsidRPr="000F3E0C">
        <w:rPr>
          <w:rFonts w:ascii="Arial" w:hAnsi="Arial" w:cs="Times"/>
          <w:szCs w:val="32"/>
        </w:rPr>
        <w:t xml:space="preserve"> </w:t>
      </w:r>
      <w:proofErr w:type="gramStart"/>
      <w:r w:rsidRPr="000F3E0C">
        <w:rPr>
          <w:rFonts w:ascii="Arial" w:hAnsi="Arial" w:cs="Times"/>
          <w:szCs w:val="32"/>
        </w:rPr>
        <w:t>U.S. Department of Agriculture, Forest Service, Rocky Mountain Research Station, Fire Sciences Laboratory (Producer).</w:t>
      </w:r>
      <w:proofErr w:type="gramEnd"/>
      <w:r w:rsidRPr="000F3E0C">
        <w:rPr>
          <w:rFonts w:ascii="Arial" w:hAnsi="Arial" w:cs="Times"/>
          <w:szCs w:val="32"/>
        </w:rPr>
        <w:t xml:space="preserve">  (http://www.fs.fed.us/database/feis).</w:t>
      </w:r>
    </w:p>
    <w:p w:rsidR="00177574" w:rsidRDefault="00177574" w:rsidP="00177574">
      <w:pPr>
        <w:rPr>
          <w:rFonts w:ascii="Arial" w:hAnsi="Arial"/>
        </w:rPr>
      </w:pPr>
    </w:p>
    <w:p w:rsidR="009500E3" w:rsidRDefault="00177574" w:rsidP="009500E3">
      <w:pPr>
        <w:rPr>
          <w:rFonts w:ascii="Arial" w:hAnsi="Arial"/>
        </w:rPr>
      </w:pPr>
      <w:proofErr w:type="gramStart"/>
      <w:r>
        <w:rPr>
          <w:rFonts w:ascii="Arial" w:hAnsi="Arial"/>
        </w:rPr>
        <w:lastRenderedPageBreak/>
        <w:t>Nascimbene, J</w:t>
      </w:r>
      <w:r w:rsidRPr="00C00487">
        <w:rPr>
          <w:rFonts w:ascii="Arial" w:hAnsi="Arial"/>
        </w:rPr>
        <w:t>.</w:t>
      </w:r>
      <w:r>
        <w:rPr>
          <w:rFonts w:ascii="Arial" w:hAnsi="Arial"/>
        </w:rPr>
        <w:t>, O. Salvadori, and P.L. Nimis.</w:t>
      </w:r>
      <w:proofErr w:type="gramEnd"/>
      <w:r w:rsidRPr="00C00487">
        <w:rPr>
          <w:rFonts w:ascii="Arial" w:hAnsi="Arial"/>
        </w:rPr>
        <w:t xml:space="preserve"> </w:t>
      </w:r>
      <w:r>
        <w:rPr>
          <w:rFonts w:ascii="Arial" w:hAnsi="Arial"/>
        </w:rPr>
        <w:t xml:space="preserve"> </w:t>
      </w:r>
      <w:r w:rsidRPr="00C00487">
        <w:rPr>
          <w:rFonts w:ascii="Arial" w:hAnsi="Arial"/>
        </w:rPr>
        <w:t>2009</w:t>
      </w:r>
      <w:r>
        <w:rPr>
          <w:rFonts w:ascii="Arial" w:hAnsi="Arial"/>
        </w:rPr>
        <w:t xml:space="preserve">.  Monitoring lichen </w:t>
      </w:r>
    </w:p>
    <w:p w:rsidR="00177574" w:rsidRDefault="00177574" w:rsidP="009500E3">
      <w:pPr>
        <w:ind w:left="720"/>
        <w:rPr>
          <w:rFonts w:ascii="Arial" w:hAnsi="Arial"/>
        </w:rPr>
      </w:pPr>
      <w:proofErr w:type="gramStart"/>
      <w:r>
        <w:rPr>
          <w:rFonts w:ascii="Arial" w:hAnsi="Arial"/>
        </w:rPr>
        <w:t>recolonization</w:t>
      </w:r>
      <w:proofErr w:type="gramEnd"/>
      <w:r>
        <w:rPr>
          <w:rFonts w:ascii="Arial" w:hAnsi="Arial"/>
        </w:rPr>
        <w:t xml:space="preserve"> on a restored calcareous statue.  </w:t>
      </w:r>
      <w:proofErr w:type="gramStart"/>
      <w:r w:rsidRPr="00B10834">
        <w:rPr>
          <w:rFonts w:ascii="Arial" w:hAnsi="Arial"/>
          <w:i/>
        </w:rPr>
        <w:t>Science of the Total Environment</w:t>
      </w:r>
      <w:r>
        <w:rPr>
          <w:rFonts w:ascii="Arial" w:hAnsi="Arial"/>
        </w:rPr>
        <w:t>.</w:t>
      </w:r>
      <w:proofErr w:type="gramEnd"/>
      <w:r>
        <w:rPr>
          <w:rFonts w:ascii="Arial" w:hAnsi="Arial"/>
        </w:rPr>
        <w:t xml:space="preserve">  407: 2420-2426.</w:t>
      </w:r>
      <w:r>
        <w:rPr>
          <w:rFonts w:ascii="Arial" w:hAnsi="Arial"/>
          <w:b/>
        </w:rPr>
        <w:t xml:space="preserve"> </w:t>
      </w:r>
    </w:p>
    <w:p w:rsidR="00177574" w:rsidRDefault="00177574" w:rsidP="00177574">
      <w:pPr>
        <w:rPr>
          <w:rFonts w:ascii="Arial" w:hAnsi="Arial"/>
        </w:rPr>
      </w:pPr>
    </w:p>
    <w:p w:rsidR="009500E3" w:rsidRDefault="00177574" w:rsidP="009500E3">
      <w:pPr>
        <w:rPr>
          <w:rFonts w:ascii="Arial" w:hAnsi="Arial"/>
        </w:rPr>
      </w:pPr>
      <w:r w:rsidRPr="000F3E0C">
        <w:rPr>
          <w:rFonts w:ascii="Arial" w:hAnsi="Arial"/>
        </w:rPr>
        <w:t xml:space="preserve">Nixon, K.  1997.  </w:t>
      </w:r>
      <w:r w:rsidRPr="000F3E0C">
        <w:rPr>
          <w:rFonts w:ascii="Arial" w:hAnsi="Arial"/>
          <w:i/>
        </w:rPr>
        <w:t>Fagaceae.</w:t>
      </w:r>
      <w:r w:rsidRPr="000F3E0C">
        <w:rPr>
          <w:rFonts w:ascii="Arial" w:hAnsi="Arial"/>
        </w:rPr>
        <w:t xml:space="preserve">  In:  Flora of North America Editorial Committee, </w:t>
      </w:r>
    </w:p>
    <w:p w:rsidR="00177574" w:rsidRPr="000F3E0C" w:rsidRDefault="00177574" w:rsidP="009500E3">
      <w:pPr>
        <w:ind w:left="720"/>
        <w:rPr>
          <w:rFonts w:ascii="Arial" w:hAnsi="Arial"/>
        </w:rPr>
      </w:pPr>
      <w:proofErr w:type="gramStart"/>
      <w:r w:rsidRPr="000F3E0C">
        <w:rPr>
          <w:rFonts w:ascii="Arial" w:hAnsi="Arial"/>
        </w:rPr>
        <w:t>eds</w:t>
      </w:r>
      <w:proofErr w:type="gramEnd"/>
      <w:r w:rsidRPr="000F3E0C">
        <w:rPr>
          <w:rFonts w:ascii="Arial" w:hAnsi="Arial"/>
        </w:rPr>
        <w:t xml:space="preserve">. 1993+.  </w:t>
      </w:r>
      <w:proofErr w:type="gramStart"/>
      <w:r w:rsidRPr="000F3E0C">
        <w:rPr>
          <w:rFonts w:ascii="Arial" w:hAnsi="Arial"/>
        </w:rPr>
        <w:t>Flora of North America North of Mexico.</w:t>
      </w:r>
      <w:proofErr w:type="gramEnd"/>
      <w:r w:rsidRPr="000F3E0C">
        <w:rPr>
          <w:rFonts w:ascii="Arial" w:hAnsi="Arial"/>
        </w:rPr>
        <w:t>  16+</w:t>
      </w:r>
      <w:proofErr w:type="gramStart"/>
      <w:r w:rsidRPr="000F3E0C">
        <w:rPr>
          <w:rFonts w:ascii="Arial" w:hAnsi="Arial"/>
        </w:rPr>
        <w:t>  vols</w:t>
      </w:r>
      <w:proofErr w:type="gramEnd"/>
      <w:r w:rsidRPr="000F3E0C">
        <w:rPr>
          <w:rFonts w:ascii="Arial" w:hAnsi="Arial"/>
        </w:rPr>
        <w:t xml:space="preserve">.  </w:t>
      </w:r>
      <w:proofErr w:type="gramStart"/>
      <w:r w:rsidRPr="000F3E0C">
        <w:rPr>
          <w:rFonts w:ascii="Arial" w:hAnsi="Arial"/>
        </w:rPr>
        <w:t>New York and Oxford.</w:t>
      </w:r>
      <w:proofErr w:type="gramEnd"/>
      <w:r w:rsidRPr="000F3E0C">
        <w:rPr>
          <w:rFonts w:ascii="Arial" w:hAnsi="Arial"/>
        </w:rPr>
        <w:t>  Vol. 3, pp. 356-357.</w:t>
      </w:r>
    </w:p>
    <w:p w:rsidR="00177574" w:rsidRDefault="00177574" w:rsidP="00177574">
      <w:pPr>
        <w:rPr>
          <w:rFonts w:ascii="Arial" w:hAnsi="Arial" w:cs="Times"/>
          <w:color w:val="000000"/>
          <w:szCs w:val="32"/>
        </w:rPr>
      </w:pPr>
    </w:p>
    <w:p w:rsidR="009500E3" w:rsidRDefault="00177574" w:rsidP="009500E3">
      <w:pPr>
        <w:rPr>
          <w:rFonts w:ascii="Arial" w:eastAsia="Cambria" w:hAnsi="Arial" w:cs="Arial"/>
          <w:color w:val="000000"/>
        </w:rPr>
      </w:pPr>
      <w:proofErr w:type="gramStart"/>
      <w:r w:rsidRPr="000F3E0C">
        <w:rPr>
          <w:rFonts w:ascii="Arial" w:hAnsi="Arial" w:cs="Times"/>
          <w:color w:val="000000"/>
          <w:szCs w:val="32"/>
        </w:rPr>
        <w:t>Oklahoma Department of Wildlife Conservation.</w:t>
      </w:r>
      <w:proofErr w:type="gramEnd"/>
      <w:r w:rsidRPr="000F3E0C">
        <w:rPr>
          <w:rFonts w:ascii="Arial" w:hAnsi="Arial" w:cs="Times"/>
          <w:color w:val="000000"/>
          <w:szCs w:val="32"/>
        </w:rPr>
        <w:t xml:space="preserve">  2013</w:t>
      </w:r>
      <w:r w:rsidRPr="000F3E0C">
        <w:rPr>
          <w:rFonts w:ascii="Arial" w:hAnsi="Arial" w:cs="Arial"/>
          <w:color w:val="000000"/>
        </w:rPr>
        <w:t xml:space="preserve">.  </w:t>
      </w:r>
      <w:r w:rsidRPr="000F3E0C">
        <w:rPr>
          <w:rFonts w:ascii="Arial" w:eastAsia="Cambria" w:hAnsi="Arial" w:cs="Arial"/>
          <w:color w:val="000000"/>
        </w:rPr>
        <w:t xml:space="preserve">Cooper Wildlife </w:t>
      </w:r>
    </w:p>
    <w:p w:rsidR="00177574" w:rsidRPr="000F3E0C" w:rsidRDefault="00177574" w:rsidP="009500E3">
      <w:pPr>
        <w:ind w:left="720"/>
        <w:rPr>
          <w:rFonts w:ascii="Arial" w:hAnsi="Arial"/>
        </w:rPr>
      </w:pPr>
      <w:proofErr w:type="gramStart"/>
      <w:r w:rsidRPr="000F3E0C">
        <w:rPr>
          <w:rFonts w:ascii="Arial" w:eastAsia="Cambria" w:hAnsi="Arial" w:cs="Arial"/>
          <w:color w:val="000000"/>
        </w:rPr>
        <w:t>Management Area</w:t>
      </w:r>
      <w:r w:rsidR="009500E3">
        <w:rPr>
          <w:rFonts w:ascii="Arial" w:hAnsi="Arial" w:cs="Arial"/>
          <w:color w:val="000000"/>
        </w:rPr>
        <w:t xml:space="preserve"> </w:t>
      </w:r>
      <w:r w:rsidRPr="000F3E0C">
        <w:rPr>
          <w:rFonts w:ascii="Arial" w:hAnsi="Arial" w:cs="Arial"/>
          <w:color w:val="000000"/>
        </w:rPr>
        <w:t>(www.wildlifedepartment.com/facts_maps/wma/cooper.htm).</w:t>
      </w:r>
      <w:proofErr w:type="gramEnd"/>
    </w:p>
    <w:p w:rsidR="00177574" w:rsidRDefault="00177574" w:rsidP="00177574">
      <w:pPr>
        <w:rPr>
          <w:rFonts w:ascii="Arial" w:hAnsi="Arial" w:cs="Times"/>
          <w:color w:val="000000"/>
          <w:szCs w:val="32"/>
        </w:rPr>
      </w:pPr>
    </w:p>
    <w:p w:rsidR="00177574" w:rsidRPr="000F3E0C" w:rsidRDefault="00177574" w:rsidP="00177574">
      <w:pPr>
        <w:rPr>
          <w:rFonts w:ascii="Arial" w:eastAsia="Cambria" w:hAnsi="Arial" w:cs="Arial"/>
          <w:color w:val="000000"/>
        </w:rPr>
      </w:pPr>
      <w:proofErr w:type="gramStart"/>
      <w:r w:rsidRPr="000F3E0C">
        <w:rPr>
          <w:rFonts w:ascii="Arial" w:hAnsi="Arial" w:cs="Times"/>
          <w:color w:val="000000"/>
          <w:szCs w:val="32"/>
        </w:rPr>
        <w:t>Oklahoma Department of Wildlife Conservation.</w:t>
      </w:r>
      <w:proofErr w:type="gramEnd"/>
      <w:r w:rsidRPr="000F3E0C">
        <w:rPr>
          <w:rFonts w:ascii="Arial" w:hAnsi="Arial" w:cs="Times"/>
          <w:color w:val="000000"/>
          <w:szCs w:val="32"/>
        </w:rPr>
        <w:t xml:space="preserve">  2013</w:t>
      </w:r>
      <w:r w:rsidRPr="000F3E0C">
        <w:rPr>
          <w:rFonts w:ascii="Arial" w:hAnsi="Arial" w:cs="Arial"/>
          <w:color w:val="000000"/>
        </w:rPr>
        <w:t xml:space="preserve">.  </w:t>
      </w:r>
      <w:r w:rsidRPr="000F3E0C">
        <w:rPr>
          <w:rFonts w:ascii="Arial" w:eastAsia="Cambria" w:hAnsi="Arial" w:cs="Arial"/>
          <w:color w:val="000000"/>
        </w:rPr>
        <w:t>Packsaddle Wildlife</w:t>
      </w:r>
    </w:p>
    <w:p w:rsidR="00177574" w:rsidRPr="000F3E0C" w:rsidRDefault="00177574" w:rsidP="00177574">
      <w:pPr>
        <w:ind w:left="720"/>
        <w:rPr>
          <w:rFonts w:ascii="Arial" w:hAnsi="Arial"/>
        </w:rPr>
      </w:pPr>
      <w:proofErr w:type="gramStart"/>
      <w:r w:rsidRPr="000F3E0C">
        <w:rPr>
          <w:rFonts w:ascii="Arial" w:eastAsia="Cambria" w:hAnsi="Arial" w:cs="Arial"/>
          <w:color w:val="000000"/>
        </w:rPr>
        <w:t>Management Area</w:t>
      </w:r>
      <w:r w:rsidRPr="000F3E0C">
        <w:rPr>
          <w:rFonts w:ascii="Arial" w:hAnsi="Arial" w:cs="Arial"/>
          <w:color w:val="000000"/>
        </w:rPr>
        <w:t xml:space="preserve"> (www.wildlifedepartment.com/facts_maps/wma/packsaddle.htm).</w:t>
      </w:r>
      <w:proofErr w:type="gramEnd"/>
    </w:p>
    <w:p w:rsidR="00177574" w:rsidRDefault="00177574" w:rsidP="00177574">
      <w:pPr>
        <w:rPr>
          <w:rFonts w:ascii="Arial" w:hAnsi="Arial"/>
        </w:rPr>
      </w:pPr>
    </w:p>
    <w:p w:rsidR="009500E3" w:rsidRDefault="00177574" w:rsidP="009500E3">
      <w:pPr>
        <w:rPr>
          <w:rFonts w:ascii="Arial" w:hAnsi="Arial"/>
        </w:rPr>
      </w:pPr>
      <w:proofErr w:type="gramStart"/>
      <w:r w:rsidRPr="000F3E0C">
        <w:rPr>
          <w:rFonts w:ascii="Arial" w:hAnsi="Arial"/>
        </w:rPr>
        <w:t>Osborn, B. 1942.</w:t>
      </w:r>
      <w:proofErr w:type="gramEnd"/>
      <w:r w:rsidRPr="000F3E0C">
        <w:rPr>
          <w:rFonts w:ascii="Arial" w:hAnsi="Arial"/>
        </w:rPr>
        <w:t xml:space="preserve">  </w:t>
      </w:r>
      <w:proofErr w:type="gramStart"/>
      <w:r w:rsidRPr="000F3E0C">
        <w:rPr>
          <w:rFonts w:ascii="Arial" w:hAnsi="Arial"/>
        </w:rPr>
        <w:t>Prairie Dogs in Shinnery (Oak Scrub) Savannah.</w:t>
      </w:r>
      <w:proofErr w:type="gramEnd"/>
      <w:r w:rsidRPr="000F3E0C">
        <w:rPr>
          <w:rFonts w:ascii="Arial" w:hAnsi="Arial"/>
        </w:rPr>
        <w:t xml:space="preserve">  </w:t>
      </w:r>
      <w:r w:rsidRPr="000F3E0C">
        <w:rPr>
          <w:rFonts w:ascii="Arial" w:hAnsi="Arial"/>
          <w:i/>
        </w:rPr>
        <w:t>Ecology</w:t>
      </w:r>
      <w:r w:rsidRPr="000F3E0C">
        <w:rPr>
          <w:rFonts w:ascii="Arial" w:hAnsi="Arial"/>
        </w:rPr>
        <w:t xml:space="preserve"> </w:t>
      </w:r>
    </w:p>
    <w:p w:rsidR="00177574" w:rsidRPr="000F3E0C" w:rsidRDefault="00177574" w:rsidP="009500E3">
      <w:pPr>
        <w:ind w:firstLine="720"/>
        <w:rPr>
          <w:rFonts w:ascii="Arial" w:hAnsi="Arial"/>
        </w:rPr>
      </w:pPr>
      <w:r w:rsidRPr="000F3E0C">
        <w:rPr>
          <w:rFonts w:ascii="Arial" w:hAnsi="Arial"/>
        </w:rPr>
        <w:t>23:110-115.</w:t>
      </w:r>
    </w:p>
    <w:p w:rsidR="00177574" w:rsidRDefault="00177574" w:rsidP="00177574">
      <w:pPr>
        <w:rPr>
          <w:rFonts w:ascii="Arial" w:hAnsi="Arial"/>
        </w:rPr>
      </w:pPr>
    </w:p>
    <w:p w:rsidR="00341ACD" w:rsidRDefault="00177574" w:rsidP="00341ACD">
      <w:pPr>
        <w:rPr>
          <w:rFonts w:ascii="Arial" w:hAnsi="Arial"/>
        </w:rPr>
      </w:pPr>
      <w:r>
        <w:rPr>
          <w:rFonts w:ascii="Arial" w:hAnsi="Arial"/>
        </w:rPr>
        <w:t xml:space="preserve">Pielou, E.C. 1969.  </w:t>
      </w:r>
      <w:proofErr w:type="gramStart"/>
      <w:r w:rsidRPr="00083725">
        <w:rPr>
          <w:rFonts w:ascii="Arial" w:hAnsi="Arial"/>
          <w:i/>
        </w:rPr>
        <w:t>An Introduction of Mathematical Ecology</w:t>
      </w:r>
      <w:r>
        <w:rPr>
          <w:rFonts w:ascii="Arial" w:hAnsi="Arial"/>
        </w:rPr>
        <w:t>.</w:t>
      </w:r>
      <w:proofErr w:type="gramEnd"/>
      <w:r>
        <w:rPr>
          <w:rFonts w:ascii="Arial" w:hAnsi="Arial"/>
        </w:rPr>
        <w:t xml:space="preserve">  New York: </w:t>
      </w:r>
    </w:p>
    <w:p w:rsidR="00177574" w:rsidRDefault="00177574" w:rsidP="00341ACD">
      <w:pPr>
        <w:ind w:firstLine="720"/>
        <w:rPr>
          <w:rFonts w:ascii="Arial" w:hAnsi="Arial"/>
        </w:rPr>
      </w:pPr>
      <w:proofErr w:type="gramStart"/>
      <w:r>
        <w:rPr>
          <w:rFonts w:ascii="Arial" w:hAnsi="Arial"/>
        </w:rPr>
        <w:t>John Wiley and Sons.</w:t>
      </w:r>
      <w:proofErr w:type="gramEnd"/>
      <w:r>
        <w:rPr>
          <w:rFonts w:ascii="Arial" w:hAnsi="Arial"/>
        </w:rPr>
        <w:t xml:space="preserve"> </w:t>
      </w:r>
    </w:p>
    <w:p w:rsidR="00177574" w:rsidRDefault="00177574" w:rsidP="00177574">
      <w:pPr>
        <w:rPr>
          <w:rFonts w:ascii="Arial" w:hAnsi="Arial"/>
        </w:rPr>
      </w:pPr>
    </w:p>
    <w:p w:rsidR="009500E3" w:rsidRDefault="00177574" w:rsidP="009500E3">
      <w:pPr>
        <w:rPr>
          <w:rFonts w:ascii="Arial" w:hAnsi="Arial"/>
        </w:rPr>
      </w:pPr>
      <w:r>
        <w:rPr>
          <w:rFonts w:ascii="Arial" w:hAnsi="Arial"/>
        </w:rPr>
        <w:t>Pettit, R.D.</w:t>
      </w:r>
      <w:r w:rsidRPr="000F3E0C">
        <w:rPr>
          <w:rFonts w:ascii="Arial" w:hAnsi="Arial"/>
        </w:rPr>
        <w:t xml:space="preserve"> 1986.  </w:t>
      </w:r>
      <w:r w:rsidRPr="000F3E0C">
        <w:rPr>
          <w:rFonts w:ascii="Arial" w:hAnsi="Arial"/>
          <w:i/>
        </w:rPr>
        <w:t>Sand Shinnery Oak:  Control and Management</w:t>
      </w:r>
      <w:r w:rsidRPr="000F3E0C">
        <w:rPr>
          <w:rFonts w:ascii="Arial" w:hAnsi="Arial"/>
        </w:rPr>
        <w:t xml:space="preserve">.  </w:t>
      </w:r>
    </w:p>
    <w:p w:rsidR="00177574" w:rsidRPr="000F3E0C" w:rsidRDefault="00177574" w:rsidP="009500E3">
      <w:pPr>
        <w:ind w:left="720"/>
        <w:rPr>
          <w:rFonts w:ascii="Arial" w:hAnsi="Arial"/>
        </w:rPr>
      </w:pPr>
      <w:proofErr w:type="gramStart"/>
      <w:r w:rsidRPr="000F3E0C">
        <w:rPr>
          <w:rFonts w:ascii="Arial" w:hAnsi="Arial"/>
        </w:rPr>
        <w:t>Management Note No. 8, Contribution No.</w:t>
      </w:r>
      <w:proofErr w:type="gramEnd"/>
      <w:r w:rsidRPr="000F3E0C">
        <w:rPr>
          <w:rFonts w:ascii="Arial" w:hAnsi="Arial"/>
        </w:rPr>
        <w:t xml:space="preserve"> </w:t>
      </w:r>
      <w:proofErr w:type="gramStart"/>
      <w:r w:rsidRPr="000F3E0C">
        <w:rPr>
          <w:rFonts w:ascii="Arial" w:hAnsi="Arial"/>
        </w:rPr>
        <w:t>T-9-431, College of Agricultural Sciences, Texas Tech Univeristy, Lubbok, Texas.</w:t>
      </w:r>
      <w:proofErr w:type="gramEnd"/>
      <w:r w:rsidRPr="000F3E0C">
        <w:rPr>
          <w:rFonts w:ascii="Arial" w:hAnsi="Arial"/>
        </w:rPr>
        <w:t xml:space="preserve"> </w:t>
      </w:r>
    </w:p>
    <w:p w:rsidR="00177574" w:rsidRDefault="00177574" w:rsidP="00177574">
      <w:pPr>
        <w:rPr>
          <w:rFonts w:ascii="Arial" w:hAnsi="Arial"/>
        </w:rPr>
      </w:pPr>
    </w:p>
    <w:p w:rsidR="00341ACD" w:rsidRDefault="00177574" w:rsidP="00341ACD">
      <w:pPr>
        <w:rPr>
          <w:rFonts w:ascii="Arial" w:hAnsi="Arial"/>
        </w:rPr>
      </w:pPr>
      <w:proofErr w:type="gramStart"/>
      <w:r w:rsidRPr="000F3E0C">
        <w:rPr>
          <w:rFonts w:ascii="Arial" w:hAnsi="Arial"/>
        </w:rPr>
        <w:t>Rappole, J.H., C.E. Russell and T.E. Fulbright.</w:t>
      </w:r>
      <w:proofErr w:type="gramEnd"/>
      <w:r w:rsidRPr="000F3E0C">
        <w:rPr>
          <w:rFonts w:ascii="Arial" w:hAnsi="Arial"/>
        </w:rPr>
        <w:t xml:space="preserve"> 1986.  Anthropogenic </w:t>
      </w:r>
    </w:p>
    <w:p w:rsidR="00177574" w:rsidRPr="000F3E0C" w:rsidRDefault="00177574" w:rsidP="00341ACD">
      <w:pPr>
        <w:ind w:left="720"/>
        <w:rPr>
          <w:rFonts w:ascii="Arial" w:hAnsi="Arial"/>
        </w:rPr>
      </w:pPr>
      <w:proofErr w:type="gramStart"/>
      <w:r w:rsidRPr="000F3E0C">
        <w:rPr>
          <w:rFonts w:ascii="Arial" w:hAnsi="Arial"/>
        </w:rPr>
        <w:t>pressures</w:t>
      </w:r>
      <w:proofErr w:type="gramEnd"/>
      <w:r w:rsidRPr="000F3E0C">
        <w:rPr>
          <w:rFonts w:ascii="Arial" w:hAnsi="Arial"/>
        </w:rPr>
        <w:t xml:space="preserve"> and impacts on marginal, neotropical, semiarid ecosystems:  The case of south Texas.  </w:t>
      </w:r>
      <w:r w:rsidRPr="000F3E0C">
        <w:rPr>
          <w:rFonts w:ascii="Arial" w:hAnsi="Arial"/>
          <w:i/>
        </w:rPr>
        <w:t>Science of the Total Environment</w:t>
      </w:r>
      <w:r w:rsidRPr="000F3E0C">
        <w:rPr>
          <w:rFonts w:ascii="Arial" w:hAnsi="Arial"/>
        </w:rPr>
        <w:t xml:space="preserve"> 55:91-99.</w:t>
      </w:r>
    </w:p>
    <w:p w:rsidR="00177574" w:rsidRDefault="00177574" w:rsidP="00177574">
      <w:pPr>
        <w:rPr>
          <w:rFonts w:ascii="Arial" w:hAnsi="Arial"/>
        </w:rPr>
      </w:pPr>
    </w:p>
    <w:p w:rsidR="00341ACD" w:rsidRDefault="00177574" w:rsidP="00341ACD">
      <w:pPr>
        <w:rPr>
          <w:rFonts w:ascii="Arial" w:hAnsi="Arial"/>
          <w:i/>
        </w:rPr>
      </w:pPr>
      <w:r w:rsidRPr="000F3E0C">
        <w:rPr>
          <w:rFonts w:ascii="Arial" w:hAnsi="Arial"/>
        </w:rPr>
        <w:t xml:space="preserve">Risser, P.G.  1985.  Grasslands.  In. </w:t>
      </w:r>
      <w:r w:rsidRPr="000F3E0C">
        <w:rPr>
          <w:rFonts w:ascii="Arial" w:hAnsi="Arial"/>
          <w:i/>
        </w:rPr>
        <w:t xml:space="preserve">Physiological Ecology of North </w:t>
      </w:r>
    </w:p>
    <w:p w:rsidR="00177574" w:rsidRPr="009500E3" w:rsidRDefault="00177574" w:rsidP="00341ACD">
      <w:pPr>
        <w:ind w:left="720"/>
        <w:rPr>
          <w:rFonts w:ascii="Arial" w:hAnsi="Arial"/>
          <w:i/>
        </w:rPr>
      </w:pPr>
      <w:proofErr w:type="gramStart"/>
      <w:r w:rsidRPr="000F3E0C">
        <w:rPr>
          <w:rFonts w:ascii="Arial" w:hAnsi="Arial"/>
          <w:i/>
        </w:rPr>
        <w:t>American Plant Communities</w:t>
      </w:r>
      <w:r w:rsidRPr="00E27250">
        <w:rPr>
          <w:rFonts w:ascii="Arial" w:hAnsi="Arial"/>
        </w:rPr>
        <w:t>.</w:t>
      </w:r>
      <w:proofErr w:type="gramEnd"/>
      <w:r w:rsidRPr="00E27250">
        <w:rPr>
          <w:rFonts w:ascii="Arial" w:hAnsi="Arial"/>
        </w:rPr>
        <w:t xml:space="preserve">  </w:t>
      </w:r>
      <w:proofErr w:type="gramStart"/>
      <w:r w:rsidRPr="00E27250">
        <w:rPr>
          <w:rFonts w:ascii="Arial" w:hAnsi="Arial"/>
        </w:rPr>
        <w:t xml:space="preserve">Edited by </w:t>
      </w:r>
      <w:r>
        <w:rPr>
          <w:rFonts w:ascii="Arial" w:hAnsi="Arial"/>
        </w:rPr>
        <w:t>B.F. Chabot and H.A. Mooney.</w:t>
      </w:r>
      <w:proofErr w:type="gramEnd"/>
      <w:r>
        <w:rPr>
          <w:rFonts w:ascii="Arial" w:hAnsi="Arial"/>
        </w:rPr>
        <w:t xml:space="preserve"> </w:t>
      </w:r>
    </w:p>
    <w:p w:rsidR="00177574" w:rsidRDefault="00177574" w:rsidP="00177574">
      <w:pPr>
        <w:rPr>
          <w:rFonts w:ascii="Arial" w:hAnsi="Arial"/>
        </w:rPr>
      </w:pPr>
    </w:p>
    <w:p w:rsidR="009500E3" w:rsidRDefault="00177574" w:rsidP="009500E3">
      <w:pPr>
        <w:rPr>
          <w:rFonts w:ascii="Arial" w:hAnsi="Arial"/>
          <w:i/>
        </w:rPr>
      </w:pPr>
      <w:proofErr w:type="gramStart"/>
      <w:r>
        <w:rPr>
          <w:rFonts w:ascii="Arial" w:hAnsi="Arial"/>
        </w:rPr>
        <w:t>Shannon, C.E. and W. Weaver.</w:t>
      </w:r>
      <w:proofErr w:type="gramEnd"/>
      <w:r>
        <w:rPr>
          <w:rFonts w:ascii="Arial" w:hAnsi="Arial"/>
        </w:rPr>
        <w:t xml:space="preserve">  1949.  </w:t>
      </w:r>
      <w:r w:rsidRPr="00446BEC">
        <w:rPr>
          <w:rFonts w:ascii="Arial" w:hAnsi="Arial"/>
          <w:i/>
        </w:rPr>
        <w:t xml:space="preserve">The Mathematical Theory of </w:t>
      </w:r>
    </w:p>
    <w:p w:rsidR="00177574" w:rsidRDefault="00177574" w:rsidP="009500E3">
      <w:pPr>
        <w:ind w:firstLine="720"/>
        <w:rPr>
          <w:rFonts w:ascii="Arial" w:hAnsi="Arial"/>
        </w:rPr>
      </w:pPr>
      <w:proofErr w:type="gramStart"/>
      <w:r w:rsidRPr="00446BEC">
        <w:rPr>
          <w:rFonts w:ascii="Arial" w:hAnsi="Arial"/>
          <w:i/>
        </w:rPr>
        <w:t>Communication</w:t>
      </w:r>
      <w:r w:rsidR="009500E3">
        <w:rPr>
          <w:rFonts w:ascii="Arial" w:hAnsi="Arial"/>
        </w:rPr>
        <w:t>.</w:t>
      </w:r>
      <w:proofErr w:type="gramEnd"/>
      <w:r w:rsidR="009500E3">
        <w:rPr>
          <w:rFonts w:ascii="Arial" w:hAnsi="Arial"/>
        </w:rPr>
        <w:t xml:space="preserve"> </w:t>
      </w:r>
      <w:r>
        <w:rPr>
          <w:rFonts w:ascii="Arial" w:hAnsi="Arial"/>
        </w:rPr>
        <w:t>Urbana: University of Illinois Press.</w:t>
      </w:r>
    </w:p>
    <w:p w:rsidR="00177574" w:rsidRDefault="00177574" w:rsidP="00177574">
      <w:pPr>
        <w:rPr>
          <w:rFonts w:ascii="Arial" w:hAnsi="Arial"/>
        </w:rPr>
      </w:pPr>
    </w:p>
    <w:p w:rsidR="009500E3" w:rsidRDefault="00177574" w:rsidP="009500E3">
      <w:pPr>
        <w:rPr>
          <w:rFonts w:ascii="Arial" w:hAnsi="Arial"/>
        </w:rPr>
      </w:pPr>
      <w:r w:rsidRPr="000F3E0C">
        <w:rPr>
          <w:rFonts w:ascii="Arial" w:hAnsi="Arial"/>
        </w:rPr>
        <w:t>Shantz, H.L.  1954.  The Place of Grasslands in th</w:t>
      </w:r>
      <w:r w:rsidR="009500E3">
        <w:rPr>
          <w:rFonts w:ascii="Arial" w:hAnsi="Arial"/>
        </w:rPr>
        <w:t xml:space="preserve">e Earth’s Cover of </w:t>
      </w:r>
    </w:p>
    <w:p w:rsidR="00177574" w:rsidRPr="000F3E0C" w:rsidRDefault="009500E3" w:rsidP="009500E3">
      <w:pPr>
        <w:ind w:firstLine="720"/>
        <w:rPr>
          <w:rFonts w:ascii="Arial" w:hAnsi="Arial"/>
        </w:rPr>
      </w:pPr>
      <w:proofErr w:type="gramStart"/>
      <w:r>
        <w:rPr>
          <w:rFonts w:ascii="Arial" w:hAnsi="Arial"/>
        </w:rPr>
        <w:t>Vegetation.</w:t>
      </w:r>
      <w:proofErr w:type="gramEnd"/>
      <w:r>
        <w:rPr>
          <w:rFonts w:ascii="Arial" w:hAnsi="Arial"/>
        </w:rPr>
        <w:t xml:space="preserve"> </w:t>
      </w:r>
      <w:r w:rsidR="00177574" w:rsidRPr="000F3E0C">
        <w:rPr>
          <w:rFonts w:ascii="Arial" w:hAnsi="Arial"/>
          <w:i/>
        </w:rPr>
        <w:t>Ecology</w:t>
      </w:r>
      <w:r w:rsidR="00177574" w:rsidRPr="000F3E0C">
        <w:rPr>
          <w:rFonts w:ascii="Arial" w:hAnsi="Arial"/>
        </w:rPr>
        <w:t xml:space="preserve"> 35(2):  143-145.</w:t>
      </w:r>
    </w:p>
    <w:p w:rsidR="00177574" w:rsidRDefault="00177574" w:rsidP="00177574">
      <w:pPr>
        <w:rPr>
          <w:rFonts w:ascii="Arial" w:hAnsi="Arial"/>
        </w:rPr>
      </w:pPr>
    </w:p>
    <w:p w:rsidR="00341ACD" w:rsidRDefault="00177574" w:rsidP="00341ACD">
      <w:pPr>
        <w:rPr>
          <w:rFonts w:ascii="Arial" w:hAnsi="Arial"/>
        </w:rPr>
      </w:pPr>
      <w:proofErr w:type="gramStart"/>
      <w:r w:rsidRPr="000F3E0C">
        <w:rPr>
          <w:rFonts w:ascii="Arial" w:hAnsi="Arial"/>
        </w:rPr>
        <w:t>Sims, P.L. and P.G. Risser.</w:t>
      </w:r>
      <w:proofErr w:type="gramEnd"/>
      <w:r w:rsidRPr="000F3E0C">
        <w:rPr>
          <w:rFonts w:ascii="Arial" w:hAnsi="Arial"/>
        </w:rPr>
        <w:t xml:space="preserve">  2000.  Grasslands.  Pgs. 324-356 in M.G </w:t>
      </w:r>
    </w:p>
    <w:p w:rsidR="00177574" w:rsidRPr="000F3E0C" w:rsidRDefault="00177574" w:rsidP="00341ACD">
      <w:pPr>
        <w:ind w:left="720"/>
        <w:rPr>
          <w:rFonts w:ascii="Arial" w:hAnsi="Arial"/>
        </w:rPr>
      </w:pPr>
      <w:proofErr w:type="gramStart"/>
      <w:r w:rsidRPr="000F3E0C">
        <w:rPr>
          <w:rFonts w:ascii="Arial" w:hAnsi="Arial"/>
        </w:rPr>
        <w:t xml:space="preserve">Barbour and W.D. Billings ed. </w:t>
      </w:r>
      <w:r w:rsidRPr="000F3E0C">
        <w:rPr>
          <w:rFonts w:ascii="Arial" w:hAnsi="Arial"/>
          <w:i/>
        </w:rPr>
        <w:t>North American Terrestrial Vegetation</w:t>
      </w:r>
      <w:r w:rsidRPr="000F3E0C">
        <w:rPr>
          <w:rFonts w:ascii="Arial" w:hAnsi="Arial"/>
        </w:rPr>
        <w:t>.</w:t>
      </w:r>
      <w:proofErr w:type="gramEnd"/>
      <w:r w:rsidRPr="000F3E0C">
        <w:rPr>
          <w:rFonts w:ascii="Arial" w:hAnsi="Arial"/>
        </w:rPr>
        <w:t xml:space="preserve">  </w:t>
      </w:r>
      <w:proofErr w:type="gramStart"/>
      <w:r w:rsidRPr="000F3E0C">
        <w:rPr>
          <w:rFonts w:ascii="Arial" w:hAnsi="Arial"/>
        </w:rPr>
        <w:t>Cambridge University Press, Cambridge, United Kingdom.</w:t>
      </w:r>
      <w:proofErr w:type="gramEnd"/>
    </w:p>
    <w:p w:rsidR="00177574" w:rsidRDefault="00177574" w:rsidP="00177574">
      <w:pPr>
        <w:rPr>
          <w:rFonts w:ascii="Arial" w:hAnsi="Arial"/>
        </w:rPr>
      </w:pPr>
    </w:p>
    <w:p w:rsidR="00341ACD" w:rsidRDefault="00177574" w:rsidP="00341ACD">
      <w:pPr>
        <w:rPr>
          <w:rFonts w:ascii="Arial" w:hAnsi="Arial"/>
        </w:rPr>
      </w:pPr>
      <w:r w:rsidRPr="000F3E0C">
        <w:rPr>
          <w:rFonts w:ascii="Arial" w:hAnsi="Arial"/>
        </w:rPr>
        <w:t xml:space="preserve">Smith, C.C.  1940.  The Effect of Overgrazing and Erosion upon the Biota of </w:t>
      </w:r>
    </w:p>
    <w:p w:rsidR="00177574" w:rsidRDefault="00177574" w:rsidP="00341ACD">
      <w:pPr>
        <w:ind w:firstLine="720"/>
        <w:rPr>
          <w:rFonts w:ascii="Arial" w:hAnsi="Arial"/>
        </w:rPr>
      </w:pPr>
      <w:proofErr w:type="gramStart"/>
      <w:r w:rsidRPr="000F3E0C">
        <w:rPr>
          <w:rFonts w:ascii="Arial" w:hAnsi="Arial"/>
        </w:rPr>
        <w:t>the</w:t>
      </w:r>
      <w:proofErr w:type="gramEnd"/>
      <w:r w:rsidRPr="000F3E0C">
        <w:rPr>
          <w:rFonts w:ascii="Arial" w:hAnsi="Arial"/>
        </w:rPr>
        <w:t xml:space="preserve"> Mixed-grass Prairie of Oklahoma.  </w:t>
      </w:r>
      <w:proofErr w:type="gramStart"/>
      <w:r w:rsidRPr="000F3E0C">
        <w:rPr>
          <w:rFonts w:ascii="Arial" w:hAnsi="Arial"/>
          <w:i/>
        </w:rPr>
        <w:t>Ecology</w:t>
      </w:r>
      <w:r w:rsidRPr="000F3E0C">
        <w:rPr>
          <w:rFonts w:ascii="Arial" w:hAnsi="Arial"/>
        </w:rPr>
        <w:t>.</w:t>
      </w:r>
      <w:proofErr w:type="gramEnd"/>
      <w:r w:rsidRPr="000F3E0C">
        <w:rPr>
          <w:rFonts w:ascii="Arial" w:hAnsi="Arial"/>
        </w:rPr>
        <w:t xml:space="preserve">  21: 381-397.</w:t>
      </w:r>
    </w:p>
    <w:p w:rsidR="00177574" w:rsidRPr="000F3E0C" w:rsidRDefault="00177574" w:rsidP="00177574">
      <w:pPr>
        <w:ind w:firstLine="720"/>
        <w:rPr>
          <w:rFonts w:ascii="Arial" w:hAnsi="Arial"/>
        </w:rPr>
      </w:pPr>
    </w:p>
    <w:p w:rsidR="009500E3" w:rsidRDefault="00177574" w:rsidP="009500E3">
      <w:pPr>
        <w:rPr>
          <w:rFonts w:ascii="Arial" w:hAnsi="Arial"/>
        </w:rPr>
      </w:pPr>
      <w:r>
        <w:rPr>
          <w:rFonts w:ascii="Arial" w:hAnsi="Arial"/>
        </w:rPr>
        <w:t xml:space="preserve">Sorenson, T.  1948.  A Method of Establishing Groups of Amplitude in Plant </w:t>
      </w:r>
    </w:p>
    <w:p w:rsidR="00177574" w:rsidRDefault="00177574" w:rsidP="009500E3">
      <w:pPr>
        <w:ind w:left="720"/>
        <w:rPr>
          <w:rFonts w:ascii="Arial" w:hAnsi="Arial"/>
        </w:rPr>
      </w:pPr>
      <w:r>
        <w:rPr>
          <w:rFonts w:ascii="Arial" w:hAnsi="Arial"/>
        </w:rPr>
        <w:t xml:space="preserve">Sociology based on Similarity of Species Content and its Application to Analyses of Vegetation on Danish Commons.  </w:t>
      </w:r>
      <w:proofErr w:type="gramStart"/>
      <w:r w:rsidRPr="003B7249">
        <w:rPr>
          <w:rFonts w:ascii="Arial" w:hAnsi="Arial"/>
          <w:i/>
        </w:rPr>
        <w:t>Biol Skr</w:t>
      </w:r>
      <w:r>
        <w:rPr>
          <w:rFonts w:ascii="Arial" w:hAnsi="Arial"/>
        </w:rPr>
        <w:t xml:space="preserve"> (K. Danske Vidensk.</w:t>
      </w:r>
      <w:proofErr w:type="gramEnd"/>
      <w:r>
        <w:rPr>
          <w:rFonts w:ascii="Arial" w:hAnsi="Arial"/>
        </w:rPr>
        <w:t xml:space="preserve"> </w:t>
      </w:r>
      <w:proofErr w:type="gramStart"/>
      <w:r>
        <w:rPr>
          <w:rFonts w:ascii="Arial" w:hAnsi="Arial"/>
        </w:rPr>
        <w:t>Selsk.</w:t>
      </w:r>
      <w:proofErr w:type="gramEnd"/>
      <w:r>
        <w:rPr>
          <w:rFonts w:ascii="Arial" w:hAnsi="Arial"/>
        </w:rPr>
        <w:t xml:space="preserve"> NS) 5:1-34.</w:t>
      </w:r>
    </w:p>
    <w:p w:rsidR="00177574" w:rsidRDefault="00177574" w:rsidP="00177574">
      <w:pPr>
        <w:rPr>
          <w:rFonts w:ascii="Arial" w:hAnsi="Arial"/>
        </w:rPr>
      </w:pPr>
    </w:p>
    <w:p w:rsidR="009500E3" w:rsidRDefault="00177574" w:rsidP="009500E3">
      <w:pPr>
        <w:rPr>
          <w:rFonts w:ascii="Arial" w:hAnsi="Arial"/>
        </w:rPr>
      </w:pPr>
      <w:r w:rsidRPr="000F3E0C">
        <w:rPr>
          <w:rFonts w:ascii="Arial" w:hAnsi="Arial"/>
        </w:rPr>
        <w:t xml:space="preserve">Stoddart, L.A.  1941.  The Palouse Grassland Association in Northern Utah.  </w:t>
      </w:r>
    </w:p>
    <w:p w:rsidR="00177574" w:rsidRPr="000F3E0C" w:rsidRDefault="00177574" w:rsidP="009500E3">
      <w:pPr>
        <w:ind w:firstLine="720"/>
        <w:rPr>
          <w:rFonts w:ascii="Arial" w:hAnsi="Arial"/>
        </w:rPr>
      </w:pPr>
      <w:r w:rsidRPr="000F3E0C">
        <w:rPr>
          <w:rFonts w:ascii="Arial" w:hAnsi="Arial"/>
          <w:i/>
        </w:rPr>
        <w:t>Ecology</w:t>
      </w:r>
      <w:r w:rsidRPr="000F3E0C">
        <w:rPr>
          <w:rFonts w:ascii="Arial" w:hAnsi="Arial"/>
        </w:rPr>
        <w:t xml:space="preserve"> </w:t>
      </w:r>
      <w:r>
        <w:rPr>
          <w:rFonts w:ascii="Arial" w:hAnsi="Arial"/>
        </w:rPr>
        <w:t>22(2):</w:t>
      </w:r>
      <w:r w:rsidRPr="000F3E0C">
        <w:rPr>
          <w:rFonts w:ascii="Arial" w:hAnsi="Arial"/>
        </w:rPr>
        <w:t>158-163.</w:t>
      </w:r>
    </w:p>
    <w:p w:rsidR="00177574" w:rsidRDefault="00177574" w:rsidP="00177574">
      <w:pPr>
        <w:rPr>
          <w:rFonts w:ascii="Arial" w:hAnsi="Arial"/>
        </w:rPr>
      </w:pPr>
    </w:p>
    <w:p w:rsidR="009500E3" w:rsidRDefault="00177574" w:rsidP="009500E3">
      <w:pPr>
        <w:rPr>
          <w:rFonts w:ascii="Arial" w:hAnsi="Arial"/>
          <w:i/>
        </w:rPr>
      </w:pPr>
      <w:r w:rsidRPr="000F3E0C">
        <w:rPr>
          <w:rFonts w:ascii="Arial" w:hAnsi="Arial"/>
        </w:rPr>
        <w:t xml:space="preserve">Stohlgren, T.J., 1994.  </w:t>
      </w:r>
      <w:r w:rsidRPr="000F3E0C">
        <w:rPr>
          <w:rFonts w:ascii="Arial" w:hAnsi="Arial"/>
          <w:i/>
        </w:rPr>
        <w:t xml:space="preserve">Planning long-term vegetation studies at landscape </w:t>
      </w:r>
    </w:p>
    <w:p w:rsidR="00177574" w:rsidRPr="000F3E0C" w:rsidRDefault="00177574" w:rsidP="009500E3">
      <w:pPr>
        <w:ind w:left="720"/>
        <w:rPr>
          <w:rFonts w:ascii="Arial" w:hAnsi="Arial"/>
        </w:rPr>
      </w:pPr>
      <w:proofErr w:type="gramStart"/>
      <w:r w:rsidRPr="000F3E0C">
        <w:rPr>
          <w:rFonts w:ascii="Arial" w:hAnsi="Arial"/>
          <w:i/>
        </w:rPr>
        <w:t>scales</w:t>
      </w:r>
      <w:proofErr w:type="gramEnd"/>
      <w:r w:rsidRPr="000F3E0C">
        <w:rPr>
          <w:rFonts w:ascii="Arial" w:hAnsi="Arial"/>
        </w:rPr>
        <w:t>.  In: Ecological Time Series, Powell, T.M. &amp; Steele, J.H. (</w:t>
      </w:r>
      <w:proofErr w:type="gramStart"/>
      <w:r w:rsidRPr="000F3E0C">
        <w:rPr>
          <w:rFonts w:ascii="Arial" w:hAnsi="Arial"/>
        </w:rPr>
        <w:t>eds</w:t>
      </w:r>
      <w:proofErr w:type="gramEnd"/>
      <w:r w:rsidRPr="000F3E0C">
        <w:rPr>
          <w:rFonts w:ascii="Arial" w:hAnsi="Arial"/>
        </w:rPr>
        <w:t>) Chapman and Hall, New York. Pgs. 209-241.</w:t>
      </w:r>
    </w:p>
    <w:p w:rsidR="00177574" w:rsidRDefault="00177574" w:rsidP="00177574">
      <w:pPr>
        <w:rPr>
          <w:rFonts w:ascii="Arial" w:hAnsi="Arial"/>
        </w:rPr>
      </w:pPr>
    </w:p>
    <w:p w:rsidR="009500E3" w:rsidRDefault="00177574" w:rsidP="009500E3">
      <w:pPr>
        <w:rPr>
          <w:rFonts w:ascii="Arial" w:hAnsi="Arial"/>
        </w:rPr>
      </w:pPr>
      <w:proofErr w:type="gramStart"/>
      <w:r w:rsidRPr="000F3E0C">
        <w:rPr>
          <w:rFonts w:ascii="Arial" w:hAnsi="Arial"/>
        </w:rPr>
        <w:t>Stohlgren T.J., M.B. Falkner and L.D. Schell, 1995.</w:t>
      </w:r>
      <w:proofErr w:type="gramEnd"/>
      <w:r w:rsidRPr="000F3E0C">
        <w:rPr>
          <w:rFonts w:ascii="Arial" w:hAnsi="Arial"/>
        </w:rPr>
        <w:t xml:space="preserve">  A Modified-Whittaker </w:t>
      </w:r>
    </w:p>
    <w:p w:rsidR="00177574" w:rsidRPr="000F3E0C" w:rsidRDefault="00177574" w:rsidP="009500E3">
      <w:pPr>
        <w:ind w:firstLine="720"/>
        <w:rPr>
          <w:rFonts w:ascii="Arial" w:hAnsi="Arial"/>
        </w:rPr>
      </w:pPr>
      <w:proofErr w:type="gramStart"/>
      <w:r w:rsidRPr="000F3E0C">
        <w:rPr>
          <w:rFonts w:ascii="Arial" w:hAnsi="Arial"/>
        </w:rPr>
        <w:t>nested</w:t>
      </w:r>
      <w:proofErr w:type="gramEnd"/>
      <w:r w:rsidRPr="000F3E0C">
        <w:rPr>
          <w:rFonts w:ascii="Arial" w:hAnsi="Arial"/>
        </w:rPr>
        <w:t xml:space="preserve"> vegetation sampling method.  </w:t>
      </w:r>
      <w:r w:rsidRPr="000F3E0C">
        <w:rPr>
          <w:rFonts w:ascii="Arial" w:hAnsi="Arial"/>
          <w:i/>
        </w:rPr>
        <w:t xml:space="preserve">Vegetatio </w:t>
      </w:r>
      <w:r w:rsidRPr="000F3E0C">
        <w:rPr>
          <w:rFonts w:ascii="Arial" w:hAnsi="Arial"/>
        </w:rPr>
        <w:t>117:113-121.</w:t>
      </w:r>
    </w:p>
    <w:p w:rsidR="00177574" w:rsidRDefault="00177574" w:rsidP="00177574">
      <w:pPr>
        <w:rPr>
          <w:rFonts w:ascii="Arial" w:hAnsi="Arial"/>
        </w:rPr>
      </w:pPr>
    </w:p>
    <w:p w:rsidR="009500E3" w:rsidRDefault="00177574" w:rsidP="009500E3">
      <w:pPr>
        <w:rPr>
          <w:rFonts w:ascii="Arial" w:hAnsi="Arial"/>
        </w:rPr>
      </w:pPr>
      <w:proofErr w:type="gramStart"/>
      <w:r w:rsidRPr="000F3E0C">
        <w:rPr>
          <w:rFonts w:ascii="Arial" w:hAnsi="Arial"/>
        </w:rPr>
        <w:t>Stohlgren, T.J., G.W. Chong, M.A. Kalkhan and L.D. Schell, 1997.</w:t>
      </w:r>
      <w:proofErr w:type="gramEnd"/>
      <w:r w:rsidRPr="000F3E0C">
        <w:rPr>
          <w:rFonts w:ascii="Arial" w:hAnsi="Arial"/>
        </w:rPr>
        <w:t xml:space="preserve">  Multiscale </w:t>
      </w:r>
    </w:p>
    <w:p w:rsidR="00177574" w:rsidRPr="000F3E0C" w:rsidRDefault="00177574" w:rsidP="009500E3">
      <w:pPr>
        <w:ind w:left="720"/>
        <w:rPr>
          <w:rFonts w:ascii="Arial" w:hAnsi="Arial"/>
        </w:rPr>
      </w:pPr>
      <w:r w:rsidRPr="000F3E0C">
        <w:rPr>
          <w:rFonts w:ascii="Arial" w:hAnsi="Arial"/>
        </w:rPr>
        <w:t xml:space="preserve">Sampling of Plant Diversity:  Effects of Minimum Mapping Unit Size.  </w:t>
      </w:r>
      <w:r w:rsidRPr="000F3E0C">
        <w:rPr>
          <w:rFonts w:ascii="Arial" w:hAnsi="Arial"/>
          <w:i/>
        </w:rPr>
        <w:t>Ecological Applications</w:t>
      </w:r>
      <w:r w:rsidRPr="000F3E0C">
        <w:rPr>
          <w:rFonts w:ascii="Arial" w:hAnsi="Arial"/>
        </w:rPr>
        <w:t xml:space="preserve"> 7:1064-1074.</w:t>
      </w:r>
    </w:p>
    <w:p w:rsidR="00177574" w:rsidRDefault="00177574" w:rsidP="00177574">
      <w:pPr>
        <w:rPr>
          <w:rFonts w:ascii="Arial" w:hAnsi="Arial"/>
        </w:rPr>
      </w:pPr>
    </w:p>
    <w:p w:rsidR="009500E3" w:rsidRDefault="00177574" w:rsidP="009500E3">
      <w:pPr>
        <w:rPr>
          <w:rFonts w:ascii="Arial" w:hAnsi="Arial"/>
        </w:rPr>
      </w:pPr>
      <w:proofErr w:type="gramStart"/>
      <w:r w:rsidRPr="000F3E0C">
        <w:rPr>
          <w:rFonts w:ascii="Arial" w:hAnsi="Arial"/>
        </w:rPr>
        <w:t>Stohlgren, T.J., K.A. Bull and Y. Otsuki, 1998.</w:t>
      </w:r>
      <w:proofErr w:type="gramEnd"/>
      <w:r w:rsidRPr="000F3E0C">
        <w:rPr>
          <w:rFonts w:ascii="Arial" w:hAnsi="Arial"/>
        </w:rPr>
        <w:t xml:space="preserve">  Comparison of rangeland </w:t>
      </w:r>
    </w:p>
    <w:p w:rsidR="00177574" w:rsidRPr="000F3E0C" w:rsidRDefault="00177574" w:rsidP="009500E3">
      <w:pPr>
        <w:ind w:left="720"/>
        <w:rPr>
          <w:rFonts w:ascii="Arial" w:hAnsi="Arial"/>
        </w:rPr>
      </w:pPr>
      <w:proofErr w:type="gramStart"/>
      <w:r w:rsidRPr="000F3E0C">
        <w:rPr>
          <w:rFonts w:ascii="Arial" w:hAnsi="Arial"/>
        </w:rPr>
        <w:t>vegetation</w:t>
      </w:r>
      <w:proofErr w:type="gramEnd"/>
      <w:r w:rsidRPr="000F3E0C">
        <w:rPr>
          <w:rFonts w:ascii="Arial" w:hAnsi="Arial"/>
        </w:rPr>
        <w:t xml:space="preserve"> sampling techniques in the Central Grasslands.  </w:t>
      </w:r>
      <w:r w:rsidRPr="000F3E0C">
        <w:rPr>
          <w:rFonts w:ascii="Arial" w:hAnsi="Arial"/>
          <w:i/>
        </w:rPr>
        <w:t>Journal of Range Management</w:t>
      </w:r>
      <w:r w:rsidRPr="000F3E0C">
        <w:rPr>
          <w:rFonts w:ascii="Arial" w:hAnsi="Arial"/>
        </w:rPr>
        <w:t xml:space="preserve"> 51:164-172.</w:t>
      </w:r>
    </w:p>
    <w:p w:rsidR="00177574" w:rsidRDefault="00177574" w:rsidP="00177574">
      <w:pPr>
        <w:rPr>
          <w:rFonts w:ascii="Arial" w:hAnsi="Arial"/>
        </w:rPr>
      </w:pPr>
    </w:p>
    <w:p w:rsidR="009500E3" w:rsidRDefault="00177574" w:rsidP="009500E3">
      <w:pPr>
        <w:rPr>
          <w:rFonts w:ascii="Arial" w:hAnsi="Arial"/>
        </w:rPr>
      </w:pPr>
      <w:r w:rsidRPr="000F3E0C">
        <w:rPr>
          <w:rFonts w:ascii="Arial" w:hAnsi="Arial"/>
        </w:rPr>
        <w:t xml:space="preserve">Stohlgren, T.J., D. Binkley, G.W. Chong, M.A. Kalkhan, L.D. Schell, K.A. Bull, </w:t>
      </w:r>
    </w:p>
    <w:p w:rsidR="00177574" w:rsidRPr="000F3E0C" w:rsidRDefault="00177574" w:rsidP="009500E3">
      <w:pPr>
        <w:ind w:left="720"/>
        <w:rPr>
          <w:rFonts w:ascii="Arial" w:hAnsi="Arial"/>
        </w:rPr>
      </w:pPr>
      <w:r w:rsidRPr="000F3E0C">
        <w:rPr>
          <w:rFonts w:ascii="Arial" w:hAnsi="Arial"/>
        </w:rPr>
        <w:t xml:space="preserve">Y. Otsuki, G. Newman, M. Bashkin and Y. Son, 1999.  Exotic Plant Species invade Hot Spots of Native Plant Diversity.  </w:t>
      </w:r>
      <w:r w:rsidRPr="000F3E0C">
        <w:rPr>
          <w:rFonts w:ascii="Arial" w:hAnsi="Arial"/>
          <w:i/>
        </w:rPr>
        <w:t>Ecological Monographs</w:t>
      </w:r>
      <w:r w:rsidRPr="000F3E0C">
        <w:rPr>
          <w:rFonts w:ascii="Arial" w:hAnsi="Arial"/>
        </w:rPr>
        <w:t xml:space="preserve"> 69:25-46.</w:t>
      </w:r>
    </w:p>
    <w:p w:rsidR="00177574" w:rsidRDefault="00177574" w:rsidP="00177574">
      <w:pPr>
        <w:rPr>
          <w:rFonts w:ascii="Arial" w:hAnsi="Arial"/>
        </w:rPr>
      </w:pPr>
    </w:p>
    <w:p w:rsidR="00341ACD" w:rsidRDefault="00177574" w:rsidP="00341ACD">
      <w:pPr>
        <w:rPr>
          <w:rFonts w:ascii="Arial" w:hAnsi="Arial"/>
        </w:rPr>
      </w:pPr>
      <w:r w:rsidRPr="000F3E0C">
        <w:rPr>
          <w:rFonts w:ascii="Arial" w:hAnsi="Arial"/>
        </w:rPr>
        <w:t xml:space="preserve">Stohlgren, T.J.  2007.  </w:t>
      </w:r>
      <w:r w:rsidRPr="000F3E0C">
        <w:rPr>
          <w:rFonts w:ascii="Arial" w:hAnsi="Arial"/>
          <w:i/>
        </w:rPr>
        <w:t>Measuring Plant Diversity</w:t>
      </w:r>
      <w:r w:rsidRPr="000F3E0C">
        <w:rPr>
          <w:rFonts w:ascii="Arial" w:hAnsi="Arial"/>
        </w:rPr>
        <w:t xml:space="preserve">.  Oxford University Press, </w:t>
      </w:r>
    </w:p>
    <w:p w:rsidR="00177574" w:rsidRPr="000F3E0C" w:rsidRDefault="00177574" w:rsidP="00341ACD">
      <w:pPr>
        <w:ind w:firstLine="720"/>
        <w:rPr>
          <w:rFonts w:ascii="Arial" w:hAnsi="Arial"/>
        </w:rPr>
      </w:pPr>
      <w:proofErr w:type="gramStart"/>
      <w:r w:rsidRPr="000F3E0C">
        <w:rPr>
          <w:rFonts w:ascii="Arial" w:hAnsi="Arial"/>
        </w:rPr>
        <w:t>Inc.</w:t>
      </w:r>
      <w:proofErr w:type="gramEnd"/>
      <w:r w:rsidRPr="000F3E0C">
        <w:rPr>
          <w:rFonts w:ascii="Arial" w:hAnsi="Arial"/>
        </w:rPr>
        <w:t xml:space="preserve"> New York.</w:t>
      </w:r>
    </w:p>
    <w:p w:rsidR="00177574" w:rsidRDefault="00177574" w:rsidP="00177574">
      <w:pPr>
        <w:rPr>
          <w:rFonts w:ascii="Arial" w:hAnsi="Arial"/>
        </w:rPr>
      </w:pPr>
    </w:p>
    <w:p w:rsidR="00341ACD" w:rsidRDefault="00177574" w:rsidP="00341ACD">
      <w:pPr>
        <w:rPr>
          <w:rFonts w:ascii="Arial" w:hAnsi="Arial"/>
        </w:rPr>
      </w:pPr>
      <w:r w:rsidRPr="000F3E0C">
        <w:rPr>
          <w:rFonts w:ascii="Arial" w:hAnsi="Arial"/>
        </w:rPr>
        <w:t xml:space="preserve">Stone, K.H., 1964.  A Guide to the Interpretation </w:t>
      </w:r>
      <w:r w:rsidR="00341ACD">
        <w:rPr>
          <w:rFonts w:ascii="Arial" w:hAnsi="Arial"/>
        </w:rPr>
        <w:t xml:space="preserve">and Analysis of Aerial </w:t>
      </w:r>
    </w:p>
    <w:p w:rsidR="00177574" w:rsidRPr="00341ACD" w:rsidRDefault="00341ACD" w:rsidP="00341ACD">
      <w:pPr>
        <w:ind w:left="720"/>
        <w:rPr>
          <w:rFonts w:ascii="Arial" w:hAnsi="Arial"/>
        </w:rPr>
      </w:pPr>
      <w:proofErr w:type="gramStart"/>
      <w:r>
        <w:rPr>
          <w:rFonts w:ascii="Arial" w:hAnsi="Arial"/>
        </w:rPr>
        <w:t>Photos.</w:t>
      </w:r>
      <w:proofErr w:type="gramEnd"/>
      <w:r>
        <w:rPr>
          <w:rFonts w:ascii="Arial" w:hAnsi="Arial"/>
        </w:rPr>
        <w:t xml:space="preserve"> </w:t>
      </w:r>
      <w:r w:rsidR="00177574" w:rsidRPr="000F3E0C">
        <w:rPr>
          <w:rFonts w:ascii="Arial" w:hAnsi="Arial"/>
          <w:i/>
        </w:rPr>
        <w:t>Annals of the Association of American Geographers</w:t>
      </w:r>
      <w:r w:rsidR="00177574" w:rsidRPr="000F3E0C">
        <w:rPr>
          <w:rFonts w:ascii="Arial" w:hAnsi="Arial"/>
        </w:rPr>
        <w:t xml:space="preserve"> 54:318-328.</w:t>
      </w:r>
    </w:p>
    <w:p w:rsidR="00177574" w:rsidRDefault="00177574" w:rsidP="00177574">
      <w:pPr>
        <w:rPr>
          <w:rFonts w:ascii="Arial" w:hAnsi="Arial"/>
          <w:lang w:val="en-CA"/>
        </w:rPr>
      </w:pPr>
    </w:p>
    <w:p w:rsidR="00341ACD" w:rsidRDefault="001A4F42" w:rsidP="00341ACD">
      <w:pPr>
        <w:rPr>
          <w:rFonts w:ascii="Arial" w:hAnsi="Arial"/>
        </w:rPr>
      </w:pPr>
      <w:r w:rsidRPr="000F3E0C">
        <w:rPr>
          <w:rFonts w:ascii="Arial" w:hAnsi="Arial"/>
          <w:lang w:val="en-CA"/>
        </w:rPr>
        <w:fldChar w:fldCharType="begin"/>
      </w:r>
      <w:r w:rsidR="00177574" w:rsidRPr="000F3E0C">
        <w:rPr>
          <w:rFonts w:ascii="Arial" w:hAnsi="Arial"/>
          <w:lang w:val="en-CA"/>
        </w:rPr>
        <w:instrText xml:space="preserve"> SEQ CHAPTER \h \r 1</w:instrText>
      </w:r>
      <w:r w:rsidRPr="000F3E0C">
        <w:rPr>
          <w:rFonts w:ascii="Arial" w:hAnsi="Arial"/>
          <w:lang w:val="en-CA"/>
        </w:rPr>
        <w:fldChar w:fldCharType="end"/>
      </w:r>
      <w:r w:rsidR="00177574" w:rsidRPr="000F3E0C">
        <w:rPr>
          <w:rFonts w:ascii="Arial" w:hAnsi="Arial"/>
        </w:rPr>
        <w:t xml:space="preserve">Tate, R. C.  1928.  Some observations on the spread of mesquite to the north </w:t>
      </w:r>
    </w:p>
    <w:p w:rsidR="00177574" w:rsidRPr="000F3E0C" w:rsidRDefault="00177574" w:rsidP="00341ACD">
      <w:pPr>
        <w:ind w:left="720"/>
        <w:rPr>
          <w:rFonts w:ascii="Arial" w:hAnsi="Arial"/>
        </w:rPr>
      </w:pPr>
      <w:proofErr w:type="gramStart"/>
      <w:r w:rsidRPr="000F3E0C">
        <w:rPr>
          <w:rFonts w:ascii="Arial" w:hAnsi="Arial"/>
        </w:rPr>
        <w:t>in</w:t>
      </w:r>
      <w:proofErr w:type="gramEnd"/>
      <w:r w:rsidRPr="000F3E0C">
        <w:rPr>
          <w:rFonts w:ascii="Arial" w:hAnsi="Arial"/>
        </w:rPr>
        <w:t xml:space="preserve"> Cimarron County, Oklahoma.  Proceedings of the Oklahoma Academy of Science 8:58</w:t>
      </w:r>
    </w:p>
    <w:p w:rsidR="00177574" w:rsidRDefault="00177574" w:rsidP="00177574">
      <w:pPr>
        <w:rPr>
          <w:rFonts w:ascii="Arial" w:hAnsi="Arial" w:cs="Helvetica"/>
          <w:szCs w:val="22"/>
        </w:rPr>
      </w:pPr>
    </w:p>
    <w:p w:rsidR="009500E3" w:rsidRDefault="00177574" w:rsidP="009500E3">
      <w:pPr>
        <w:rPr>
          <w:rFonts w:ascii="Arial" w:hAnsi="Arial" w:cs="Helvetica"/>
          <w:i/>
          <w:szCs w:val="22"/>
        </w:rPr>
      </w:pPr>
      <w:proofErr w:type="gramStart"/>
      <w:r>
        <w:rPr>
          <w:rFonts w:ascii="Arial" w:hAnsi="Arial" w:cs="Helvetica"/>
          <w:szCs w:val="22"/>
        </w:rPr>
        <w:t>Thacker, E., D. Elmore, B. Reavis, and T. Bidwell.</w:t>
      </w:r>
      <w:proofErr w:type="gramEnd"/>
      <w:r>
        <w:rPr>
          <w:rFonts w:ascii="Arial" w:hAnsi="Arial" w:cs="Helvetica"/>
          <w:szCs w:val="22"/>
        </w:rPr>
        <w:t xml:space="preserve">  2006.  </w:t>
      </w:r>
      <w:r w:rsidRPr="00C31684">
        <w:rPr>
          <w:rFonts w:ascii="Arial" w:hAnsi="Arial" w:cs="Helvetica"/>
          <w:i/>
          <w:szCs w:val="22"/>
        </w:rPr>
        <w:t xml:space="preserve">Mangement of </w:t>
      </w:r>
    </w:p>
    <w:p w:rsidR="00177574" w:rsidRPr="009500E3" w:rsidRDefault="00177574" w:rsidP="009500E3">
      <w:pPr>
        <w:ind w:left="720"/>
        <w:rPr>
          <w:rFonts w:ascii="Arial" w:hAnsi="Arial" w:cs="Helvetica"/>
          <w:i/>
          <w:szCs w:val="22"/>
        </w:rPr>
      </w:pPr>
      <w:proofErr w:type="gramStart"/>
      <w:r w:rsidRPr="00C31684">
        <w:rPr>
          <w:rFonts w:ascii="Arial" w:hAnsi="Arial" w:cs="Helvetica"/>
          <w:i/>
          <w:szCs w:val="22"/>
        </w:rPr>
        <w:t>Sandsage Brush Rangelands</w:t>
      </w:r>
      <w:r>
        <w:rPr>
          <w:rFonts w:ascii="Arial" w:hAnsi="Arial" w:cs="Helvetica"/>
          <w:szCs w:val="22"/>
        </w:rPr>
        <w:t>.</w:t>
      </w:r>
      <w:proofErr w:type="gramEnd"/>
      <w:r>
        <w:rPr>
          <w:rFonts w:ascii="Arial" w:hAnsi="Arial" w:cs="Helvetica"/>
          <w:szCs w:val="22"/>
        </w:rPr>
        <w:t xml:space="preserve">  </w:t>
      </w:r>
      <w:proofErr w:type="gramStart"/>
      <w:r>
        <w:rPr>
          <w:rFonts w:ascii="Arial" w:hAnsi="Arial" w:cs="Helvetica"/>
          <w:szCs w:val="22"/>
        </w:rPr>
        <w:t>Oklahoma Cooperative Extension Services.</w:t>
      </w:r>
      <w:proofErr w:type="gramEnd"/>
      <w:r>
        <w:rPr>
          <w:rFonts w:ascii="Arial" w:hAnsi="Arial" w:cs="Helvetica"/>
          <w:szCs w:val="22"/>
        </w:rPr>
        <w:t xml:space="preserve">  </w:t>
      </w:r>
    </w:p>
    <w:p w:rsidR="00177574" w:rsidRDefault="00177574" w:rsidP="00177574">
      <w:pPr>
        <w:rPr>
          <w:rFonts w:ascii="Arial" w:hAnsi="Arial" w:cs="Helvetica"/>
          <w:szCs w:val="22"/>
        </w:rPr>
      </w:pPr>
    </w:p>
    <w:p w:rsidR="00341ACD" w:rsidRDefault="00177574" w:rsidP="00341ACD">
      <w:pPr>
        <w:rPr>
          <w:rFonts w:ascii="Arial" w:hAnsi="Arial" w:cs="Helvetica"/>
          <w:i/>
          <w:szCs w:val="22"/>
        </w:rPr>
      </w:pPr>
      <w:r w:rsidRPr="000F3E0C">
        <w:rPr>
          <w:rFonts w:ascii="Arial" w:hAnsi="Arial" w:cs="Helvetica"/>
          <w:szCs w:val="22"/>
        </w:rPr>
        <w:t xml:space="preserve">Tyrl, R.J., T. Bidwell and R. Masters.  2002.  </w:t>
      </w:r>
      <w:r w:rsidRPr="000F3E0C">
        <w:rPr>
          <w:rFonts w:ascii="Arial" w:hAnsi="Arial" w:cs="Helvetica"/>
          <w:i/>
          <w:szCs w:val="22"/>
        </w:rPr>
        <w:t xml:space="preserve">Field Guide to Oklahoma </w:t>
      </w:r>
    </w:p>
    <w:p w:rsidR="00177574" w:rsidRPr="000F3E0C" w:rsidRDefault="00177574" w:rsidP="00341ACD">
      <w:pPr>
        <w:ind w:firstLine="720"/>
        <w:rPr>
          <w:rFonts w:ascii="Arial" w:hAnsi="Arial" w:cs="Helvetica"/>
          <w:szCs w:val="22"/>
        </w:rPr>
      </w:pPr>
      <w:proofErr w:type="gramStart"/>
      <w:r w:rsidRPr="000F3E0C">
        <w:rPr>
          <w:rFonts w:ascii="Arial" w:hAnsi="Arial" w:cs="Helvetica"/>
          <w:i/>
          <w:szCs w:val="22"/>
        </w:rPr>
        <w:t>Plants</w:t>
      </w:r>
      <w:r w:rsidR="00341ACD">
        <w:rPr>
          <w:rFonts w:ascii="Arial" w:hAnsi="Arial" w:cs="Helvetica"/>
          <w:szCs w:val="22"/>
        </w:rPr>
        <w:t>.</w:t>
      </w:r>
      <w:proofErr w:type="gramEnd"/>
      <w:r w:rsidR="00341ACD">
        <w:rPr>
          <w:rFonts w:ascii="Arial" w:hAnsi="Arial" w:cs="Helvetica"/>
          <w:szCs w:val="22"/>
        </w:rPr>
        <w:t xml:space="preserve"> </w:t>
      </w:r>
      <w:proofErr w:type="gramStart"/>
      <w:r w:rsidRPr="000F3E0C">
        <w:rPr>
          <w:rFonts w:ascii="Arial" w:hAnsi="Arial" w:cs="Helvetica"/>
          <w:szCs w:val="22"/>
        </w:rPr>
        <w:t>Oklahoma State Univeristy, Stillwater, Oklahoma.</w:t>
      </w:r>
      <w:proofErr w:type="gramEnd"/>
    </w:p>
    <w:p w:rsidR="00177574" w:rsidRDefault="00177574" w:rsidP="00177574">
      <w:pPr>
        <w:rPr>
          <w:rFonts w:ascii="Arial" w:hAnsi="Arial" w:cs="Helvetica"/>
          <w:szCs w:val="22"/>
        </w:rPr>
      </w:pPr>
    </w:p>
    <w:p w:rsidR="009500E3" w:rsidRDefault="00177574" w:rsidP="009500E3">
      <w:pPr>
        <w:rPr>
          <w:rFonts w:ascii="Arial" w:hAnsi="Arial" w:cs="Helvetica"/>
          <w:szCs w:val="22"/>
        </w:rPr>
      </w:pPr>
      <w:proofErr w:type="gramStart"/>
      <w:r w:rsidRPr="000F3E0C">
        <w:rPr>
          <w:rFonts w:ascii="Arial" w:hAnsi="Arial" w:cs="Helvetica"/>
          <w:szCs w:val="22"/>
        </w:rPr>
        <w:t>Van Auken, O.W. 2000.</w:t>
      </w:r>
      <w:proofErr w:type="gramEnd"/>
      <w:r w:rsidRPr="000F3E0C">
        <w:rPr>
          <w:rFonts w:ascii="Arial" w:hAnsi="Arial" w:cs="Helvetica"/>
          <w:szCs w:val="22"/>
        </w:rPr>
        <w:t xml:space="preserve"> Shrub Invasions of North American Semiarid </w:t>
      </w:r>
    </w:p>
    <w:p w:rsidR="00177574" w:rsidRPr="000F3E0C" w:rsidRDefault="00177574" w:rsidP="009500E3">
      <w:pPr>
        <w:ind w:firstLine="720"/>
        <w:rPr>
          <w:rFonts w:ascii="Arial" w:hAnsi="Arial" w:cs="Helvetica"/>
          <w:szCs w:val="22"/>
        </w:rPr>
      </w:pPr>
      <w:proofErr w:type="gramStart"/>
      <w:r w:rsidRPr="000F3E0C">
        <w:rPr>
          <w:rFonts w:ascii="Arial" w:hAnsi="Arial" w:cs="Helvetica"/>
          <w:szCs w:val="22"/>
        </w:rPr>
        <w:t>Grasslands.</w:t>
      </w:r>
      <w:proofErr w:type="gramEnd"/>
      <w:r w:rsidRPr="000F3E0C">
        <w:rPr>
          <w:rFonts w:ascii="Arial" w:hAnsi="Arial" w:cs="Helvetica"/>
          <w:szCs w:val="22"/>
        </w:rPr>
        <w:t xml:space="preserve"> </w:t>
      </w:r>
      <w:proofErr w:type="gramStart"/>
      <w:r w:rsidRPr="000F3E0C">
        <w:rPr>
          <w:rFonts w:ascii="Arial" w:hAnsi="Arial" w:cs="Helvetica"/>
          <w:i/>
          <w:szCs w:val="22"/>
        </w:rPr>
        <w:t>Annual Review of Ecological Systems</w:t>
      </w:r>
      <w:r w:rsidRPr="000F3E0C">
        <w:rPr>
          <w:rFonts w:ascii="Arial" w:hAnsi="Arial" w:cs="Helvetica"/>
          <w:szCs w:val="22"/>
        </w:rPr>
        <w:t>.</w:t>
      </w:r>
      <w:proofErr w:type="gramEnd"/>
      <w:r w:rsidRPr="000F3E0C">
        <w:rPr>
          <w:rFonts w:ascii="Arial" w:hAnsi="Arial" w:cs="Helvetica"/>
          <w:szCs w:val="22"/>
        </w:rPr>
        <w:t xml:space="preserve"> 31:197-215.</w:t>
      </w:r>
    </w:p>
    <w:p w:rsidR="00177574" w:rsidRDefault="00177574" w:rsidP="00177574">
      <w:pPr>
        <w:rPr>
          <w:rFonts w:ascii="Arial" w:hAnsi="Arial" w:cs="Helvetica"/>
          <w:szCs w:val="22"/>
        </w:rPr>
      </w:pPr>
    </w:p>
    <w:p w:rsidR="009500E3" w:rsidRDefault="00177574" w:rsidP="009500E3">
      <w:pPr>
        <w:rPr>
          <w:rFonts w:ascii="Arial" w:hAnsi="Arial" w:cs="Helvetica"/>
          <w:szCs w:val="22"/>
        </w:rPr>
      </w:pPr>
      <w:proofErr w:type="gramStart"/>
      <w:r w:rsidRPr="000F3E0C">
        <w:rPr>
          <w:rFonts w:ascii="Arial" w:hAnsi="Arial" w:cs="Helvetica"/>
          <w:szCs w:val="22"/>
        </w:rPr>
        <w:t>Van Auken, O.W. 2009.</w:t>
      </w:r>
      <w:proofErr w:type="gramEnd"/>
      <w:r w:rsidRPr="000F3E0C">
        <w:rPr>
          <w:rFonts w:ascii="Arial" w:hAnsi="Arial" w:cs="Helvetica"/>
          <w:szCs w:val="22"/>
        </w:rPr>
        <w:t xml:space="preserve">  Causes and consequences of woody plant </w:t>
      </w:r>
    </w:p>
    <w:p w:rsidR="00177574" w:rsidRPr="000F3E0C" w:rsidRDefault="00177574" w:rsidP="009500E3">
      <w:pPr>
        <w:ind w:left="720"/>
        <w:rPr>
          <w:rFonts w:ascii="Arial" w:hAnsi="Arial" w:cs="Helvetica"/>
          <w:szCs w:val="22"/>
        </w:rPr>
      </w:pPr>
      <w:proofErr w:type="gramStart"/>
      <w:r w:rsidRPr="000F3E0C">
        <w:rPr>
          <w:rFonts w:ascii="Arial" w:hAnsi="Arial" w:cs="Helvetica"/>
          <w:szCs w:val="22"/>
        </w:rPr>
        <w:t>encroachment</w:t>
      </w:r>
      <w:proofErr w:type="gramEnd"/>
      <w:r w:rsidRPr="000F3E0C">
        <w:rPr>
          <w:rFonts w:ascii="Arial" w:hAnsi="Arial" w:cs="Helvetica"/>
          <w:szCs w:val="22"/>
        </w:rPr>
        <w:t xml:space="preserve"> into western North American grasslands.  </w:t>
      </w:r>
      <w:proofErr w:type="gramStart"/>
      <w:r w:rsidRPr="000F3E0C">
        <w:rPr>
          <w:rFonts w:ascii="Arial" w:hAnsi="Arial" w:cs="Helvetica"/>
          <w:i/>
          <w:szCs w:val="22"/>
        </w:rPr>
        <w:t>Journal of Environmental Management</w:t>
      </w:r>
      <w:r w:rsidRPr="000F3E0C">
        <w:rPr>
          <w:rFonts w:ascii="Arial" w:hAnsi="Arial" w:cs="Helvetica"/>
          <w:szCs w:val="22"/>
        </w:rPr>
        <w:t>.</w:t>
      </w:r>
      <w:proofErr w:type="gramEnd"/>
      <w:r w:rsidRPr="000F3E0C">
        <w:rPr>
          <w:rFonts w:ascii="Arial" w:hAnsi="Arial" w:cs="Helvetica"/>
          <w:szCs w:val="22"/>
        </w:rPr>
        <w:t xml:space="preserve">  90:2931-2942.  </w:t>
      </w:r>
    </w:p>
    <w:p w:rsidR="00177574" w:rsidRDefault="00177574" w:rsidP="00177574">
      <w:pPr>
        <w:rPr>
          <w:rFonts w:ascii="Arial" w:hAnsi="Arial" w:cs="Helvetica"/>
          <w:szCs w:val="22"/>
        </w:rPr>
      </w:pPr>
    </w:p>
    <w:p w:rsidR="009500E3" w:rsidRDefault="00177574" w:rsidP="009500E3">
      <w:pPr>
        <w:rPr>
          <w:rFonts w:ascii="Arial" w:hAnsi="Arial" w:cs="Helvetica"/>
          <w:szCs w:val="22"/>
        </w:rPr>
      </w:pPr>
      <w:proofErr w:type="gramStart"/>
      <w:r w:rsidRPr="000F3E0C">
        <w:rPr>
          <w:rFonts w:ascii="Arial" w:hAnsi="Arial" w:cs="Helvetica"/>
          <w:szCs w:val="22"/>
        </w:rPr>
        <w:t>Wiedeman, V. E. and Wm. T. Penfound, 1960.</w:t>
      </w:r>
      <w:proofErr w:type="gramEnd"/>
      <w:r w:rsidRPr="000F3E0C">
        <w:rPr>
          <w:rFonts w:ascii="Arial" w:hAnsi="Arial" w:cs="Helvetica"/>
          <w:szCs w:val="22"/>
        </w:rPr>
        <w:t xml:space="preserve">  A Preliminary Study of the </w:t>
      </w:r>
    </w:p>
    <w:p w:rsidR="00177574" w:rsidRPr="000F3E0C" w:rsidRDefault="00177574" w:rsidP="009500E3">
      <w:pPr>
        <w:ind w:firstLine="720"/>
        <w:rPr>
          <w:rFonts w:ascii="Arial" w:hAnsi="Arial" w:cs="Helvetica"/>
          <w:szCs w:val="22"/>
        </w:rPr>
      </w:pPr>
      <w:r w:rsidRPr="000F3E0C">
        <w:rPr>
          <w:rFonts w:ascii="Arial" w:hAnsi="Arial" w:cs="Helvetica"/>
          <w:szCs w:val="22"/>
        </w:rPr>
        <w:t xml:space="preserve">Shinnery in Oklahoma, </w:t>
      </w:r>
      <w:proofErr w:type="gramStart"/>
      <w:r w:rsidRPr="000F3E0C">
        <w:rPr>
          <w:rFonts w:ascii="Arial" w:hAnsi="Arial" w:cs="Helvetica"/>
          <w:i/>
          <w:szCs w:val="22"/>
        </w:rPr>
        <w:t>The</w:t>
      </w:r>
      <w:proofErr w:type="gramEnd"/>
      <w:r w:rsidRPr="000F3E0C">
        <w:rPr>
          <w:rFonts w:ascii="Arial" w:hAnsi="Arial" w:cs="Helvetica"/>
          <w:i/>
          <w:szCs w:val="22"/>
        </w:rPr>
        <w:t xml:space="preserve"> Southwestern Naturalist</w:t>
      </w:r>
      <w:r w:rsidRPr="000F3E0C">
        <w:rPr>
          <w:rFonts w:ascii="Arial" w:hAnsi="Arial" w:cs="Helvetica"/>
          <w:szCs w:val="22"/>
        </w:rPr>
        <w:t xml:space="preserve"> 5:117-122.</w:t>
      </w:r>
    </w:p>
    <w:p w:rsidR="00177574" w:rsidRPr="000F3E0C" w:rsidRDefault="00177574" w:rsidP="00177574">
      <w:pPr>
        <w:spacing w:line="480" w:lineRule="auto"/>
        <w:rPr>
          <w:rFonts w:ascii="Arial" w:hAnsi="Arial" w:cs="Helvetica"/>
          <w:szCs w:val="22"/>
        </w:rPr>
      </w:pPr>
    </w:p>
    <w:p w:rsidR="00177574" w:rsidRPr="000F3E0C" w:rsidRDefault="00177574" w:rsidP="00177574">
      <w:pPr>
        <w:spacing w:line="480" w:lineRule="auto"/>
        <w:rPr>
          <w:rFonts w:ascii="Arial" w:hAnsi="Arial"/>
        </w:rPr>
      </w:pPr>
    </w:p>
    <w:p w:rsidR="00177574" w:rsidRPr="000F3E0C" w:rsidRDefault="00177574" w:rsidP="00177574">
      <w:pPr>
        <w:spacing w:line="480" w:lineRule="auto"/>
        <w:ind w:firstLine="720"/>
        <w:rPr>
          <w:rFonts w:ascii="Arial" w:hAnsi="Arial"/>
        </w:rPr>
      </w:pPr>
    </w:p>
    <w:p w:rsidR="00177574" w:rsidRPr="001C5C83" w:rsidRDefault="00177574" w:rsidP="00177574">
      <w:pPr>
        <w:spacing w:line="480" w:lineRule="auto"/>
        <w:rPr>
          <w:rFonts w:ascii="Arial" w:hAnsi="Arial"/>
        </w:rPr>
      </w:pPr>
    </w:p>
    <w:p w:rsidR="00CF60F4" w:rsidRPr="000F3E0C" w:rsidRDefault="00CF60F4" w:rsidP="00177574">
      <w:pPr>
        <w:spacing w:line="480" w:lineRule="auto"/>
        <w:rPr>
          <w:rFonts w:ascii="Arial" w:hAnsi="Arial" w:cs="Helvetica"/>
          <w:szCs w:val="22"/>
        </w:rPr>
      </w:pPr>
    </w:p>
    <w:p w:rsidR="009500E3" w:rsidRDefault="009500E3">
      <w:pPr>
        <w:rPr>
          <w:rFonts w:ascii="Arial" w:hAnsi="Arial"/>
          <w:b/>
          <w:sz w:val="28"/>
          <w:szCs w:val="28"/>
        </w:rPr>
      </w:pPr>
      <w:r>
        <w:rPr>
          <w:rFonts w:ascii="Arial" w:hAnsi="Arial"/>
          <w:b/>
          <w:sz w:val="28"/>
          <w:szCs w:val="28"/>
        </w:rPr>
        <w:br w:type="page"/>
      </w:r>
    </w:p>
    <w:p w:rsidR="00574046" w:rsidRDefault="00574046" w:rsidP="009500E3">
      <w:pPr>
        <w:spacing w:line="480" w:lineRule="auto"/>
        <w:jc w:val="center"/>
        <w:rPr>
          <w:rFonts w:ascii="Arial" w:hAnsi="Arial"/>
          <w:b/>
          <w:szCs w:val="28"/>
        </w:rPr>
      </w:pPr>
      <w:r w:rsidRPr="00AC7306">
        <w:rPr>
          <w:rFonts w:ascii="Arial" w:hAnsi="Arial"/>
          <w:b/>
          <w:szCs w:val="28"/>
        </w:rPr>
        <w:lastRenderedPageBreak/>
        <w:t>Chapter 2</w:t>
      </w:r>
    </w:p>
    <w:p w:rsidR="00574046" w:rsidRPr="00AC7306" w:rsidRDefault="00574046" w:rsidP="00574046">
      <w:pPr>
        <w:spacing w:line="480" w:lineRule="auto"/>
        <w:jc w:val="center"/>
        <w:rPr>
          <w:rFonts w:ascii="Arial" w:hAnsi="Arial"/>
          <w:b/>
          <w:szCs w:val="28"/>
        </w:rPr>
      </w:pPr>
    </w:p>
    <w:p w:rsidR="00574046" w:rsidRPr="00AC7306" w:rsidRDefault="00574046" w:rsidP="00574046">
      <w:pPr>
        <w:spacing w:line="480" w:lineRule="auto"/>
        <w:jc w:val="center"/>
        <w:rPr>
          <w:rFonts w:ascii="Arial" w:hAnsi="Arial"/>
          <w:b/>
          <w:szCs w:val="28"/>
        </w:rPr>
      </w:pPr>
      <w:r w:rsidRPr="00AC7306">
        <w:rPr>
          <w:rFonts w:ascii="Arial" w:hAnsi="Arial"/>
          <w:b/>
        </w:rPr>
        <w:t>Reconstructing the mixedgrass prairie landscape; an analysis of the plats and notes of the General Land Office Survey (1873-1875) in western Oklahoma</w:t>
      </w:r>
    </w:p>
    <w:p w:rsidR="00574046" w:rsidRPr="00AC7306" w:rsidRDefault="00574046" w:rsidP="00574046">
      <w:pPr>
        <w:rPr>
          <w:rFonts w:ascii="Arial" w:hAnsi="Arial"/>
          <w:b/>
          <w:szCs w:val="28"/>
        </w:rPr>
      </w:pPr>
    </w:p>
    <w:p w:rsidR="00574046" w:rsidRDefault="00574046" w:rsidP="00574046">
      <w:pPr>
        <w:rPr>
          <w:rFonts w:ascii="Arial" w:hAnsi="Arial"/>
          <w:b/>
          <w:szCs w:val="28"/>
        </w:rPr>
      </w:pPr>
    </w:p>
    <w:p w:rsidR="00574046" w:rsidRDefault="00574046" w:rsidP="00574046">
      <w:pPr>
        <w:spacing w:line="480" w:lineRule="auto"/>
        <w:rPr>
          <w:rFonts w:ascii="Arial" w:hAnsi="Arial"/>
          <w:b/>
          <w:szCs w:val="28"/>
        </w:rPr>
      </w:pPr>
      <w:r>
        <w:rPr>
          <w:rFonts w:ascii="Arial" w:hAnsi="Arial"/>
          <w:b/>
          <w:szCs w:val="28"/>
        </w:rPr>
        <w:t>Abstract</w:t>
      </w:r>
    </w:p>
    <w:p w:rsidR="00574046" w:rsidRDefault="00574046" w:rsidP="00574046">
      <w:pPr>
        <w:spacing w:line="480" w:lineRule="auto"/>
        <w:rPr>
          <w:rFonts w:ascii="Arial" w:hAnsi="Arial"/>
          <w:szCs w:val="28"/>
        </w:rPr>
      </w:pPr>
    </w:p>
    <w:p w:rsidR="00574046" w:rsidRPr="00C262B6" w:rsidRDefault="00574046" w:rsidP="00574046">
      <w:pPr>
        <w:spacing w:line="480" w:lineRule="auto"/>
        <w:rPr>
          <w:rFonts w:ascii="Arial" w:hAnsi="Arial"/>
          <w:szCs w:val="28"/>
        </w:rPr>
      </w:pPr>
      <w:r w:rsidRPr="00C262B6">
        <w:rPr>
          <w:rFonts w:ascii="Arial" w:hAnsi="Arial"/>
          <w:szCs w:val="28"/>
        </w:rPr>
        <w:t>General</w:t>
      </w:r>
      <w:r>
        <w:rPr>
          <w:rFonts w:ascii="Arial" w:hAnsi="Arial"/>
          <w:szCs w:val="28"/>
        </w:rPr>
        <w:t xml:space="preserve"> Land Office Public Land Survey records were used to interpret the composition and extent of woody and grassland communities in early </w:t>
      </w:r>
      <w:r w:rsidR="00032BF0">
        <w:rPr>
          <w:rFonts w:ascii="Arial" w:hAnsi="Arial"/>
          <w:szCs w:val="28"/>
        </w:rPr>
        <w:t>Euro-</w:t>
      </w:r>
      <w:r>
        <w:rPr>
          <w:rFonts w:ascii="Arial" w:hAnsi="Arial"/>
          <w:szCs w:val="28"/>
        </w:rPr>
        <w:t>settlement western Oklahoma. Land cover and vegetation patterns, including bearing/witness trees were examined. Qualitative data from the township summaries and section line notes detailing the surface structure and land cover, and quantitative data from the township plats and bearing tree records were examined to create a mapped representation as to what the landscape looked like in the 1870’s. These data identified specific trees and shrubs occurring along the uplands and bottomlands, as well as references to topography, soils, and anthropogenic activity.</w:t>
      </w:r>
    </w:p>
    <w:p w:rsidR="00574046" w:rsidRPr="00C262B6" w:rsidRDefault="00574046" w:rsidP="00574046">
      <w:pPr>
        <w:spacing w:line="480" w:lineRule="auto"/>
        <w:rPr>
          <w:rFonts w:ascii="Arial" w:hAnsi="Arial"/>
          <w:szCs w:val="28"/>
        </w:rPr>
      </w:pPr>
    </w:p>
    <w:p w:rsidR="00574046" w:rsidRPr="00AC7306" w:rsidRDefault="00574046" w:rsidP="00574046">
      <w:pPr>
        <w:spacing w:line="480" w:lineRule="auto"/>
        <w:rPr>
          <w:rFonts w:ascii="Arial" w:hAnsi="Arial"/>
          <w:b/>
          <w:szCs w:val="28"/>
        </w:rPr>
      </w:pPr>
      <w:r w:rsidRPr="00AC7306">
        <w:rPr>
          <w:rFonts w:ascii="Arial" w:hAnsi="Arial"/>
          <w:b/>
          <w:szCs w:val="28"/>
        </w:rPr>
        <w:t>Introduction</w:t>
      </w:r>
    </w:p>
    <w:p w:rsidR="00574046" w:rsidRPr="001C5C83" w:rsidRDefault="00574046" w:rsidP="00574046">
      <w:pPr>
        <w:spacing w:line="480" w:lineRule="auto"/>
        <w:rPr>
          <w:rFonts w:ascii="Arial" w:hAnsi="Arial"/>
        </w:rPr>
      </w:pPr>
    </w:p>
    <w:p w:rsidR="00574046" w:rsidRDefault="00574046" w:rsidP="00574046">
      <w:pPr>
        <w:spacing w:line="480" w:lineRule="auto"/>
        <w:rPr>
          <w:rFonts w:ascii="Arial" w:hAnsi="Arial"/>
        </w:rPr>
      </w:pPr>
      <w:r w:rsidRPr="001C5C83">
        <w:rPr>
          <w:rFonts w:ascii="Arial" w:hAnsi="Arial"/>
        </w:rPr>
        <w:tab/>
      </w:r>
      <w:r w:rsidRPr="00D6621A">
        <w:rPr>
          <w:rFonts w:ascii="Arial" w:hAnsi="Arial" w:cs="Arial"/>
        </w:rPr>
        <w:t xml:space="preserve">The utility of </w:t>
      </w:r>
      <w:r w:rsidRPr="007D5F92">
        <w:rPr>
          <w:rFonts w:ascii="Arial" w:hAnsi="Arial" w:cs="Arial"/>
        </w:rPr>
        <w:t xml:space="preserve">reconstructing </w:t>
      </w:r>
      <w:r w:rsidRPr="00A53332">
        <w:rPr>
          <w:rFonts w:ascii="Arial" w:hAnsi="Arial" w:cs="Arial"/>
        </w:rPr>
        <w:t xml:space="preserve">historic land cover for </w:t>
      </w:r>
      <w:r w:rsidRPr="00FC2377">
        <w:rPr>
          <w:rFonts w:ascii="Arial" w:hAnsi="Arial" w:cs="Arial"/>
        </w:rPr>
        <w:t xml:space="preserve">the analysis of </w:t>
      </w:r>
      <w:r w:rsidRPr="005F6249">
        <w:rPr>
          <w:rFonts w:ascii="Arial" w:hAnsi="Arial" w:cs="Arial"/>
        </w:rPr>
        <w:t>land</w:t>
      </w:r>
      <w:r w:rsidRPr="00A26EE4">
        <w:rPr>
          <w:rFonts w:ascii="Arial" w:hAnsi="Arial" w:cs="Arial"/>
        </w:rPr>
        <w:t xml:space="preserve">scape </w:t>
      </w:r>
      <w:r w:rsidRPr="00D206F9">
        <w:rPr>
          <w:rFonts w:ascii="Arial" w:hAnsi="Arial" w:cs="Arial"/>
        </w:rPr>
        <w:t>dynamics</w:t>
      </w:r>
      <w:r w:rsidRPr="009C4271">
        <w:rPr>
          <w:rFonts w:ascii="Arial" w:hAnsi="Arial" w:cs="Arial"/>
        </w:rPr>
        <w:t xml:space="preserve"> and </w:t>
      </w:r>
      <w:r w:rsidRPr="00B82248">
        <w:rPr>
          <w:rFonts w:ascii="Arial" w:hAnsi="Arial" w:cs="Arial"/>
        </w:rPr>
        <w:t>natural resource</w:t>
      </w:r>
      <w:r w:rsidRPr="00656A43">
        <w:rPr>
          <w:rFonts w:ascii="Arial" w:hAnsi="Arial" w:cs="Arial"/>
        </w:rPr>
        <w:t xml:space="preserve"> management has been well </w:t>
      </w:r>
      <w:r w:rsidRPr="00656A43">
        <w:rPr>
          <w:rFonts w:ascii="Arial" w:hAnsi="Arial" w:cs="Arial"/>
        </w:rPr>
        <w:lastRenderedPageBreak/>
        <w:t>documented (</w:t>
      </w:r>
      <w:r>
        <w:rPr>
          <w:rFonts w:ascii="Arial" w:hAnsi="Arial" w:cs="Arial"/>
        </w:rPr>
        <w:t>Galatowitsch, 1990</w:t>
      </w:r>
      <w:r w:rsidR="00942CC2">
        <w:rPr>
          <w:rFonts w:ascii="Arial" w:hAnsi="Arial" w:cs="Arial"/>
        </w:rPr>
        <w:t xml:space="preserve">; </w:t>
      </w:r>
      <w:r w:rsidR="00942CC2" w:rsidRPr="00712D29">
        <w:rPr>
          <w:rFonts w:ascii="Arial" w:hAnsi="Arial" w:cs="Arial"/>
        </w:rPr>
        <w:t>Whitney and DeCant</w:t>
      </w:r>
      <w:r w:rsidR="00942CC2">
        <w:rPr>
          <w:rFonts w:ascii="Arial" w:hAnsi="Arial" w:cs="Arial"/>
        </w:rPr>
        <w:t>,</w:t>
      </w:r>
      <w:r w:rsidR="00942CC2" w:rsidRPr="00712D29">
        <w:rPr>
          <w:rFonts w:ascii="Arial" w:hAnsi="Arial" w:cs="Arial"/>
        </w:rPr>
        <w:t xml:space="preserve"> 2001</w:t>
      </w:r>
      <w:r w:rsidR="00942CC2">
        <w:rPr>
          <w:rFonts w:ascii="Arial" w:hAnsi="Arial" w:cs="Arial"/>
        </w:rPr>
        <w:t xml:space="preserve">; </w:t>
      </w:r>
      <w:r w:rsidR="006C4A66">
        <w:rPr>
          <w:rFonts w:ascii="Arial" w:hAnsi="Arial" w:cs="Arial"/>
        </w:rPr>
        <w:t xml:space="preserve">Schulte and Mladenoff, 2002; </w:t>
      </w:r>
      <w:r w:rsidR="00C92C38" w:rsidRPr="00FB0D26">
        <w:rPr>
          <w:rFonts w:ascii="Arial" w:hAnsi="Arial" w:cs="Arial"/>
        </w:rPr>
        <w:t>Thomas and Hoagland, 2011; Hoagland et al., 2013; Fagin and Hoagland, 2014</w:t>
      </w:r>
      <w:r w:rsidRPr="00656A43">
        <w:rPr>
          <w:rFonts w:ascii="Arial" w:hAnsi="Arial" w:cs="Arial"/>
        </w:rPr>
        <w:t xml:space="preserve">). </w:t>
      </w:r>
      <w:r w:rsidRPr="00F838C3">
        <w:rPr>
          <w:rFonts w:ascii="Arial" w:hAnsi="Arial" w:cs="Arial"/>
        </w:rPr>
        <w:t xml:space="preserve">Such studies rely upon establishing a baseline dataset that </w:t>
      </w:r>
      <w:r>
        <w:rPr>
          <w:rFonts w:ascii="Arial" w:hAnsi="Arial" w:cs="Arial"/>
        </w:rPr>
        <w:t>attempts</w:t>
      </w:r>
      <w:r w:rsidRPr="00F838C3">
        <w:rPr>
          <w:rFonts w:ascii="Arial" w:hAnsi="Arial" w:cs="Arial"/>
        </w:rPr>
        <w:t xml:space="preserve"> to represent the </w:t>
      </w:r>
      <w:r w:rsidRPr="008B5A08">
        <w:rPr>
          <w:rFonts w:ascii="Arial" w:hAnsi="Arial" w:cs="Arial"/>
        </w:rPr>
        <w:t xml:space="preserve">pre-settlement </w:t>
      </w:r>
      <w:r w:rsidRPr="00921388">
        <w:rPr>
          <w:rFonts w:ascii="Arial" w:hAnsi="Arial" w:cs="Arial"/>
        </w:rPr>
        <w:t xml:space="preserve">landscape. </w:t>
      </w:r>
      <w:r>
        <w:rPr>
          <w:rFonts w:ascii="Arial" w:hAnsi="Arial" w:cs="Arial"/>
        </w:rPr>
        <w:t xml:space="preserve">Data sources for </w:t>
      </w:r>
      <w:r w:rsidRPr="00921388">
        <w:rPr>
          <w:rFonts w:ascii="Arial" w:hAnsi="Arial" w:cs="Arial"/>
        </w:rPr>
        <w:t>landscape reconstruction</w:t>
      </w:r>
      <w:r>
        <w:rPr>
          <w:rFonts w:ascii="Arial" w:hAnsi="Arial" w:cs="Arial"/>
        </w:rPr>
        <w:t xml:space="preserve"> include</w:t>
      </w:r>
      <w:r w:rsidRPr="00921388">
        <w:rPr>
          <w:rFonts w:ascii="Arial" w:hAnsi="Arial" w:cs="Arial"/>
        </w:rPr>
        <w:t xml:space="preserve"> travel accounts, government reports and land </w:t>
      </w:r>
      <w:r>
        <w:rPr>
          <w:rFonts w:ascii="Arial" w:hAnsi="Arial" w:cs="Arial"/>
        </w:rPr>
        <w:t>su</w:t>
      </w:r>
      <w:r w:rsidRPr="00921388">
        <w:rPr>
          <w:rFonts w:ascii="Arial" w:hAnsi="Arial" w:cs="Arial"/>
        </w:rPr>
        <w:t>rv</w:t>
      </w:r>
      <w:r>
        <w:rPr>
          <w:rFonts w:ascii="Arial" w:hAnsi="Arial" w:cs="Arial"/>
        </w:rPr>
        <w:t>e</w:t>
      </w:r>
      <w:r w:rsidRPr="00921388">
        <w:rPr>
          <w:rFonts w:ascii="Arial" w:hAnsi="Arial" w:cs="Arial"/>
        </w:rPr>
        <w:t>y</w:t>
      </w:r>
      <w:r>
        <w:rPr>
          <w:rFonts w:ascii="Arial" w:hAnsi="Arial" w:cs="Arial"/>
        </w:rPr>
        <w:t>s. Although e</w:t>
      </w:r>
      <w:r w:rsidRPr="009D275A">
        <w:rPr>
          <w:rFonts w:ascii="Arial" w:hAnsi="Arial" w:cs="Arial"/>
        </w:rPr>
        <w:t xml:space="preserve">ach </w:t>
      </w:r>
      <w:r>
        <w:rPr>
          <w:rFonts w:ascii="Arial" w:hAnsi="Arial" w:cs="Arial"/>
        </w:rPr>
        <w:t xml:space="preserve">source </w:t>
      </w:r>
      <w:r w:rsidRPr="009D275A">
        <w:rPr>
          <w:rFonts w:ascii="Arial" w:hAnsi="Arial" w:cs="Arial"/>
        </w:rPr>
        <w:t>ha</w:t>
      </w:r>
      <w:r>
        <w:rPr>
          <w:rFonts w:ascii="Arial" w:hAnsi="Arial" w:cs="Arial"/>
        </w:rPr>
        <w:t>s</w:t>
      </w:r>
      <w:r w:rsidRPr="009D275A">
        <w:rPr>
          <w:rFonts w:ascii="Arial" w:hAnsi="Arial" w:cs="Arial"/>
        </w:rPr>
        <w:t xml:space="preserve"> </w:t>
      </w:r>
      <w:r>
        <w:rPr>
          <w:rFonts w:ascii="Arial" w:hAnsi="Arial" w:cs="Arial"/>
        </w:rPr>
        <w:t xml:space="preserve">particular </w:t>
      </w:r>
      <w:r w:rsidRPr="009D275A">
        <w:rPr>
          <w:rFonts w:ascii="Arial" w:hAnsi="Arial" w:cs="Arial"/>
        </w:rPr>
        <w:t>limitation</w:t>
      </w:r>
      <w:r>
        <w:rPr>
          <w:rFonts w:ascii="Arial" w:hAnsi="Arial" w:cs="Arial"/>
        </w:rPr>
        <w:t>s</w:t>
      </w:r>
      <w:r w:rsidRPr="009D275A">
        <w:rPr>
          <w:rFonts w:ascii="Arial" w:hAnsi="Arial" w:cs="Arial"/>
        </w:rPr>
        <w:t xml:space="preserve">, </w:t>
      </w:r>
      <w:r>
        <w:rPr>
          <w:rFonts w:ascii="Arial" w:hAnsi="Arial" w:cs="Arial"/>
        </w:rPr>
        <w:t xml:space="preserve">none were collected expressly </w:t>
      </w:r>
      <w:r w:rsidRPr="009D275A">
        <w:rPr>
          <w:rFonts w:ascii="Arial" w:hAnsi="Arial" w:cs="Arial"/>
        </w:rPr>
        <w:t>for ecological analysis</w:t>
      </w:r>
      <w:r>
        <w:rPr>
          <w:rFonts w:ascii="Arial" w:hAnsi="Arial" w:cs="Arial"/>
        </w:rPr>
        <w:t>. For example, in travel accounts, the writer features only those aspects of the landscape tha</w:t>
      </w:r>
      <w:r w:rsidR="00711098">
        <w:rPr>
          <w:rFonts w:ascii="Arial" w:hAnsi="Arial" w:cs="Arial"/>
        </w:rPr>
        <w:t>t catch his</w:t>
      </w:r>
      <w:r w:rsidR="009C1700">
        <w:rPr>
          <w:rFonts w:ascii="Arial" w:hAnsi="Arial" w:cs="Arial"/>
        </w:rPr>
        <w:t xml:space="preserve"> or her</w:t>
      </w:r>
      <w:r>
        <w:rPr>
          <w:rFonts w:ascii="Arial" w:hAnsi="Arial" w:cs="Arial"/>
        </w:rPr>
        <w:t xml:space="preserve"> attention, such as common or abundant species of plants and animals. Few provide quantitative data that allow for the comparison of species abundance or landscape patterns with modern data. Indeed, few include the scientific binomial of the taxa encountered</w:t>
      </w:r>
      <w:r>
        <w:rPr>
          <w:rFonts w:ascii="Arial" w:hAnsi="Arial"/>
        </w:rPr>
        <w:t>.</w:t>
      </w:r>
    </w:p>
    <w:p w:rsidR="00574046" w:rsidRDefault="00574046" w:rsidP="00574046">
      <w:pPr>
        <w:spacing w:line="480" w:lineRule="auto"/>
        <w:ind w:firstLine="720"/>
        <w:rPr>
          <w:rFonts w:ascii="Arial" w:hAnsi="Arial" w:cs="Arial"/>
        </w:rPr>
      </w:pPr>
      <w:r w:rsidRPr="009D275A">
        <w:rPr>
          <w:rFonts w:ascii="Arial" w:hAnsi="Arial" w:cs="Arial"/>
        </w:rPr>
        <w:t xml:space="preserve">The Public Land Survey (PLS) </w:t>
      </w:r>
      <w:r>
        <w:rPr>
          <w:rFonts w:ascii="Arial" w:hAnsi="Arial" w:cs="Arial"/>
        </w:rPr>
        <w:t xml:space="preserve">conducted by the </w:t>
      </w:r>
      <w:r w:rsidRPr="009D275A">
        <w:rPr>
          <w:rFonts w:ascii="Arial" w:hAnsi="Arial" w:cs="Arial"/>
        </w:rPr>
        <w:t xml:space="preserve">United States General Land Office (GLO) </w:t>
      </w:r>
      <w:proofErr w:type="gramStart"/>
      <w:r w:rsidRPr="009D275A">
        <w:rPr>
          <w:rFonts w:ascii="Arial" w:hAnsi="Arial" w:cs="Arial"/>
        </w:rPr>
        <w:t>are</w:t>
      </w:r>
      <w:proofErr w:type="gramEnd"/>
      <w:r w:rsidRPr="009D275A">
        <w:rPr>
          <w:rFonts w:ascii="Arial" w:hAnsi="Arial" w:cs="Arial"/>
        </w:rPr>
        <w:t xml:space="preserve"> </w:t>
      </w:r>
      <w:r>
        <w:rPr>
          <w:rFonts w:ascii="Arial" w:hAnsi="Arial" w:cs="Arial"/>
        </w:rPr>
        <w:t xml:space="preserve">a set of historic documents that </w:t>
      </w:r>
      <w:r w:rsidRPr="009D275A">
        <w:rPr>
          <w:rFonts w:ascii="Arial" w:hAnsi="Arial" w:cs="Arial"/>
        </w:rPr>
        <w:t xml:space="preserve">provide </w:t>
      </w:r>
      <w:r>
        <w:rPr>
          <w:rFonts w:ascii="Arial" w:hAnsi="Arial" w:cs="Arial"/>
        </w:rPr>
        <w:t xml:space="preserve">quantitative data for the analysis of land cover and species composition. </w:t>
      </w:r>
      <w:r w:rsidRPr="009D275A">
        <w:rPr>
          <w:rFonts w:ascii="Arial" w:hAnsi="Arial" w:cs="Arial"/>
        </w:rPr>
        <w:t>The PLS w</w:t>
      </w:r>
      <w:r>
        <w:rPr>
          <w:rFonts w:ascii="Arial" w:hAnsi="Arial" w:cs="Arial"/>
        </w:rPr>
        <w:t>as</w:t>
      </w:r>
      <w:r w:rsidRPr="009D275A">
        <w:rPr>
          <w:rFonts w:ascii="Arial" w:hAnsi="Arial" w:cs="Arial"/>
        </w:rPr>
        <w:t xml:space="preserve"> established by the Land Ordinance Act of 1785</w:t>
      </w:r>
      <w:r>
        <w:rPr>
          <w:rFonts w:ascii="Arial" w:hAnsi="Arial" w:cs="Arial"/>
        </w:rPr>
        <w:t xml:space="preserve">, which proscribed procedures for data collection, which underwent several modifications in subsequent years. The PLS replaced the metes and bounds system of land survey and was intended to facilitate the orderly settlement of land acquired by the United States government west of the Allegheny Mountains. </w:t>
      </w:r>
    </w:p>
    <w:p w:rsidR="00574046" w:rsidRDefault="00574046" w:rsidP="00574046">
      <w:pPr>
        <w:spacing w:line="480" w:lineRule="auto"/>
        <w:ind w:firstLine="720"/>
        <w:rPr>
          <w:rFonts w:ascii="Arial" w:hAnsi="Arial" w:cs="Arial"/>
        </w:rPr>
      </w:pPr>
      <w:r>
        <w:rPr>
          <w:rFonts w:ascii="Arial" w:hAnsi="Arial" w:cs="Arial"/>
        </w:rPr>
        <w:t>The Congressional Township, a</w:t>
      </w:r>
      <w:r w:rsidRPr="007A39CC">
        <w:rPr>
          <w:rFonts w:ascii="Arial" w:hAnsi="Arial" w:cs="Arial"/>
        </w:rPr>
        <w:t xml:space="preserve"> </w:t>
      </w:r>
      <w:r>
        <w:rPr>
          <w:rFonts w:ascii="Arial" w:hAnsi="Arial" w:cs="Arial"/>
        </w:rPr>
        <w:t xml:space="preserve">square measuring </w:t>
      </w:r>
      <w:r w:rsidRPr="007A39CC">
        <w:rPr>
          <w:rFonts w:ascii="Arial" w:hAnsi="Arial" w:cs="Arial"/>
        </w:rPr>
        <w:t xml:space="preserve">6 miles x 6 miles </w:t>
      </w:r>
      <w:r>
        <w:rPr>
          <w:rFonts w:ascii="Arial" w:hAnsi="Arial" w:cs="Arial"/>
        </w:rPr>
        <w:t xml:space="preserve">that was </w:t>
      </w:r>
      <w:r w:rsidRPr="007A39CC">
        <w:rPr>
          <w:rFonts w:ascii="Arial" w:hAnsi="Arial" w:cs="Arial"/>
        </w:rPr>
        <w:t>subdivided into 36</w:t>
      </w:r>
      <w:r>
        <w:rPr>
          <w:rFonts w:ascii="Arial" w:hAnsi="Arial" w:cs="Arial"/>
        </w:rPr>
        <w:t xml:space="preserve"> one square-</w:t>
      </w:r>
      <w:r w:rsidRPr="007A39CC">
        <w:rPr>
          <w:rFonts w:ascii="Arial" w:hAnsi="Arial" w:cs="Arial"/>
        </w:rPr>
        <w:t>m</w:t>
      </w:r>
      <w:r>
        <w:rPr>
          <w:rFonts w:ascii="Arial" w:hAnsi="Arial" w:cs="Arial"/>
        </w:rPr>
        <w:t xml:space="preserve">ile </w:t>
      </w:r>
      <w:r w:rsidRPr="007A39CC">
        <w:rPr>
          <w:rFonts w:ascii="Arial" w:hAnsi="Arial" w:cs="Arial"/>
        </w:rPr>
        <w:t>sections</w:t>
      </w:r>
      <w:r>
        <w:rPr>
          <w:rFonts w:ascii="Arial" w:hAnsi="Arial" w:cs="Arial"/>
        </w:rPr>
        <w:t>, is the fundamental unit of the PLS</w:t>
      </w:r>
      <w:r w:rsidRPr="007A39CC">
        <w:rPr>
          <w:rFonts w:ascii="Arial" w:hAnsi="Arial" w:cs="Arial"/>
        </w:rPr>
        <w:t xml:space="preserve"> (Stewart, 1935; Brothers, 1991).</w:t>
      </w:r>
      <w:r>
        <w:rPr>
          <w:rFonts w:ascii="Arial" w:hAnsi="Arial" w:cs="Arial"/>
        </w:rPr>
        <w:t xml:space="preserve"> Townships were marked in </w:t>
      </w:r>
      <w:r>
        <w:rPr>
          <w:rFonts w:ascii="Arial" w:hAnsi="Arial" w:cs="Arial"/>
        </w:rPr>
        <w:lastRenderedPageBreak/>
        <w:t>relation to an I</w:t>
      </w:r>
      <w:r w:rsidRPr="007A39CC">
        <w:rPr>
          <w:rFonts w:ascii="Arial" w:hAnsi="Arial" w:cs="Arial"/>
        </w:rPr>
        <w:t xml:space="preserve">nitial </w:t>
      </w:r>
      <w:r>
        <w:rPr>
          <w:rFonts w:ascii="Arial" w:hAnsi="Arial" w:cs="Arial"/>
        </w:rPr>
        <w:t xml:space="preserve">Point (more might exist for a state or territory), from which a </w:t>
      </w:r>
      <w:r w:rsidRPr="007A39CC">
        <w:rPr>
          <w:rFonts w:ascii="Arial" w:hAnsi="Arial" w:cs="Arial"/>
        </w:rPr>
        <w:t xml:space="preserve">north-south meridian </w:t>
      </w:r>
      <w:r>
        <w:rPr>
          <w:rFonts w:ascii="Arial" w:hAnsi="Arial" w:cs="Arial"/>
        </w:rPr>
        <w:t xml:space="preserve">(township) </w:t>
      </w:r>
      <w:r w:rsidRPr="007A39CC">
        <w:rPr>
          <w:rFonts w:ascii="Arial" w:hAnsi="Arial" w:cs="Arial"/>
        </w:rPr>
        <w:t>and east-west baseline</w:t>
      </w:r>
      <w:r>
        <w:rPr>
          <w:rFonts w:ascii="Arial" w:hAnsi="Arial" w:cs="Arial"/>
        </w:rPr>
        <w:t xml:space="preserve"> (range)</w:t>
      </w:r>
      <w:r w:rsidRPr="007A39CC">
        <w:rPr>
          <w:rFonts w:ascii="Arial" w:hAnsi="Arial" w:cs="Arial"/>
        </w:rPr>
        <w:t xml:space="preserve"> </w:t>
      </w:r>
      <w:r>
        <w:rPr>
          <w:rFonts w:ascii="Arial" w:hAnsi="Arial" w:cs="Arial"/>
        </w:rPr>
        <w:t>lines extended</w:t>
      </w:r>
      <w:r w:rsidRPr="007A39CC">
        <w:rPr>
          <w:rFonts w:ascii="Arial" w:hAnsi="Arial" w:cs="Arial"/>
        </w:rPr>
        <w:t>.</w:t>
      </w:r>
      <w:r>
        <w:rPr>
          <w:rFonts w:ascii="Arial" w:hAnsi="Arial" w:cs="Arial"/>
        </w:rPr>
        <w:t xml:space="preserve"> The process of delineating townships required surveyors to first mark the exterior lines of the township, followed by interior or section lines. At 0.5 mile intervals, surveyors placed a monument to indicate the intersection of lines demarcating </w:t>
      </w:r>
      <w:proofErr w:type="gramStart"/>
      <w:r>
        <w:rPr>
          <w:rFonts w:ascii="Arial" w:hAnsi="Arial" w:cs="Arial"/>
        </w:rPr>
        <w:t>either the</w:t>
      </w:r>
      <w:proofErr w:type="gramEnd"/>
      <w:r>
        <w:rPr>
          <w:rFonts w:ascii="Arial" w:hAnsi="Arial" w:cs="Arial"/>
        </w:rPr>
        <w:t xml:space="preserve"> township, sections, or quarter sections. To relocate these monuments, bearing or witness trees were marked. A tree was identified in each section and the bearing, distance, diameter, and taxa of the tree noted. From these surveys, ecologists and biogeographers have utilized the township plats and bearing or witness tree data for analysis of past landscapes.</w:t>
      </w:r>
    </w:p>
    <w:p w:rsidR="00574046" w:rsidRDefault="00574046" w:rsidP="00574046">
      <w:pPr>
        <w:spacing w:line="480" w:lineRule="auto"/>
        <w:ind w:firstLine="720"/>
        <w:rPr>
          <w:rFonts w:ascii="Arial" w:hAnsi="Arial" w:cs="Arial"/>
        </w:rPr>
      </w:pPr>
      <w:r>
        <w:rPr>
          <w:rFonts w:ascii="Arial" w:hAnsi="Arial" w:cs="Arial"/>
        </w:rPr>
        <w:t xml:space="preserve">Township plats </w:t>
      </w:r>
      <w:r w:rsidR="002E10C6">
        <w:rPr>
          <w:rFonts w:ascii="Arial" w:hAnsi="Arial" w:cs="Arial"/>
        </w:rPr>
        <w:t xml:space="preserve">(Figure 1) </w:t>
      </w:r>
      <w:r>
        <w:rPr>
          <w:rFonts w:ascii="Arial" w:hAnsi="Arial" w:cs="Arial"/>
        </w:rPr>
        <w:t xml:space="preserve">were drawn after the field surveys based on measurements made along the survey lines. Features mapped on a plat include </w:t>
      </w:r>
      <w:r w:rsidRPr="007A39CC">
        <w:rPr>
          <w:rFonts w:ascii="Arial" w:hAnsi="Arial" w:cs="Arial"/>
        </w:rPr>
        <w:t xml:space="preserve">vegetation, topography, watercourses, </w:t>
      </w:r>
      <w:r>
        <w:rPr>
          <w:rFonts w:ascii="Arial" w:hAnsi="Arial" w:cs="Arial"/>
        </w:rPr>
        <w:t xml:space="preserve">and anthropogenic features such as </w:t>
      </w:r>
      <w:proofErr w:type="gramStart"/>
      <w:r>
        <w:rPr>
          <w:rFonts w:ascii="Arial" w:hAnsi="Arial" w:cs="Arial"/>
        </w:rPr>
        <w:t>sawmills</w:t>
      </w:r>
      <w:proofErr w:type="gramEnd"/>
      <w:r>
        <w:rPr>
          <w:rFonts w:ascii="Arial" w:hAnsi="Arial" w:cs="Arial"/>
        </w:rPr>
        <w:t>, coalmines, quarries, lime</w:t>
      </w:r>
      <w:r w:rsidRPr="00371150">
        <w:rPr>
          <w:rFonts w:ascii="Arial" w:hAnsi="Arial" w:cs="Arial"/>
        </w:rPr>
        <w:t>kilns, roads, and cattle trails</w:t>
      </w:r>
      <w:r>
        <w:rPr>
          <w:rFonts w:ascii="Arial" w:hAnsi="Arial" w:cs="Arial"/>
        </w:rPr>
        <w:t xml:space="preserve"> </w:t>
      </w:r>
      <w:r w:rsidRPr="007A39CC">
        <w:rPr>
          <w:rFonts w:ascii="Arial" w:hAnsi="Arial" w:cs="Arial"/>
        </w:rPr>
        <w:t>(Stewart, 1935; Brothers, 1991).</w:t>
      </w:r>
      <w:r>
        <w:rPr>
          <w:rFonts w:ascii="Arial" w:hAnsi="Arial" w:cs="Arial"/>
        </w:rPr>
        <w:t xml:space="preserve"> Surveyors also wrote entries that briefly summarized features encountered along the survey lines and of the entire Town</w:t>
      </w:r>
      <w:r w:rsidR="00C92C38">
        <w:rPr>
          <w:rFonts w:ascii="Arial" w:hAnsi="Arial" w:cs="Arial"/>
        </w:rPr>
        <w:t>ship. These summary notes comple</w:t>
      </w:r>
      <w:r>
        <w:rPr>
          <w:rFonts w:ascii="Arial" w:hAnsi="Arial" w:cs="Arial"/>
        </w:rPr>
        <w:t xml:space="preserve">ment the quantitative data provided in the township records. </w:t>
      </w:r>
    </w:p>
    <w:p w:rsidR="00574046" w:rsidRPr="007A39CC" w:rsidRDefault="00574046" w:rsidP="00574046">
      <w:pPr>
        <w:spacing w:line="480" w:lineRule="auto"/>
        <w:ind w:firstLine="720"/>
        <w:rPr>
          <w:rFonts w:ascii="Arial" w:hAnsi="Arial" w:cs="Arial"/>
        </w:rPr>
      </w:pPr>
      <w:r>
        <w:rPr>
          <w:rFonts w:ascii="Arial" w:hAnsi="Arial" w:cs="Arial"/>
        </w:rPr>
        <w:t xml:space="preserve">The plats, the first of three data sources that can be utilized from GLO records, provide a spatial or planar dataset for the analysis of past landscape patterns. The earliest application of GLO PLS data to address ecological questions was Gleason (1913), when mapping the location of oak groves in </w:t>
      </w:r>
      <w:r>
        <w:rPr>
          <w:rFonts w:ascii="Arial" w:hAnsi="Arial" w:cs="Arial"/>
        </w:rPr>
        <w:lastRenderedPageBreak/>
        <w:t xml:space="preserve">eight counties in central Illinois. He concluded that fire had “separated” (i.e., fragmented) the groves from a larger forest matrix. He concluded that fire had reduced the width of forest on eastern versus western sides of streams, due to prevailing winds, and that prior to settlement, the forest was broadly lobed, as opposed to the “the narrow tongues” of the contemporary vegetation (Gleason, 1913). </w:t>
      </w:r>
    </w:p>
    <w:p w:rsidR="00574046" w:rsidRPr="00FB0D26" w:rsidRDefault="00574046" w:rsidP="00574046">
      <w:pPr>
        <w:spacing w:line="480" w:lineRule="auto"/>
        <w:ind w:firstLine="720"/>
        <w:rPr>
          <w:rFonts w:ascii="Arial" w:hAnsi="Arial" w:cs="Arial"/>
        </w:rPr>
      </w:pPr>
      <w:r>
        <w:rPr>
          <w:rFonts w:ascii="Arial" w:hAnsi="Arial" w:cs="Arial"/>
        </w:rPr>
        <w:t>The second dataset that is commonly analyzed from GLO data is b</w:t>
      </w:r>
      <w:r w:rsidRPr="002A4DBB">
        <w:rPr>
          <w:rFonts w:ascii="Arial" w:hAnsi="Arial" w:cs="Arial"/>
        </w:rPr>
        <w:t>earing or witness tree data</w:t>
      </w:r>
      <w:r>
        <w:rPr>
          <w:rFonts w:ascii="Arial" w:hAnsi="Arial" w:cs="Arial"/>
        </w:rPr>
        <w:t>, which are typically used to determine the composition of woody plant communities or the spatial distribution of woody plant species</w:t>
      </w:r>
      <w:r w:rsidRPr="00712D29">
        <w:rPr>
          <w:rFonts w:ascii="Arial" w:hAnsi="Arial" w:cs="Arial"/>
        </w:rPr>
        <w:t xml:space="preserve"> (Whitney and DeCant</w:t>
      </w:r>
      <w:r w:rsidR="00942CC2">
        <w:rPr>
          <w:rFonts w:ascii="Arial" w:hAnsi="Arial" w:cs="Arial"/>
        </w:rPr>
        <w:t>,</w:t>
      </w:r>
      <w:r w:rsidRPr="00712D29">
        <w:rPr>
          <w:rFonts w:ascii="Arial" w:hAnsi="Arial" w:cs="Arial"/>
        </w:rPr>
        <w:t xml:space="preserve"> 2001). </w:t>
      </w:r>
      <w:r>
        <w:rPr>
          <w:rFonts w:ascii="Arial" w:hAnsi="Arial" w:cs="Arial"/>
        </w:rPr>
        <w:t>Community metrics such as species density, dominance</w:t>
      </w:r>
      <w:r w:rsidR="002D6145">
        <w:rPr>
          <w:rFonts w:ascii="Arial" w:hAnsi="Arial" w:cs="Arial"/>
        </w:rPr>
        <w:t>,</w:t>
      </w:r>
      <w:r>
        <w:rPr>
          <w:rFonts w:ascii="Arial" w:hAnsi="Arial" w:cs="Arial"/>
        </w:rPr>
        <w:t xml:space="preserve"> and frequency a</w:t>
      </w:r>
      <w:r w:rsidR="00E26690">
        <w:rPr>
          <w:rFonts w:ascii="Arial" w:hAnsi="Arial" w:cs="Arial"/>
        </w:rPr>
        <w:t>re calculated fro</w:t>
      </w:r>
      <w:r>
        <w:rPr>
          <w:rFonts w:ascii="Arial" w:hAnsi="Arial" w:cs="Arial"/>
        </w:rPr>
        <w:t xml:space="preserve">m the diameter and distance data. </w:t>
      </w:r>
    </w:p>
    <w:p w:rsidR="002D6145" w:rsidRDefault="00574046" w:rsidP="002D6145">
      <w:pPr>
        <w:spacing w:line="480" w:lineRule="auto"/>
        <w:ind w:firstLine="720"/>
        <w:rPr>
          <w:rFonts w:ascii="Arial" w:hAnsi="Arial" w:cs="Arial"/>
        </w:rPr>
      </w:pPr>
      <w:r>
        <w:rPr>
          <w:rFonts w:ascii="Arial" w:hAnsi="Arial" w:cs="Arial"/>
        </w:rPr>
        <w:t xml:space="preserve">A third source of information is </w:t>
      </w:r>
      <w:r w:rsidRPr="00FB0D26">
        <w:rPr>
          <w:rFonts w:ascii="Arial" w:hAnsi="Arial" w:cs="Arial"/>
        </w:rPr>
        <w:t xml:space="preserve">Information provided in the </w:t>
      </w:r>
      <w:r>
        <w:rPr>
          <w:rFonts w:ascii="Arial" w:hAnsi="Arial" w:cs="Arial"/>
        </w:rPr>
        <w:t xml:space="preserve">survey line notes and </w:t>
      </w:r>
      <w:r w:rsidRPr="00FB0D26">
        <w:rPr>
          <w:rFonts w:ascii="Arial" w:hAnsi="Arial" w:cs="Arial"/>
        </w:rPr>
        <w:t>township summar</w:t>
      </w:r>
      <w:r>
        <w:rPr>
          <w:rFonts w:ascii="Arial" w:hAnsi="Arial" w:cs="Arial"/>
        </w:rPr>
        <w:t xml:space="preserve">ies. Although </w:t>
      </w:r>
      <w:r w:rsidRPr="00FB0D26">
        <w:rPr>
          <w:rFonts w:ascii="Arial" w:hAnsi="Arial" w:cs="Arial"/>
        </w:rPr>
        <w:t xml:space="preserve">intended to inform economic and agricultural interests, </w:t>
      </w:r>
      <w:r>
        <w:rPr>
          <w:rFonts w:ascii="Arial" w:hAnsi="Arial" w:cs="Arial"/>
        </w:rPr>
        <w:t xml:space="preserve">the information recorded is often of </w:t>
      </w:r>
      <w:r w:rsidRPr="00FB0D26">
        <w:rPr>
          <w:rFonts w:ascii="Arial" w:hAnsi="Arial" w:cs="Arial"/>
        </w:rPr>
        <w:t xml:space="preserve">ecological interest. Descriptions of the physical environment included dominant vegetation (e.g., prairie, brush prairie, grove, or forest/woodland), surface type (e.g., rolling, level, or hard), and a rating of soils on a scale from one to four, with one being the best soils and four being the worst. Other physical features, such as ravines and bluffs, and water courses, such as rivers, creeks, sloughs, washes, runs, dry creeks, and dry runs were also documented. </w:t>
      </w:r>
      <w:r>
        <w:rPr>
          <w:rFonts w:ascii="Arial" w:hAnsi="Arial" w:cs="Arial"/>
        </w:rPr>
        <w:t xml:space="preserve">These descriptions have proven useful, in conjunction with bearing tree data, in </w:t>
      </w:r>
      <w:r>
        <w:rPr>
          <w:rFonts w:ascii="Arial" w:hAnsi="Arial" w:cs="Arial"/>
        </w:rPr>
        <w:lastRenderedPageBreak/>
        <w:t>providing a more detailed narrative of species composition (Hoagland et al. 2013).</w:t>
      </w:r>
    </w:p>
    <w:p w:rsidR="00574046" w:rsidRPr="002D6145" w:rsidRDefault="00574046" w:rsidP="002D6145">
      <w:pPr>
        <w:spacing w:line="480" w:lineRule="auto"/>
        <w:ind w:firstLine="720"/>
        <w:rPr>
          <w:rFonts w:ascii="Arial" w:hAnsi="Arial" w:cs="Arial"/>
        </w:rPr>
      </w:pPr>
      <w:r>
        <w:rPr>
          <w:rFonts w:ascii="Arial" w:hAnsi="Arial" w:cs="Arial"/>
        </w:rPr>
        <w:t xml:space="preserve">It is evident through the township summaries, though, </w:t>
      </w:r>
      <w:proofErr w:type="gramStart"/>
      <w:r>
        <w:rPr>
          <w:rFonts w:ascii="Arial" w:hAnsi="Arial" w:cs="Arial"/>
        </w:rPr>
        <w:t>that economic and agricultural interests</w:t>
      </w:r>
      <w:proofErr w:type="gramEnd"/>
      <w:r>
        <w:rPr>
          <w:rFonts w:ascii="Arial" w:hAnsi="Arial" w:cs="Arial"/>
        </w:rPr>
        <w:t xml:space="preserve"> were the primary purpose of the land surveys. Examples of sum</w:t>
      </w:r>
      <w:r w:rsidR="002D6145">
        <w:rPr>
          <w:rFonts w:ascii="Arial" w:hAnsi="Arial" w:cs="Arial"/>
        </w:rPr>
        <w:t>mary records from two surveyors that illustrate this</w:t>
      </w:r>
      <w:r>
        <w:rPr>
          <w:rFonts w:ascii="Arial" w:hAnsi="Arial" w:cs="Arial"/>
        </w:rPr>
        <w:t xml:space="preserve"> are as follows</w:t>
      </w:r>
      <w:r w:rsidRPr="001A7BA7">
        <w:rPr>
          <w:rFonts w:ascii="Arial" w:hAnsi="Arial" w:cs="Arial"/>
        </w:rPr>
        <w:t xml:space="preserve">: </w:t>
      </w:r>
      <w:r>
        <w:rPr>
          <w:rFonts w:ascii="Arial" w:hAnsi="Arial" w:cs="Arial"/>
        </w:rPr>
        <w:t xml:space="preserve">Surveyor </w:t>
      </w:r>
      <w:r>
        <w:rPr>
          <w:rFonts w:ascii="Arial" w:hAnsi="Arial"/>
        </w:rPr>
        <w:t>Morrill – T7N, R21W </w:t>
      </w:r>
      <w:r w:rsidRPr="001A7BA7">
        <w:rPr>
          <w:rFonts w:ascii="Arial" w:hAnsi="Arial"/>
        </w:rPr>
        <w:t>"The t</w:t>
      </w:r>
      <w:r>
        <w:rPr>
          <w:rFonts w:ascii="Arial" w:hAnsi="Arial"/>
        </w:rPr>
        <w:t>o</w:t>
      </w:r>
      <w:r w:rsidRPr="001A7BA7">
        <w:rPr>
          <w:rFonts w:ascii="Arial" w:hAnsi="Arial"/>
        </w:rPr>
        <w:t>wnsh</w:t>
      </w:r>
      <w:r>
        <w:rPr>
          <w:rFonts w:ascii="Arial" w:hAnsi="Arial"/>
        </w:rPr>
        <w:t>ip is best adapted to grazing</w:t>
      </w:r>
      <w:r w:rsidRPr="001A7BA7">
        <w:rPr>
          <w:rFonts w:ascii="Arial" w:hAnsi="Arial"/>
        </w:rPr>
        <w:t>"</w:t>
      </w:r>
      <w:r>
        <w:rPr>
          <w:rFonts w:ascii="Arial" w:hAnsi="Arial"/>
        </w:rPr>
        <w:t>; T9N, R22W</w:t>
      </w:r>
      <w:r w:rsidRPr="001A7BA7">
        <w:rPr>
          <w:rFonts w:ascii="Arial" w:hAnsi="Arial"/>
        </w:rPr>
        <w:t xml:space="preserve"> "Sandstone abounds in all parts of the t</w:t>
      </w:r>
      <w:r>
        <w:rPr>
          <w:rFonts w:ascii="Arial" w:hAnsi="Arial"/>
        </w:rPr>
        <w:t>o</w:t>
      </w:r>
      <w:r w:rsidRPr="001A7BA7">
        <w:rPr>
          <w:rFonts w:ascii="Arial" w:hAnsi="Arial"/>
        </w:rPr>
        <w:t>wnsh</w:t>
      </w:r>
      <w:r>
        <w:rPr>
          <w:rFonts w:ascii="Arial" w:hAnsi="Arial"/>
        </w:rPr>
        <w:t>i</w:t>
      </w:r>
      <w:r w:rsidRPr="001A7BA7">
        <w:rPr>
          <w:rFonts w:ascii="Arial" w:hAnsi="Arial"/>
        </w:rPr>
        <w:t>p, which is better adapted</w:t>
      </w:r>
      <w:r>
        <w:rPr>
          <w:rFonts w:ascii="Arial" w:hAnsi="Arial"/>
        </w:rPr>
        <w:t xml:space="preserve"> to grazing then to cultivation</w:t>
      </w:r>
      <w:r w:rsidRPr="001A7BA7">
        <w:rPr>
          <w:rFonts w:ascii="Arial" w:hAnsi="Arial"/>
        </w:rPr>
        <w:t>"</w:t>
      </w:r>
      <w:r>
        <w:rPr>
          <w:rFonts w:ascii="Arial" w:hAnsi="Arial"/>
        </w:rPr>
        <w:t>; T10N, R21W</w:t>
      </w:r>
      <w:r w:rsidRPr="001A7BA7">
        <w:rPr>
          <w:rFonts w:ascii="Arial" w:hAnsi="Arial"/>
        </w:rPr>
        <w:t xml:space="preserve"> "Gypsum and sandstone of an inferior quality are found in abundance. The t</w:t>
      </w:r>
      <w:r>
        <w:rPr>
          <w:rFonts w:ascii="Arial" w:hAnsi="Arial"/>
        </w:rPr>
        <w:t>o</w:t>
      </w:r>
      <w:r w:rsidRPr="001A7BA7">
        <w:rPr>
          <w:rFonts w:ascii="Arial" w:hAnsi="Arial"/>
        </w:rPr>
        <w:t>wnsh</w:t>
      </w:r>
      <w:r>
        <w:rPr>
          <w:rFonts w:ascii="Arial" w:hAnsi="Arial"/>
        </w:rPr>
        <w:t>i</w:t>
      </w:r>
      <w:r w:rsidRPr="001A7BA7">
        <w:rPr>
          <w:rFonts w:ascii="Arial" w:hAnsi="Arial"/>
        </w:rPr>
        <w:t xml:space="preserve">p is well adapted both to </w:t>
      </w:r>
      <w:r>
        <w:rPr>
          <w:rFonts w:ascii="Arial" w:hAnsi="Arial"/>
        </w:rPr>
        <w:t>grazing and to cultivation"; T10N R24W,</w:t>
      </w:r>
      <w:r w:rsidRPr="001A7BA7">
        <w:rPr>
          <w:rFonts w:ascii="Arial" w:hAnsi="Arial"/>
        </w:rPr>
        <w:t xml:space="preserve"> N</w:t>
      </w:r>
      <w:r>
        <w:rPr>
          <w:rFonts w:ascii="Arial" w:hAnsi="Arial"/>
        </w:rPr>
        <w:t xml:space="preserve">orth </w:t>
      </w:r>
      <w:r w:rsidRPr="001A7BA7">
        <w:rPr>
          <w:rFonts w:ascii="Arial" w:hAnsi="Arial"/>
        </w:rPr>
        <w:t>F</w:t>
      </w:r>
      <w:r>
        <w:rPr>
          <w:rFonts w:ascii="Arial" w:hAnsi="Arial"/>
        </w:rPr>
        <w:t xml:space="preserve">ork of the </w:t>
      </w:r>
      <w:r w:rsidRPr="001A7BA7">
        <w:rPr>
          <w:rFonts w:ascii="Arial" w:hAnsi="Arial"/>
        </w:rPr>
        <w:t>R</w:t>
      </w:r>
      <w:r>
        <w:rPr>
          <w:rFonts w:ascii="Arial" w:hAnsi="Arial"/>
        </w:rPr>
        <w:t>ed River</w:t>
      </w:r>
      <w:r w:rsidRPr="001A7BA7">
        <w:rPr>
          <w:rFonts w:ascii="Arial" w:hAnsi="Arial"/>
        </w:rPr>
        <w:t xml:space="preserve"> "The water in the river, as well as in </w:t>
      </w:r>
      <w:r>
        <w:rPr>
          <w:rFonts w:ascii="Arial" w:hAnsi="Arial"/>
        </w:rPr>
        <w:t>the creeks, are strongly alkali”; T17N R25W</w:t>
      </w:r>
      <w:r w:rsidRPr="001A7BA7">
        <w:rPr>
          <w:rFonts w:ascii="Arial" w:hAnsi="Arial"/>
        </w:rPr>
        <w:t xml:space="preserve"> "Rock is chiefly of gypsum and limestone, is found in abundance, it is of a very good quality and suitable for building purposes."</w:t>
      </w:r>
      <w:r>
        <w:rPr>
          <w:rFonts w:ascii="Arial" w:hAnsi="Arial"/>
        </w:rPr>
        <w:t xml:space="preserve"> Surveyor Darling – T22N R22W</w:t>
      </w:r>
      <w:r w:rsidRPr="001A7BA7">
        <w:rPr>
          <w:rFonts w:ascii="Arial" w:hAnsi="Arial"/>
        </w:rPr>
        <w:t xml:space="preserve"> "This t</w:t>
      </w:r>
      <w:r>
        <w:rPr>
          <w:rFonts w:ascii="Arial" w:hAnsi="Arial"/>
        </w:rPr>
        <w:t>o</w:t>
      </w:r>
      <w:r w:rsidRPr="001A7BA7">
        <w:rPr>
          <w:rFonts w:ascii="Arial" w:hAnsi="Arial"/>
        </w:rPr>
        <w:t>wnsh</w:t>
      </w:r>
      <w:r>
        <w:rPr>
          <w:rFonts w:ascii="Arial" w:hAnsi="Arial"/>
        </w:rPr>
        <w:t>i</w:t>
      </w:r>
      <w:r w:rsidRPr="001A7BA7">
        <w:rPr>
          <w:rFonts w:ascii="Arial" w:hAnsi="Arial"/>
        </w:rPr>
        <w:t>p</w:t>
      </w:r>
      <w:r>
        <w:rPr>
          <w:rFonts w:ascii="Arial" w:hAnsi="Arial"/>
        </w:rPr>
        <w:t xml:space="preserve"> is entirely destitute of water</w:t>
      </w:r>
      <w:r w:rsidRPr="001A7BA7">
        <w:rPr>
          <w:rFonts w:ascii="Arial" w:hAnsi="Arial"/>
        </w:rPr>
        <w:t>"</w:t>
      </w:r>
      <w:r>
        <w:rPr>
          <w:rFonts w:ascii="Arial" w:hAnsi="Arial"/>
        </w:rPr>
        <w:t>; T16N R26W</w:t>
      </w:r>
      <w:r w:rsidRPr="001A7BA7">
        <w:rPr>
          <w:rFonts w:ascii="Arial" w:hAnsi="Arial"/>
        </w:rPr>
        <w:t xml:space="preserve"> "The only stone found in the t</w:t>
      </w:r>
      <w:r>
        <w:rPr>
          <w:rFonts w:ascii="Arial" w:hAnsi="Arial"/>
        </w:rPr>
        <w:t>o</w:t>
      </w:r>
      <w:r w:rsidRPr="001A7BA7">
        <w:rPr>
          <w:rFonts w:ascii="Arial" w:hAnsi="Arial"/>
        </w:rPr>
        <w:t>wnsh</w:t>
      </w:r>
      <w:r>
        <w:rPr>
          <w:rFonts w:ascii="Arial" w:hAnsi="Arial"/>
        </w:rPr>
        <w:t>i</w:t>
      </w:r>
      <w:r w:rsidRPr="001A7BA7">
        <w:rPr>
          <w:rFonts w:ascii="Arial" w:hAnsi="Arial"/>
        </w:rPr>
        <w:t>p is a few sandstone of poor qualit</w:t>
      </w:r>
      <w:r>
        <w:rPr>
          <w:rFonts w:ascii="Arial" w:hAnsi="Arial"/>
        </w:rPr>
        <w:t>y."</w:t>
      </w:r>
    </w:p>
    <w:p w:rsidR="00574046" w:rsidRPr="00FB0D26" w:rsidRDefault="00574046" w:rsidP="00574046">
      <w:pPr>
        <w:spacing w:line="480" w:lineRule="auto"/>
        <w:ind w:firstLine="720"/>
        <w:rPr>
          <w:rFonts w:ascii="Arial" w:hAnsi="Arial" w:cs="Arial"/>
          <w:color w:val="000000"/>
        </w:rPr>
      </w:pPr>
      <w:r w:rsidRPr="00FB0D26">
        <w:rPr>
          <w:rFonts w:ascii="Arial" w:hAnsi="Arial" w:cs="Arial"/>
        </w:rPr>
        <w:t xml:space="preserve">Occasionally, information of historic interest was recorded. </w:t>
      </w:r>
      <w:r>
        <w:rPr>
          <w:rFonts w:ascii="Arial" w:hAnsi="Arial" w:cs="Arial"/>
        </w:rPr>
        <w:t>For example, s</w:t>
      </w:r>
      <w:r w:rsidRPr="00FB0D26">
        <w:rPr>
          <w:rFonts w:ascii="Arial" w:hAnsi="Arial" w:cs="Arial"/>
        </w:rPr>
        <w:t>urveyor</w:t>
      </w:r>
      <w:r>
        <w:rPr>
          <w:rFonts w:ascii="Arial" w:hAnsi="Arial" w:cs="Arial"/>
        </w:rPr>
        <w:t xml:space="preserve"> Hackbusch noted in</w:t>
      </w:r>
      <w:r w:rsidRPr="00FB0D26">
        <w:rPr>
          <w:rFonts w:ascii="Arial" w:hAnsi="Arial" w:cs="Arial"/>
        </w:rPr>
        <w:t xml:space="preserve"> Township 13 North, Range 24 West (in presen</w:t>
      </w:r>
      <w:r>
        <w:rPr>
          <w:rFonts w:ascii="Arial" w:hAnsi="Arial" w:cs="Arial"/>
        </w:rPr>
        <w:t>t-day Roger Mills County) that</w:t>
      </w:r>
      <w:r w:rsidRPr="00FB0D26">
        <w:rPr>
          <w:rFonts w:ascii="Arial" w:hAnsi="Arial" w:cs="Arial"/>
        </w:rPr>
        <w:t xml:space="preserve"> “</w:t>
      </w:r>
      <w:r w:rsidRPr="00FB0D26">
        <w:rPr>
          <w:rFonts w:ascii="Arial" w:hAnsi="Arial" w:cs="Arial"/>
          <w:color w:val="000000"/>
        </w:rPr>
        <w:t xml:space="preserve">General Custer's battleground of Nov. 27, 1868 is situated on the Washita bottom in Section 12. Some evidence of this action still remains on the ground, such as the bones of mules and ponies, and skulls of men” (BLM, 2015). </w:t>
      </w:r>
    </w:p>
    <w:p w:rsidR="00574046" w:rsidRDefault="00574046" w:rsidP="00574046">
      <w:pPr>
        <w:spacing w:line="480" w:lineRule="auto"/>
        <w:ind w:firstLine="720"/>
        <w:rPr>
          <w:rFonts w:ascii="Arial" w:hAnsi="Arial" w:cs="Arial"/>
        </w:rPr>
      </w:pPr>
      <w:r>
        <w:rPr>
          <w:rFonts w:ascii="Arial" w:hAnsi="Arial" w:cs="Arial"/>
        </w:rPr>
        <w:lastRenderedPageBreak/>
        <w:t>For this research, t</w:t>
      </w:r>
      <w:r w:rsidRPr="00FB0D26">
        <w:rPr>
          <w:rFonts w:ascii="Arial" w:hAnsi="Arial" w:cs="Arial"/>
        </w:rPr>
        <w:t xml:space="preserve">he GLO records </w:t>
      </w:r>
      <w:r>
        <w:rPr>
          <w:rFonts w:ascii="Arial" w:hAnsi="Arial" w:cs="Arial"/>
        </w:rPr>
        <w:t>will be</w:t>
      </w:r>
      <w:r w:rsidRPr="00FB0D26">
        <w:rPr>
          <w:rFonts w:ascii="Arial" w:hAnsi="Arial" w:cs="Arial"/>
        </w:rPr>
        <w:t xml:space="preserve"> used to determine </w:t>
      </w:r>
      <w:r>
        <w:rPr>
          <w:rFonts w:ascii="Arial" w:hAnsi="Arial" w:cs="Arial"/>
        </w:rPr>
        <w:t xml:space="preserve">composition and extent of woody and </w:t>
      </w:r>
      <w:r w:rsidRPr="00FB0D26">
        <w:rPr>
          <w:rFonts w:ascii="Arial" w:hAnsi="Arial" w:cs="Arial"/>
        </w:rPr>
        <w:t>grassland</w:t>
      </w:r>
      <w:r>
        <w:rPr>
          <w:rFonts w:ascii="Arial" w:hAnsi="Arial" w:cs="Arial"/>
        </w:rPr>
        <w:t xml:space="preserve"> communities </w:t>
      </w:r>
      <w:r w:rsidRPr="00FB0D26">
        <w:rPr>
          <w:rFonts w:ascii="Arial" w:hAnsi="Arial" w:cs="Arial"/>
        </w:rPr>
        <w:t xml:space="preserve">in early </w:t>
      </w:r>
      <w:r w:rsidR="002D6145">
        <w:rPr>
          <w:rFonts w:ascii="Arial" w:hAnsi="Arial" w:cs="Arial"/>
        </w:rPr>
        <w:t>Euro-</w:t>
      </w:r>
      <w:r w:rsidRPr="00FB0D26">
        <w:rPr>
          <w:rFonts w:ascii="Arial" w:hAnsi="Arial" w:cs="Arial"/>
        </w:rPr>
        <w:t>settlement western Oklahoma. The</w:t>
      </w:r>
      <w:r>
        <w:rPr>
          <w:rFonts w:ascii="Arial" w:hAnsi="Arial" w:cs="Arial"/>
        </w:rPr>
        <w:t xml:space="preserve"> pre-</w:t>
      </w:r>
      <w:r w:rsidR="002D6145">
        <w:rPr>
          <w:rFonts w:ascii="Arial" w:hAnsi="Arial" w:cs="Arial"/>
        </w:rPr>
        <w:t>Euro-</w:t>
      </w:r>
      <w:r>
        <w:rPr>
          <w:rFonts w:ascii="Arial" w:hAnsi="Arial" w:cs="Arial"/>
        </w:rPr>
        <w:t>settlement portion of woody versus herbaceous communities is relevant to an understanding of woody plant encroachment, a</w:t>
      </w:r>
      <w:r w:rsidRPr="00FB0D26">
        <w:rPr>
          <w:rFonts w:ascii="Arial" w:hAnsi="Arial" w:cs="Arial"/>
        </w:rPr>
        <w:t xml:space="preserve"> global phenomenon that has reduced the extent of tropical, temperate and desert grasslands (Archer, 1995; Van Auken, 2009). Woody plant encroachment is a product of changing land use patterns, including livestock grazing, conversion to row crop production, fire suppression, and climate change (Bragg and Hulbert, 1976; Archer, 1989; Bahre and Shelton, 1993; Asner et al., 2003).</w:t>
      </w:r>
    </w:p>
    <w:p w:rsidR="00574046" w:rsidRPr="005D6C2A" w:rsidRDefault="00574046" w:rsidP="00574046">
      <w:pPr>
        <w:spacing w:line="480" w:lineRule="auto"/>
        <w:ind w:firstLine="720"/>
        <w:rPr>
          <w:rFonts w:ascii="Arial" w:hAnsi="Arial" w:cs="Arial"/>
        </w:rPr>
      </w:pPr>
      <w:r w:rsidRPr="00A26EE4">
        <w:rPr>
          <w:rFonts w:ascii="Arial" w:hAnsi="Arial" w:cs="Arial"/>
        </w:rPr>
        <w:t>Although mixedgrass prairie vegetation predominates in western Oklahoma, five species of native woody plant</w:t>
      </w:r>
      <w:r>
        <w:rPr>
          <w:rFonts w:ascii="Arial" w:hAnsi="Arial" w:cs="Arial"/>
        </w:rPr>
        <w:t>s</w:t>
      </w:r>
      <w:r w:rsidRPr="00A26EE4">
        <w:rPr>
          <w:rFonts w:ascii="Arial" w:hAnsi="Arial" w:cs="Arial"/>
        </w:rPr>
        <w:t xml:space="preserve"> (sand sage [</w:t>
      </w:r>
      <w:r w:rsidRPr="00D206F9">
        <w:rPr>
          <w:rFonts w:ascii="Arial" w:hAnsi="Arial" w:cs="Arial"/>
          <w:i/>
        </w:rPr>
        <w:t>Artemisia filifoil</w:t>
      </w:r>
      <w:r w:rsidRPr="009C4271">
        <w:rPr>
          <w:rFonts w:ascii="Arial" w:hAnsi="Arial" w:cs="Arial"/>
          <w:i/>
        </w:rPr>
        <w:t>a</w:t>
      </w:r>
      <w:r w:rsidRPr="001F6B3F">
        <w:rPr>
          <w:rFonts w:ascii="Arial" w:hAnsi="Arial" w:cs="Arial"/>
        </w:rPr>
        <w:t>], shinnery oak [</w:t>
      </w:r>
      <w:r w:rsidRPr="00B82248">
        <w:rPr>
          <w:rFonts w:ascii="Arial" w:hAnsi="Arial" w:cs="Arial"/>
          <w:i/>
        </w:rPr>
        <w:t>Quercus havardii</w:t>
      </w:r>
      <w:r w:rsidRPr="00656A43">
        <w:rPr>
          <w:rFonts w:ascii="Arial" w:hAnsi="Arial" w:cs="Arial"/>
        </w:rPr>
        <w:t>], honey mesquite [</w:t>
      </w:r>
      <w:r w:rsidRPr="00656A43">
        <w:rPr>
          <w:rFonts w:ascii="Arial" w:hAnsi="Arial" w:cs="Arial"/>
          <w:i/>
        </w:rPr>
        <w:t>Prosopis glandulosa</w:t>
      </w:r>
      <w:r w:rsidRPr="00656A43">
        <w:rPr>
          <w:rFonts w:ascii="Arial" w:hAnsi="Arial" w:cs="Arial"/>
        </w:rPr>
        <w:t>], redberry juniper [</w:t>
      </w:r>
      <w:r w:rsidRPr="00656A43">
        <w:rPr>
          <w:rFonts w:ascii="Arial" w:hAnsi="Arial" w:cs="Arial"/>
          <w:i/>
        </w:rPr>
        <w:t>Juniperus pinchotii</w:t>
      </w:r>
      <w:r w:rsidRPr="00656A43">
        <w:rPr>
          <w:rFonts w:ascii="Arial" w:hAnsi="Arial" w:cs="Arial"/>
        </w:rPr>
        <w:t>], and eastern red cedar [</w:t>
      </w:r>
      <w:r w:rsidRPr="00F838C3">
        <w:rPr>
          <w:rFonts w:ascii="Arial" w:hAnsi="Arial" w:cs="Arial"/>
          <w:i/>
        </w:rPr>
        <w:t>J. virginiana</w:t>
      </w:r>
      <w:r w:rsidRPr="00F838C3">
        <w:rPr>
          <w:rFonts w:ascii="Arial" w:hAnsi="Arial" w:cs="Arial"/>
        </w:rPr>
        <w:t>])</w:t>
      </w:r>
      <w:r>
        <w:rPr>
          <w:rFonts w:ascii="Arial" w:hAnsi="Arial" w:cs="Arial"/>
        </w:rPr>
        <w:t xml:space="preserve"> </w:t>
      </w:r>
      <w:r w:rsidRPr="00F838C3">
        <w:rPr>
          <w:rFonts w:ascii="Arial" w:hAnsi="Arial" w:cs="Arial"/>
        </w:rPr>
        <w:t>have increa</w:t>
      </w:r>
      <w:r>
        <w:rPr>
          <w:rFonts w:ascii="Arial" w:hAnsi="Arial" w:cs="Arial"/>
        </w:rPr>
        <w:t>sed in aerial extent and abundan</w:t>
      </w:r>
      <w:r w:rsidRPr="00F838C3">
        <w:rPr>
          <w:rFonts w:ascii="Arial" w:hAnsi="Arial" w:cs="Arial"/>
        </w:rPr>
        <w:t xml:space="preserve">ce since </w:t>
      </w:r>
      <w:r w:rsidR="002D6145">
        <w:rPr>
          <w:rFonts w:ascii="Arial" w:hAnsi="Arial" w:cs="Arial"/>
        </w:rPr>
        <w:t>Euro-</w:t>
      </w:r>
      <w:r w:rsidRPr="00F838C3">
        <w:rPr>
          <w:rFonts w:ascii="Arial" w:hAnsi="Arial" w:cs="Arial"/>
        </w:rPr>
        <w:t>settlement of the region in the late 19</w:t>
      </w:r>
      <w:r w:rsidRPr="00F838C3">
        <w:rPr>
          <w:rFonts w:ascii="Arial" w:hAnsi="Arial" w:cs="Arial"/>
          <w:vertAlign w:val="superscript"/>
        </w:rPr>
        <w:t>th</w:t>
      </w:r>
      <w:r w:rsidRPr="00F838C3">
        <w:rPr>
          <w:rFonts w:ascii="Arial" w:hAnsi="Arial" w:cs="Arial"/>
        </w:rPr>
        <w:t xml:space="preserve"> century </w:t>
      </w:r>
      <w:r w:rsidRPr="008B5A08">
        <w:rPr>
          <w:rFonts w:ascii="Arial" w:hAnsi="Arial" w:cs="Arial"/>
        </w:rPr>
        <w:t xml:space="preserve">(Snook, 1985; Engle et al., 1996; Thacker, 2006). </w:t>
      </w:r>
      <w:r w:rsidRPr="002D2E91">
        <w:rPr>
          <w:rFonts w:ascii="Arial" w:hAnsi="Arial" w:cs="Arial"/>
        </w:rPr>
        <w:t>In bottomland forests of the western United States, Tamarisk, an</w:t>
      </w:r>
      <w:r w:rsidRPr="001B6E49">
        <w:rPr>
          <w:rFonts w:ascii="Arial" w:hAnsi="Arial" w:cs="Arial"/>
        </w:rPr>
        <w:t xml:space="preserve"> </w:t>
      </w:r>
      <w:r>
        <w:rPr>
          <w:rFonts w:ascii="Arial" w:hAnsi="Arial" w:cs="Arial"/>
        </w:rPr>
        <w:t>invasi</w:t>
      </w:r>
      <w:r w:rsidRPr="001B6E49">
        <w:rPr>
          <w:rFonts w:ascii="Arial" w:hAnsi="Arial" w:cs="Arial"/>
        </w:rPr>
        <w:t>ve</w:t>
      </w:r>
      <w:r>
        <w:rPr>
          <w:rFonts w:ascii="Arial" w:hAnsi="Arial" w:cs="Arial"/>
        </w:rPr>
        <w:t xml:space="preserve"> riparian shrub </w:t>
      </w:r>
      <w:r w:rsidRPr="001B6E49">
        <w:rPr>
          <w:rFonts w:ascii="Arial" w:hAnsi="Arial" w:cs="Arial"/>
        </w:rPr>
        <w:t>that alter</w:t>
      </w:r>
      <w:r>
        <w:rPr>
          <w:rFonts w:ascii="Arial" w:hAnsi="Arial" w:cs="Arial"/>
        </w:rPr>
        <w:t>s</w:t>
      </w:r>
      <w:r w:rsidRPr="001B6E49">
        <w:rPr>
          <w:rFonts w:ascii="Arial" w:hAnsi="Arial" w:cs="Arial"/>
        </w:rPr>
        <w:t xml:space="preserve"> ecosystem functions</w:t>
      </w:r>
      <w:r>
        <w:rPr>
          <w:rFonts w:ascii="Arial" w:hAnsi="Arial" w:cs="Arial"/>
        </w:rPr>
        <w:t>, occurs</w:t>
      </w:r>
      <w:r w:rsidRPr="001B6E49">
        <w:rPr>
          <w:rFonts w:ascii="Arial" w:hAnsi="Arial" w:cs="Arial"/>
        </w:rPr>
        <w:t xml:space="preserve"> (</w:t>
      </w:r>
      <w:r w:rsidRPr="002D2E91">
        <w:rPr>
          <w:rFonts w:ascii="Arial" w:hAnsi="Arial" w:cs="Arial"/>
        </w:rPr>
        <w:t>Stabler and Still, 2011</w:t>
      </w:r>
      <w:r w:rsidRPr="001B6E49">
        <w:rPr>
          <w:rFonts w:ascii="Arial" w:hAnsi="Arial" w:cs="Arial"/>
        </w:rPr>
        <w:t xml:space="preserve">). Four species of Tamarisk </w:t>
      </w:r>
      <w:r>
        <w:rPr>
          <w:rFonts w:ascii="Arial" w:hAnsi="Arial" w:cs="Arial"/>
        </w:rPr>
        <w:t>(</w:t>
      </w:r>
      <w:r>
        <w:rPr>
          <w:rFonts w:ascii="Arial" w:hAnsi="Arial" w:cs="Arial"/>
          <w:i/>
        </w:rPr>
        <w:t>C</w:t>
      </w:r>
      <w:r w:rsidRPr="001B6E49">
        <w:rPr>
          <w:rFonts w:ascii="Arial" w:hAnsi="Arial" w:cs="Arial"/>
          <w:i/>
        </w:rPr>
        <w:t>hinensis, gallica, parviflora</w:t>
      </w:r>
      <w:r w:rsidRPr="001B6E49">
        <w:rPr>
          <w:rFonts w:ascii="Arial" w:hAnsi="Arial" w:cs="Arial"/>
        </w:rPr>
        <w:t xml:space="preserve"> and </w:t>
      </w:r>
      <w:r w:rsidRPr="001B6E49">
        <w:rPr>
          <w:rFonts w:ascii="Arial" w:hAnsi="Arial" w:cs="Arial"/>
          <w:i/>
        </w:rPr>
        <w:t>r</w:t>
      </w:r>
      <w:r w:rsidRPr="001B6E49">
        <w:rPr>
          <w:rFonts w:ascii="Arial" w:eastAsia="Cambria" w:hAnsi="Arial" w:cs="Arial"/>
          <w:i/>
          <w:iCs/>
          <w:color w:val="262700"/>
        </w:rPr>
        <w:t>amosissima</w:t>
      </w:r>
      <w:r w:rsidRPr="001B6E49">
        <w:rPr>
          <w:rFonts w:ascii="Arial" w:eastAsia="Cambria" w:hAnsi="Arial" w:cs="Arial"/>
          <w:iCs/>
          <w:color w:val="262700"/>
        </w:rPr>
        <w:t>)</w:t>
      </w:r>
      <w:r w:rsidRPr="001B6E49">
        <w:rPr>
          <w:rFonts w:ascii="Arial" w:hAnsi="Arial" w:cs="Arial"/>
        </w:rPr>
        <w:t xml:space="preserve"> have been documented in the study area</w:t>
      </w:r>
      <w:r>
        <w:rPr>
          <w:rFonts w:ascii="Arial" w:hAnsi="Arial" w:cs="Arial"/>
        </w:rPr>
        <w:t xml:space="preserve"> (Hoagland et al., 2015)</w:t>
      </w:r>
      <w:r w:rsidRPr="001B6E49">
        <w:rPr>
          <w:rFonts w:ascii="Arial" w:hAnsi="Arial" w:cs="Arial"/>
        </w:rPr>
        <w:t xml:space="preserve">. Since </w:t>
      </w:r>
      <w:r w:rsidRPr="001B6E49">
        <w:rPr>
          <w:rFonts w:ascii="Arial" w:hAnsi="Arial" w:cs="Arial"/>
          <w:i/>
        </w:rPr>
        <w:t>T. r</w:t>
      </w:r>
      <w:r w:rsidRPr="001B6E49">
        <w:rPr>
          <w:rFonts w:ascii="Arial" w:eastAsia="Cambria" w:hAnsi="Arial" w:cs="Arial"/>
          <w:i/>
          <w:iCs/>
          <w:color w:val="262700"/>
        </w:rPr>
        <w:t xml:space="preserve">amosissima </w:t>
      </w:r>
      <w:r w:rsidRPr="001B6E49">
        <w:rPr>
          <w:rFonts w:ascii="Arial" w:eastAsia="Cambria" w:hAnsi="Arial" w:cs="Arial"/>
          <w:iCs/>
          <w:color w:val="262700"/>
        </w:rPr>
        <w:t>was introduced</w:t>
      </w:r>
      <w:r>
        <w:rPr>
          <w:rFonts w:ascii="Arial" w:eastAsia="Cambria" w:hAnsi="Arial" w:cs="Arial"/>
          <w:iCs/>
          <w:color w:val="262700"/>
        </w:rPr>
        <w:t xml:space="preserve"> to</w:t>
      </w:r>
      <w:r w:rsidRPr="001B6E49">
        <w:rPr>
          <w:rFonts w:ascii="Arial" w:eastAsia="Cambria" w:hAnsi="Arial" w:cs="Arial"/>
          <w:iCs/>
          <w:color w:val="262700"/>
        </w:rPr>
        <w:t xml:space="preserve"> the United States in 1823, it is possible that the surveyors would have encountered this species, though the rate of spread is uncertain.</w:t>
      </w:r>
    </w:p>
    <w:p w:rsidR="00574046" w:rsidRPr="005F6249" w:rsidRDefault="00574046" w:rsidP="00574046">
      <w:pPr>
        <w:spacing w:line="480" w:lineRule="auto"/>
        <w:rPr>
          <w:rFonts w:ascii="Arial" w:hAnsi="Arial" w:cs="Arial"/>
          <w:lang w:val="en-CA"/>
        </w:rPr>
      </w:pPr>
      <w:r>
        <w:rPr>
          <w:rFonts w:ascii="Arial" w:hAnsi="Arial" w:cs="Arial"/>
        </w:rPr>
        <w:lastRenderedPageBreak/>
        <w:tab/>
      </w:r>
      <w:r w:rsidRPr="00FB0D26">
        <w:rPr>
          <w:rFonts w:ascii="Arial" w:hAnsi="Arial" w:cs="Arial"/>
        </w:rPr>
        <w:t xml:space="preserve">The five </w:t>
      </w:r>
      <w:r>
        <w:rPr>
          <w:rFonts w:ascii="Arial" w:hAnsi="Arial" w:cs="Arial"/>
        </w:rPr>
        <w:t xml:space="preserve">species of </w:t>
      </w:r>
      <w:r w:rsidRPr="00FB0D26">
        <w:rPr>
          <w:rFonts w:ascii="Arial" w:hAnsi="Arial" w:cs="Arial"/>
        </w:rPr>
        <w:t>woody plants</w:t>
      </w:r>
      <w:r>
        <w:rPr>
          <w:rFonts w:ascii="Arial" w:hAnsi="Arial" w:cs="Arial"/>
        </w:rPr>
        <w:t xml:space="preserve"> listed above,</w:t>
      </w:r>
      <w:r w:rsidRPr="00FB0D26">
        <w:rPr>
          <w:rFonts w:ascii="Arial" w:hAnsi="Arial" w:cs="Arial"/>
        </w:rPr>
        <w:t xml:space="preserve"> </w:t>
      </w:r>
      <w:r>
        <w:rPr>
          <w:rFonts w:ascii="Arial" w:hAnsi="Arial" w:cs="Arial"/>
        </w:rPr>
        <w:t xml:space="preserve">although native to the mixedgrass prairie, have </w:t>
      </w:r>
      <w:r w:rsidRPr="00FB0D26">
        <w:rPr>
          <w:rFonts w:ascii="Arial" w:hAnsi="Arial" w:cs="Arial"/>
        </w:rPr>
        <w:t>increas</w:t>
      </w:r>
      <w:r>
        <w:rPr>
          <w:rFonts w:ascii="Arial" w:hAnsi="Arial" w:cs="Arial"/>
        </w:rPr>
        <w:t>ed</w:t>
      </w:r>
      <w:r w:rsidRPr="00FB0D26">
        <w:rPr>
          <w:rFonts w:ascii="Arial" w:hAnsi="Arial" w:cs="Arial"/>
        </w:rPr>
        <w:t xml:space="preserve"> in abundance since Euro-American settlement. Although two of </w:t>
      </w:r>
      <w:r>
        <w:rPr>
          <w:rFonts w:ascii="Arial" w:hAnsi="Arial" w:cs="Arial"/>
        </w:rPr>
        <w:t>these species</w:t>
      </w:r>
      <w:r w:rsidRPr="00FB0D26">
        <w:rPr>
          <w:rFonts w:ascii="Arial" w:hAnsi="Arial" w:cs="Arial"/>
        </w:rPr>
        <w:t xml:space="preserve">, sand sage and shinnery oak, are shrubs and would not be identified as bearing trees, land surveyors may have mentioned them in the section line descriptions. </w:t>
      </w:r>
      <w:r>
        <w:rPr>
          <w:rFonts w:ascii="Arial" w:hAnsi="Arial" w:cs="Arial"/>
        </w:rPr>
        <w:t>M</w:t>
      </w:r>
      <w:r w:rsidRPr="00FB0D26">
        <w:rPr>
          <w:rFonts w:ascii="Arial" w:hAnsi="Arial" w:cs="Arial"/>
        </w:rPr>
        <w:t>esquite and cedar trees</w:t>
      </w:r>
      <w:r>
        <w:rPr>
          <w:rFonts w:ascii="Arial" w:hAnsi="Arial" w:cs="Arial"/>
        </w:rPr>
        <w:t xml:space="preserve">, however, </w:t>
      </w:r>
      <w:r w:rsidRPr="00FB0D26">
        <w:rPr>
          <w:rFonts w:ascii="Arial" w:hAnsi="Arial" w:cs="Arial"/>
        </w:rPr>
        <w:t>have been recorded as bearing trees and mentioned in the section line descriptions documented in other PLS studies of western Oklahoma (Hoagland et al, 2013</w:t>
      </w:r>
      <w:r>
        <w:rPr>
          <w:rFonts w:ascii="Arial" w:hAnsi="Arial" w:cs="Arial"/>
        </w:rPr>
        <w:t>; Powell, 2014</w:t>
      </w:r>
      <w:r w:rsidRPr="00FB0D26">
        <w:rPr>
          <w:rFonts w:ascii="Arial" w:hAnsi="Arial" w:cs="Arial"/>
        </w:rPr>
        <w:t>).</w:t>
      </w:r>
    </w:p>
    <w:p w:rsidR="00574046" w:rsidRDefault="00574046" w:rsidP="00574046">
      <w:pPr>
        <w:spacing w:line="480" w:lineRule="auto"/>
        <w:ind w:firstLine="720"/>
        <w:rPr>
          <w:rFonts w:ascii="Arial" w:hAnsi="Arial" w:cs="Arial"/>
        </w:rPr>
      </w:pPr>
      <w:r>
        <w:rPr>
          <w:rFonts w:ascii="Arial" w:hAnsi="Arial" w:cs="Arial"/>
        </w:rPr>
        <w:t xml:space="preserve">For this research, </w:t>
      </w:r>
      <w:r w:rsidRPr="00FB0D26">
        <w:rPr>
          <w:rFonts w:ascii="Arial" w:hAnsi="Arial" w:cs="Arial"/>
        </w:rPr>
        <w:t>GLO PLS data from 1873-1875 were examined to document land cover and vegetation patterns, including bearing/witness trees. Both qualitative and quantitative components of the PLS data were interpreted and analyzed from the surveys. Qualitative data consisted of written section line descriptions detailing land cover and surface structure. Quantitative data consisted of bearing tree records (diameter-at-breast height, point-t</w:t>
      </w:r>
      <w:r w:rsidR="005858E1">
        <w:rPr>
          <w:rFonts w:ascii="Arial" w:hAnsi="Arial" w:cs="Arial"/>
        </w:rPr>
        <w:t>o-plant distance) and plats (</w:t>
      </w:r>
      <w:r w:rsidRPr="00FB0D26">
        <w:rPr>
          <w:rFonts w:ascii="Arial" w:hAnsi="Arial" w:cs="Arial"/>
        </w:rPr>
        <w:t>e.</w:t>
      </w:r>
      <w:r w:rsidR="005858E1">
        <w:rPr>
          <w:rFonts w:ascii="Arial" w:hAnsi="Arial" w:cs="Arial"/>
        </w:rPr>
        <w:t>g.</w:t>
      </w:r>
      <w:r w:rsidRPr="00FB0D26">
        <w:rPr>
          <w:rFonts w:ascii="Arial" w:hAnsi="Arial" w:cs="Arial"/>
        </w:rPr>
        <w:t xml:space="preserve"> land cover types, extent). The bearing tree data will provide insight regarding the species composit</w:t>
      </w:r>
      <w:r w:rsidR="005858E1">
        <w:rPr>
          <w:rFonts w:ascii="Arial" w:hAnsi="Arial" w:cs="Arial"/>
        </w:rPr>
        <w:t>ion and vegetation structure (</w:t>
      </w:r>
      <w:r w:rsidRPr="00FB0D26">
        <w:rPr>
          <w:rFonts w:ascii="Arial" w:hAnsi="Arial" w:cs="Arial"/>
        </w:rPr>
        <w:t>e.</w:t>
      </w:r>
      <w:r w:rsidR="005858E1">
        <w:rPr>
          <w:rFonts w:ascii="Arial" w:hAnsi="Arial" w:cs="Arial"/>
        </w:rPr>
        <w:t>g.</w:t>
      </w:r>
      <w:r w:rsidRPr="00FB0D26">
        <w:rPr>
          <w:rFonts w:ascii="Arial" w:hAnsi="Arial" w:cs="Arial"/>
        </w:rPr>
        <w:t xml:space="preserve"> basal area and stem density). The plats will be used to create vegetation/land cover maps of pre-settlement western Oklahoma</w:t>
      </w:r>
      <w:r>
        <w:rPr>
          <w:rFonts w:ascii="Arial" w:hAnsi="Arial" w:cs="Arial"/>
        </w:rPr>
        <w:t>.</w:t>
      </w:r>
    </w:p>
    <w:p w:rsidR="00574046" w:rsidRDefault="00574046" w:rsidP="00574046">
      <w:pPr>
        <w:spacing w:line="480" w:lineRule="auto"/>
        <w:rPr>
          <w:rFonts w:ascii="Arial" w:hAnsi="Arial" w:cs="Arial"/>
        </w:rPr>
      </w:pPr>
    </w:p>
    <w:p w:rsidR="00574046" w:rsidRPr="0065718B" w:rsidRDefault="00574046" w:rsidP="00574046">
      <w:pPr>
        <w:spacing w:line="480" w:lineRule="auto"/>
        <w:rPr>
          <w:rFonts w:ascii="Arial" w:hAnsi="Arial"/>
          <w:b/>
        </w:rPr>
      </w:pPr>
      <w:r w:rsidRPr="0065718B">
        <w:rPr>
          <w:rFonts w:ascii="Arial" w:hAnsi="Arial"/>
          <w:b/>
        </w:rPr>
        <w:t xml:space="preserve">Study Area </w:t>
      </w:r>
    </w:p>
    <w:p w:rsidR="00574046" w:rsidRPr="008B5A08" w:rsidRDefault="00574046" w:rsidP="00574046">
      <w:pPr>
        <w:spacing w:line="480" w:lineRule="auto"/>
        <w:ind w:firstLine="720"/>
        <w:rPr>
          <w:rFonts w:ascii="Arial" w:hAnsi="Arial" w:cs="Arial"/>
        </w:rPr>
      </w:pPr>
      <w:r w:rsidRPr="00FB0D26">
        <w:rPr>
          <w:rFonts w:ascii="Arial" w:hAnsi="Arial" w:cs="Arial"/>
        </w:rPr>
        <w:t>The study area includes five counties (Beckham, Ellis, Harper, Roger Mills, and Woodward) in western Oklahoma, from the 100</w:t>
      </w:r>
      <w:r w:rsidRPr="00FB0D26">
        <w:rPr>
          <w:rFonts w:ascii="Arial" w:hAnsi="Arial" w:cs="Arial"/>
          <w:vertAlign w:val="superscript"/>
        </w:rPr>
        <w:t>th</w:t>
      </w:r>
      <w:r w:rsidRPr="00E91461">
        <w:rPr>
          <w:rFonts w:ascii="Arial" w:hAnsi="Arial" w:cs="Arial"/>
        </w:rPr>
        <w:t xml:space="preserve"> merid</w:t>
      </w:r>
      <w:r w:rsidRPr="00C74863">
        <w:rPr>
          <w:rFonts w:ascii="Arial" w:hAnsi="Arial" w:cs="Arial"/>
        </w:rPr>
        <w:t xml:space="preserve">ian, </w:t>
      </w:r>
      <w:r w:rsidRPr="000F3110">
        <w:rPr>
          <w:rFonts w:ascii="Arial" w:hAnsi="Arial" w:cs="Arial"/>
        </w:rPr>
        <w:t xml:space="preserve">north of </w:t>
      </w:r>
      <w:r w:rsidRPr="000F3110">
        <w:rPr>
          <w:rFonts w:ascii="Arial" w:hAnsi="Arial" w:cs="Arial"/>
        </w:rPr>
        <w:lastRenderedPageBreak/>
        <w:t>the North Fork of the Red River</w:t>
      </w:r>
      <w:r w:rsidRPr="00574164">
        <w:rPr>
          <w:rFonts w:ascii="Arial" w:hAnsi="Arial" w:cs="Arial"/>
        </w:rPr>
        <w:t xml:space="preserve"> to the Kansas border</w:t>
      </w:r>
      <w:r w:rsidR="005858E1">
        <w:rPr>
          <w:rFonts w:ascii="Arial" w:hAnsi="Arial" w:cs="Arial"/>
        </w:rPr>
        <w:t xml:space="preserve"> (Figure 2)</w:t>
      </w:r>
      <w:r w:rsidRPr="00574164">
        <w:rPr>
          <w:rFonts w:ascii="Arial" w:hAnsi="Arial" w:cs="Arial"/>
        </w:rPr>
        <w:t xml:space="preserve">. The </w:t>
      </w:r>
      <w:r w:rsidRPr="00CC79A6">
        <w:rPr>
          <w:rFonts w:ascii="Arial" w:hAnsi="Arial" w:cs="Arial"/>
        </w:rPr>
        <w:t xml:space="preserve">Panhandle was </w:t>
      </w:r>
      <w:r w:rsidRPr="00532F06">
        <w:rPr>
          <w:rFonts w:ascii="Arial" w:hAnsi="Arial" w:cs="Arial"/>
        </w:rPr>
        <w:t>exclud</w:t>
      </w:r>
      <w:r w:rsidRPr="002C1788">
        <w:rPr>
          <w:rFonts w:ascii="Arial" w:hAnsi="Arial" w:cs="Arial"/>
        </w:rPr>
        <w:t xml:space="preserve">ed because it was not </w:t>
      </w:r>
      <w:r w:rsidRPr="00D6621A">
        <w:rPr>
          <w:rFonts w:ascii="Arial" w:hAnsi="Arial" w:cs="Arial"/>
        </w:rPr>
        <w:t>surveyed until the 1890s. Average</w:t>
      </w:r>
      <w:r>
        <w:rPr>
          <w:rFonts w:ascii="Arial" w:hAnsi="Arial" w:cs="Arial"/>
        </w:rPr>
        <w:t xml:space="preserve"> annual</w:t>
      </w:r>
      <w:r w:rsidRPr="00D6621A">
        <w:rPr>
          <w:rFonts w:ascii="Arial" w:hAnsi="Arial" w:cs="Arial"/>
        </w:rPr>
        <w:t xml:space="preserve"> temperature </w:t>
      </w:r>
      <w:r w:rsidRPr="007D5F92">
        <w:rPr>
          <w:rFonts w:ascii="Arial" w:hAnsi="Arial" w:cs="Arial"/>
        </w:rPr>
        <w:t xml:space="preserve">in this region </w:t>
      </w:r>
      <w:r w:rsidRPr="00A53332">
        <w:rPr>
          <w:rFonts w:ascii="Arial" w:hAnsi="Arial" w:cs="Arial"/>
        </w:rPr>
        <w:t>is 13</w:t>
      </w:r>
      <w:r w:rsidRPr="00E91461">
        <w:rPr>
          <w:rFonts w:ascii="Arial" w:hAnsi="Arial" w:cs="Arial"/>
        </w:rPr>
        <w:sym w:font="Symbol" w:char="F0B0"/>
      </w:r>
      <w:r w:rsidRPr="00E91461">
        <w:rPr>
          <w:rFonts w:ascii="Arial" w:hAnsi="Arial" w:cs="Arial"/>
        </w:rPr>
        <w:t>C, and average annual precipitation is approximate</w:t>
      </w:r>
      <w:r w:rsidRPr="00C74863">
        <w:rPr>
          <w:rFonts w:ascii="Arial" w:hAnsi="Arial" w:cs="Arial"/>
        </w:rPr>
        <w:t xml:space="preserve">ly 63.5 cm (25 inches) (OCS, 2015). </w:t>
      </w:r>
      <w:r w:rsidRPr="00574164">
        <w:rPr>
          <w:rFonts w:ascii="Arial" w:hAnsi="Arial" w:cs="Arial"/>
        </w:rPr>
        <w:t>The study area is located in the Osage Plains Physiographic Province (Hunt, 1974)</w:t>
      </w:r>
      <w:r w:rsidRPr="00975FE9">
        <w:rPr>
          <w:rFonts w:ascii="Arial" w:hAnsi="Arial" w:cs="Arial"/>
        </w:rPr>
        <w:t xml:space="preserve"> and the </w:t>
      </w:r>
      <w:r w:rsidRPr="00CC79A6">
        <w:rPr>
          <w:rFonts w:ascii="Arial" w:hAnsi="Arial" w:cs="Arial"/>
        </w:rPr>
        <w:t>t</w:t>
      </w:r>
      <w:r w:rsidRPr="00532F06">
        <w:rPr>
          <w:rFonts w:ascii="Arial" w:hAnsi="Arial" w:cs="Arial"/>
        </w:rPr>
        <w:t xml:space="preserve">opography ranges from </w:t>
      </w:r>
      <w:r w:rsidRPr="00D6621A">
        <w:rPr>
          <w:rFonts w:ascii="Arial" w:hAnsi="Arial" w:cs="Arial"/>
        </w:rPr>
        <w:t xml:space="preserve">gently rolling hills to deeply dissected badlands. Permian age deposits </w:t>
      </w:r>
      <w:proofErr w:type="gramStart"/>
      <w:r w:rsidRPr="00D6621A">
        <w:rPr>
          <w:rFonts w:ascii="Arial" w:hAnsi="Arial" w:cs="Arial"/>
        </w:rPr>
        <w:t>predominate</w:t>
      </w:r>
      <w:proofErr w:type="gramEnd"/>
      <w:r w:rsidRPr="00D6621A">
        <w:rPr>
          <w:rFonts w:ascii="Arial" w:hAnsi="Arial" w:cs="Arial"/>
        </w:rPr>
        <w:t xml:space="preserve"> the </w:t>
      </w:r>
      <w:r>
        <w:rPr>
          <w:rFonts w:ascii="Arial" w:hAnsi="Arial" w:cs="Arial"/>
        </w:rPr>
        <w:t>surface geology and include sand</w:t>
      </w:r>
      <w:r w:rsidRPr="00A53332">
        <w:rPr>
          <w:rFonts w:ascii="Arial" w:hAnsi="Arial" w:cs="Arial"/>
        </w:rPr>
        <w:t>stone and shale</w:t>
      </w:r>
      <w:r>
        <w:rPr>
          <w:rFonts w:ascii="Arial" w:hAnsi="Arial" w:cs="Arial"/>
        </w:rPr>
        <w:t>,</w:t>
      </w:r>
      <w:r w:rsidRPr="00A53332">
        <w:rPr>
          <w:rFonts w:ascii="Arial" w:hAnsi="Arial" w:cs="Arial"/>
        </w:rPr>
        <w:t xml:space="preserve"> </w:t>
      </w:r>
      <w:r w:rsidRPr="00FC2377">
        <w:rPr>
          <w:rFonts w:ascii="Arial" w:hAnsi="Arial" w:cs="Arial"/>
        </w:rPr>
        <w:t xml:space="preserve">and </w:t>
      </w:r>
      <w:r w:rsidRPr="001E433F">
        <w:rPr>
          <w:rFonts w:ascii="Arial" w:hAnsi="Arial" w:cs="Arial"/>
        </w:rPr>
        <w:t>deep beds of gypsum</w:t>
      </w:r>
      <w:r>
        <w:rPr>
          <w:rFonts w:ascii="Arial" w:hAnsi="Arial" w:cs="Arial"/>
        </w:rPr>
        <w:t xml:space="preserve"> </w:t>
      </w:r>
      <w:r w:rsidRPr="006D3942">
        <w:rPr>
          <w:rFonts w:ascii="Arial" w:hAnsi="Arial"/>
        </w:rPr>
        <w:t>(Branson and Johnson, 1979)</w:t>
      </w:r>
      <w:r w:rsidRPr="001E433F">
        <w:rPr>
          <w:rFonts w:ascii="Arial" w:hAnsi="Arial" w:cs="Arial"/>
        </w:rPr>
        <w:t xml:space="preserve">. </w:t>
      </w:r>
      <w:r w:rsidRPr="005F6249">
        <w:rPr>
          <w:rFonts w:ascii="Arial" w:hAnsi="Arial" w:cs="Arial"/>
        </w:rPr>
        <w:t xml:space="preserve">Tertiary </w:t>
      </w:r>
      <w:r w:rsidRPr="00A26EE4">
        <w:rPr>
          <w:rFonts w:ascii="Arial" w:hAnsi="Arial" w:cs="Arial"/>
        </w:rPr>
        <w:t>san</w:t>
      </w:r>
      <w:r>
        <w:rPr>
          <w:rFonts w:ascii="Arial" w:hAnsi="Arial" w:cs="Arial"/>
        </w:rPr>
        <w:t xml:space="preserve">d, clay and gravel deposited </w:t>
      </w:r>
      <w:r w:rsidRPr="009C4271">
        <w:rPr>
          <w:rFonts w:ascii="Arial" w:hAnsi="Arial" w:cs="Arial"/>
        </w:rPr>
        <w:t>during the Laramide Orogeny</w:t>
      </w:r>
      <w:r>
        <w:rPr>
          <w:rFonts w:ascii="Arial" w:hAnsi="Arial" w:cs="Arial"/>
        </w:rPr>
        <w:t xml:space="preserve"> also occur in the study area</w:t>
      </w:r>
      <w:r w:rsidRPr="009C4271">
        <w:rPr>
          <w:rFonts w:ascii="Arial" w:hAnsi="Arial" w:cs="Arial"/>
        </w:rPr>
        <w:t xml:space="preserve">. </w:t>
      </w:r>
      <w:r w:rsidRPr="001F6B3F">
        <w:rPr>
          <w:rFonts w:ascii="Arial" w:hAnsi="Arial" w:cs="Arial"/>
        </w:rPr>
        <w:t>Br</w:t>
      </w:r>
      <w:r w:rsidRPr="00B82248">
        <w:rPr>
          <w:rFonts w:ascii="Arial" w:hAnsi="Arial" w:cs="Arial"/>
        </w:rPr>
        <w:t>oad deposits of quaternary alluvium occur along major streams</w:t>
      </w:r>
      <w:r>
        <w:rPr>
          <w:rFonts w:ascii="Arial" w:hAnsi="Arial" w:cs="Arial"/>
        </w:rPr>
        <w:t>,</w:t>
      </w:r>
      <w:r w:rsidRPr="00B82248">
        <w:rPr>
          <w:rFonts w:ascii="Arial" w:hAnsi="Arial" w:cs="Arial"/>
        </w:rPr>
        <w:t xml:space="preserve"> and massive sand dunes, mostly </w:t>
      </w:r>
      <w:r w:rsidRPr="00656A43">
        <w:rPr>
          <w:rFonts w:ascii="Arial" w:hAnsi="Arial" w:cs="Arial"/>
        </w:rPr>
        <w:t>stabilized have formed on the north side of these streams (</w:t>
      </w:r>
      <w:r w:rsidRPr="00F838C3">
        <w:rPr>
          <w:rFonts w:ascii="Arial" w:hAnsi="Arial" w:cs="Arial"/>
        </w:rPr>
        <w:t xml:space="preserve">Johnson, 2006). </w:t>
      </w:r>
    </w:p>
    <w:p w:rsidR="00574046" w:rsidRPr="00712D29" w:rsidRDefault="00574046" w:rsidP="00574046">
      <w:pPr>
        <w:spacing w:line="480" w:lineRule="auto"/>
        <w:ind w:firstLine="720"/>
        <w:rPr>
          <w:rFonts w:ascii="Arial" w:hAnsi="Arial" w:cs="Arial"/>
        </w:rPr>
      </w:pPr>
      <w:r w:rsidRPr="00921388">
        <w:rPr>
          <w:rFonts w:ascii="Arial" w:hAnsi="Arial" w:cs="Arial"/>
        </w:rPr>
        <w:t xml:space="preserve">Upland soils consist of Pratt Association loamy fine sand, Brownfield and Nobscot Association deep, fine sand, Tivoli Association fine sand, Yahola Association fine sand loam, and Woodward and </w:t>
      </w:r>
      <w:r w:rsidRPr="002A4DBB">
        <w:rPr>
          <w:rFonts w:ascii="Arial" w:hAnsi="Arial" w:cs="Arial"/>
        </w:rPr>
        <w:t>Quinlan Association loam (Cole et al., 1966, Nance et al., 1960). In addition, these soils generally exhibit a well-defined drainage pattern (Cole et al., 1966, Nance et al., 1960).</w:t>
      </w:r>
    </w:p>
    <w:p w:rsidR="00574046" w:rsidRPr="00FB0D26" w:rsidRDefault="00574046" w:rsidP="00574046">
      <w:pPr>
        <w:spacing w:line="480" w:lineRule="auto"/>
        <w:ind w:firstLine="720"/>
        <w:rPr>
          <w:rFonts w:ascii="Arial" w:hAnsi="Arial" w:cs="Arial"/>
        </w:rPr>
      </w:pPr>
      <w:r w:rsidRPr="00FB0D26">
        <w:rPr>
          <w:rFonts w:ascii="Arial" w:hAnsi="Arial" w:cs="Arial"/>
        </w:rPr>
        <w:t>The Game Type Map of Oklahoma, pre</w:t>
      </w:r>
      <w:r>
        <w:rPr>
          <w:rFonts w:ascii="Arial" w:hAnsi="Arial" w:cs="Arial"/>
        </w:rPr>
        <w:t>pared by Duck and Fletcher (1943</w:t>
      </w:r>
      <w:r w:rsidRPr="00FB0D26">
        <w:rPr>
          <w:rFonts w:ascii="Arial" w:hAnsi="Arial" w:cs="Arial"/>
        </w:rPr>
        <w:t>)</w:t>
      </w:r>
      <w:r>
        <w:rPr>
          <w:rFonts w:ascii="Arial" w:hAnsi="Arial" w:cs="Arial"/>
        </w:rPr>
        <w:t>,</w:t>
      </w:r>
      <w:r w:rsidRPr="00FB0D26">
        <w:rPr>
          <w:rFonts w:ascii="Arial" w:hAnsi="Arial" w:cs="Arial"/>
        </w:rPr>
        <w:t xml:space="preserve"> is the first comprehensive vegetation </w:t>
      </w:r>
      <w:r>
        <w:rPr>
          <w:rFonts w:ascii="Arial" w:hAnsi="Arial" w:cs="Arial"/>
        </w:rPr>
        <w:t xml:space="preserve">analysis </w:t>
      </w:r>
      <w:r w:rsidRPr="00FB0D26">
        <w:rPr>
          <w:rFonts w:ascii="Arial" w:hAnsi="Arial" w:cs="Arial"/>
        </w:rPr>
        <w:t>of the state</w:t>
      </w:r>
      <w:r>
        <w:rPr>
          <w:rFonts w:ascii="Arial" w:hAnsi="Arial" w:cs="Arial"/>
        </w:rPr>
        <w:t>, and can arguably</w:t>
      </w:r>
      <w:r w:rsidRPr="00FB0D26">
        <w:rPr>
          <w:rFonts w:ascii="Arial" w:hAnsi="Arial" w:cs="Arial"/>
        </w:rPr>
        <w:t xml:space="preserve"> serve as a Potential Natural Vegetation map. </w:t>
      </w:r>
      <w:r>
        <w:rPr>
          <w:rFonts w:ascii="Arial" w:hAnsi="Arial" w:cs="Arial"/>
        </w:rPr>
        <w:t>Fifteen</w:t>
      </w:r>
      <w:r w:rsidRPr="00FB0D26">
        <w:rPr>
          <w:rFonts w:ascii="Arial" w:hAnsi="Arial" w:cs="Arial"/>
        </w:rPr>
        <w:t xml:space="preserve"> vegetation types </w:t>
      </w:r>
      <w:r>
        <w:rPr>
          <w:rFonts w:ascii="Arial" w:hAnsi="Arial" w:cs="Arial"/>
        </w:rPr>
        <w:t xml:space="preserve">were discerned </w:t>
      </w:r>
      <w:r w:rsidRPr="00FB0D26">
        <w:rPr>
          <w:rFonts w:ascii="Arial" w:hAnsi="Arial" w:cs="Arial"/>
        </w:rPr>
        <w:t xml:space="preserve">based on dominant species, physiognomy, land use, and wildlife habitat characteristics. Six vegetation types were mapped for the region currently under study: mixedgrass eroded plains, shortgrass high </w:t>
      </w:r>
      <w:r w:rsidRPr="00FB0D26">
        <w:rPr>
          <w:rFonts w:ascii="Arial" w:hAnsi="Arial" w:cs="Arial"/>
        </w:rPr>
        <w:lastRenderedPageBreak/>
        <w:t>plains, tallgrass prairies, and the woody plant types, sand sage grasslands, shinnery oak, and mesquite grasslands (</w:t>
      </w:r>
      <w:r w:rsidRPr="003718D0">
        <w:rPr>
          <w:rFonts w:ascii="Arial" w:hAnsi="Arial" w:cs="Arial"/>
        </w:rPr>
        <w:t>Figure 5</w:t>
      </w:r>
      <w:r w:rsidRPr="00FB0D26">
        <w:rPr>
          <w:rFonts w:ascii="Arial" w:hAnsi="Arial" w:cs="Arial"/>
        </w:rPr>
        <w:t>).</w:t>
      </w:r>
    </w:p>
    <w:p w:rsidR="00574046" w:rsidRPr="00FB0D26" w:rsidRDefault="00F11323" w:rsidP="00574046">
      <w:pPr>
        <w:spacing w:line="480" w:lineRule="auto"/>
        <w:ind w:firstLine="720"/>
        <w:rPr>
          <w:rFonts w:ascii="Arial" w:hAnsi="Arial" w:cs="Arial"/>
        </w:rPr>
      </w:pPr>
      <w:r>
        <w:rPr>
          <w:rFonts w:ascii="Arial" w:hAnsi="Arial" w:cs="Arial"/>
        </w:rPr>
        <w:t>T</w:t>
      </w:r>
      <w:r w:rsidR="00D8336C">
        <w:rPr>
          <w:rFonts w:ascii="Arial" w:hAnsi="Arial" w:cs="Arial"/>
        </w:rPr>
        <w:t>hree grassland types</w:t>
      </w:r>
      <w:r>
        <w:rPr>
          <w:rFonts w:ascii="Arial" w:hAnsi="Arial" w:cs="Arial"/>
        </w:rPr>
        <w:t>/units were mapped in the study area of this project,</w:t>
      </w:r>
      <w:r w:rsidR="00D8336C">
        <w:rPr>
          <w:rFonts w:ascii="Arial" w:hAnsi="Arial" w:cs="Arial"/>
        </w:rPr>
        <w:t xml:space="preserve"> </w:t>
      </w:r>
      <w:r w:rsidR="00574046">
        <w:rPr>
          <w:rFonts w:ascii="Arial" w:hAnsi="Arial" w:cs="Arial"/>
        </w:rPr>
        <w:t xml:space="preserve">with a </w:t>
      </w:r>
      <w:r w:rsidR="00574046" w:rsidRPr="00FB0D26">
        <w:rPr>
          <w:rFonts w:ascii="Arial" w:hAnsi="Arial" w:cs="Arial"/>
        </w:rPr>
        <w:t>combined occup</w:t>
      </w:r>
      <w:r w:rsidR="00574046">
        <w:rPr>
          <w:rFonts w:ascii="Arial" w:hAnsi="Arial" w:cs="Arial"/>
        </w:rPr>
        <w:t xml:space="preserve">ancy of </w:t>
      </w:r>
      <w:r w:rsidR="00574046" w:rsidRPr="00FB0D26">
        <w:rPr>
          <w:rFonts w:ascii="Arial" w:hAnsi="Arial" w:cs="Arial"/>
        </w:rPr>
        <w:t>57</w:t>
      </w:r>
      <w:r w:rsidR="00574046">
        <w:rPr>
          <w:rFonts w:ascii="Arial" w:hAnsi="Arial" w:cs="Arial"/>
        </w:rPr>
        <w:t>.3</w:t>
      </w:r>
      <w:r w:rsidR="00574046" w:rsidRPr="00FB0D26">
        <w:rPr>
          <w:rFonts w:ascii="Arial" w:hAnsi="Arial" w:cs="Arial"/>
        </w:rPr>
        <w:t>% of the study area (</w:t>
      </w:r>
      <w:r w:rsidR="00574046" w:rsidRPr="001A0F54">
        <w:rPr>
          <w:rFonts w:ascii="Arial" w:hAnsi="Arial" w:cs="Arial"/>
        </w:rPr>
        <w:t>Table 3</w:t>
      </w:r>
      <w:r w:rsidR="00574046" w:rsidRPr="00FB0D26">
        <w:rPr>
          <w:rFonts w:ascii="Arial" w:hAnsi="Arial" w:cs="Arial"/>
        </w:rPr>
        <w:t>). The mixedgrass eroded plains are the m</w:t>
      </w:r>
      <w:r w:rsidR="00574046">
        <w:rPr>
          <w:rFonts w:ascii="Arial" w:hAnsi="Arial" w:cs="Arial"/>
        </w:rPr>
        <w:t>ost extensive, occupying 509,648.9</w:t>
      </w:r>
      <w:r w:rsidR="00574046" w:rsidRPr="00FB0D26">
        <w:rPr>
          <w:rFonts w:ascii="Arial" w:hAnsi="Arial" w:cs="Arial"/>
        </w:rPr>
        <w:t xml:space="preserve"> hectares (38%) of the study area. The shortgrass highplains unit, which is more common in the Oklahoma Panhandle, constitutes only 17.4 percent of the grassland vegetation. Characteristic grass species of the mixedgrass eroded plains are sideoats grama (</w:t>
      </w:r>
      <w:r w:rsidR="00574046" w:rsidRPr="00FB0D26">
        <w:rPr>
          <w:rFonts w:ascii="Arial" w:hAnsi="Arial" w:cs="Arial"/>
          <w:i/>
        </w:rPr>
        <w:t>Bouteloua curtipendula</w:t>
      </w:r>
      <w:r w:rsidR="00574046" w:rsidRPr="00FB0D26">
        <w:rPr>
          <w:rFonts w:ascii="Arial" w:hAnsi="Arial" w:cs="Arial"/>
        </w:rPr>
        <w:t>), hairy grama (</w:t>
      </w:r>
      <w:r w:rsidR="00574046" w:rsidRPr="00FB0D26">
        <w:rPr>
          <w:rFonts w:ascii="Arial" w:hAnsi="Arial" w:cs="Arial"/>
          <w:i/>
        </w:rPr>
        <w:t>B. hirsuta</w:t>
      </w:r>
      <w:r w:rsidR="00574046" w:rsidRPr="00FB0D26">
        <w:rPr>
          <w:rFonts w:ascii="Arial" w:hAnsi="Arial" w:cs="Arial"/>
        </w:rPr>
        <w:t xml:space="preserve">), little bluestem </w:t>
      </w:r>
      <w:r w:rsidR="00574046" w:rsidRPr="00FB0D26">
        <w:rPr>
          <w:rFonts w:ascii="Arial" w:hAnsi="Arial" w:cs="Arial"/>
          <w:i/>
        </w:rPr>
        <w:t>(Schizachyrium scoparium)</w:t>
      </w:r>
      <w:r w:rsidR="00574046" w:rsidRPr="00FB0D26">
        <w:rPr>
          <w:rFonts w:ascii="Arial" w:hAnsi="Arial" w:cs="Arial"/>
        </w:rPr>
        <w:t>, Indiangrass (</w:t>
      </w:r>
      <w:r w:rsidR="00574046" w:rsidRPr="00FB0D26">
        <w:rPr>
          <w:rFonts w:ascii="Arial" w:hAnsi="Arial" w:cs="Arial"/>
          <w:i/>
        </w:rPr>
        <w:t>Sorghastrum nutans</w:t>
      </w:r>
      <w:r w:rsidR="00574046" w:rsidRPr="00FB0D26">
        <w:rPr>
          <w:rFonts w:ascii="Arial" w:hAnsi="Arial" w:cs="Arial"/>
        </w:rPr>
        <w:t>), and sand dropseed (</w:t>
      </w:r>
      <w:r w:rsidR="00574046" w:rsidRPr="00FB0D26">
        <w:rPr>
          <w:rFonts w:ascii="Arial" w:hAnsi="Arial" w:cs="Arial"/>
          <w:i/>
        </w:rPr>
        <w:t>Sporobolus cryptandrus</w:t>
      </w:r>
      <w:r w:rsidR="00574046">
        <w:rPr>
          <w:rFonts w:ascii="Arial" w:hAnsi="Arial" w:cs="Arial"/>
        </w:rPr>
        <w:t>)</w:t>
      </w:r>
      <w:r w:rsidR="00574046" w:rsidRPr="00FB0D26">
        <w:rPr>
          <w:rFonts w:ascii="Arial" w:hAnsi="Arial" w:cs="Arial"/>
        </w:rPr>
        <w:t xml:space="preserve"> (Duck and Fletcher, 1945; Hoagland, 2000). Characteristic grass species of t</w:t>
      </w:r>
      <w:r w:rsidR="00574046">
        <w:rPr>
          <w:rFonts w:ascii="Arial" w:hAnsi="Arial" w:cs="Arial"/>
        </w:rPr>
        <w:t>he shortgrass highplains are</w:t>
      </w:r>
      <w:r w:rsidR="00574046" w:rsidRPr="00FB0D26">
        <w:rPr>
          <w:rFonts w:ascii="Arial" w:hAnsi="Arial" w:cs="Arial"/>
        </w:rPr>
        <w:t xml:space="preserve"> buffalograss (</w:t>
      </w:r>
      <w:r w:rsidR="00574046" w:rsidRPr="00FB0D26">
        <w:rPr>
          <w:rFonts w:ascii="Arial" w:hAnsi="Arial" w:cs="Arial"/>
          <w:i/>
        </w:rPr>
        <w:t>Bouteloua dactyloides</w:t>
      </w:r>
      <w:r w:rsidR="00574046" w:rsidRPr="00FB0D26">
        <w:rPr>
          <w:rFonts w:ascii="Arial" w:hAnsi="Arial" w:cs="Arial"/>
        </w:rPr>
        <w:t>), and blue grama (</w:t>
      </w:r>
      <w:r w:rsidR="00574046" w:rsidRPr="00FB0D26">
        <w:rPr>
          <w:rFonts w:ascii="Arial" w:hAnsi="Arial" w:cs="Arial"/>
          <w:i/>
        </w:rPr>
        <w:t>B. gracilis</w:t>
      </w:r>
      <w:r w:rsidR="00574046" w:rsidRPr="00FB0D26">
        <w:rPr>
          <w:rFonts w:ascii="Arial" w:hAnsi="Arial" w:cs="Arial"/>
        </w:rPr>
        <w:t xml:space="preserve">). </w:t>
      </w:r>
      <w:proofErr w:type="gramStart"/>
      <w:r w:rsidR="00574046" w:rsidRPr="00FB0D26">
        <w:rPr>
          <w:rFonts w:ascii="Arial" w:hAnsi="Arial" w:cs="Arial"/>
        </w:rPr>
        <w:t>Though an important vegetation type in central and eastern Oklahoma, tallgrass prairie constitutes less than 2% of grasslands.</w:t>
      </w:r>
      <w:proofErr w:type="gramEnd"/>
    </w:p>
    <w:p w:rsidR="00574046" w:rsidRPr="00FB0D26" w:rsidRDefault="00574046" w:rsidP="00574046">
      <w:pPr>
        <w:spacing w:line="480" w:lineRule="auto"/>
        <w:ind w:firstLine="720"/>
        <w:rPr>
          <w:rFonts w:ascii="Arial" w:hAnsi="Arial" w:cs="Arial"/>
        </w:rPr>
      </w:pPr>
      <w:r w:rsidRPr="00FB0D26">
        <w:rPr>
          <w:rFonts w:ascii="Arial" w:hAnsi="Arial" w:cs="Arial"/>
        </w:rPr>
        <w:t>The six remaining vegetation types are characterized by the predominance of one or more taxa of woody plants. Associated herbaceous species are similar to those of adjacent grassland types, except in heavily shaded conditions. Of these woody vegetation types, shinn</w:t>
      </w:r>
      <w:r>
        <w:rPr>
          <w:rFonts w:ascii="Arial" w:hAnsi="Arial" w:cs="Arial"/>
        </w:rPr>
        <w:t>ery oak</w:t>
      </w:r>
      <w:r w:rsidRPr="00FB0D26">
        <w:rPr>
          <w:rFonts w:ascii="Arial" w:hAnsi="Arial" w:cs="Arial"/>
        </w:rPr>
        <w:t xml:space="preserve"> (18%) and sand</w:t>
      </w:r>
      <w:r>
        <w:rPr>
          <w:rFonts w:ascii="Arial" w:hAnsi="Arial" w:cs="Arial"/>
        </w:rPr>
        <w:t xml:space="preserve"> </w:t>
      </w:r>
      <w:r w:rsidRPr="00FB0D26">
        <w:rPr>
          <w:rFonts w:ascii="Arial" w:hAnsi="Arial" w:cs="Arial"/>
        </w:rPr>
        <w:t>sage grasslands (16.9%) are the most pervasive (</w:t>
      </w:r>
      <w:r w:rsidRPr="003718D0">
        <w:rPr>
          <w:rFonts w:ascii="Arial" w:hAnsi="Arial" w:cs="Arial"/>
        </w:rPr>
        <w:t>Table 3</w:t>
      </w:r>
      <w:r w:rsidRPr="00FB0D26">
        <w:rPr>
          <w:rFonts w:ascii="Arial" w:hAnsi="Arial" w:cs="Arial"/>
        </w:rPr>
        <w:t>). Although both woody vegetation types are associated with sandy soils and share many associated species found in the mixed</w:t>
      </w:r>
      <w:r>
        <w:rPr>
          <w:rFonts w:ascii="Arial" w:hAnsi="Arial" w:cs="Arial"/>
        </w:rPr>
        <w:t>grass eroded plains, the predom</w:t>
      </w:r>
      <w:r w:rsidRPr="00FB0D26">
        <w:rPr>
          <w:rFonts w:ascii="Arial" w:hAnsi="Arial" w:cs="Arial"/>
        </w:rPr>
        <w:t xml:space="preserve">inant woody species have uniquely different growth habits. Sand </w:t>
      </w:r>
      <w:r w:rsidRPr="00FB0D26">
        <w:rPr>
          <w:rFonts w:ascii="Arial" w:hAnsi="Arial" w:cs="Arial"/>
        </w:rPr>
        <w:lastRenderedPageBreak/>
        <w:t>sage is a low stature shrub that varies greatly from site-to-site in stem density. Shinnery oak</w:t>
      </w:r>
      <w:r>
        <w:rPr>
          <w:rFonts w:ascii="Arial" w:hAnsi="Arial" w:cs="Arial"/>
        </w:rPr>
        <w:t xml:space="preserve"> </w:t>
      </w:r>
      <w:r w:rsidRPr="00FB0D26">
        <w:rPr>
          <w:rFonts w:ascii="Arial" w:hAnsi="Arial" w:cs="Arial"/>
        </w:rPr>
        <w:t xml:space="preserve">is </w:t>
      </w:r>
      <w:r>
        <w:rPr>
          <w:rFonts w:ascii="Arial" w:hAnsi="Arial" w:cs="Arial"/>
        </w:rPr>
        <w:t>a low stature</w:t>
      </w:r>
      <w:r w:rsidRPr="00FB0D26">
        <w:rPr>
          <w:rFonts w:ascii="Arial" w:hAnsi="Arial" w:cs="Arial"/>
        </w:rPr>
        <w:t xml:space="preserve"> rhizomatous shrub that forms dense stands. Interspersed among the low growing root suckers are stems up to four meters in height that are hybrids with post oak (</w:t>
      </w:r>
      <w:r w:rsidRPr="00FB0D26">
        <w:rPr>
          <w:rFonts w:ascii="Arial" w:hAnsi="Arial" w:cs="Arial"/>
          <w:i/>
        </w:rPr>
        <w:t>Q. stellata</w:t>
      </w:r>
      <w:r w:rsidRPr="00FB0D26">
        <w:rPr>
          <w:rFonts w:ascii="Arial" w:hAnsi="Arial" w:cs="Arial"/>
        </w:rPr>
        <w:t>) or chinkapin oak (</w:t>
      </w:r>
      <w:r w:rsidRPr="00FB0D26">
        <w:rPr>
          <w:rFonts w:ascii="Arial" w:hAnsi="Arial" w:cs="Arial"/>
          <w:i/>
        </w:rPr>
        <w:t>Q. muehlenbergii</w:t>
      </w:r>
      <w:r w:rsidRPr="00FB0D26">
        <w:rPr>
          <w:rFonts w:ascii="Arial" w:hAnsi="Arial" w:cs="Arial"/>
        </w:rPr>
        <w:t xml:space="preserve">) that grow in distinct mottes. Associated species in both </w:t>
      </w:r>
      <w:r>
        <w:rPr>
          <w:rFonts w:ascii="Arial" w:hAnsi="Arial" w:cs="Arial"/>
        </w:rPr>
        <w:t xml:space="preserve">vegetation </w:t>
      </w:r>
      <w:r w:rsidRPr="00FB0D26">
        <w:rPr>
          <w:rFonts w:ascii="Arial" w:hAnsi="Arial" w:cs="Arial"/>
        </w:rPr>
        <w:t>types include Chickasaw plum (</w:t>
      </w:r>
      <w:r w:rsidRPr="00FB0D26">
        <w:rPr>
          <w:rFonts w:ascii="Arial" w:hAnsi="Arial" w:cs="Arial"/>
          <w:i/>
        </w:rPr>
        <w:t>Prunus angustifolia</w:t>
      </w:r>
      <w:r w:rsidRPr="00FB0D26">
        <w:rPr>
          <w:rFonts w:ascii="Arial" w:hAnsi="Arial" w:cs="Arial"/>
        </w:rPr>
        <w:t>), fragrant sumac (</w:t>
      </w:r>
      <w:r w:rsidRPr="00FB0D26">
        <w:rPr>
          <w:rFonts w:ascii="Arial" w:hAnsi="Arial" w:cs="Arial"/>
          <w:i/>
        </w:rPr>
        <w:t>Rhus aromatica</w:t>
      </w:r>
      <w:r w:rsidRPr="00FB0D26">
        <w:rPr>
          <w:rFonts w:ascii="Arial" w:hAnsi="Arial" w:cs="Arial"/>
        </w:rPr>
        <w:t xml:space="preserve">), and the grasses sand bluestem </w:t>
      </w:r>
      <w:r w:rsidRPr="00FB0D26">
        <w:rPr>
          <w:rFonts w:ascii="Arial" w:hAnsi="Arial" w:cs="Arial"/>
          <w:i/>
        </w:rPr>
        <w:t>(Andropogon hallii</w:t>
      </w:r>
      <w:r>
        <w:rPr>
          <w:rFonts w:ascii="Arial" w:hAnsi="Arial" w:cs="Arial"/>
        </w:rPr>
        <w:t>) and gia</w:t>
      </w:r>
      <w:r w:rsidRPr="00FB0D26">
        <w:rPr>
          <w:rFonts w:ascii="Arial" w:hAnsi="Arial" w:cs="Arial"/>
        </w:rPr>
        <w:t>nt sand reed (</w:t>
      </w:r>
      <w:r w:rsidRPr="00E778AC">
        <w:rPr>
          <w:rFonts w:ascii="Arial" w:eastAsia="Cambria" w:hAnsi="Arial" w:cs="Arial"/>
          <w:bCs/>
          <w:i/>
          <w:iCs/>
          <w:color w:val="000000"/>
        </w:rPr>
        <w:t>Calamovilfa</w:t>
      </w:r>
      <w:r w:rsidRPr="00E778AC">
        <w:rPr>
          <w:rFonts w:ascii="Arial" w:eastAsia="Cambria" w:hAnsi="Arial" w:cs="Arial"/>
          <w:bCs/>
          <w:color w:val="000000"/>
        </w:rPr>
        <w:t xml:space="preserve"> </w:t>
      </w:r>
      <w:r w:rsidRPr="00E778AC">
        <w:rPr>
          <w:rFonts w:ascii="Arial" w:eastAsia="Cambria" w:hAnsi="Arial" w:cs="Arial"/>
          <w:bCs/>
          <w:i/>
          <w:iCs/>
          <w:color w:val="000000"/>
        </w:rPr>
        <w:t>gigantea</w:t>
      </w:r>
      <w:r w:rsidRPr="00FB0D26">
        <w:rPr>
          <w:rFonts w:ascii="Arial" w:eastAsia="Cambria" w:hAnsi="Arial" w:cs="Arial"/>
          <w:bCs/>
          <w:iCs/>
          <w:color w:val="1F761A"/>
        </w:rPr>
        <w:t>)</w:t>
      </w:r>
      <w:r w:rsidRPr="00FB0D26">
        <w:rPr>
          <w:rFonts w:ascii="Arial" w:hAnsi="Arial" w:cs="Arial"/>
          <w:i/>
        </w:rPr>
        <w:t xml:space="preserve"> </w:t>
      </w:r>
      <w:r w:rsidRPr="00FB0D26">
        <w:rPr>
          <w:rFonts w:ascii="Arial" w:hAnsi="Arial" w:cs="Arial"/>
        </w:rPr>
        <w:t>(Duck and Fletcher, 1945; Wiedeman and Penfound, 1960</w:t>
      </w:r>
      <w:r>
        <w:rPr>
          <w:rFonts w:ascii="Arial" w:hAnsi="Arial" w:cs="Arial"/>
        </w:rPr>
        <w:t>; T</w:t>
      </w:r>
      <w:r w:rsidRPr="00FB0D26">
        <w:rPr>
          <w:rFonts w:ascii="Arial" w:hAnsi="Arial" w:cs="Arial"/>
        </w:rPr>
        <w:t xml:space="preserve">hacker et al., 2006). </w:t>
      </w:r>
    </w:p>
    <w:p w:rsidR="00574046" w:rsidRPr="00FB0D26" w:rsidRDefault="00574046" w:rsidP="00574046">
      <w:pPr>
        <w:spacing w:line="480" w:lineRule="auto"/>
        <w:ind w:firstLine="720"/>
        <w:rPr>
          <w:rFonts w:ascii="Arial" w:hAnsi="Arial" w:cs="Arial"/>
        </w:rPr>
      </w:pPr>
      <w:r w:rsidRPr="00FB0D26">
        <w:rPr>
          <w:rFonts w:ascii="Arial" w:hAnsi="Arial" w:cs="Arial"/>
        </w:rPr>
        <w:t>The remaining woody vegetation types constitute &lt;10% of the study area.</w:t>
      </w:r>
      <w:r>
        <w:rPr>
          <w:rFonts w:ascii="Arial" w:hAnsi="Arial" w:cs="Arial"/>
        </w:rPr>
        <w:t xml:space="preserve"> Of these, honey mesquite shrub</w:t>
      </w:r>
      <w:r w:rsidRPr="00FB0D26">
        <w:rPr>
          <w:rFonts w:ascii="Arial" w:hAnsi="Arial" w:cs="Arial"/>
        </w:rPr>
        <w:t>l</w:t>
      </w:r>
      <w:r>
        <w:rPr>
          <w:rFonts w:ascii="Arial" w:hAnsi="Arial" w:cs="Arial"/>
        </w:rPr>
        <w:t>a</w:t>
      </w:r>
      <w:r w:rsidRPr="00FB0D26">
        <w:rPr>
          <w:rFonts w:ascii="Arial" w:hAnsi="Arial" w:cs="Arial"/>
        </w:rPr>
        <w:t xml:space="preserve">nds have expanded in extent and </w:t>
      </w:r>
      <w:r>
        <w:rPr>
          <w:rFonts w:ascii="Arial" w:hAnsi="Arial" w:cs="Arial"/>
        </w:rPr>
        <w:t>are</w:t>
      </w:r>
      <w:r w:rsidRPr="00FB0D26">
        <w:rPr>
          <w:rFonts w:ascii="Arial" w:hAnsi="Arial" w:cs="Arial"/>
        </w:rPr>
        <w:t xml:space="preserve"> now cons</w:t>
      </w:r>
      <w:r>
        <w:rPr>
          <w:rFonts w:ascii="Arial" w:hAnsi="Arial" w:cs="Arial"/>
        </w:rPr>
        <w:t>idered</w:t>
      </w:r>
      <w:r w:rsidRPr="00FB0D26">
        <w:rPr>
          <w:rFonts w:ascii="Arial" w:hAnsi="Arial" w:cs="Arial"/>
        </w:rPr>
        <w:t xml:space="preserve"> a nuisance species. As mapped by Duck and Fletcher (1943), however, the extent is limited to the vicinity of the North Fork of the Red River, which is consistent with other studies employing GLO data and (Powell, 2014; Hoagland et al., 2015) and historic travel accou</w:t>
      </w:r>
      <w:r>
        <w:rPr>
          <w:rFonts w:ascii="Arial" w:hAnsi="Arial" w:cs="Arial"/>
        </w:rPr>
        <w:t>nts (</w:t>
      </w:r>
      <w:r w:rsidRPr="00FB0D26">
        <w:rPr>
          <w:rFonts w:ascii="Arial" w:hAnsi="Arial" w:cs="Arial"/>
        </w:rPr>
        <w:t>Harlan, 1957</w:t>
      </w:r>
      <w:r>
        <w:rPr>
          <w:rFonts w:ascii="Arial" w:hAnsi="Arial" w:cs="Arial"/>
        </w:rPr>
        <w:t>; Marcy, 1866; Havard, 1884</w:t>
      </w:r>
      <w:r w:rsidRPr="00FB0D26">
        <w:rPr>
          <w:rFonts w:ascii="Arial" w:hAnsi="Arial" w:cs="Arial"/>
        </w:rPr>
        <w:t>). Duck and Fletcher (1943) did not map vegetation units in which Juniper</w:t>
      </w:r>
      <w:r>
        <w:rPr>
          <w:rFonts w:ascii="Arial" w:hAnsi="Arial" w:cs="Arial"/>
        </w:rPr>
        <w:t xml:space="preserve"> species predominated nor were J</w:t>
      </w:r>
      <w:r w:rsidRPr="00FB0D26">
        <w:rPr>
          <w:rFonts w:ascii="Arial" w:hAnsi="Arial" w:cs="Arial"/>
        </w:rPr>
        <w:t xml:space="preserve">unipers mentioned as a nuisance species in the Game Type descriptions (Duck and Fletcher 1945). </w:t>
      </w:r>
    </w:p>
    <w:p w:rsidR="00574046" w:rsidRPr="00C74206" w:rsidRDefault="00574046" w:rsidP="00574046">
      <w:pPr>
        <w:spacing w:line="480" w:lineRule="auto"/>
        <w:ind w:firstLine="720"/>
        <w:rPr>
          <w:rFonts w:ascii="Arial" w:hAnsi="Arial"/>
        </w:rPr>
      </w:pPr>
      <w:r>
        <w:rPr>
          <w:rFonts w:ascii="Arial" w:hAnsi="Arial" w:cs="Arial"/>
        </w:rPr>
        <w:t xml:space="preserve">Statewide, </w:t>
      </w:r>
      <w:r w:rsidRPr="00FB0D26">
        <w:rPr>
          <w:rFonts w:ascii="Arial" w:hAnsi="Arial" w:cs="Arial"/>
        </w:rPr>
        <w:t xml:space="preserve">Duck and Fletcher (1943) also mapped approximately </w:t>
      </w:r>
      <w:r w:rsidRPr="00EC5715">
        <w:rPr>
          <w:rFonts w:ascii="Arial" w:hAnsi="Arial" w:cs="Arial"/>
        </w:rPr>
        <w:t>880</w:t>
      </w:r>
      <w:r>
        <w:rPr>
          <w:rFonts w:ascii="Arial" w:hAnsi="Arial" w:cs="Arial"/>
        </w:rPr>
        <w:t>,5</w:t>
      </w:r>
      <w:r w:rsidRPr="00EC5715">
        <w:rPr>
          <w:rFonts w:ascii="Arial" w:hAnsi="Arial" w:cs="Arial"/>
        </w:rPr>
        <w:t>96</w:t>
      </w:r>
      <w:r>
        <w:rPr>
          <w:rFonts w:ascii="Arial" w:hAnsi="Arial" w:cs="Arial"/>
        </w:rPr>
        <w:t xml:space="preserve"> hectares </w:t>
      </w:r>
      <w:r w:rsidRPr="00FB0D26">
        <w:rPr>
          <w:rFonts w:ascii="Arial" w:hAnsi="Arial" w:cs="Arial"/>
        </w:rPr>
        <w:t>of bottomland</w:t>
      </w:r>
      <w:r>
        <w:rPr>
          <w:rFonts w:ascii="Arial" w:hAnsi="Arial" w:cs="Arial"/>
        </w:rPr>
        <w:t xml:space="preserve"> forest</w:t>
      </w:r>
      <w:r w:rsidRPr="00FB0D26">
        <w:rPr>
          <w:rFonts w:ascii="Arial" w:hAnsi="Arial" w:cs="Arial"/>
        </w:rPr>
        <w:t xml:space="preserve"> along all of the major rivers and streams in Oklahoma. </w:t>
      </w:r>
      <w:r>
        <w:rPr>
          <w:rFonts w:ascii="Arial" w:hAnsi="Arial" w:cs="Arial"/>
        </w:rPr>
        <w:t xml:space="preserve">Because </w:t>
      </w:r>
      <w:r w:rsidRPr="00FB0D26">
        <w:rPr>
          <w:rFonts w:ascii="Arial" w:hAnsi="Arial" w:cs="Arial"/>
        </w:rPr>
        <w:t xml:space="preserve">precipitation decreases </w:t>
      </w:r>
      <w:r w:rsidR="00DD3192">
        <w:rPr>
          <w:rFonts w:ascii="Arial" w:hAnsi="Arial" w:cs="Arial"/>
        </w:rPr>
        <w:t xml:space="preserve">generally </w:t>
      </w:r>
      <w:r w:rsidRPr="00FB0D26">
        <w:rPr>
          <w:rFonts w:ascii="Arial" w:hAnsi="Arial" w:cs="Arial"/>
        </w:rPr>
        <w:t>westward in Oklahoma</w:t>
      </w:r>
      <w:r>
        <w:rPr>
          <w:rFonts w:ascii="Arial" w:hAnsi="Arial" w:cs="Arial"/>
        </w:rPr>
        <w:t xml:space="preserve">, species </w:t>
      </w:r>
      <w:r w:rsidRPr="00FB0D26">
        <w:rPr>
          <w:rFonts w:ascii="Arial" w:hAnsi="Arial" w:cs="Arial"/>
        </w:rPr>
        <w:t xml:space="preserve">composition and structure </w:t>
      </w:r>
      <w:r>
        <w:rPr>
          <w:rFonts w:ascii="Arial" w:hAnsi="Arial" w:cs="Arial"/>
        </w:rPr>
        <w:t xml:space="preserve">of bottomland forests </w:t>
      </w:r>
      <w:r w:rsidRPr="00FB0D26">
        <w:rPr>
          <w:rFonts w:ascii="Arial" w:hAnsi="Arial" w:cs="Arial"/>
        </w:rPr>
        <w:t>var</w:t>
      </w:r>
      <w:r>
        <w:rPr>
          <w:rFonts w:ascii="Arial" w:hAnsi="Arial" w:cs="Arial"/>
        </w:rPr>
        <w:t>ies</w:t>
      </w:r>
      <w:r w:rsidRPr="00FB0D26">
        <w:rPr>
          <w:rFonts w:ascii="Arial" w:hAnsi="Arial" w:cs="Arial"/>
        </w:rPr>
        <w:t xml:space="preserve"> </w:t>
      </w:r>
      <w:r w:rsidRPr="00FB0D26">
        <w:rPr>
          <w:rFonts w:ascii="Arial" w:hAnsi="Arial" w:cs="Arial"/>
        </w:rPr>
        <w:lastRenderedPageBreak/>
        <w:t xml:space="preserve">from east to west. The dominant trees occurring </w:t>
      </w:r>
      <w:r>
        <w:rPr>
          <w:rFonts w:ascii="Arial" w:hAnsi="Arial" w:cs="Arial"/>
        </w:rPr>
        <w:t>in the</w:t>
      </w:r>
      <w:r w:rsidRPr="00FB0D26">
        <w:rPr>
          <w:rFonts w:ascii="Arial" w:hAnsi="Arial" w:cs="Arial"/>
        </w:rPr>
        <w:t xml:space="preserve"> bottomlands of western Oklahoma were cottonwood (</w:t>
      </w:r>
      <w:r w:rsidRPr="00FB0D26">
        <w:rPr>
          <w:rFonts w:ascii="Arial" w:hAnsi="Arial" w:cs="Arial"/>
          <w:i/>
        </w:rPr>
        <w:t>Populus deltoides</w:t>
      </w:r>
      <w:r w:rsidRPr="00FB0D26">
        <w:rPr>
          <w:rFonts w:ascii="Arial" w:hAnsi="Arial" w:cs="Arial"/>
        </w:rPr>
        <w:t>), willow (</w:t>
      </w:r>
      <w:r w:rsidRPr="00FB0D26">
        <w:rPr>
          <w:rFonts w:ascii="Arial" w:hAnsi="Arial" w:cs="Arial"/>
          <w:i/>
        </w:rPr>
        <w:t>Salix</w:t>
      </w:r>
      <w:r w:rsidRPr="00FB0D26">
        <w:rPr>
          <w:rFonts w:ascii="Arial" w:hAnsi="Arial" w:cs="Arial"/>
        </w:rPr>
        <w:t xml:space="preserve"> spp.), hackberry (</w:t>
      </w:r>
      <w:r w:rsidRPr="00FB0D26">
        <w:rPr>
          <w:rFonts w:ascii="Arial" w:hAnsi="Arial" w:cs="Arial"/>
          <w:i/>
        </w:rPr>
        <w:t>Celtis</w:t>
      </w:r>
      <w:r w:rsidRPr="00FB0D26">
        <w:rPr>
          <w:rFonts w:ascii="Arial" w:hAnsi="Arial" w:cs="Arial"/>
        </w:rPr>
        <w:t xml:space="preserve"> spp.), and elm (</w:t>
      </w:r>
      <w:r w:rsidRPr="00FB0D26">
        <w:rPr>
          <w:rFonts w:ascii="Arial" w:hAnsi="Arial" w:cs="Arial"/>
          <w:i/>
        </w:rPr>
        <w:t>Ulmus</w:t>
      </w:r>
      <w:r w:rsidRPr="00FB0D26">
        <w:rPr>
          <w:rFonts w:ascii="Arial" w:hAnsi="Arial" w:cs="Arial"/>
        </w:rPr>
        <w:t xml:space="preserve"> spp.) </w:t>
      </w:r>
      <w:proofErr w:type="gramStart"/>
      <w:r w:rsidRPr="00FB0D26">
        <w:rPr>
          <w:rFonts w:ascii="Arial" w:hAnsi="Arial" w:cs="Arial"/>
        </w:rPr>
        <w:t>(Bruner, 1931; Duck and Fletcher, 1945).</w:t>
      </w:r>
      <w:proofErr w:type="gramEnd"/>
      <w:r w:rsidRPr="00FB0D26">
        <w:rPr>
          <w:rFonts w:ascii="Arial" w:hAnsi="Arial" w:cs="Arial"/>
        </w:rPr>
        <w:t xml:space="preserve"> Because the land surveyors were consistently crossing water courses</w:t>
      </w:r>
      <w:r w:rsidR="00DD3192">
        <w:rPr>
          <w:rFonts w:ascii="Arial" w:hAnsi="Arial" w:cs="Arial"/>
        </w:rPr>
        <w:t xml:space="preserve"> during the section line surveys</w:t>
      </w:r>
      <w:r w:rsidRPr="00FB0D26">
        <w:rPr>
          <w:rFonts w:ascii="Arial" w:hAnsi="Arial" w:cs="Arial"/>
        </w:rPr>
        <w:t>, they mentioned bottomland vegetation in the section line notes, and recorded some bearing trees in the bottomlands (Thomas, 2010; Hoagland et al., 2013; Powell, 2014).</w:t>
      </w:r>
    </w:p>
    <w:p w:rsidR="00574046" w:rsidRPr="006D3942" w:rsidRDefault="00574046" w:rsidP="00574046">
      <w:pPr>
        <w:spacing w:line="480" w:lineRule="auto"/>
        <w:rPr>
          <w:rFonts w:ascii="Arial" w:hAnsi="Arial"/>
        </w:rPr>
      </w:pPr>
    </w:p>
    <w:p w:rsidR="00574046" w:rsidRPr="00AC7306" w:rsidRDefault="00574046" w:rsidP="00574046">
      <w:pPr>
        <w:spacing w:line="480" w:lineRule="auto"/>
        <w:rPr>
          <w:rFonts w:ascii="Arial" w:hAnsi="Arial"/>
          <w:b/>
          <w:szCs w:val="28"/>
        </w:rPr>
      </w:pPr>
      <w:r w:rsidRPr="00AC7306">
        <w:rPr>
          <w:rFonts w:ascii="Arial" w:hAnsi="Arial"/>
          <w:b/>
          <w:szCs w:val="28"/>
        </w:rPr>
        <w:t>Methods</w:t>
      </w:r>
    </w:p>
    <w:p w:rsidR="00574046" w:rsidRPr="00574164" w:rsidRDefault="00574046" w:rsidP="00574046">
      <w:pPr>
        <w:spacing w:line="480" w:lineRule="auto"/>
        <w:ind w:firstLine="720"/>
        <w:contextualSpacing/>
        <w:rPr>
          <w:rFonts w:ascii="Arial" w:hAnsi="Arial" w:cs="Arial"/>
        </w:rPr>
      </w:pPr>
      <w:r w:rsidRPr="00FB0D26">
        <w:rPr>
          <w:rFonts w:ascii="Arial" w:hAnsi="Arial" w:cs="Arial"/>
        </w:rPr>
        <w:t>Three</w:t>
      </w:r>
      <w:r>
        <w:rPr>
          <w:rFonts w:ascii="Arial" w:hAnsi="Arial" w:cs="Arial"/>
        </w:rPr>
        <w:t xml:space="preserve"> </w:t>
      </w:r>
      <w:r w:rsidRPr="00FB0D26">
        <w:rPr>
          <w:rFonts w:ascii="Arial" w:hAnsi="Arial" w:cs="Arial"/>
        </w:rPr>
        <w:t>data sources were utilized for the GLO records: bearing tree data, line and township summaries, and plats. One hundred and fifty-nine townships were analyzed for this study (</w:t>
      </w:r>
      <w:r w:rsidRPr="00AC7306">
        <w:rPr>
          <w:rFonts w:ascii="Arial" w:hAnsi="Arial" w:cs="Arial"/>
        </w:rPr>
        <w:t>Figure</w:t>
      </w:r>
      <w:r w:rsidR="002E10C6">
        <w:rPr>
          <w:rFonts w:ascii="Arial" w:hAnsi="Arial" w:cs="Arial"/>
        </w:rPr>
        <w:t>s</w:t>
      </w:r>
      <w:r w:rsidRPr="00AC7306">
        <w:rPr>
          <w:rFonts w:ascii="Arial" w:hAnsi="Arial" w:cs="Arial"/>
        </w:rPr>
        <w:t xml:space="preserve"> 2</w:t>
      </w:r>
      <w:r w:rsidR="002E10C6">
        <w:rPr>
          <w:rFonts w:ascii="Arial" w:hAnsi="Arial" w:cs="Arial"/>
        </w:rPr>
        <w:t xml:space="preserve"> and 3</w:t>
      </w:r>
      <w:r w:rsidRPr="00FB0D26">
        <w:rPr>
          <w:rFonts w:ascii="Arial" w:hAnsi="Arial" w:cs="Arial"/>
        </w:rPr>
        <w:t>). The GLO records for the 159 townships studied were acquired from the Bureau of Land Management (</w:t>
      </w:r>
      <w:hyperlink r:id="rId22" w:history="1">
        <w:r w:rsidRPr="00257A27">
          <w:rPr>
            <w:rStyle w:val="Hyperlink"/>
            <w:rFonts w:ascii="Arial" w:hAnsi="Arial" w:cs="Arial"/>
          </w:rPr>
          <w:t>http://www.glorecords.blm.gov</w:t>
        </w:r>
      </w:hyperlink>
      <w:r w:rsidRPr="00E91461">
        <w:rPr>
          <w:rFonts w:ascii="Arial" w:hAnsi="Arial" w:cs="Arial"/>
        </w:rPr>
        <w:t>)</w:t>
      </w:r>
      <w:r w:rsidRPr="00257A27">
        <w:rPr>
          <w:rFonts w:ascii="Arial" w:hAnsi="Arial" w:cs="Arial"/>
        </w:rPr>
        <w:t xml:space="preserve">. The line and township summaries were transcribed </w:t>
      </w:r>
      <w:r w:rsidRPr="00C74863">
        <w:rPr>
          <w:rFonts w:ascii="Arial" w:hAnsi="Arial" w:cs="Arial"/>
        </w:rPr>
        <w:t xml:space="preserve">verbatim </w:t>
      </w:r>
      <w:r>
        <w:rPr>
          <w:rFonts w:ascii="Arial" w:hAnsi="Arial" w:cs="Arial"/>
        </w:rPr>
        <w:t xml:space="preserve">into spreadsheet. </w:t>
      </w:r>
      <w:r w:rsidRPr="006A40B3">
        <w:rPr>
          <w:rFonts w:ascii="Arial" w:hAnsi="Arial" w:cs="Arial"/>
        </w:rPr>
        <w:t xml:space="preserve">These data provide an important supplement for the narrative description of the </w:t>
      </w:r>
      <w:r w:rsidRPr="00EE596C">
        <w:rPr>
          <w:rFonts w:ascii="Arial" w:hAnsi="Arial" w:cs="Arial"/>
        </w:rPr>
        <w:t xml:space="preserve">physical </w:t>
      </w:r>
      <w:r w:rsidRPr="00B630FB">
        <w:rPr>
          <w:rFonts w:ascii="Arial" w:hAnsi="Arial" w:cs="Arial"/>
        </w:rPr>
        <w:t xml:space="preserve">environment, </w:t>
      </w:r>
      <w:r w:rsidRPr="000F3110">
        <w:rPr>
          <w:rFonts w:ascii="Arial" w:hAnsi="Arial" w:cs="Arial"/>
        </w:rPr>
        <w:t>habitats</w:t>
      </w:r>
      <w:r w:rsidRPr="00574164">
        <w:rPr>
          <w:rFonts w:ascii="Arial" w:hAnsi="Arial" w:cs="Arial"/>
        </w:rPr>
        <w:t xml:space="preserve">, and vegetation. </w:t>
      </w:r>
    </w:p>
    <w:p w:rsidR="00574046" w:rsidRPr="006F2229" w:rsidRDefault="00574046" w:rsidP="00574046">
      <w:pPr>
        <w:widowControl w:val="0"/>
        <w:autoSpaceDE w:val="0"/>
        <w:autoSpaceDN w:val="0"/>
        <w:adjustRightInd w:val="0"/>
        <w:spacing w:line="480" w:lineRule="auto"/>
        <w:ind w:firstLine="720"/>
        <w:contextualSpacing/>
        <w:rPr>
          <w:rFonts w:ascii="Arial" w:eastAsia="Cambria" w:hAnsi="Arial" w:cs="Arial"/>
        </w:rPr>
      </w:pPr>
      <w:r w:rsidRPr="00622810">
        <w:rPr>
          <w:rFonts w:ascii="Arial" w:hAnsi="Arial" w:cs="Arial"/>
        </w:rPr>
        <w:t xml:space="preserve">Bearing </w:t>
      </w:r>
      <w:r w:rsidRPr="007A208F">
        <w:rPr>
          <w:rFonts w:ascii="Arial" w:hAnsi="Arial" w:cs="Arial"/>
        </w:rPr>
        <w:t>tree identification, compass bearing and distance from</w:t>
      </w:r>
      <w:r>
        <w:rPr>
          <w:rFonts w:ascii="Arial" w:hAnsi="Arial" w:cs="Arial"/>
        </w:rPr>
        <w:t xml:space="preserve"> the survey point, and diameter-at-</w:t>
      </w:r>
      <w:r w:rsidRPr="007A208F">
        <w:rPr>
          <w:rFonts w:ascii="Arial" w:hAnsi="Arial" w:cs="Arial"/>
        </w:rPr>
        <w:t xml:space="preserve">breast height (DBH) were recorded. </w:t>
      </w:r>
      <w:r w:rsidRPr="006F2229">
        <w:rPr>
          <w:rFonts w:ascii="Arial" w:eastAsia="Cambria" w:hAnsi="Arial" w:cs="Arial"/>
        </w:rPr>
        <w:t xml:space="preserve">Surveyors </w:t>
      </w:r>
      <w:r w:rsidRPr="007A208F">
        <w:rPr>
          <w:rFonts w:ascii="Arial" w:eastAsia="Cambria" w:hAnsi="Arial" w:cs="Arial"/>
        </w:rPr>
        <w:t xml:space="preserve">recorded data for </w:t>
      </w:r>
      <w:r>
        <w:rPr>
          <w:rFonts w:ascii="Arial" w:eastAsia="Cambria" w:hAnsi="Arial" w:cs="Arial"/>
        </w:rPr>
        <w:t xml:space="preserve">at least </w:t>
      </w:r>
      <w:r w:rsidRPr="007A208F">
        <w:rPr>
          <w:rFonts w:ascii="Arial" w:eastAsia="Cambria" w:hAnsi="Arial" w:cs="Arial"/>
        </w:rPr>
        <w:t>four trees at the intersection of section li</w:t>
      </w:r>
      <w:r>
        <w:rPr>
          <w:rFonts w:ascii="Arial" w:eastAsia="Cambria" w:hAnsi="Arial" w:cs="Arial"/>
        </w:rPr>
        <w:t>nes and two trees at the quarter section</w:t>
      </w:r>
      <w:r w:rsidRPr="006F2229">
        <w:rPr>
          <w:rFonts w:ascii="Arial" w:eastAsia="Cambria" w:hAnsi="Arial" w:cs="Arial"/>
        </w:rPr>
        <w:t xml:space="preserve"> (Hutchison 1988). </w:t>
      </w:r>
      <w:r w:rsidRPr="007A208F">
        <w:rPr>
          <w:rFonts w:ascii="Arial" w:hAnsi="Arial" w:cs="Arial"/>
        </w:rPr>
        <w:t xml:space="preserve">Each bearing tree was attributed to the </w:t>
      </w:r>
      <w:r w:rsidRPr="00963CAC">
        <w:rPr>
          <w:rFonts w:ascii="Arial" w:hAnsi="Arial" w:cs="Arial"/>
        </w:rPr>
        <w:t>appropriate l</w:t>
      </w:r>
      <w:r w:rsidR="001A7556">
        <w:rPr>
          <w:rFonts w:ascii="Arial" w:hAnsi="Arial" w:cs="Arial"/>
        </w:rPr>
        <w:t>ine intersection.</w:t>
      </w:r>
      <w:r w:rsidRPr="00963CAC">
        <w:rPr>
          <w:rFonts w:ascii="Arial" w:hAnsi="Arial" w:cs="Arial"/>
        </w:rPr>
        <w:t xml:space="preserve"> The point-to-plant</w:t>
      </w:r>
      <w:r w:rsidRPr="008E1C1C">
        <w:rPr>
          <w:rFonts w:ascii="Arial" w:hAnsi="Arial" w:cs="Arial"/>
        </w:rPr>
        <w:t xml:space="preserve"> distanc</w:t>
      </w:r>
      <w:r w:rsidRPr="006B2074">
        <w:rPr>
          <w:rFonts w:ascii="Arial" w:hAnsi="Arial" w:cs="Arial"/>
        </w:rPr>
        <w:t xml:space="preserve">e and compass bearing </w:t>
      </w:r>
      <w:r w:rsidRPr="00EA7F8B">
        <w:rPr>
          <w:rFonts w:ascii="Arial" w:hAnsi="Arial" w:cs="Arial"/>
        </w:rPr>
        <w:t>were used to place the tree</w:t>
      </w:r>
      <w:r>
        <w:rPr>
          <w:rFonts w:ascii="Arial" w:hAnsi="Arial" w:cs="Arial"/>
        </w:rPr>
        <w:t>.</w:t>
      </w:r>
      <w:r w:rsidRPr="00EA7F8B">
        <w:rPr>
          <w:rFonts w:ascii="Arial" w:hAnsi="Arial" w:cs="Arial"/>
        </w:rPr>
        <w:t xml:space="preserve"> </w:t>
      </w:r>
    </w:p>
    <w:p w:rsidR="00574046" w:rsidRPr="006F2229" w:rsidRDefault="00574046" w:rsidP="00574046">
      <w:pPr>
        <w:widowControl w:val="0"/>
        <w:autoSpaceDE w:val="0"/>
        <w:autoSpaceDN w:val="0"/>
        <w:adjustRightInd w:val="0"/>
        <w:spacing w:line="480" w:lineRule="auto"/>
        <w:ind w:firstLine="720"/>
        <w:contextualSpacing/>
        <w:rPr>
          <w:rFonts w:ascii="Arial" w:eastAsia="Cambria" w:hAnsi="Arial" w:cs="Arial"/>
        </w:rPr>
      </w:pPr>
      <w:r w:rsidRPr="007A208F">
        <w:rPr>
          <w:rFonts w:ascii="Arial" w:hAnsi="Arial" w:cs="Arial"/>
        </w:rPr>
        <w:lastRenderedPageBreak/>
        <w:t>Since GLO surveyors in Indian Territory provided only a taxon’s</w:t>
      </w:r>
      <w:r w:rsidRPr="00963CAC">
        <w:rPr>
          <w:rFonts w:ascii="Arial" w:hAnsi="Arial" w:cs="Arial"/>
        </w:rPr>
        <w:t xml:space="preserve"> common name, a scientific binomial was attributed. Nomenclature follows the Integrated Taxonomic Information System (201</w:t>
      </w:r>
      <w:r w:rsidRPr="008E1C1C">
        <w:rPr>
          <w:rFonts w:ascii="Arial" w:hAnsi="Arial" w:cs="Arial"/>
        </w:rPr>
        <w:t>6</w:t>
      </w:r>
      <w:r w:rsidRPr="006B2074">
        <w:rPr>
          <w:rFonts w:ascii="Arial" w:hAnsi="Arial" w:cs="Arial"/>
        </w:rPr>
        <w:t>). These data were also used to calculate the community structure metrics of basal area and stem density. The DBH values were used to calculate the b</w:t>
      </w:r>
      <w:r w:rsidRPr="00EA7F8B">
        <w:rPr>
          <w:rFonts w:ascii="Arial" w:hAnsi="Arial" w:cs="Arial"/>
        </w:rPr>
        <w:t>asal area</w:t>
      </w:r>
      <w:r w:rsidRPr="00B14D34">
        <w:rPr>
          <w:rFonts w:ascii="Arial" w:hAnsi="Arial" w:cs="Arial"/>
        </w:rPr>
        <w:t xml:space="preserve"> </w:t>
      </w:r>
      <w:r w:rsidRPr="00E306B0">
        <w:rPr>
          <w:rFonts w:ascii="Arial" w:hAnsi="Arial" w:cs="Arial"/>
        </w:rPr>
        <w:t>(</w:t>
      </w:r>
      <w:r w:rsidRPr="006F2229">
        <w:rPr>
          <w:rFonts w:ascii="Arial" w:eastAsia="Cambria" w:hAnsi="Arial" w:cs="Arial"/>
        </w:rPr>
        <w:t>BA= π</w:t>
      </w:r>
      <w:r w:rsidRPr="006F2229">
        <w:rPr>
          <w:rFonts w:ascii="Arial" w:eastAsia="Cambria" w:hAnsi="Arial" w:cs="Arial"/>
          <w:i/>
          <w:iCs/>
        </w:rPr>
        <w:t>r</w:t>
      </w:r>
      <w:r w:rsidRPr="006F2229">
        <w:rPr>
          <w:rFonts w:ascii="Arial" w:eastAsia="Cambria" w:hAnsi="Arial" w:cs="Arial"/>
          <w:i/>
          <w:iCs/>
          <w:position w:val="8"/>
        </w:rPr>
        <w:t>2</w:t>
      </w:r>
      <w:r w:rsidRPr="006F2229">
        <w:rPr>
          <w:rFonts w:ascii="Arial" w:eastAsia="Cambria" w:hAnsi="Arial" w:cs="Arial"/>
        </w:rPr>
        <w:t xml:space="preserve">) </w:t>
      </w:r>
      <w:r w:rsidRPr="006F2229">
        <w:rPr>
          <w:rFonts w:ascii="Arial" w:hAnsi="Arial" w:cs="Arial"/>
        </w:rPr>
        <w:t>for each taxon as a measure of dominance. Stem density was reported by taxon as the average point-to-plan</w:t>
      </w:r>
      <w:r>
        <w:rPr>
          <w:rFonts w:ascii="Arial" w:hAnsi="Arial" w:cs="Arial"/>
        </w:rPr>
        <w:t>t distance of all stems recorded.</w:t>
      </w:r>
      <w:r w:rsidRPr="006F2229">
        <w:rPr>
          <w:rFonts w:ascii="Arial" w:hAnsi="Arial" w:cs="Arial"/>
        </w:rPr>
        <w:t xml:space="preserve"> </w:t>
      </w:r>
    </w:p>
    <w:p w:rsidR="00574046" w:rsidRPr="00274D2B" w:rsidRDefault="00574046" w:rsidP="00574046">
      <w:pPr>
        <w:spacing w:line="480" w:lineRule="auto"/>
        <w:ind w:firstLine="720"/>
        <w:contextualSpacing/>
        <w:rPr>
          <w:rFonts w:ascii="Arial" w:hAnsi="Arial"/>
        </w:rPr>
      </w:pPr>
      <w:r w:rsidRPr="006A40B3">
        <w:rPr>
          <w:rFonts w:ascii="Arial" w:eastAsia="Cambria" w:hAnsi="Arial" w:cs="Arial"/>
        </w:rPr>
        <w:t>T</w:t>
      </w:r>
      <w:r w:rsidRPr="00FB0D26">
        <w:rPr>
          <w:rFonts w:ascii="Arial" w:eastAsia="Cambria" w:hAnsi="Arial" w:cs="Arial"/>
        </w:rPr>
        <w:t>ownship</w:t>
      </w:r>
      <w:r w:rsidRPr="006A40B3">
        <w:rPr>
          <w:rFonts w:ascii="Arial" w:eastAsia="Cambria" w:hAnsi="Arial" w:cs="Arial"/>
        </w:rPr>
        <w:t xml:space="preserve"> plats were georeferenced</w:t>
      </w:r>
      <w:r w:rsidR="00DD3192">
        <w:rPr>
          <w:rFonts w:ascii="Arial" w:eastAsia="Cambria" w:hAnsi="Arial" w:cs="Arial"/>
        </w:rPr>
        <w:t>,</w:t>
      </w:r>
      <w:r w:rsidRPr="006A40B3">
        <w:rPr>
          <w:rFonts w:ascii="Arial" w:eastAsia="Cambria" w:hAnsi="Arial" w:cs="Arial"/>
        </w:rPr>
        <w:t xml:space="preserve"> and mapped features </w:t>
      </w:r>
      <w:r w:rsidR="00DD3192">
        <w:rPr>
          <w:rFonts w:ascii="Arial" w:eastAsia="Cambria" w:hAnsi="Arial" w:cs="Arial"/>
        </w:rPr>
        <w:t xml:space="preserve">were </w:t>
      </w:r>
      <w:r w:rsidRPr="006A40B3">
        <w:rPr>
          <w:rFonts w:ascii="Arial" w:eastAsia="Cambria" w:hAnsi="Arial" w:cs="Arial"/>
        </w:rPr>
        <w:t>digitized</w:t>
      </w:r>
      <w:r w:rsidR="00DD3192">
        <w:rPr>
          <w:rFonts w:ascii="Arial" w:eastAsia="Cambria" w:hAnsi="Arial" w:cs="Arial"/>
        </w:rPr>
        <w:t xml:space="preserve"> and</w:t>
      </w:r>
      <w:r w:rsidRPr="006A40B3">
        <w:rPr>
          <w:rFonts w:ascii="Arial" w:eastAsia="Cambria" w:hAnsi="Arial" w:cs="Arial"/>
        </w:rPr>
        <w:t xml:space="preserve"> </w:t>
      </w:r>
      <w:r w:rsidR="00DD3192">
        <w:rPr>
          <w:rFonts w:ascii="Arial" w:eastAsia="Cambria" w:hAnsi="Arial" w:cs="Arial"/>
        </w:rPr>
        <w:t xml:space="preserve">assigned to one of the following </w:t>
      </w:r>
      <w:r w:rsidRPr="006A40B3">
        <w:rPr>
          <w:rFonts w:ascii="Arial" w:eastAsia="Cambria" w:hAnsi="Arial" w:cs="Arial"/>
        </w:rPr>
        <w:t xml:space="preserve">land cover </w:t>
      </w:r>
      <w:r w:rsidR="00DD3192">
        <w:rPr>
          <w:rFonts w:ascii="Arial" w:eastAsia="Cambria" w:hAnsi="Arial" w:cs="Arial"/>
        </w:rPr>
        <w:t xml:space="preserve">classes – </w:t>
      </w:r>
      <w:r w:rsidRPr="006A40B3">
        <w:rPr>
          <w:rFonts w:ascii="Arial" w:eastAsia="Cambria" w:hAnsi="Arial" w:cs="Arial"/>
        </w:rPr>
        <w:t>forest/woodland, grassland (e.g., non</w:t>
      </w:r>
      <w:r>
        <w:rPr>
          <w:rFonts w:ascii="Arial" w:eastAsia="Cambria" w:hAnsi="Arial" w:cs="Arial"/>
        </w:rPr>
        <w:t>-</w:t>
      </w:r>
      <w:r w:rsidRPr="006A40B3">
        <w:rPr>
          <w:rFonts w:ascii="Arial" w:eastAsia="Cambria" w:hAnsi="Arial" w:cs="Arial"/>
        </w:rPr>
        <w:t xml:space="preserve">wooded vegetation including pasture land, cultivated areas, and wetlands), hydrology, and, if present, transportation (e.g., wagon </w:t>
      </w:r>
      <w:r>
        <w:rPr>
          <w:rFonts w:ascii="Arial" w:eastAsia="Cambria" w:hAnsi="Arial" w:cs="Arial"/>
        </w:rPr>
        <w:t>roads, cattle trails, and rail</w:t>
      </w:r>
      <w:r w:rsidRPr="006A40B3">
        <w:rPr>
          <w:rFonts w:ascii="Arial" w:eastAsia="Cambria" w:hAnsi="Arial" w:cs="Arial"/>
        </w:rPr>
        <w:t>roads) and anthropogenic structure</w:t>
      </w:r>
      <w:r>
        <w:rPr>
          <w:rFonts w:ascii="Arial" w:eastAsia="Cambria" w:hAnsi="Arial" w:cs="Arial"/>
        </w:rPr>
        <w:t>s</w:t>
      </w:r>
      <w:r w:rsidRPr="006A40B3">
        <w:rPr>
          <w:rFonts w:ascii="Arial" w:eastAsia="Cambria" w:hAnsi="Arial" w:cs="Arial"/>
        </w:rPr>
        <w:t xml:space="preserve">. These </w:t>
      </w:r>
      <w:r>
        <w:rPr>
          <w:rFonts w:ascii="Arial" w:eastAsia="Cambria" w:hAnsi="Arial" w:cs="Arial"/>
        </w:rPr>
        <w:t xml:space="preserve">data </w:t>
      </w:r>
      <w:r w:rsidRPr="006A40B3">
        <w:rPr>
          <w:rFonts w:ascii="Arial" w:eastAsia="Cambria" w:hAnsi="Arial" w:cs="Arial"/>
        </w:rPr>
        <w:t>were then compiled into sea</w:t>
      </w:r>
      <w:r>
        <w:rPr>
          <w:rFonts w:ascii="Arial" w:eastAsia="Cambria" w:hAnsi="Arial" w:cs="Arial"/>
        </w:rPr>
        <w:t>m</w:t>
      </w:r>
      <w:r w:rsidRPr="006A40B3">
        <w:rPr>
          <w:rFonts w:ascii="Arial" w:eastAsia="Cambria" w:hAnsi="Arial" w:cs="Arial"/>
        </w:rPr>
        <w:t xml:space="preserve">less </w:t>
      </w:r>
      <w:r w:rsidRPr="00FB0D26">
        <w:rPr>
          <w:rFonts w:ascii="Arial" w:eastAsia="Cambria" w:hAnsi="Arial" w:cs="Arial"/>
        </w:rPr>
        <w:t xml:space="preserve">geographic information system (GIS) layers </w:t>
      </w:r>
      <w:r>
        <w:rPr>
          <w:rFonts w:ascii="Arial" w:eastAsia="Cambria" w:hAnsi="Arial" w:cs="Arial"/>
        </w:rPr>
        <w:t>for the study area. Landscape structure was then determined</w:t>
      </w:r>
      <w:r w:rsidRPr="00FB0D26">
        <w:rPr>
          <w:rFonts w:ascii="Arial" w:eastAsia="Cambria" w:hAnsi="Arial" w:cs="Arial"/>
        </w:rPr>
        <w:t>: class area (measure of total area occupied by a pa</w:t>
      </w:r>
      <w:r w:rsidRPr="00EE596C">
        <w:rPr>
          <w:rFonts w:ascii="Arial" w:eastAsia="Cambria" w:hAnsi="Arial" w:cs="Arial"/>
        </w:rPr>
        <w:t>rticular land cover type), num</w:t>
      </w:r>
      <w:r w:rsidRPr="00FB0D26">
        <w:rPr>
          <w:rFonts w:ascii="Arial" w:eastAsia="Cambria" w:hAnsi="Arial" w:cs="Arial"/>
        </w:rPr>
        <w:t>ber of patches (measure of individual occurrences of a given land cover ty</w:t>
      </w:r>
      <w:r w:rsidRPr="00EE596C">
        <w:rPr>
          <w:rFonts w:ascii="Arial" w:eastAsia="Cambria" w:hAnsi="Arial" w:cs="Arial"/>
        </w:rPr>
        <w:t>pe), and mean patch size (aver</w:t>
      </w:r>
      <w:r w:rsidRPr="00FB0D26">
        <w:rPr>
          <w:rFonts w:ascii="Arial" w:eastAsia="Cambria" w:hAnsi="Arial" w:cs="Arial"/>
        </w:rPr>
        <w:t xml:space="preserve">age area occupied by each land cover type; Rempel 2008). </w:t>
      </w:r>
    </w:p>
    <w:p w:rsidR="00574046" w:rsidRDefault="00574046" w:rsidP="00574046">
      <w:pPr>
        <w:spacing w:line="480" w:lineRule="auto"/>
        <w:rPr>
          <w:rFonts w:ascii="Arial" w:hAnsi="Arial"/>
        </w:rPr>
      </w:pPr>
    </w:p>
    <w:p w:rsidR="00574046" w:rsidRPr="00AC7306" w:rsidRDefault="00574046" w:rsidP="00574046">
      <w:pPr>
        <w:spacing w:line="480" w:lineRule="auto"/>
        <w:rPr>
          <w:rFonts w:ascii="Arial" w:hAnsi="Arial"/>
        </w:rPr>
      </w:pPr>
      <w:r w:rsidRPr="00AC7306">
        <w:rPr>
          <w:rFonts w:ascii="Arial" w:hAnsi="Arial"/>
          <w:b/>
        </w:rPr>
        <w:t>Results</w:t>
      </w:r>
    </w:p>
    <w:p w:rsidR="00574046" w:rsidRDefault="00574046" w:rsidP="00574046">
      <w:pPr>
        <w:spacing w:line="480" w:lineRule="auto"/>
        <w:ind w:firstLine="720"/>
        <w:rPr>
          <w:rFonts w:ascii="Arial" w:eastAsia="Cambria" w:hAnsi="Arial" w:cs="Arial"/>
          <w:color w:val="000000"/>
        </w:rPr>
      </w:pPr>
      <w:r w:rsidRPr="00FB0D26">
        <w:rPr>
          <w:rFonts w:ascii="Arial" w:hAnsi="Arial" w:cs="Arial"/>
        </w:rPr>
        <w:t xml:space="preserve">The </w:t>
      </w:r>
      <w:r>
        <w:rPr>
          <w:rFonts w:ascii="Arial" w:hAnsi="Arial" w:cs="Arial"/>
        </w:rPr>
        <w:t>PLS</w:t>
      </w:r>
      <w:r w:rsidRPr="00FB0D26">
        <w:rPr>
          <w:rFonts w:ascii="Arial" w:hAnsi="Arial" w:cs="Arial"/>
        </w:rPr>
        <w:t xml:space="preserve"> </w:t>
      </w:r>
      <w:r>
        <w:rPr>
          <w:rFonts w:ascii="Arial" w:hAnsi="Arial" w:cs="Arial"/>
        </w:rPr>
        <w:t xml:space="preserve">in the study area </w:t>
      </w:r>
      <w:r w:rsidRPr="00B630FB">
        <w:rPr>
          <w:rFonts w:ascii="Arial" w:hAnsi="Arial" w:cs="Arial"/>
        </w:rPr>
        <w:t>w</w:t>
      </w:r>
      <w:r>
        <w:rPr>
          <w:rFonts w:ascii="Arial" w:hAnsi="Arial" w:cs="Arial"/>
        </w:rPr>
        <w:t>as</w:t>
      </w:r>
      <w:r w:rsidRPr="00B630FB">
        <w:rPr>
          <w:rFonts w:ascii="Arial" w:hAnsi="Arial" w:cs="Arial"/>
        </w:rPr>
        <w:t xml:space="preserve"> conducted from </w:t>
      </w:r>
      <w:r>
        <w:rPr>
          <w:rFonts w:ascii="Arial" w:hAnsi="Arial" w:cs="Arial"/>
        </w:rPr>
        <w:t xml:space="preserve">6 </w:t>
      </w:r>
      <w:r w:rsidRPr="00B630FB">
        <w:rPr>
          <w:rFonts w:ascii="Arial" w:hAnsi="Arial" w:cs="Arial"/>
        </w:rPr>
        <w:t xml:space="preserve">March 1873 through </w:t>
      </w:r>
      <w:r>
        <w:rPr>
          <w:rFonts w:ascii="Arial" w:hAnsi="Arial" w:cs="Arial"/>
        </w:rPr>
        <w:t xml:space="preserve">16 </w:t>
      </w:r>
      <w:r w:rsidRPr="00B630FB">
        <w:rPr>
          <w:rFonts w:ascii="Arial" w:hAnsi="Arial" w:cs="Arial"/>
        </w:rPr>
        <w:t>March 1875</w:t>
      </w:r>
      <w:r>
        <w:rPr>
          <w:rFonts w:ascii="Arial" w:hAnsi="Arial" w:cs="Arial"/>
        </w:rPr>
        <w:t xml:space="preserve"> </w:t>
      </w:r>
      <w:r w:rsidRPr="00B630FB">
        <w:rPr>
          <w:rFonts w:ascii="Arial" w:hAnsi="Arial" w:cs="Arial"/>
        </w:rPr>
        <w:t xml:space="preserve">by </w:t>
      </w:r>
      <w:r>
        <w:rPr>
          <w:rFonts w:ascii="Arial" w:hAnsi="Arial" w:cs="Arial"/>
        </w:rPr>
        <w:t xml:space="preserve">four </w:t>
      </w:r>
      <w:r w:rsidRPr="00B630FB">
        <w:rPr>
          <w:rFonts w:ascii="Arial" w:hAnsi="Arial" w:cs="Arial"/>
        </w:rPr>
        <w:t>Deputy Surveyors</w:t>
      </w:r>
      <w:r>
        <w:rPr>
          <w:rFonts w:ascii="Arial" w:hAnsi="Arial" w:cs="Arial"/>
        </w:rPr>
        <w:t>:</w:t>
      </w:r>
      <w:r w:rsidRPr="00B630FB">
        <w:rPr>
          <w:rFonts w:ascii="Arial" w:hAnsi="Arial" w:cs="Arial"/>
        </w:rPr>
        <w:t xml:space="preserve"> Theodore H. Barrett, Ehud N. Darling, Henry C.F. Hackbusch, and Orrin T. Morrill (Figure 3)</w:t>
      </w:r>
      <w:r>
        <w:rPr>
          <w:rFonts w:ascii="Arial" w:hAnsi="Arial" w:cs="Arial"/>
        </w:rPr>
        <w:t>. S</w:t>
      </w:r>
      <w:r w:rsidRPr="00B630FB">
        <w:rPr>
          <w:rFonts w:ascii="Arial" w:hAnsi="Arial" w:cs="Arial"/>
        </w:rPr>
        <w:t xml:space="preserve">urveyors </w:t>
      </w:r>
      <w:r w:rsidRPr="00B630FB">
        <w:rPr>
          <w:rFonts w:ascii="Arial" w:hAnsi="Arial" w:cs="Arial"/>
        </w:rPr>
        <w:lastRenderedPageBreak/>
        <w:t>recorded a total of 11,132 section line descriptions</w:t>
      </w:r>
      <w:r>
        <w:rPr>
          <w:rFonts w:ascii="Arial" w:hAnsi="Arial" w:cs="Arial"/>
        </w:rPr>
        <w:t xml:space="preserve"> from the 159 townships surveyed. Of those, </w:t>
      </w:r>
      <w:r w:rsidRPr="00B630FB">
        <w:rPr>
          <w:rFonts w:ascii="Arial" w:hAnsi="Arial" w:cs="Arial"/>
        </w:rPr>
        <w:t>2,281 reference</w:t>
      </w:r>
      <w:r>
        <w:rPr>
          <w:rFonts w:ascii="Arial" w:hAnsi="Arial" w:cs="Arial"/>
        </w:rPr>
        <w:t xml:space="preserve">d vegetation, often in sufficient detail to determine predominant species and habitat (e.g., upland or bottomland). </w:t>
      </w:r>
      <w:r w:rsidRPr="00B630FB">
        <w:rPr>
          <w:rFonts w:ascii="Arial" w:hAnsi="Arial" w:cs="Arial"/>
        </w:rPr>
        <w:t>Examples of upland vegetation descriptions include “</w:t>
      </w:r>
      <w:r w:rsidRPr="00B630FB">
        <w:rPr>
          <w:rFonts w:ascii="Arial" w:eastAsia="Cambria" w:hAnsi="Arial" w:cs="Arial"/>
          <w:color w:val="000000"/>
        </w:rPr>
        <w:t xml:space="preserve">scattering black jack on brush prairie”, “scrubby blackjack oak”, “scattering timber”, </w:t>
      </w:r>
      <w:r>
        <w:rPr>
          <w:rFonts w:ascii="Arial" w:eastAsia="Cambria" w:hAnsi="Arial" w:cs="Arial"/>
          <w:color w:val="000000"/>
        </w:rPr>
        <w:t xml:space="preserve">and </w:t>
      </w:r>
      <w:r w:rsidRPr="00B630FB">
        <w:rPr>
          <w:rFonts w:ascii="Arial" w:eastAsia="Cambria" w:hAnsi="Arial" w:cs="Arial"/>
          <w:color w:val="000000"/>
        </w:rPr>
        <w:t>“scattering timber along line</w:t>
      </w:r>
      <w:r>
        <w:rPr>
          <w:rFonts w:ascii="Arial" w:eastAsia="Cambria" w:hAnsi="Arial" w:cs="Arial"/>
          <w:color w:val="000000"/>
        </w:rPr>
        <w:t>.”</w:t>
      </w:r>
    </w:p>
    <w:p w:rsidR="00574046" w:rsidRDefault="00574046" w:rsidP="00574046">
      <w:pPr>
        <w:spacing w:line="480" w:lineRule="auto"/>
        <w:ind w:firstLine="720"/>
        <w:rPr>
          <w:rFonts w:ascii="Arial" w:hAnsi="Arial" w:cs="Arial"/>
        </w:rPr>
      </w:pPr>
      <w:r>
        <w:rPr>
          <w:rFonts w:ascii="Arial" w:hAnsi="Arial" w:cs="Arial"/>
        </w:rPr>
        <w:t>Concatenating the common name reported by a surveyor with modern taxon</w:t>
      </w:r>
      <w:r w:rsidR="00605ABC">
        <w:rPr>
          <w:rFonts w:ascii="Arial" w:hAnsi="Arial" w:cs="Arial"/>
        </w:rPr>
        <w:t>o</w:t>
      </w:r>
      <w:r>
        <w:rPr>
          <w:rFonts w:ascii="Arial" w:hAnsi="Arial" w:cs="Arial"/>
        </w:rPr>
        <w:t xml:space="preserve">my present challenges, as exemplified by Surveyor </w:t>
      </w:r>
      <w:r w:rsidRPr="00C16F3D">
        <w:rPr>
          <w:rFonts w:ascii="Arial" w:hAnsi="Arial"/>
        </w:rPr>
        <w:t>Hackbus</w:t>
      </w:r>
      <w:r w:rsidR="00DD3192">
        <w:rPr>
          <w:rFonts w:ascii="Arial" w:hAnsi="Arial"/>
        </w:rPr>
        <w:t>c</w:t>
      </w:r>
      <w:r w:rsidRPr="00C16F3D">
        <w:rPr>
          <w:rFonts w:ascii="Arial" w:hAnsi="Arial"/>
        </w:rPr>
        <w:t>h</w:t>
      </w:r>
      <w:r>
        <w:rPr>
          <w:rFonts w:ascii="Arial" w:hAnsi="Arial"/>
        </w:rPr>
        <w:t xml:space="preserve">’s report of </w:t>
      </w:r>
      <w:r w:rsidRPr="00C16F3D">
        <w:rPr>
          <w:rFonts w:ascii="Arial" w:hAnsi="Arial"/>
        </w:rPr>
        <w:t>spruce and birch</w:t>
      </w:r>
      <w:r>
        <w:rPr>
          <w:rFonts w:ascii="Arial" w:hAnsi="Arial"/>
        </w:rPr>
        <w:t xml:space="preserve"> along one survey line (</w:t>
      </w:r>
      <w:r w:rsidRPr="00A41CD7">
        <w:rPr>
          <w:rFonts w:ascii="Arial" w:hAnsi="Arial" w:cs="Lucida Grande"/>
          <w:color w:val="000000"/>
        </w:rPr>
        <w:t>15N 24W</w:t>
      </w:r>
      <w:r>
        <w:rPr>
          <w:rFonts w:ascii="Arial" w:hAnsi="Arial" w:cs="Lucida Grande"/>
          <w:color w:val="000000"/>
        </w:rPr>
        <w:t>)</w:t>
      </w:r>
      <w:r>
        <w:rPr>
          <w:rFonts w:ascii="Arial" w:hAnsi="Arial"/>
        </w:rPr>
        <w:t>. In this case, there are no native populations of spruce (</w:t>
      </w:r>
      <w:r w:rsidRPr="00C16F3D">
        <w:rPr>
          <w:rFonts w:ascii="Arial" w:hAnsi="Arial"/>
          <w:i/>
        </w:rPr>
        <w:t>Picea</w:t>
      </w:r>
      <w:r>
        <w:rPr>
          <w:rFonts w:ascii="Arial" w:hAnsi="Arial"/>
        </w:rPr>
        <w:t xml:space="preserve"> sp.) in Oklahoma and if the identification of birch is interpreted strictly, then only river birch (</w:t>
      </w:r>
      <w:r w:rsidRPr="00C16F3D">
        <w:rPr>
          <w:rFonts w:ascii="Arial" w:hAnsi="Arial"/>
          <w:i/>
        </w:rPr>
        <w:t>Betula nigra</w:t>
      </w:r>
      <w:r>
        <w:rPr>
          <w:rFonts w:ascii="Arial" w:hAnsi="Arial"/>
        </w:rPr>
        <w:t xml:space="preserve">) occurs in the state, but is restricted to the eastern half of the state. </w:t>
      </w:r>
      <w:r>
        <w:rPr>
          <w:rFonts w:ascii="Arial" w:hAnsi="Arial" w:cs="Arial"/>
        </w:rPr>
        <w:t>Assigning</w:t>
      </w:r>
      <w:r w:rsidRPr="00750565">
        <w:rPr>
          <w:rFonts w:ascii="Arial" w:hAnsi="Arial" w:cs="Arial"/>
        </w:rPr>
        <w:t xml:space="preserve"> a scientific binomial was relatively simple </w:t>
      </w:r>
      <w:r>
        <w:rPr>
          <w:rFonts w:ascii="Arial" w:hAnsi="Arial" w:cs="Arial"/>
        </w:rPr>
        <w:t xml:space="preserve">for some trees because the </w:t>
      </w:r>
      <w:r w:rsidRPr="00750565">
        <w:rPr>
          <w:rFonts w:ascii="Arial" w:hAnsi="Arial" w:cs="Arial"/>
        </w:rPr>
        <w:t xml:space="preserve">common name </w:t>
      </w:r>
      <w:r>
        <w:rPr>
          <w:rFonts w:ascii="Arial" w:hAnsi="Arial" w:cs="Arial"/>
        </w:rPr>
        <w:t>corresponded with woody plant species known to occur in the area; f</w:t>
      </w:r>
      <w:r w:rsidRPr="00750565">
        <w:rPr>
          <w:rFonts w:ascii="Arial" w:hAnsi="Arial" w:cs="Arial"/>
        </w:rPr>
        <w:t xml:space="preserve">or example, post oak </w:t>
      </w:r>
      <w:r>
        <w:rPr>
          <w:rFonts w:ascii="Arial" w:hAnsi="Arial" w:cs="Arial"/>
        </w:rPr>
        <w:t xml:space="preserve">and </w:t>
      </w:r>
      <w:proofErr w:type="gramStart"/>
      <w:r w:rsidRPr="00750565">
        <w:rPr>
          <w:rFonts w:ascii="Arial" w:hAnsi="Arial" w:cs="Arial"/>
        </w:rPr>
        <w:t>osage</w:t>
      </w:r>
      <w:proofErr w:type="gramEnd"/>
      <w:r>
        <w:rPr>
          <w:rFonts w:ascii="Arial" w:hAnsi="Arial" w:cs="Arial"/>
        </w:rPr>
        <w:t xml:space="preserve"> orange. In some cases, only one species of a genus occurs in the state, such as </w:t>
      </w:r>
      <w:r w:rsidRPr="00750565">
        <w:rPr>
          <w:rFonts w:ascii="Arial" w:hAnsi="Arial" w:cs="Arial"/>
        </w:rPr>
        <w:t xml:space="preserve">cottonwood and redbud. </w:t>
      </w:r>
      <w:r>
        <w:rPr>
          <w:rFonts w:ascii="Arial" w:hAnsi="Arial" w:cs="Arial"/>
        </w:rPr>
        <w:t xml:space="preserve">Although both white and red mulberry occur in the modern flora, it could be argued that only one species occurred at the time of the survey, since white mulberry is an introduced species. </w:t>
      </w:r>
    </w:p>
    <w:p w:rsidR="00574046" w:rsidRDefault="00574046" w:rsidP="00574046">
      <w:pPr>
        <w:spacing w:line="480" w:lineRule="auto"/>
        <w:ind w:firstLine="720"/>
        <w:rPr>
          <w:rFonts w:ascii="Arial" w:hAnsi="Arial" w:cs="Arial"/>
        </w:rPr>
      </w:pPr>
      <w:r>
        <w:rPr>
          <w:rFonts w:ascii="Arial" w:hAnsi="Arial" w:cs="Arial"/>
        </w:rPr>
        <w:t xml:space="preserve">When a genus is reported with multiple species in the region, habitat and/or taxonomic criteria can be employed to determine the species designation. Although successful in some studies </w:t>
      </w:r>
      <w:r w:rsidRPr="00750565">
        <w:rPr>
          <w:rFonts w:ascii="Arial" w:hAnsi="Arial" w:cs="Arial"/>
        </w:rPr>
        <w:t>(Thomas and Hoagland, 2011; Hoagland et al., 2013; Fagin and Hoagland 2014</w:t>
      </w:r>
      <w:r>
        <w:rPr>
          <w:rFonts w:ascii="Arial" w:hAnsi="Arial" w:cs="Arial"/>
        </w:rPr>
        <w:t xml:space="preserve">), the results were </w:t>
      </w:r>
      <w:r>
        <w:rPr>
          <w:rFonts w:ascii="Arial" w:hAnsi="Arial" w:cs="Arial"/>
        </w:rPr>
        <w:lastRenderedPageBreak/>
        <w:t xml:space="preserve">mixed in the present study. Take for example trees reported as </w:t>
      </w:r>
      <w:r w:rsidRPr="00750565">
        <w:rPr>
          <w:rFonts w:ascii="Arial" w:hAnsi="Arial" w:cs="Arial"/>
        </w:rPr>
        <w:t xml:space="preserve">elm, walnut, cedar, </w:t>
      </w:r>
      <w:r>
        <w:rPr>
          <w:rFonts w:ascii="Arial" w:hAnsi="Arial" w:cs="Arial"/>
        </w:rPr>
        <w:t>or</w:t>
      </w:r>
      <w:r w:rsidRPr="00750565">
        <w:rPr>
          <w:rFonts w:ascii="Arial" w:hAnsi="Arial" w:cs="Arial"/>
        </w:rPr>
        <w:t xml:space="preserve"> locust</w:t>
      </w:r>
      <w:r>
        <w:rPr>
          <w:rFonts w:ascii="Arial" w:hAnsi="Arial" w:cs="Arial"/>
        </w:rPr>
        <w:t>. In each case there is at least one congener in the study area and their habitat requirements overlap. American elm (</w:t>
      </w:r>
      <w:r w:rsidRPr="00750565">
        <w:rPr>
          <w:rFonts w:ascii="Arial" w:hAnsi="Arial" w:cs="Arial"/>
          <w:i/>
        </w:rPr>
        <w:t xml:space="preserve">Ulmus </w:t>
      </w:r>
      <w:proofErr w:type="gramStart"/>
      <w:r w:rsidR="00DD3192">
        <w:rPr>
          <w:rFonts w:ascii="Arial" w:hAnsi="Arial" w:cs="Arial"/>
          <w:i/>
        </w:rPr>
        <w:t>a</w:t>
      </w:r>
      <w:r>
        <w:rPr>
          <w:rFonts w:ascii="Arial" w:hAnsi="Arial" w:cs="Arial"/>
          <w:i/>
        </w:rPr>
        <w:t>mericana</w:t>
      </w:r>
      <w:proofErr w:type="gramEnd"/>
      <w:r>
        <w:rPr>
          <w:rFonts w:ascii="Arial" w:hAnsi="Arial" w:cs="Arial"/>
        </w:rPr>
        <w:t>)</w:t>
      </w:r>
      <w:r w:rsidRPr="00750565">
        <w:rPr>
          <w:rFonts w:ascii="Arial" w:hAnsi="Arial" w:cs="Arial"/>
        </w:rPr>
        <w:t xml:space="preserve"> and </w:t>
      </w:r>
      <w:r>
        <w:rPr>
          <w:rFonts w:ascii="Arial" w:hAnsi="Arial" w:cs="Arial"/>
        </w:rPr>
        <w:t>red elm (</w:t>
      </w:r>
      <w:r w:rsidRPr="00750565">
        <w:rPr>
          <w:rFonts w:ascii="Arial" w:hAnsi="Arial" w:cs="Arial"/>
          <w:i/>
        </w:rPr>
        <w:t xml:space="preserve">U. </w:t>
      </w:r>
      <w:r w:rsidRPr="00DB2DAB">
        <w:rPr>
          <w:rFonts w:ascii="Arial" w:hAnsi="Arial" w:cs="Arial"/>
          <w:i/>
        </w:rPr>
        <w:t>rubr</w:t>
      </w:r>
      <w:r w:rsidRPr="00C16F3D">
        <w:rPr>
          <w:rFonts w:ascii="Arial" w:hAnsi="Arial" w:cs="Arial"/>
          <w:i/>
        </w:rPr>
        <w:t>a</w:t>
      </w:r>
      <w:r>
        <w:rPr>
          <w:rFonts w:ascii="Arial" w:hAnsi="Arial" w:cs="Arial"/>
        </w:rPr>
        <w:t>)</w:t>
      </w:r>
      <w:r w:rsidRPr="00B478A8">
        <w:rPr>
          <w:rFonts w:ascii="Arial" w:hAnsi="Arial" w:cs="Arial"/>
        </w:rPr>
        <w:t xml:space="preserve"> </w:t>
      </w:r>
      <w:r>
        <w:rPr>
          <w:rFonts w:ascii="Arial" w:hAnsi="Arial" w:cs="Arial"/>
        </w:rPr>
        <w:t xml:space="preserve">both occur in western Oklahoma and occupy riparian habitats, as does black willow </w:t>
      </w:r>
      <w:r w:rsidRPr="00750565">
        <w:rPr>
          <w:rFonts w:ascii="Arial" w:hAnsi="Arial" w:cs="Arial"/>
        </w:rPr>
        <w:t>(</w:t>
      </w:r>
      <w:r w:rsidRPr="00750565">
        <w:rPr>
          <w:rFonts w:ascii="Arial" w:hAnsi="Arial" w:cs="Arial"/>
          <w:i/>
        </w:rPr>
        <w:t>Salix nigra</w:t>
      </w:r>
      <w:r w:rsidRPr="00750565">
        <w:rPr>
          <w:rFonts w:ascii="Arial" w:hAnsi="Arial" w:cs="Arial"/>
        </w:rPr>
        <w:t>)</w:t>
      </w:r>
      <w:r>
        <w:rPr>
          <w:rFonts w:ascii="Arial" w:hAnsi="Arial" w:cs="Arial"/>
        </w:rPr>
        <w:t xml:space="preserve"> and </w:t>
      </w:r>
      <w:r w:rsidRPr="00750565">
        <w:rPr>
          <w:rFonts w:ascii="Arial" w:hAnsi="Arial" w:cs="Arial"/>
        </w:rPr>
        <w:t>sandbar/narrowleaf willow (</w:t>
      </w:r>
      <w:r w:rsidRPr="00750565">
        <w:rPr>
          <w:rFonts w:ascii="Arial" w:hAnsi="Arial" w:cs="Arial"/>
          <w:i/>
        </w:rPr>
        <w:t>S. exigua</w:t>
      </w:r>
      <w:r w:rsidRPr="00750565">
        <w:rPr>
          <w:rFonts w:ascii="Arial" w:hAnsi="Arial" w:cs="Arial"/>
        </w:rPr>
        <w:t>).</w:t>
      </w:r>
      <w:r>
        <w:rPr>
          <w:rFonts w:ascii="Arial" w:hAnsi="Arial" w:cs="Arial"/>
        </w:rPr>
        <w:t xml:space="preserve"> Although </w:t>
      </w:r>
      <w:r w:rsidRPr="00750565">
        <w:rPr>
          <w:rFonts w:ascii="Arial" w:hAnsi="Arial" w:cs="Arial"/>
        </w:rPr>
        <w:t>redberry juniper (</w:t>
      </w:r>
      <w:r w:rsidRPr="00750565">
        <w:rPr>
          <w:rFonts w:ascii="Arial" w:hAnsi="Arial" w:cs="Arial"/>
          <w:i/>
        </w:rPr>
        <w:t>J. pinchotti</w:t>
      </w:r>
      <w:r w:rsidRPr="00750565">
        <w:rPr>
          <w:rFonts w:ascii="Arial" w:hAnsi="Arial" w:cs="Arial"/>
        </w:rPr>
        <w:t>)</w:t>
      </w:r>
      <w:r>
        <w:rPr>
          <w:rFonts w:ascii="Arial" w:hAnsi="Arial" w:cs="Arial"/>
        </w:rPr>
        <w:t xml:space="preserve"> exhibits a preference for gypsum derived soils, </w:t>
      </w:r>
      <w:r w:rsidRPr="00750565">
        <w:rPr>
          <w:rFonts w:ascii="Arial" w:hAnsi="Arial" w:cs="Arial"/>
        </w:rPr>
        <w:t>eastern red cedar (</w:t>
      </w:r>
      <w:r w:rsidRPr="00750565">
        <w:rPr>
          <w:rFonts w:ascii="Arial" w:hAnsi="Arial" w:cs="Arial"/>
          <w:i/>
        </w:rPr>
        <w:t>Juniperus virginiana</w:t>
      </w:r>
      <w:r w:rsidRPr="00750565">
        <w:rPr>
          <w:rFonts w:ascii="Arial" w:hAnsi="Arial" w:cs="Arial"/>
        </w:rPr>
        <w:t xml:space="preserve">) </w:t>
      </w:r>
      <w:r>
        <w:rPr>
          <w:rFonts w:ascii="Arial" w:hAnsi="Arial" w:cs="Arial"/>
        </w:rPr>
        <w:t>can occur in close proximity at the base of narrow canyons and floodplains.</w:t>
      </w:r>
    </w:p>
    <w:p w:rsidR="00574046" w:rsidRDefault="00574046" w:rsidP="00574046">
      <w:pPr>
        <w:spacing w:line="480" w:lineRule="auto"/>
        <w:ind w:firstLine="720"/>
        <w:rPr>
          <w:rFonts w:ascii="Arial" w:hAnsi="Arial" w:cs="Arial"/>
        </w:rPr>
      </w:pPr>
      <w:r>
        <w:rPr>
          <w:rFonts w:ascii="Arial" w:hAnsi="Arial" w:cs="Arial"/>
        </w:rPr>
        <w:t xml:space="preserve">There are also difficulties in reconciling the identification taxa reported by surveyors with their modern distributions. </w:t>
      </w:r>
      <w:r w:rsidRPr="00C40182">
        <w:rPr>
          <w:rFonts w:ascii="Arial" w:hAnsi="Arial" w:cs="Arial"/>
        </w:rPr>
        <w:t xml:space="preserve">For example, </w:t>
      </w:r>
      <w:r>
        <w:rPr>
          <w:rFonts w:ascii="Arial" w:hAnsi="Arial" w:cs="Arial"/>
        </w:rPr>
        <w:t xml:space="preserve">there are no modern records of </w:t>
      </w:r>
      <w:r w:rsidRPr="00C40182">
        <w:rPr>
          <w:rFonts w:ascii="Arial" w:hAnsi="Arial" w:cs="Arial"/>
        </w:rPr>
        <w:t>blue ash</w:t>
      </w:r>
      <w:r>
        <w:rPr>
          <w:rFonts w:ascii="Arial" w:hAnsi="Arial" w:cs="Arial"/>
        </w:rPr>
        <w:t xml:space="preserve"> (</w:t>
      </w:r>
      <w:r w:rsidRPr="00A41CD7">
        <w:rPr>
          <w:rFonts w:ascii="Arial" w:hAnsi="Arial" w:cs="Arial"/>
          <w:i/>
        </w:rPr>
        <w:t>Fraxinus quadrangulata</w:t>
      </w:r>
      <w:r>
        <w:rPr>
          <w:rFonts w:ascii="Arial" w:hAnsi="Arial" w:cs="Arial"/>
        </w:rPr>
        <w:t>)</w:t>
      </w:r>
      <w:r w:rsidRPr="00C40182">
        <w:rPr>
          <w:rFonts w:ascii="Arial" w:hAnsi="Arial" w:cs="Arial"/>
        </w:rPr>
        <w:t>, black oak (</w:t>
      </w:r>
      <w:r w:rsidRPr="00C40182">
        <w:rPr>
          <w:rFonts w:ascii="Arial" w:eastAsia="Cambria" w:hAnsi="Arial" w:cs="Arial"/>
          <w:i/>
          <w:iCs/>
        </w:rPr>
        <w:t>Q. velutina</w:t>
      </w:r>
      <w:r w:rsidRPr="00C40182">
        <w:rPr>
          <w:rFonts w:ascii="Arial" w:hAnsi="Arial" w:cs="Arial"/>
        </w:rPr>
        <w:t>), pin oak (</w:t>
      </w:r>
      <w:r w:rsidRPr="00C40182">
        <w:rPr>
          <w:rFonts w:ascii="Arial" w:eastAsia="Cambria" w:hAnsi="Arial" w:cs="Arial"/>
          <w:i/>
          <w:iCs/>
        </w:rPr>
        <w:t>Q. palustris</w:t>
      </w:r>
      <w:r>
        <w:rPr>
          <w:rFonts w:ascii="Arial" w:hAnsi="Arial" w:cs="Arial"/>
        </w:rPr>
        <w:t>), S</w:t>
      </w:r>
      <w:r w:rsidRPr="00C40182">
        <w:rPr>
          <w:rFonts w:ascii="Arial" w:hAnsi="Arial" w:cs="Arial"/>
        </w:rPr>
        <w:t>panish oak, white oak (</w:t>
      </w:r>
      <w:r w:rsidRPr="00C40182">
        <w:rPr>
          <w:rFonts w:ascii="Arial" w:eastAsia="Cambria" w:hAnsi="Arial" w:cs="Arial"/>
          <w:i/>
          <w:iCs/>
        </w:rPr>
        <w:t xml:space="preserve">Q. </w:t>
      </w:r>
      <w:proofErr w:type="gramStart"/>
      <w:r w:rsidRPr="00C40182">
        <w:rPr>
          <w:rFonts w:ascii="Arial" w:eastAsia="Cambria" w:hAnsi="Arial" w:cs="Arial"/>
          <w:i/>
          <w:iCs/>
        </w:rPr>
        <w:t>alba</w:t>
      </w:r>
      <w:proofErr w:type="gramEnd"/>
      <w:r w:rsidRPr="00C40182">
        <w:rPr>
          <w:rFonts w:ascii="Arial" w:hAnsi="Arial" w:cs="Arial"/>
        </w:rPr>
        <w:t>)</w:t>
      </w:r>
      <w:r>
        <w:rPr>
          <w:rFonts w:ascii="Arial" w:hAnsi="Arial" w:cs="Arial"/>
        </w:rPr>
        <w:t>, and hawthorn</w:t>
      </w:r>
      <w:r w:rsidRPr="00C40182">
        <w:rPr>
          <w:rFonts w:ascii="Arial" w:hAnsi="Arial" w:cs="Arial"/>
        </w:rPr>
        <w:t xml:space="preserve"> (</w:t>
      </w:r>
      <w:r w:rsidRPr="003304B8">
        <w:rPr>
          <w:rFonts w:ascii="Arial" w:hAnsi="Arial" w:cs="Arial"/>
          <w:i/>
        </w:rPr>
        <w:t>Crataegus</w:t>
      </w:r>
      <w:r w:rsidRPr="00C40182">
        <w:rPr>
          <w:rFonts w:ascii="Arial" w:hAnsi="Arial" w:cs="Arial"/>
        </w:rPr>
        <w:t xml:space="preserve"> sp.) </w:t>
      </w:r>
      <w:r>
        <w:rPr>
          <w:rFonts w:ascii="Arial" w:hAnsi="Arial" w:cs="Arial"/>
        </w:rPr>
        <w:t>from the study area</w:t>
      </w:r>
      <w:r w:rsidRPr="00C40182">
        <w:rPr>
          <w:rFonts w:ascii="Arial" w:hAnsi="Arial" w:cs="Arial"/>
        </w:rPr>
        <w:t xml:space="preserve"> (Hoagland et al. 2015). White oak, however, could be </w:t>
      </w:r>
      <w:r w:rsidRPr="00402F08">
        <w:rPr>
          <w:rFonts w:ascii="Arial" w:hAnsi="Arial" w:cs="Arial"/>
        </w:rPr>
        <w:t xml:space="preserve">chinkapin oak </w:t>
      </w:r>
      <w:r w:rsidRPr="00C634CE">
        <w:rPr>
          <w:rFonts w:ascii="Arial" w:hAnsi="Arial" w:cs="Arial"/>
        </w:rPr>
        <w:t>(</w:t>
      </w:r>
      <w:r w:rsidRPr="006F2229">
        <w:rPr>
          <w:rFonts w:ascii="Arial" w:eastAsia="MS Mincho" w:hAnsi="Arial" w:cs="Arial"/>
          <w:i/>
          <w:iCs/>
          <w:color w:val="262700"/>
        </w:rPr>
        <w:t>Quercus</w:t>
      </w:r>
      <w:r w:rsidRPr="006F2229">
        <w:rPr>
          <w:rFonts w:ascii="Arial" w:eastAsia="MS Mincho" w:hAnsi="Arial" w:cs="Arial"/>
          <w:color w:val="262700"/>
        </w:rPr>
        <w:t xml:space="preserve"> </w:t>
      </w:r>
      <w:r w:rsidRPr="006F2229">
        <w:rPr>
          <w:rFonts w:ascii="Arial" w:eastAsia="MS Mincho" w:hAnsi="Arial" w:cs="Arial"/>
          <w:i/>
          <w:iCs/>
          <w:color w:val="262700"/>
        </w:rPr>
        <w:t xml:space="preserve">muehlenbergii) </w:t>
      </w:r>
      <w:r w:rsidRPr="00C40182">
        <w:rPr>
          <w:rFonts w:ascii="Arial" w:hAnsi="Arial" w:cs="Arial"/>
        </w:rPr>
        <w:t>or post oak (</w:t>
      </w:r>
      <w:r w:rsidRPr="00A41CD7">
        <w:rPr>
          <w:rFonts w:ascii="Arial" w:hAnsi="Arial" w:cs="Arial"/>
          <w:i/>
        </w:rPr>
        <w:t>Q. stellata</w:t>
      </w:r>
      <w:r w:rsidRPr="00C40182">
        <w:rPr>
          <w:rFonts w:ascii="Arial" w:hAnsi="Arial" w:cs="Arial"/>
        </w:rPr>
        <w:t xml:space="preserve">), both of </w:t>
      </w:r>
      <w:r>
        <w:rPr>
          <w:rFonts w:ascii="Arial" w:hAnsi="Arial" w:cs="Arial"/>
        </w:rPr>
        <w:t xml:space="preserve">which </w:t>
      </w:r>
      <w:r w:rsidRPr="00C40182">
        <w:rPr>
          <w:rFonts w:ascii="Arial" w:hAnsi="Arial" w:cs="Arial"/>
        </w:rPr>
        <w:t xml:space="preserve">have been documented in </w:t>
      </w:r>
      <w:r>
        <w:rPr>
          <w:rFonts w:ascii="Arial" w:hAnsi="Arial" w:cs="Arial"/>
        </w:rPr>
        <w:t>the study area</w:t>
      </w:r>
      <w:r w:rsidRPr="00C40182">
        <w:rPr>
          <w:rFonts w:ascii="Arial" w:hAnsi="Arial" w:cs="Arial"/>
        </w:rPr>
        <w:t xml:space="preserve"> (Rice and Penfound, 1959; Hoagland et al., 2015)</w:t>
      </w:r>
      <w:r>
        <w:rPr>
          <w:rFonts w:ascii="Arial" w:hAnsi="Arial" w:cs="Arial"/>
        </w:rPr>
        <w:t>.</w:t>
      </w:r>
      <w:r w:rsidRPr="00C40182" w:rsidDel="00370244">
        <w:rPr>
          <w:rFonts w:ascii="Arial" w:hAnsi="Arial" w:cs="Arial"/>
        </w:rPr>
        <w:t xml:space="preserve"> </w:t>
      </w:r>
    </w:p>
    <w:p w:rsidR="00574046" w:rsidRDefault="00574046" w:rsidP="00574046">
      <w:pPr>
        <w:spacing w:line="480" w:lineRule="auto"/>
        <w:ind w:firstLine="720"/>
        <w:rPr>
          <w:rFonts w:ascii="Arial" w:hAnsi="Arial" w:cs="Arial"/>
        </w:rPr>
      </w:pPr>
      <w:r w:rsidRPr="00750565">
        <w:rPr>
          <w:rFonts w:ascii="Arial" w:hAnsi="Arial" w:cs="Arial"/>
        </w:rPr>
        <w:t xml:space="preserve">Black oak was reported as a bearing tree 23 times in the PLS records. </w:t>
      </w:r>
      <w:r>
        <w:rPr>
          <w:rFonts w:ascii="Arial" w:hAnsi="Arial" w:cs="Arial"/>
        </w:rPr>
        <w:t xml:space="preserve">All of these references were from one surveyor (Barrett). </w:t>
      </w:r>
      <w:r w:rsidRPr="00750565">
        <w:rPr>
          <w:rFonts w:ascii="Arial" w:hAnsi="Arial" w:cs="Arial"/>
        </w:rPr>
        <w:t xml:space="preserve">However, there are no </w:t>
      </w:r>
      <w:r>
        <w:rPr>
          <w:rFonts w:ascii="Arial" w:hAnsi="Arial" w:cs="Arial"/>
        </w:rPr>
        <w:t xml:space="preserve">modern </w:t>
      </w:r>
      <w:r w:rsidRPr="00750565">
        <w:rPr>
          <w:rFonts w:ascii="Arial" w:hAnsi="Arial" w:cs="Arial"/>
        </w:rPr>
        <w:t>records of black oak occurring in western Oklahoma counties (Rice and Penfound, 1959; Hoagland et al., 2015). Since blackjack oak does occur in western Oklahoma, it is</w:t>
      </w:r>
      <w:r>
        <w:rPr>
          <w:rFonts w:ascii="Arial" w:hAnsi="Arial" w:cs="Arial"/>
        </w:rPr>
        <w:t xml:space="preserve"> possible</w:t>
      </w:r>
      <w:r w:rsidRPr="00750565">
        <w:rPr>
          <w:rFonts w:ascii="Arial" w:hAnsi="Arial" w:cs="Arial"/>
        </w:rPr>
        <w:t xml:space="preserve"> that </w:t>
      </w:r>
      <w:r>
        <w:rPr>
          <w:rFonts w:ascii="Arial" w:hAnsi="Arial" w:cs="Arial"/>
        </w:rPr>
        <w:t>black oak is a shorthand reference</w:t>
      </w:r>
      <w:r w:rsidR="00605ABC">
        <w:rPr>
          <w:rFonts w:ascii="Arial" w:hAnsi="Arial" w:cs="Arial"/>
        </w:rPr>
        <w:t xml:space="preserve"> to</w:t>
      </w:r>
      <w:r>
        <w:rPr>
          <w:rFonts w:ascii="Arial" w:hAnsi="Arial" w:cs="Arial"/>
        </w:rPr>
        <w:t xml:space="preserve"> </w:t>
      </w:r>
      <w:r w:rsidRPr="00750565">
        <w:rPr>
          <w:rFonts w:ascii="Arial" w:hAnsi="Arial" w:cs="Arial"/>
        </w:rPr>
        <w:t xml:space="preserve">blackjack oak. </w:t>
      </w:r>
      <w:r>
        <w:rPr>
          <w:rFonts w:ascii="Arial" w:hAnsi="Arial" w:cs="Arial"/>
        </w:rPr>
        <w:t>A</w:t>
      </w:r>
      <w:r w:rsidRPr="00750565">
        <w:rPr>
          <w:rFonts w:ascii="Arial" w:hAnsi="Arial" w:cs="Arial"/>
        </w:rPr>
        <w:t xml:space="preserve"> PLS study </w:t>
      </w:r>
      <w:r>
        <w:rPr>
          <w:rFonts w:ascii="Arial" w:hAnsi="Arial" w:cs="Arial"/>
        </w:rPr>
        <w:t xml:space="preserve">from central Oklahoma </w:t>
      </w:r>
      <w:r w:rsidRPr="00750565">
        <w:rPr>
          <w:rFonts w:ascii="Arial" w:hAnsi="Arial" w:cs="Arial"/>
        </w:rPr>
        <w:t xml:space="preserve">concluded </w:t>
      </w:r>
      <w:r w:rsidRPr="00750565">
        <w:rPr>
          <w:rFonts w:ascii="Arial" w:hAnsi="Arial" w:cs="Arial"/>
        </w:rPr>
        <w:lastRenderedPageBreak/>
        <w:t xml:space="preserve">that surveyors often recorded blackjack oak as black oak (Thomas and Hoagland, 2011). </w:t>
      </w:r>
    </w:p>
    <w:p w:rsidR="00574046" w:rsidRPr="00750565" w:rsidRDefault="00574046" w:rsidP="00574046">
      <w:pPr>
        <w:spacing w:line="480" w:lineRule="auto"/>
        <w:ind w:firstLine="720"/>
        <w:rPr>
          <w:rFonts w:ascii="Arial" w:hAnsi="Arial" w:cs="Arial"/>
        </w:rPr>
      </w:pPr>
      <w:r>
        <w:rPr>
          <w:rFonts w:ascii="Arial" w:hAnsi="Arial" w:cs="Arial"/>
        </w:rPr>
        <w:t xml:space="preserve">Reference to locust, whether </w:t>
      </w:r>
      <w:r w:rsidRPr="00750565">
        <w:rPr>
          <w:rFonts w:ascii="Arial" w:hAnsi="Arial" w:cs="Arial"/>
        </w:rPr>
        <w:t>honeylocust (</w:t>
      </w:r>
      <w:r w:rsidRPr="00750565">
        <w:rPr>
          <w:rFonts w:ascii="Arial" w:hAnsi="Arial" w:cs="Arial"/>
          <w:i/>
        </w:rPr>
        <w:t>Gleditsia triacanthos</w:t>
      </w:r>
      <w:r w:rsidRPr="00750565">
        <w:rPr>
          <w:rFonts w:ascii="Arial" w:hAnsi="Arial" w:cs="Arial"/>
        </w:rPr>
        <w:t xml:space="preserve">) </w:t>
      </w:r>
      <w:r>
        <w:rPr>
          <w:rFonts w:ascii="Arial" w:hAnsi="Arial" w:cs="Arial"/>
        </w:rPr>
        <w:t>or</w:t>
      </w:r>
      <w:r w:rsidRPr="00750565">
        <w:rPr>
          <w:rFonts w:ascii="Arial" w:hAnsi="Arial" w:cs="Arial"/>
        </w:rPr>
        <w:t xml:space="preserve"> black locust (</w:t>
      </w:r>
      <w:r w:rsidRPr="00750565">
        <w:rPr>
          <w:rFonts w:ascii="Arial" w:hAnsi="Arial" w:cs="Arial"/>
          <w:i/>
        </w:rPr>
        <w:t>Robinia pseudoacacia</w:t>
      </w:r>
      <w:r w:rsidRPr="00750565">
        <w:rPr>
          <w:rFonts w:ascii="Arial" w:hAnsi="Arial" w:cs="Arial"/>
        </w:rPr>
        <w:t>)</w:t>
      </w:r>
      <w:r>
        <w:rPr>
          <w:rFonts w:ascii="Arial" w:hAnsi="Arial" w:cs="Arial"/>
        </w:rPr>
        <w:t xml:space="preserve">, is a </w:t>
      </w:r>
      <w:r w:rsidR="002E74C3">
        <w:rPr>
          <w:rFonts w:ascii="Arial" w:hAnsi="Arial" w:cs="Arial"/>
        </w:rPr>
        <w:t xml:space="preserve">bit </w:t>
      </w:r>
      <w:r>
        <w:rPr>
          <w:rFonts w:ascii="Arial" w:hAnsi="Arial" w:cs="Arial"/>
        </w:rPr>
        <w:t>more complicated. Neither species is considered to have been a component of the pre</w:t>
      </w:r>
      <w:r w:rsidR="002E74C3">
        <w:rPr>
          <w:rFonts w:ascii="Arial" w:hAnsi="Arial" w:cs="Arial"/>
        </w:rPr>
        <w:t>-</w:t>
      </w:r>
      <w:r w:rsidR="00B250DE">
        <w:rPr>
          <w:rFonts w:ascii="Arial" w:hAnsi="Arial" w:cs="Arial"/>
        </w:rPr>
        <w:t>Euro-</w:t>
      </w:r>
      <w:r>
        <w:rPr>
          <w:rFonts w:ascii="Arial" w:hAnsi="Arial" w:cs="Arial"/>
        </w:rPr>
        <w:t xml:space="preserve">settlement flora of the Great Plains, but both species were planted as part of the Great Plains Shelterbelt project that began in 1934. Whether </w:t>
      </w:r>
      <w:r w:rsidRPr="00750565">
        <w:rPr>
          <w:rFonts w:ascii="Arial" w:hAnsi="Arial" w:cs="Arial"/>
        </w:rPr>
        <w:t xml:space="preserve">black locust </w:t>
      </w:r>
      <w:r>
        <w:rPr>
          <w:rFonts w:ascii="Arial" w:hAnsi="Arial" w:cs="Arial"/>
        </w:rPr>
        <w:t>occurred in Oklahoma prior to settlement is also open to question, though some have suggested it was present and restricted to the Ouachita Mountains of eastern Oklahoma (Little 1998).</w:t>
      </w:r>
    </w:p>
    <w:p w:rsidR="00574046" w:rsidRPr="00F642B8" w:rsidRDefault="00574046" w:rsidP="00574046">
      <w:pPr>
        <w:spacing w:line="480" w:lineRule="auto"/>
        <w:rPr>
          <w:rFonts w:ascii="Arial" w:hAnsi="Arial"/>
        </w:rPr>
      </w:pPr>
      <w:r>
        <w:rPr>
          <w:rFonts w:ascii="Arial" w:hAnsi="Arial"/>
        </w:rPr>
        <w:tab/>
        <w:t xml:space="preserve">We were also confronted with synonymous common names. For example, surveyors used both jack oak and blackjack to denote </w:t>
      </w:r>
      <w:r w:rsidRPr="00A41CD7">
        <w:rPr>
          <w:rFonts w:ascii="Arial" w:hAnsi="Arial"/>
          <w:i/>
        </w:rPr>
        <w:t>Quercus marilandica</w:t>
      </w:r>
      <w:r>
        <w:rPr>
          <w:rFonts w:ascii="Arial" w:hAnsi="Arial"/>
        </w:rPr>
        <w:t xml:space="preserve">, Bois d’arc and osage orange for </w:t>
      </w:r>
      <w:r w:rsidRPr="00A41CD7">
        <w:rPr>
          <w:rFonts w:ascii="Arial" w:hAnsi="Arial"/>
          <w:i/>
        </w:rPr>
        <w:t>Maclura pomifera</w:t>
      </w:r>
      <w:r>
        <w:rPr>
          <w:rFonts w:ascii="Arial" w:hAnsi="Arial"/>
          <w:i/>
        </w:rPr>
        <w:t>,</w:t>
      </w:r>
      <w:r w:rsidRPr="00AD5271">
        <w:rPr>
          <w:rFonts w:ascii="Arial" w:hAnsi="Arial"/>
        </w:rPr>
        <w:t xml:space="preserve"> and </w:t>
      </w:r>
      <w:r w:rsidRPr="00F06BD2">
        <w:rPr>
          <w:rFonts w:ascii="Arial" w:hAnsi="Arial"/>
        </w:rPr>
        <w:t>m</w:t>
      </w:r>
      <w:r>
        <w:rPr>
          <w:rFonts w:ascii="Arial" w:hAnsi="Arial"/>
        </w:rPr>
        <w:t>ultiple common names were reported for Chittamwood (</w:t>
      </w:r>
      <w:r w:rsidRPr="00A41CD7">
        <w:rPr>
          <w:rFonts w:ascii="Arial" w:hAnsi="Arial"/>
          <w:i/>
        </w:rPr>
        <w:t>Sideroxylon lanuginosum</w:t>
      </w:r>
      <w:r w:rsidRPr="00A41CD7">
        <w:rPr>
          <w:rFonts w:ascii="Arial" w:hAnsi="Arial"/>
        </w:rPr>
        <w:t>)</w:t>
      </w:r>
      <w:r>
        <w:rPr>
          <w:rFonts w:ascii="Arial" w:hAnsi="Arial"/>
        </w:rPr>
        <w:t xml:space="preserve"> and soapberry (</w:t>
      </w:r>
      <w:r w:rsidRPr="00A41CD7">
        <w:rPr>
          <w:rFonts w:ascii="Arial" w:hAnsi="Arial"/>
          <w:i/>
        </w:rPr>
        <w:t>Sapindus saponaria</w:t>
      </w:r>
      <w:r>
        <w:rPr>
          <w:rFonts w:ascii="Arial" w:hAnsi="Arial"/>
        </w:rPr>
        <w:t xml:space="preserve">). Chittamwood was recorded as chittim, chillum chitam, ironwood and shittam. Soapberry was recorded as chinaberry, wild china, and </w:t>
      </w:r>
      <w:proofErr w:type="gramStart"/>
      <w:r>
        <w:rPr>
          <w:rFonts w:ascii="Arial" w:hAnsi="Arial"/>
        </w:rPr>
        <w:t>chaney</w:t>
      </w:r>
      <w:proofErr w:type="gramEnd"/>
      <w:r>
        <w:rPr>
          <w:rFonts w:ascii="Arial" w:hAnsi="Arial"/>
        </w:rPr>
        <w:t xml:space="preserve">. The use of </w:t>
      </w:r>
      <w:proofErr w:type="gramStart"/>
      <w:r>
        <w:rPr>
          <w:rFonts w:ascii="Arial" w:hAnsi="Arial"/>
        </w:rPr>
        <w:t>chaney</w:t>
      </w:r>
      <w:proofErr w:type="gramEnd"/>
      <w:r>
        <w:rPr>
          <w:rFonts w:ascii="Arial" w:hAnsi="Arial"/>
        </w:rPr>
        <w:t xml:space="preserve"> or chaney ball tree as a common name for soapberry was reported by Payne (1908).</w:t>
      </w:r>
    </w:p>
    <w:p w:rsidR="00574046" w:rsidRDefault="00574046" w:rsidP="00574046">
      <w:pPr>
        <w:spacing w:line="480" w:lineRule="auto"/>
        <w:ind w:firstLine="720"/>
        <w:rPr>
          <w:rFonts w:ascii="Arial" w:eastAsia="Cambria" w:hAnsi="Arial" w:cs="Arial"/>
          <w:color w:val="000000"/>
        </w:rPr>
      </w:pPr>
      <w:r w:rsidRPr="00B630FB">
        <w:rPr>
          <w:rFonts w:ascii="Arial" w:eastAsia="Cambria" w:hAnsi="Arial" w:cs="Arial"/>
          <w:color w:val="000000"/>
        </w:rPr>
        <w:t xml:space="preserve"> </w:t>
      </w:r>
      <w:r>
        <w:rPr>
          <w:rFonts w:ascii="Arial" w:eastAsia="Cambria" w:hAnsi="Arial" w:cs="Arial"/>
          <w:color w:val="000000"/>
        </w:rPr>
        <w:t>In most of the GLO notes from Indian Territory, reference is only made to woody species, but a unique reference was made to</w:t>
      </w:r>
      <w:r w:rsidRPr="00B630FB">
        <w:rPr>
          <w:rFonts w:ascii="Arial" w:eastAsia="Cambria" w:hAnsi="Arial" w:cs="Arial"/>
          <w:color w:val="000000"/>
        </w:rPr>
        <w:t xml:space="preserve"> “short </w:t>
      </w:r>
      <w:r w:rsidRPr="005D7D23">
        <w:rPr>
          <w:rFonts w:ascii="Arial" w:eastAsia="Cambria" w:hAnsi="Arial" w:cs="Arial"/>
          <w:color w:val="000000"/>
        </w:rPr>
        <w:t>buffalograss”.</w:t>
      </w:r>
      <w:r w:rsidRPr="00B630FB">
        <w:rPr>
          <w:rFonts w:ascii="Arial" w:eastAsia="Cambria" w:hAnsi="Arial" w:cs="Arial"/>
          <w:color w:val="000000"/>
        </w:rPr>
        <w:t xml:space="preserve"> </w:t>
      </w:r>
      <w:r>
        <w:rPr>
          <w:rFonts w:ascii="Arial" w:eastAsia="Cambria" w:hAnsi="Arial" w:cs="Arial"/>
          <w:color w:val="000000"/>
        </w:rPr>
        <w:t xml:space="preserve"> </w:t>
      </w:r>
      <w:r>
        <w:rPr>
          <w:rFonts w:ascii="Arial" w:hAnsi="Arial" w:cs="Arial"/>
        </w:rPr>
        <w:t>“</w:t>
      </w:r>
      <w:r w:rsidRPr="00975FE9">
        <w:rPr>
          <w:rFonts w:ascii="Arial" w:hAnsi="Arial" w:cs="Arial"/>
        </w:rPr>
        <w:t>Buffalograss</w:t>
      </w:r>
      <w:r>
        <w:rPr>
          <w:rFonts w:ascii="Arial" w:hAnsi="Arial" w:cs="Arial"/>
        </w:rPr>
        <w:t>,”</w:t>
      </w:r>
      <w:r w:rsidRPr="00975FE9">
        <w:rPr>
          <w:rFonts w:ascii="Arial" w:hAnsi="Arial" w:cs="Arial"/>
        </w:rPr>
        <w:t xml:space="preserve"> </w:t>
      </w:r>
      <w:r>
        <w:rPr>
          <w:rFonts w:ascii="Arial" w:hAnsi="Arial" w:cs="Arial"/>
        </w:rPr>
        <w:t xml:space="preserve">possibly </w:t>
      </w:r>
      <w:r w:rsidRPr="00EB29F6">
        <w:rPr>
          <w:rFonts w:ascii="Arial" w:hAnsi="Arial" w:cs="Arial"/>
          <w:i/>
        </w:rPr>
        <w:t>Bouteloua dactyloides</w:t>
      </w:r>
      <w:r>
        <w:rPr>
          <w:rFonts w:ascii="Arial" w:hAnsi="Arial" w:cs="Arial"/>
        </w:rPr>
        <w:t>, was recorded in fift</w:t>
      </w:r>
      <w:r w:rsidRPr="00975FE9">
        <w:rPr>
          <w:rFonts w:ascii="Arial" w:hAnsi="Arial" w:cs="Arial"/>
        </w:rPr>
        <w:t xml:space="preserve">een townships, and mentioned in 20 </w:t>
      </w:r>
      <w:r>
        <w:rPr>
          <w:rFonts w:ascii="Arial" w:hAnsi="Arial" w:cs="Arial"/>
        </w:rPr>
        <w:t>line descriptions. Associated habitat was listed as “</w:t>
      </w:r>
      <w:r w:rsidRPr="00975FE9">
        <w:rPr>
          <w:rFonts w:ascii="Arial" w:hAnsi="Arial" w:cs="Arial"/>
        </w:rPr>
        <w:t>rolling/gently rolling, hard-pan prair</w:t>
      </w:r>
      <w:r w:rsidRPr="00CC79A6">
        <w:rPr>
          <w:rFonts w:ascii="Arial" w:hAnsi="Arial" w:cs="Arial"/>
        </w:rPr>
        <w:t>ie</w:t>
      </w:r>
      <w:r>
        <w:rPr>
          <w:rFonts w:ascii="Arial" w:hAnsi="Arial" w:cs="Arial"/>
        </w:rPr>
        <w:t>”</w:t>
      </w:r>
      <w:r w:rsidRPr="00CC79A6">
        <w:rPr>
          <w:rFonts w:ascii="Arial" w:hAnsi="Arial" w:cs="Arial"/>
        </w:rPr>
        <w:t xml:space="preserve">. </w:t>
      </w:r>
      <w:r w:rsidRPr="001431D8">
        <w:rPr>
          <w:rFonts w:ascii="Arial" w:hAnsi="Arial" w:cs="Arial"/>
        </w:rPr>
        <w:t xml:space="preserve">“Bunch grass,” </w:t>
      </w:r>
      <w:r w:rsidRPr="001431D8">
        <w:rPr>
          <w:rFonts w:ascii="Arial" w:hAnsi="Arial" w:cs="Arial"/>
        </w:rPr>
        <w:lastRenderedPageBreak/>
        <w:t>which could refer to multiple grass species in the mixedgrass prairie, was reported in one township (26N 26W) that also included occurrences of buffalograss, although the two grasses were not listed as co-occurring. In</w:t>
      </w:r>
      <w:r>
        <w:rPr>
          <w:rFonts w:ascii="Arial" w:hAnsi="Arial" w:cs="Arial"/>
        </w:rPr>
        <w:t xml:space="preserve"> the same township, b</w:t>
      </w:r>
      <w:r w:rsidRPr="00CC79A6">
        <w:rPr>
          <w:rFonts w:ascii="Arial" w:hAnsi="Arial" w:cs="Arial"/>
        </w:rPr>
        <w:t>unch grass w</w:t>
      </w:r>
      <w:r>
        <w:rPr>
          <w:rFonts w:ascii="Arial" w:hAnsi="Arial" w:cs="Arial"/>
        </w:rPr>
        <w:t xml:space="preserve">as also reported </w:t>
      </w:r>
      <w:r w:rsidRPr="00CC79A6">
        <w:rPr>
          <w:rFonts w:ascii="Arial" w:hAnsi="Arial" w:cs="Arial"/>
        </w:rPr>
        <w:t xml:space="preserve">in 11 line descriptions </w:t>
      </w:r>
      <w:r>
        <w:rPr>
          <w:rFonts w:ascii="Arial" w:hAnsi="Arial" w:cs="Arial"/>
        </w:rPr>
        <w:t>as occurring with</w:t>
      </w:r>
      <w:r w:rsidRPr="00CC79A6">
        <w:rPr>
          <w:rFonts w:ascii="Arial" w:hAnsi="Arial" w:cs="Arial"/>
        </w:rPr>
        <w:t xml:space="preserve"> sage brush</w:t>
      </w:r>
      <w:r>
        <w:rPr>
          <w:rFonts w:ascii="Arial" w:hAnsi="Arial" w:cs="Arial"/>
        </w:rPr>
        <w:t xml:space="preserve"> </w:t>
      </w:r>
      <w:r w:rsidRPr="00CC79A6">
        <w:rPr>
          <w:rFonts w:ascii="Arial" w:hAnsi="Arial" w:cs="Arial"/>
        </w:rPr>
        <w:t xml:space="preserve">on </w:t>
      </w:r>
      <w:r>
        <w:rPr>
          <w:rFonts w:ascii="Arial" w:hAnsi="Arial" w:cs="Arial"/>
        </w:rPr>
        <w:t>“</w:t>
      </w:r>
      <w:r w:rsidRPr="00CC79A6">
        <w:rPr>
          <w:rFonts w:ascii="Arial" w:hAnsi="Arial" w:cs="Arial"/>
        </w:rPr>
        <w:t>rolling, sandy prairie</w:t>
      </w:r>
      <w:r>
        <w:rPr>
          <w:rFonts w:ascii="Arial" w:hAnsi="Arial" w:cs="Arial"/>
        </w:rPr>
        <w:t>”</w:t>
      </w:r>
      <w:r w:rsidRPr="00CC79A6">
        <w:rPr>
          <w:rFonts w:ascii="Arial" w:hAnsi="Arial" w:cs="Arial"/>
        </w:rPr>
        <w:t xml:space="preserve">. </w:t>
      </w:r>
      <w:r>
        <w:rPr>
          <w:rFonts w:ascii="Arial" w:hAnsi="Arial" w:cs="Arial"/>
        </w:rPr>
        <w:t>One of those line descriptions (59</w:t>
      </w:r>
      <w:r w:rsidRPr="0063741F">
        <w:rPr>
          <w:rFonts w:ascii="Arial" w:hAnsi="Arial" w:cs="Arial"/>
          <w:vertAlign w:val="superscript"/>
        </w:rPr>
        <w:t>th</w:t>
      </w:r>
      <w:r>
        <w:rPr>
          <w:rFonts w:ascii="Arial" w:hAnsi="Arial" w:cs="Arial"/>
        </w:rPr>
        <w:t xml:space="preserve"> mile) also included plum brush.</w:t>
      </w:r>
    </w:p>
    <w:p w:rsidR="00574046" w:rsidRPr="00B630FB" w:rsidRDefault="00574046" w:rsidP="00574046">
      <w:pPr>
        <w:spacing w:line="480" w:lineRule="auto"/>
        <w:ind w:firstLine="720"/>
        <w:rPr>
          <w:rFonts w:ascii="Arial" w:eastAsia="Cambria" w:hAnsi="Arial" w:cs="Arial"/>
          <w:color w:val="000000"/>
        </w:rPr>
      </w:pPr>
      <w:r>
        <w:rPr>
          <w:rFonts w:ascii="Arial" w:eastAsia="Cambria" w:hAnsi="Arial" w:cs="Arial"/>
          <w:color w:val="000000"/>
        </w:rPr>
        <w:t>U</w:t>
      </w:r>
      <w:r w:rsidRPr="00B630FB">
        <w:rPr>
          <w:rFonts w:ascii="Arial" w:eastAsia="Cambria" w:hAnsi="Arial" w:cs="Arial"/>
          <w:color w:val="000000"/>
        </w:rPr>
        <w:t>pland and bottomland vegetation</w:t>
      </w:r>
      <w:r>
        <w:rPr>
          <w:rFonts w:ascii="Arial" w:eastAsia="Cambria" w:hAnsi="Arial" w:cs="Arial"/>
          <w:color w:val="000000"/>
        </w:rPr>
        <w:t xml:space="preserve"> is often referenced in the same </w:t>
      </w:r>
      <w:r w:rsidR="008738A0">
        <w:rPr>
          <w:rFonts w:ascii="Arial" w:eastAsia="Cambria" w:hAnsi="Arial" w:cs="Arial"/>
          <w:color w:val="000000"/>
        </w:rPr>
        <w:t xml:space="preserve">section line </w:t>
      </w:r>
      <w:r>
        <w:rPr>
          <w:rFonts w:ascii="Arial" w:eastAsia="Cambria" w:hAnsi="Arial" w:cs="Arial"/>
          <w:color w:val="000000"/>
        </w:rPr>
        <w:t>description</w:t>
      </w:r>
      <w:r w:rsidRPr="00B630FB">
        <w:rPr>
          <w:rFonts w:ascii="Arial" w:eastAsia="Cambria" w:hAnsi="Arial" w:cs="Arial"/>
          <w:color w:val="000000"/>
        </w:rPr>
        <w:t xml:space="preserve">, such as “bunch grass and sage brush on the uplands, plum and willow brush and scattering cottonwood and willow timbers in bottom”, or vegetation and geomorphology, such as “elm, cedar and hackberry along creek bottom, gypsum on bluffs”, and “scattering elm, hackberry and oak in ravines; oak, elm and cottonwood along creek”. </w:t>
      </w:r>
      <w:r>
        <w:rPr>
          <w:rFonts w:ascii="Arial" w:eastAsia="Cambria" w:hAnsi="Arial" w:cs="Arial"/>
          <w:color w:val="000000"/>
        </w:rPr>
        <w:t xml:space="preserve">A single reference was to a </w:t>
      </w:r>
      <w:r w:rsidRPr="00B630FB">
        <w:rPr>
          <w:rFonts w:ascii="Arial" w:eastAsia="Cambria" w:hAnsi="Arial" w:cs="Arial"/>
          <w:color w:val="000000"/>
        </w:rPr>
        <w:t>“small grove of cottonwood trees”</w:t>
      </w:r>
      <w:r>
        <w:rPr>
          <w:rFonts w:ascii="Arial" w:eastAsia="Cambria" w:hAnsi="Arial" w:cs="Arial"/>
          <w:color w:val="000000"/>
        </w:rPr>
        <w:t xml:space="preserve"> (15N 25W). </w:t>
      </w:r>
      <w:r w:rsidRPr="00B630FB">
        <w:rPr>
          <w:rFonts w:ascii="Arial" w:eastAsia="Cambria" w:hAnsi="Arial" w:cs="Arial"/>
          <w:color w:val="000000"/>
        </w:rPr>
        <w:t xml:space="preserve">Other references to surface/geomorphology include “cedar, cottonwood, elm, burr and post oak, and hackberry in ravines and canyons”, “cedar in canyons and ravines”, “cedar along ravines”. </w:t>
      </w:r>
    </w:p>
    <w:p w:rsidR="00574046" w:rsidRPr="001572CF" w:rsidRDefault="00574046" w:rsidP="00574046">
      <w:pPr>
        <w:spacing w:line="480" w:lineRule="auto"/>
        <w:ind w:firstLine="720"/>
        <w:rPr>
          <w:rFonts w:ascii="Arial" w:hAnsi="Arial" w:cs="Arial"/>
        </w:rPr>
      </w:pPr>
      <w:r>
        <w:rPr>
          <w:rFonts w:ascii="Arial" w:eastAsia="Cambria" w:hAnsi="Arial" w:cs="Arial"/>
          <w:color w:val="000000"/>
        </w:rPr>
        <w:t>B</w:t>
      </w:r>
      <w:r w:rsidRPr="000F3110">
        <w:rPr>
          <w:rFonts w:ascii="Arial" w:eastAsia="Cambria" w:hAnsi="Arial" w:cs="Arial"/>
          <w:color w:val="000000"/>
        </w:rPr>
        <w:t>ottomland</w:t>
      </w:r>
      <w:r>
        <w:rPr>
          <w:rFonts w:ascii="Arial" w:eastAsia="Cambria" w:hAnsi="Arial" w:cs="Arial"/>
          <w:color w:val="000000"/>
        </w:rPr>
        <w:t xml:space="preserve"> vegetation was referenced in 1,441 line descriptions</w:t>
      </w:r>
      <w:r w:rsidRPr="000F3110">
        <w:rPr>
          <w:rFonts w:ascii="Arial" w:eastAsia="Cambria" w:hAnsi="Arial" w:cs="Arial"/>
          <w:color w:val="000000"/>
        </w:rPr>
        <w:t xml:space="preserve">. </w:t>
      </w:r>
      <w:r>
        <w:rPr>
          <w:rFonts w:ascii="Arial" w:eastAsia="Cambria" w:hAnsi="Arial" w:cs="Arial"/>
          <w:color w:val="000000"/>
        </w:rPr>
        <w:t xml:space="preserve">In most cases, the same descriptive phrase was repeated for multiple line descriptions; </w:t>
      </w:r>
      <w:r w:rsidR="001B5A96">
        <w:rPr>
          <w:rFonts w:ascii="Arial" w:eastAsia="Cambria" w:hAnsi="Arial" w:cs="Arial"/>
          <w:color w:val="000000"/>
        </w:rPr>
        <w:t>“s</w:t>
      </w:r>
      <w:r w:rsidRPr="000F3110">
        <w:rPr>
          <w:rFonts w:ascii="Arial" w:eastAsia="Cambria" w:hAnsi="Arial" w:cs="Arial"/>
          <w:color w:val="000000"/>
        </w:rPr>
        <w:t>cattering cottonwood and elm along ban</w:t>
      </w:r>
      <w:r w:rsidRPr="00574164">
        <w:rPr>
          <w:rFonts w:ascii="Arial" w:eastAsia="Cambria" w:hAnsi="Arial" w:cs="Arial"/>
          <w:color w:val="000000"/>
        </w:rPr>
        <w:t xml:space="preserve">ks” </w:t>
      </w:r>
      <w:r>
        <w:rPr>
          <w:rFonts w:ascii="Arial" w:eastAsia="Cambria" w:hAnsi="Arial" w:cs="Arial"/>
          <w:color w:val="000000"/>
        </w:rPr>
        <w:t>(n=</w:t>
      </w:r>
      <w:r w:rsidRPr="00574164">
        <w:rPr>
          <w:rFonts w:ascii="Arial" w:eastAsia="Cambria" w:hAnsi="Arial" w:cs="Arial"/>
          <w:color w:val="000000"/>
        </w:rPr>
        <w:t xml:space="preserve"> 590</w:t>
      </w:r>
      <w:r>
        <w:rPr>
          <w:rFonts w:ascii="Arial" w:eastAsia="Cambria" w:hAnsi="Arial" w:cs="Arial"/>
          <w:color w:val="000000"/>
        </w:rPr>
        <w:t>)</w:t>
      </w:r>
      <w:r w:rsidRPr="00574164">
        <w:rPr>
          <w:rFonts w:ascii="Arial" w:eastAsia="Cambria" w:hAnsi="Arial" w:cs="Arial"/>
          <w:color w:val="000000"/>
        </w:rPr>
        <w:t xml:space="preserve">, “scattering timber along banks” </w:t>
      </w:r>
      <w:r>
        <w:rPr>
          <w:rFonts w:ascii="Arial" w:eastAsia="Cambria" w:hAnsi="Arial" w:cs="Arial"/>
          <w:color w:val="000000"/>
        </w:rPr>
        <w:t>(n=</w:t>
      </w:r>
      <w:r w:rsidRPr="00574164">
        <w:rPr>
          <w:rFonts w:ascii="Arial" w:eastAsia="Cambria" w:hAnsi="Arial" w:cs="Arial"/>
          <w:color w:val="000000"/>
        </w:rPr>
        <w:t xml:space="preserve"> 332</w:t>
      </w:r>
      <w:r>
        <w:rPr>
          <w:rFonts w:ascii="Arial" w:eastAsia="Cambria" w:hAnsi="Arial" w:cs="Arial"/>
          <w:color w:val="000000"/>
        </w:rPr>
        <w:t>)</w:t>
      </w:r>
      <w:r w:rsidRPr="00574164">
        <w:rPr>
          <w:rFonts w:ascii="Arial" w:eastAsia="Cambria" w:hAnsi="Arial" w:cs="Arial"/>
          <w:color w:val="000000"/>
        </w:rPr>
        <w:t xml:space="preserve">, “scattering timber on banks” </w:t>
      </w:r>
      <w:r>
        <w:rPr>
          <w:rFonts w:ascii="Arial" w:eastAsia="Cambria" w:hAnsi="Arial" w:cs="Arial"/>
          <w:color w:val="000000"/>
        </w:rPr>
        <w:t>(n=</w:t>
      </w:r>
      <w:r w:rsidRPr="001572CF">
        <w:rPr>
          <w:rFonts w:ascii="Arial" w:eastAsia="Cambria" w:hAnsi="Arial" w:cs="Arial"/>
          <w:color w:val="000000"/>
        </w:rPr>
        <w:t xml:space="preserve"> 325</w:t>
      </w:r>
      <w:r>
        <w:rPr>
          <w:rFonts w:ascii="Arial" w:eastAsia="Cambria" w:hAnsi="Arial" w:cs="Arial"/>
          <w:color w:val="000000"/>
        </w:rPr>
        <w:t>)</w:t>
      </w:r>
      <w:r w:rsidRPr="001572CF">
        <w:rPr>
          <w:rFonts w:ascii="Arial" w:eastAsia="Cambria" w:hAnsi="Arial" w:cs="Arial"/>
          <w:color w:val="000000"/>
        </w:rPr>
        <w:t xml:space="preserve">, “scattering cottonwood along banks” </w:t>
      </w:r>
      <w:r>
        <w:rPr>
          <w:rFonts w:ascii="Arial" w:eastAsia="Cambria" w:hAnsi="Arial" w:cs="Arial"/>
          <w:color w:val="000000"/>
        </w:rPr>
        <w:t>(n=</w:t>
      </w:r>
      <w:r w:rsidRPr="001572CF">
        <w:rPr>
          <w:rFonts w:ascii="Arial" w:eastAsia="Cambria" w:hAnsi="Arial" w:cs="Arial"/>
          <w:color w:val="000000"/>
        </w:rPr>
        <w:t xml:space="preserve"> 106</w:t>
      </w:r>
      <w:r>
        <w:rPr>
          <w:rFonts w:ascii="Arial" w:eastAsia="Cambria" w:hAnsi="Arial" w:cs="Arial"/>
          <w:color w:val="000000"/>
        </w:rPr>
        <w:t>)</w:t>
      </w:r>
      <w:r w:rsidRPr="001572CF">
        <w:rPr>
          <w:rFonts w:ascii="Arial" w:eastAsia="Cambria" w:hAnsi="Arial" w:cs="Arial"/>
          <w:color w:val="000000"/>
        </w:rPr>
        <w:t xml:space="preserve">, and “scattering cottonwood, elm and hackberry along banks” </w:t>
      </w:r>
      <w:r>
        <w:rPr>
          <w:rFonts w:ascii="Arial" w:eastAsia="Cambria" w:hAnsi="Arial" w:cs="Arial"/>
          <w:color w:val="000000"/>
        </w:rPr>
        <w:t>(n=</w:t>
      </w:r>
      <w:r w:rsidRPr="001572CF">
        <w:rPr>
          <w:rFonts w:ascii="Arial" w:eastAsia="Cambria" w:hAnsi="Arial" w:cs="Arial"/>
          <w:color w:val="000000"/>
        </w:rPr>
        <w:t xml:space="preserve"> 88</w:t>
      </w:r>
      <w:r>
        <w:rPr>
          <w:rFonts w:ascii="Arial" w:eastAsia="Cambria" w:hAnsi="Arial" w:cs="Arial"/>
          <w:color w:val="000000"/>
        </w:rPr>
        <w:t>)</w:t>
      </w:r>
      <w:r w:rsidRPr="001572CF">
        <w:rPr>
          <w:rFonts w:ascii="Arial" w:eastAsia="Cambria" w:hAnsi="Arial" w:cs="Arial"/>
          <w:color w:val="000000"/>
        </w:rPr>
        <w:t>. Other examples of bottomlands include “scattering cottonwood, elm and walnut along banks”</w:t>
      </w:r>
      <w:r>
        <w:rPr>
          <w:rFonts w:ascii="Arial" w:eastAsia="Cambria" w:hAnsi="Arial" w:cs="Arial"/>
          <w:color w:val="000000"/>
        </w:rPr>
        <w:t xml:space="preserve"> </w:t>
      </w:r>
      <w:r>
        <w:rPr>
          <w:rFonts w:ascii="Arial" w:eastAsia="Cambria" w:hAnsi="Arial" w:cs="Arial"/>
          <w:color w:val="000000"/>
        </w:rPr>
        <w:lastRenderedPageBreak/>
        <w:t>(n= 28)</w:t>
      </w:r>
      <w:r w:rsidRPr="001572CF">
        <w:rPr>
          <w:rFonts w:ascii="Arial" w:eastAsia="Cambria" w:hAnsi="Arial" w:cs="Arial"/>
          <w:color w:val="000000"/>
        </w:rPr>
        <w:t xml:space="preserve">, </w:t>
      </w:r>
      <w:r w:rsidRPr="001572CF">
        <w:rPr>
          <w:rFonts w:ascii="Arial" w:hAnsi="Arial" w:cs="Arial"/>
        </w:rPr>
        <w:t>“</w:t>
      </w:r>
      <w:r w:rsidRPr="001572CF">
        <w:rPr>
          <w:rFonts w:ascii="Arial" w:eastAsia="Cambria" w:hAnsi="Arial" w:cs="Arial"/>
          <w:color w:val="000000"/>
        </w:rPr>
        <w:t>scattering elm along banks”</w:t>
      </w:r>
      <w:r>
        <w:rPr>
          <w:rFonts w:ascii="Arial" w:eastAsia="Cambria" w:hAnsi="Arial" w:cs="Arial"/>
          <w:color w:val="000000"/>
        </w:rPr>
        <w:t xml:space="preserve"> (n= 15)</w:t>
      </w:r>
      <w:r w:rsidRPr="001572CF">
        <w:rPr>
          <w:rFonts w:ascii="Arial" w:eastAsia="Cambria" w:hAnsi="Arial" w:cs="Arial"/>
          <w:color w:val="000000"/>
        </w:rPr>
        <w:t>, “scattering elm and hackberry along banks</w:t>
      </w:r>
      <w:r>
        <w:rPr>
          <w:rFonts w:ascii="Arial" w:eastAsia="Cambria" w:hAnsi="Arial" w:cs="Arial"/>
          <w:color w:val="000000"/>
        </w:rPr>
        <w:t>” (n= 8),</w:t>
      </w:r>
      <w:r w:rsidRPr="001572CF">
        <w:rPr>
          <w:rFonts w:ascii="Arial" w:eastAsia="Cambria" w:hAnsi="Arial" w:cs="Arial"/>
          <w:color w:val="000000"/>
        </w:rPr>
        <w:t xml:space="preserve"> “scattering elm and cedar along banks”</w:t>
      </w:r>
      <w:r>
        <w:rPr>
          <w:rFonts w:ascii="Arial" w:eastAsia="Cambria" w:hAnsi="Arial" w:cs="Arial"/>
          <w:color w:val="000000"/>
        </w:rPr>
        <w:t xml:space="preserve"> (n= 6), </w:t>
      </w:r>
      <w:r w:rsidRPr="001572CF">
        <w:rPr>
          <w:rFonts w:ascii="Arial" w:eastAsia="Cambria" w:hAnsi="Arial" w:cs="Arial"/>
          <w:color w:val="000000"/>
        </w:rPr>
        <w:t>“few scattering cottonwood and elm along banks”</w:t>
      </w:r>
      <w:r>
        <w:rPr>
          <w:rFonts w:ascii="Arial" w:eastAsia="Cambria" w:hAnsi="Arial" w:cs="Arial"/>
          <w:color w:val="000000"/>
        </w:rPr>
        <w:t xml:space="preserve"> (n= 4)</w:t>
      </w:r>
      <w:r w:rsidRPr="001572CF">
        <w:rPr>
          <w:rFonts w:ascii="Arial" w:eastAsia="Cambria" w:hAnsi="Arial" w:cs="Arial"/>
          <w:color w:val="000000"/>
        </w:rPr>
        <w:t xml:space="preserve">, </w:t>
      </w:r>
      <w:r>
        <w:rPr>
          <w:rFonts w:ascii="Arial" w:eastAsia="Cambria" w:hAnsi="Arial" w:cs="Arial"/>
          <w:color w:val="000000"/>
        </w:rPr>
        <w:t xml:space="preserve">and </w:t>
      </w:r>
      <w:r w:rsidRPr="001572CF">
        <w:rPr>
          <w:rFonts w:ascii="Arial" w:eastAsia="Cambria" w:hAnsi="Arial" w:cs="Arial"/>
          <w:color w:val="000000"/>
        </w:rPr>
        <w:t>“elm and cottonwood along water courses”</w:t>
      </w:r>
      <w:r>
        <w:rPr>
          <w:rFonts w:ascii="Arial" w:eastAsia="Cambria" w:hAnsi="Arial" w:cs="Arial"/>
          <w:color w:val="000000"/>
        </w:rPr>
        <w:t xml:space="preserve"> (n= 3)</w:t>
      </w:r>
      <w:r w:rsidRPr="001572CF">
        <w:rPr>
          <w:rFonts w:ascii="Arial" w:eastAsia="Cambria" w:hAnsi="Arial" w:cs="Arial"/>
          <w:color w:val="000000"/>
        </w:rPr>
        <w:t>.</w:t>
      </w:r>
    </w:p>
    <w:p w:rsidR="00574046" w:rsidRPr="000B6583" w:rsidRDefault="00574046" w:rsidP="00574046">
      <w:pPr>
        <w:spacing w:line="480" w:lineRule="auto"/>
        <w:ind w:firstLine="720"/>
        <w:rPr>
          <w:rFonts w:ascii="Arial" w:eastAsia="Cambria" w:hAnsi="Arial" w:cs="Arial"/>
          <w:color w:val="000000"/>
        </w:rPr>
      </w:pPr>
      <w:r w:rsidRPr="000B6583">
        <w:rPr>
          <w:rFonts w:ascii="Arial" w:hAnsi="Arial" w:cs="Arial"/>
        </w:rPr>
        <w:t>The dominant trees mentioned in the section line descriptions are cottonwood</w:t>
      </w:r>
      <w:r>
        <w:rPr>
          <w:rFonts w:ascii="Arial" w:hAnsi="Arial" w:cs="Arial"/>
        </w:rPr>
        <w:t xml:space="preserve"> (n= 1,227)</w:t>
      </w:r>
      <w:r w:rsidRPr="000B6583">
        <w:rPr>
          <w:rFonts w:ascii="Arial" w:hAnsi="Arial" w:cs="Arial"/>
        </w:rPr>
        <w:t>, elm</w:t>
      </w:r>
      <w:r>
        <w:rPr>
          <w:rFonts w:ascii="Arial" w:hAnsi="Arial" w:cs="Arial"/>
        </w:rPr>
        <w:t xml:space="preserve"> (n=1,229)</w:t>
      </w:r>
      <w:r w:rsidRPr="000B6583">
        <w:rPr>
          <w:rFonts w:ascii="Arial" w:hAnsi="Arial" w:cs="Arial"/>
        </w:rPr>
        <w:t>, and hackberry</w:t>
      </w:r>
      <w:r>
        <w:rPr>
          <w:rFonts w:ascii="Arial" w:hAnsi="Arial" w:cs="Arial"/>
        </w:rPr>
        <w:t xml:space="preserve"> (n=273)</w:t>
      </w:r>
      <w:r w:rsidRPr="000B6583">
        <w:rPr>
          <w:rFonts w:ascii="Arial" w:hAnsi="Arial" w:cs="Arial"/>
        </w:rPr>
        <w:t xml:space="preserve">. </w:t>
      </w:r>
      <w:r>
        <w:rPr>
          <w:rFonts w:ascii="Arial" w:hAnsi="Arial" w:cs="Arial"/>
        </w:rPr>
        <w:t>Although vegetation occurrences were documented along uplands and bottomlands, t</w:t>
      </w:r>
      <w:r w:rsidRPr="000B6583">
        <w:rPr>
          <w:rFonts w:ascii="Arial" w:hAnsi="Arial" w:cs="Arial"/>
        </w:rPr>
        <w:t xml:space="preserve">he majority of vegetation references occurred along </w:t>
      </w:r>
      <w:r>
        <w:rPr>
          <w:rFonts w:ascii="Arial" w:hAnsi="Arial" w:cs="Arial"/>
        </w:rPr>
        <w:t xml:space="preserve">bottomland </w:t>
      </w:r>
      <w:r w:rsidRPr="000B6583">
        <w:rPr>
          <w:rFonts w:ascii="Arial" w:hAnsi="Arial" w:cs="Arial"/>
        </w:rPr>
        <w:t>water courses</w:t>
      </w:r>
      <w:r>
        <w:rPr>
          <w:rFonts w:ascii="Arial" w:hAnsi="Arial" w:cs="Arial"/>
        </w:rPr>
        <w:t xml:space="preserve"> (cottonwood= 1107, 90%; elm= 1016, 84%; hackberry= 207, 76%)</w:t>
      </w:r>
      <w:r w:rsidRPr="000B6583">
        <w:rPr>
          <w:rFonts w:ascii="Arial" w:hAnsi="Arial" w:cs="Arial"/>
        </w:rPr>
        <w:t xml:space="preserve">, such as river and/or creek banks, runs, washes, sloughs, etc. Surveyors used the following terms to distinguish riparian habitats: banks, creek banks, runs, sloughs, and </w:t>
      </w:r>
      <w:r>
        <w:rPr>
          <w:rFonts w:ascii="Arial" w:hAnsi="Arial" w:cs="Arial"/>
        </w:rPr>
        <w:t>or simply</w:t>
      </w:r>
      <w:r w:rsidRPr="000B6583">
        <w:rPr>
          <w:rFonts w:ascii="Arial" w:hAnsi="Arial" w:cs="Arial"/>
        </w:rPr>
        <w:t xml:space="preserve"> water courses. In addition, 50 references were made to “dry creek” and/or “dry run</w:t>
      </w:r>
      <w:r>
        <w:rPr>
          <w:rFonts w:ascii="Arial" w:hAnsi="Arial" w:cs="Arial"/>
        </w:rPr>
        <w:t xml:space="preserve">.” </w:t>
      </w:r>
      <w:r w:rsidRPr="000B6583">
        <w:rPr>
          <w:rFonts w:ascii="Arial" w:hAnsi="Arial" w:cs="Arial"/>
        </w:rPr>
        <w:t>Cedar was mentioned in 138 line descriptions, with 72</w:t>
      </w:r>
      <w:r>
        <w:rPr>
          <w:rFonts w:ascii="Arial" w:hAnsi="Arial" w:cs="Arial"/>
        </w:rPr>
        <w:t xml:space="preserve"> (52%)</w:t>
      </w:r>
      <w:r w:rsidRPr="000B6583">
        <w:rPr>
          <w:rFonts w:ascii="Arial" w:hAnsi="Arial" w:cs="Arial"/>
        </w:rPr>
        <w:t xml:space="preserve"> of the occurrences being along watercourses. </w:t>
      </w:r>
    </w:p>
    <w:p w:rsidR="00574046" w:rsidRPr="00CF0C23" w:rsidRDefault="00574046" w:rsidP="00574046">
      <w:pPr>
        <w:spacing w:line="480" w:lineRule="auto"/>
        <w:ind w:firstLine="720"/>
        <w:rPr>
          <w:rFonts w:ascii="Arial" w:hAnsi="Arial" w:cs="Arial"/>
        </w:rPr>
      </w:pPr>
      <w:r>
        <w:rPr>
          <w:rFonts w:ascii="Arial" w:hAnsi="Arial" w:cs="Arial"/>
        </w:rPr>
        <w:t>Although trees were predominantly mentioned in the line descriptions, s</w:t>
      </w:r>
      <w:r w:rsidRPr="00CF0C23">
        <w:rPr>
          <w:rFonts w:ascii="Arial" w:hAnsi="Arial" w:cs="Arial"/>
        </w:rPr>
        <w:t>hrub</w:t>
      </w:r>
      <w:r>
        <w:rPr>
          <w:rFonts w:ascii="Arial" w:hAnsi="Arial" w:cs="Arial"/>
        </w:rPr>
        <w:t>land</w:t>
      </w:r>
      <w:r w:rsidRPr="00CF0C23">
        <w:rPr>
          <w:rFonts w:ascii="Arial" w:hAnsi="Arial" w:cs="Arial"/>
        </w:rPr>
        <w:t xml:space="preserve"> vegetation </w:t>
      </w:r>
      <w:r>
        <w:rPr>
          <w:rFonts w:ascii="Arial" w:hAnsi="Arial" w:cs="Arial"/>
        </w:rPr>
        <w:t>was also frequently mentioned</w:t>
      </w:r>
      <w:r w:rsidRPr="00CF0C23">
        <w:rPr>
          <w:rFonts w:ascii="Arial" w:hAnsi="Arial" w:cs="Arial"/>
        </w:rPr>
        <w:t xml:space="preserve">. </w:t>
      </w:r>
      <w:r>
        <w:rPr>
          <w:rFonts w:ascii="Arial" w:hAnsi="Arial" w:cs="Arial"/>
        </w:rPr>
        <w:t xml:space="preserve">Sand sage is mentioned specifically as a dominant species in six townships (6N 26W, 16N 23W, 17N 23W, 26N 26W, 27N 26W, 29N 26W) and 14 line descriptions. Plum was mentioned in ten line descriptions, willow was mentioned in 33, and they were listed as co-occurring in five. Bunch grass (species unknown) was listed as co-dominant with plum and willow on one occasion. References were made in 14 township summaries to </w:t>
      </w:r>
      <w:r w:rsidRPr="00CF0C23">
        <w:rPr>
          <w:rFonts w:ascii="Arial" w:hAnsi="Arial" w:cs="Arial"/>
        </w:rPr>
        <w:t>“scrub oak”, “scrubby oak”, “running oak”, “scrub oak brush” or “dwarf oak</w:t>
      </w:r>
      <w:r>
        <w:rPr>
          <w:rFonts w:ascii="Arial" w:hAnsi="Arial" w:cs="Arial"/>
        </w:rPr>
        <w:t xml:space="preserve">”, which could possibly be shinnery oak. </w:t>
      </w:r>
      <w:r>
        <w:rPr>
          <w:rFonts w:ascii="Arial" w:hAnsi="Arial" w:cs="Arial"/>
        </w:rPr>
        <w:lastRenderedPageBreak/>
        <w:t xml:space="preserve">In one instance, the oak in question was described </w:t>
      </w:r>
      <w:proofErr w:type="gramStart"/>
      <w:r>
        <w:rPr>
          <w:rFonts w:ascii="Arial" w:hAnsi="Arial" w:cs="Arial"/>
        </w:rPr>
        <w:t xml:space="preserve">as </w:t>
      </w:r>
      <w:r w:rsidRPr="00CF0C23">
        <w:rPr>
          <w:rFonts w:ascii="Arial" w:hAnsi="Arial" w:cs="Arial"/>
        </w:rPr>
        <w:t xml:space="preserve"> “</w:t>
      </w:r>
      <w:proofErr w:type="gramEnd"/>
      <w:r w:rsidRPr="00CF0C23">
        <w:rPr>
          <w:rFonts w:ascii="Arial" w:hAnsi="Arial" w:cs="Arial"/>
        </w:rPr>
        <w:t>1 to 3 feet high”</w:t>
      </w:r>
      <w:r>
        <w:rPr>
          <w:rFonts w:ascii="Arial" w:hAnsi="Arial" w:cs="Arial"/>
        </w:rPr>
        <w:t>, which is consistent in stature with s</w:t>
      </w:r>
      <w:r w:rsidRPr="00CF0C23">
        <w:rPr>
          <w:rFonts w:ascii="Arial" w:hAnsi="Arial" w:cs="Arial"/>
        </w:rPr>
        <w:t xml:space="preserve">hinnery oak (Wiedemen and Penfound, 1960). </w:t>
      </w:r>
    </w:p>
    <w:p w:rsidR="00574046" w:rsidRDefault="00574046" w:rsidP="00574046">
      <w:pPr>
        <w:spacing w:line="480" w:lineRule="auto"/>
        <w:ind w:firstLine="720"/>
        <w:rPr>
          <w:rFonts w:ascii="Arial" w:hAnsi="Arial" w:cs="Arial"/>
        </w:rPr>
      </w:pPr>
      <w:r w:rsidRPr="00532F06">
        <w:rPr>
          <w:rFonts w:ascii="Arial" w:hAnsi="Arial" w:cs="Arial"/>
        </w:rPr>
        <w:t xml:space="preserve">Several trees were mentioned as co-occurring in the surveyors’ line descriptions. </w:t>
      </w:r>
      <w:r>
        <w:rPr>
          <w:rFonts w:ascii="Arial" w:hAnsi="Arial" w:cs="Arial"/>
        </w:rPr>
        <w:t>C</w:t>
      </w:r>
      <w:r w:rsidRPr="00532F06">
        <w:rPr>
          <w:rFonts w:ascii="Arial" w:hAnsi="Arial" w:cs="Arial"/>
        </w:rPr>
        <w:t>ottonwood and elm</w:t>
      </w:r>
      <w:r>
        <w:rPr>
          <w:rFonts w:ascii="Arial" w:hAnsi="Arial" w:cs="Arial"/>
        </w:rPr>
        <w:t xml:space="preserve"> were the most frequently listed species pair (</w:t>
      </w:r>
      <w:r w:rsidRPr="0011036A">
        <w:rPr>
          <w:rFonts w:ascii="Arial" w:hAnsi="Arial" w:cs="Arial"/>
        </w:rPr>
        <w:t>n=</w:t>
      </w:r>
      <w:r>
        <w:rPr>
          <w:rFonts w:ascii="Arial" w:hAnsi="Arial" w:cs="Arial"/>
        </w:rPr>
        <w:t xml:space="preserve"> </w:t>
      </w:r>
      <w:r w:rsidRPr="0011036A">
        <w:rPr>
          <w:rFonts w:ascii="Arial" w:hAnsi="Arial" w:cs="Arial"/>
        </w:rPr>
        <w:t>706),</w:t>
      </w:r>
      <w:r>
        <w:rPr>
          <w:rFonts w:ascii="Arial" w:hAnsi="Arial" w:cs="Arial"/>
        </w:rPr>
        <w:t xml:space="preserve"> in phrases such </w:t>
      </w:r>
      <w:proofErr w:type="gramStart"/>
      <w:r>
        <w:rPr>
          <w:rFonts w:ascii="Arial" w:hAnsi="Arial" w:cs="Arial"/>
        </w:rPr>
        <w:t xml:space="preserve">as </w:t>
      </w:r>
      <w:r w:rsidRPr="00532F06">
        <w:rPr>
          <w:rFonts w:ascii="Arial" w:hAnsi="Arial" w:cs="Arial"/>
        </w:rPr>
        <w:t xml:space="preserve"> “</w:t>
      </w:r>
      <w:proofErr w:type="gramEnd"/>
      <w:r w:rsidRPr="00532F06">
        <w:rPr>
          <w:rFonts w:ascii="Arial" w:hAnsi="Arial" w:cs="Arial"/>
        </w:rPr>
        <w:t xml:space="preserve">cottonwood and elm”, “scattering cottonwood and elm”, or “a few scattering cottonwood and </w:t>
      </w:r>
      <w:r>
        <w:rPr>
          <w:rFonts w:ascii="Arial" w:hAnsi="Arial" w:cs="Arial"/>
        </w:rPr>
        <w:t>elm”. Elm was listed first in 25</w:t>
      </w:r>
      <w:r w:rsidRPr="00532F06">
        <w:rPr>
          <w:rFonts w:ascii="Arial" w:hAnsi="Arial" w:cs="Arial"/>
        </w:rPr>
        <w:t xml:space="preserve"> descriptions.</w:t>
      </w:r>
      <w:r>
        <w:rPr>
          <w:rFonts w:ascii="Arial" w:hAnsi="Arial" w:cs="Arial"/>
        </w:rPr>
        <w:t xml:space="preserve"> The majority of these descriptions (n=633, 90%) indicate riparian habitats; for example </w:t>
      </w:r>
      <w:r w:rsidRPr="00532F06">
        <w:rPr>
          <w:rFonts w:ascii="Arial" w:hAnsi="Arial" w:cs="Arial"/>
        </w:rPr>
        <w:t xml:space="preserve">“cottonwood and elm along banks”, “scattering cottonwood and elm along banks”, </w:t>
      </w:r>
      <w:r w:rsidRPr="00B160AF">
        <w:rPr>
          <w:rFonts w:ascii="Arial" w:hAnsi="Arial" w:cs="Arial"/>
        </w:rPr>
        <w:t>“scattering cottonwood and elm along creeks”, “scattering cottonwood and elm along dry creeks”, and “scattering cottonwood and elm along water courses”.</w:t>
      </w:r>
      <w:r>
        <w:rPr>
          <w:rFonts w:ascii="Arial" w:hAnsi="Arial" w:cs="Arial"/>
        </w:rPr>
        <w:t xml:space="preserve"> The remaining 73 co-occurrences (10%) are upland references. In </w:t>
      </w:r>
      <w:r w:rsidRPr="00B160AF">
        <w:rPr>
          <w:rFonts w:ascii="Arial" w:hAnsi="Arial" w:cs="Arial"/>
        </w:rPr>
        <w:t xml:space="preserve">366 </w:t>
      </w:r>
      <w:r>
        <w:rPr>
          <w:rFonts w:ascii="Arial" w:hAnsi="Arial" w:cs="Arial"/>
        </w:rPr>
        <w:t>entrie</w:t>
      </w:r>
      <w:r w:rsidRPr="00B160AF">
        <w:rPr>
          <w:rFonts w:ascii="Arial" w:hAnsi="Arial" w:cs="Arial"/>
        </w:rPr>
        <w:t>s (300</w:t>
      </w:r>
      <w:r>
        <w:rPr>
          <w:rFonts w:ascii="Arial" w:hAnsi="Arial" w:cs="Arial"/>
        </w:rPr>
        <w:t xml:space="preserve"> noting</w:t>
      </w:r>
      <w:r w:rsidRPr="00B160AF">
        <w:rPr>
          <w:rFonts w:ascii="Arial" w:hAnsi="Arial" w:cs="Arial"/>
        </w:rPr>
        <w:t xml:space="preserve"> riparian </w:t>
      </w:r>
      <w:r>
        <w:rPr>
          <w:rFonts w:ascii="Arial" w:hAnsi="Arial" w:cs="Arial"/>
        </w:rPr>
        <w:t>habitats</w:t>
      </w:r>
      <w:r w:rsidRPr="00B160AF">
        <w:rPr>
          <w:rFonts w:ascii="Arial" w:hAnsi="Arial" w:cs="Arial"/>
        </w:rPr>
        <w:t>)</w:t>
      </w:r>
      <w:r>
        <w:rPr>
          <w:rFonts w:ascii="Arial" w:hAnsi="Arial" w:cs="Arial"/>
        </w:rPr>
        <w:t xml:space="preserve">, </w:t>
      </w:r>
      <w:r w:rsidRPr="00B160AF">
        <w:rPr>
          <w:rFonts w:ascii="Arial" w:hAnsi="Arial" w:cs="Arial"/>
        </w:rPr>
        <w:t>hackberry, cedar, willow, w</w:t>
      </w:r>
      <w:r>
        <w:rPr>
          <w:rFonts w:ascii="Arial" w:hAnsi="Arial" w:cs="Arial"/>
        </w:rPr>
        <w:t>alnut, post oak, blackjack oak, and burr oak were reported as occurring with cottonwood and elm. E</w:t>
      </w:r>
      <w:r w:rsidRPr="00A93A32">
        <w:rPr>
          <w:rFonts w:ascii="Arial" w:hAnsi="Arial" w:cs="Arial"/>
        </w:rPr>
        <w:t xml:space="preserve">lm and hackberry </w:t>
      </w:r>
      <w:r>
        <w:rPr>
          <w:rFonts w:ascii="Arial" w:hAnsi="Arial" w:cs="Arial"/>
        </w:rPr>
        <w:t xml:space="preserve">were reported as </w:t>
      </w:r>
      <w:r w:rsidRPr="00A93A32">
        <w:rPr>
          <w:rFonts w:ascii="Arial" w:hAnsi="Arial" w:cs="Arial"/>
        </w:rPr>
        <w:t>co-occurring</w:t>
      </w:r>
      <w:r>
        <w:rPr>
          <w:rFonts w:ascii="Arial" w:hAnsi="Arial" w:cs="Arial"/>
        </w:rPr>
        <w:t xml:space="preserve"> (n=19, nine in riparian areas) less frequently than cottonwood and elm.</w:t>
      </w:r>
    </w:p>
    <w:p w:rsidR="00574046" w:rsidRPr="007D5F92" w:rsidRDefault="00574046" w:rsidP="00574046">
      <w:pPr>
        <w:spacing w:line="480" w:lineRule="auto"/>
        <w:ind w:firstLine="720"/>
        <w:rPr>
          <w:rFonts w:ascii="Arial" w:hAnsi="Arial" w:cs="Arial"/>
        </w:rPr>
      </w:pPr>
      <w:r>
        <w:rPr>
          <w:rFonts w:ascii="Arial" w:hAnsi="Arial" w:cs="Arial"/>
        </w:rPr>
        <w:t>Cedar was mentioned 138</w:t>
      </w:r>
      <w:r w:rsidRPr="00A93A32">
        <w:rPr>
          <w:rFonts w:ascii="Arial" w:hAnsi="Arial" w:cs="Arial"/>
        </w:rPr>
        <w:t xml:space="preserve"> times, usually co-occurring with elm and/or cottonwood; </w:t>
      </w:r>
      <w:r w:rsidR="008236A3">
        <w:rPr>
          <w:rFonts w:ascii="Arial" w:hAnsi="Arial" w:cs="Arial"/>
        </w:rPr>
        <w:t>seventy-two</w:t>
      </w:r>
      <w:r w:rsidRPr="00A93A32">
        <w:rPr>
          <w:rFonts w:ascii="Arial" w:hAnsi="Arial" w:cs="Arial"/>
        </w:rPr>
        <w:t xml:space="preserve"> of those references we</w:t>
      </w:r>
      <w:r w:rsidRPr="00D6621A">
        <w:rPr>
          <w:rFonts w:ascii="Arial" w:hAnsi="Arial" w:cs="Arial"/>
        </w:rPr>
        <w:t>re along riparian areas, usually along creek banks. Willow was mentioned 36 times, with 30 of them being along riparian areas. Blackjack oak was mentioned 81 times, with only one reference being along a waterc</w:t>
      </w:r>
      <w:r w:rsidRPr="007D5F92">
        <w:rPr>
          <w:rFonts w:ascii="Arial" w:hAnsi="Arial" w:cs="Arial"/>
        </w:rPr>
        <w:t xml:space="preserve">ourse (dry run). </w:t>
      </w:r>
    </w:p>
    <w:p w:rsidR="00574046" w:rsidRDefault="00574046" w:rsidP="00574046">
      <w:pPr>
        <w:spacing w:line="480" w:lineRule="auto"/>
        <w:rPr>
          <w:rFonts w:ascii="Arial" w:hAnsi="Arial" w:cs="Arial"/>
        </w:rPr>
      </w:pPr>
      <w:r w:rsidRPr="00A53332">
        <w:rPr>
          <w:rFonts w:ascii="Arial" w:hAnsi="Arial" w:cs="Arial"/>
        </w:rPr>
        <w:lastRenderedPageBreak/>
        <w:tab/>
        <w:t>Osage orange (</w:t>
      </w:r>
      <w:r w:rsidRPr="00A53332">
        <w:rPr>
          <w:rFonts w:ascii="Arial" w:hAnsi="Arial" w:cs="Arial"/>
          <w:i/>
        </w:rPr>
        <w:t>Maclura pomifera</w:t>
      </w:r>
      <w:r w:rsidRPr="00A53332">
        <w:rPr>
          <w:rFonts w:ascii="Arial" w:hAnsi="Arial" w:cs="Arial"/>
        </w:rPr>
        <w:t xml:space="preserve">) was mentioned in 14 section line descriptions, and recorded 17 times as a bearing tree. Although this tree has several current records from western counties in the Oklahoma Vascular Plants Database (Hoagland et al., 2015), </w:t>
      </w:r>
      <w:r>
        <w:rPr>
          <w:rFonts w:ascii="Arial" w:hAnsi="Arial" w:cs="Arial"/>
        </w:rPr>
        <w:t>there is dispute whether it was an original member of the western Oklahoma flora. Most authorities have mapped the pre</w:t>
      </w:r>
      <w:r w:rsidR="00B93372">
        <w:rPr>
          <w:rFonts w:ascii="Arial" w:hAnsi="Arial" w:cs="Arial"/>
        </w:rPr>
        <w:t>-</w:t>
      </w:r>
      <w:r>
        <w:rPr>
          <w:rFonts w:ascii="Arial" w:hAnsi="Arial" w:cs="Arial"/>
        </w:rPr>
        <w:t>settlement distribution east of the 95</w:t>
      </w:r>
      <w:r w:rsidRPr="006F2229">
        <w:rPr>
          <w:rFonts w:ascii="Arial" w:hAnsi="Arial" w:cs="Arial"/>
          <w:vertAlign w:val="superscript"/>
        </w:rPr>
        <w:t>th</w:t>
      </w:r>
      <w:r>
        <w:rPr>
          <w:rFonts w:ascii="Arial" w:hAnsi="Arial" w:cs="Arial"/>
        </w:rPr>
        <w:t xml:space="preserve"> meridian, and note the introduction of </w:t>
      </w:r>
      <w:proofErr w:type="gramStart"/>
      <w:r>
        <w:rPr>
          <w:rFonts w:ascii="Arial" w:hAnsi="Arial" w:cs="Arial"/>
        </w:rPr>
        <w:t>osage</w:t>
      </w:r>
      <w:proofErr w:type="gramEnd"/>
      <w:r>
        <w:rPr>
          <w:rFonts w:ascii="Arial" w:hAnsi="Arial" w:cs="Arial"/>
        </w:rPr>
        <w:t xml:space="preserve"> orange to western Oklahoma occurred between </w:t>
      </w:r>
      <w:r w:rsidRPr="00FC2377">
        <w:rPr>
          <w:rFonts w:ascii="Arial" w:hAnsi="Arial" w:cs="Arial"/>
        </w:rPr>
        <w:t>1850 and 1875, to create natural fences (</w:t>
      </w:r>
      <w:r>
        <w:rPr>
          <w:rFonts w:ascii="Arial" w:hAnsi="Arial" w:cs="Arial"/>
        </w:rPr>
        <w:t xml:space="preserve">Burton, 1973; </w:t>
      </w:r>
      <w:r w:rsidRPr="00FC2377">
        <w:rPr>
          <w:rFonts w:ascii="Arial" w:hAnsi="Arial" w:cs="Arial"/>
        </w:rPr>
        <w:t xml:space="preserve">Smith and Perino, 1981). </w:t>
      </w:r>
    </w:p>
    <w:p w:rsidR="00574046" w:rsidRDefault="00574046" w:rsidP="00574046">
      <w:pPr>
        <w:spacing w:line="480" w:lineRule="auto"/>
        <w:rPr>
          <w:rFonts w:ascii="Arial" w:hAnsi="Arial" w:cs="Arial"/>
        </w:rPr>
      </w:pPr>
    </w:p>
    <w:p w:rsidR="00574046" w:rsidRPr="001E433F" w:rsidRDefault="00574046" w:rsidP="00574046">
      <w:pPr>
        <w:spacing w:line="480" w:lineRule="auto"/>
        <w:rPr>
          <w:rFonts w:ascii="Arial" w:hAnsi="Arial" w:cs="Arial"/>
          <w:u w:val="single"/>
        </w:rPr>
      </w:pPr>
      <w:r w:rsidRPr="001E433F">
        <w:rPr>
          <w:rFonts w:ascii="Arial" w:hAnsi="Arial" w:cs="Arial"/>
          <w:u w:val="single"/>
        </w:rPr>
        <w:t>Bearing Tree Data</w:t>
      </w:r>
    </w:p>
    <w:p w:rsidR="00574046" w:rsidRDefault="00574046" w:rsidP="00574046">
      <w:pPr>
        <w:spacing w:line="480" w:lineRule="auto"/>
        <w:rPr>
          <w:rFonts w:ascii="Arial" w:hAnsi="Arial" w:cs="Arial"/>
        </w:rPr>
      </w:pPr>
      <w:r w:rsidRPr="001E433F">
        <w:rPr>
          <w:rFonts w:ascii="Arial" w:hAnsi="Arial" w:cs="Arial"/>
        </w:rPr>
        <w:tab/>
      </w:r>
      <w:r>
        <w:rPr>
          <w:rFonts w:ascii="Arial" w:hAnsi="Arial" w:cs="Arial"/>
        </w:rPr>
        <w:t xml:space="preserve">The </w:t>
      </w:r>
      <w:r w:rsidRPr="00A04FC0">
        <w:rPr>
          <w:rFonts w:ascii="Arial" w:hAnsi="Arial" w:cs="Arial"/>
        </w:rPr>
        <w:t xml:space="preserve">GLO surveyors </w:t>
      </w:r>
      <w:r>
        <w:rPr>
          <w:rFonts w:ascii="Arial" w:hAnsi="Arial" w:cs="Arial"/>
        </w:rPr>
        <w:t xml:space="preserve">marked </w:t>
      </w:r>
      <w:r w:rsidRPr="002C79E2">
        <w:rPr>
          <w:rFonts w:ascii="Arial" w:hAnsi="Arial" w:cs="Arial"/>
        </w:rPr>
        <w:t>1</w:t>
      </w:r>
      <w:r>
        <w:rPr>
          <w:rFonts w:ascii="Arial" w:hAnsi="Arial" w:cs="Arial"/>
        </w:rPr>
        <w:t>,</w:t>
      </w:r>
      <w:r w:rsidRPr="002C79E2">
        <w:rPr>
          <w:rFonts w:ascii="Arial" w:hAnsi="Arial" w:cs="Arial"/>
        </w:rPr>
        <w:t>930 bearing trees</w:t>
      </w:r>
      <w:r>
        <w:rPr>
          <w:rFonts w:ascii="Arial" w:hAnsi="Arial" w:cs="Arial"/>
        </w:rPr>
        <w:t xml:space="preserve"> in the study area (Figure 7a) consisting of 26 taxa (Table 1). </w:t>
      </w:r>
      <w:r w:rsidRPr="00A04FC0">
        <w:rPr>
          <w:rFonts w:ascii="Arial" w:hAnsi="Arial" w:cs="Arial"/>
        </w:rPr>
        <w:t xml:space="preserve">The most frequently </w:t>
      </w:r>
      <w:r>
        <w:rPr>
          <w:rFonts w:ascii="Arial" w:hAnsi="Arial" w:cs="Arial"/>
        </w:rPr>
        <w:t xml:space="preserve">encountered trees, and those with the highest basal area, </w:t>
      </w:r>
      <w:r w:rsidRPr="00A04FC0">
        <w:rPr>
          <w:rFonts w:ascii="Arial" w:hAnsi="Arial" w:cs="Arial"/>
        </w:rPr>
        <w:t>were cottonwood (Figure 7b) (626 stems, relative frequency (RF) = 32.4%, basal area (BA) = 56.9m</w:t>
      </w:r>
      <w:r w:rsidRPr="00A04FC0">
        <w:rPr>
          <w:rFonts w:ascii="Arial" w:hAnsi="Arial" w:cs="Arial"/>
          <w:vertAlign w:val="superscript"/>
        </w:rPr>
        <w:t>2</w:t>
      </w:r>
      <w:r w:rsidRPr="00A04FC0">
        <w:rPr>
          <w:rFonts w:ascii="Arial" w:hAnsi="Arial" w:cs="Arial"/>
        </w:rPr>
        <w:t>), elm (Figure 7c) (535 stems, RF = 27.7%, BA = 24.3m</w:t>
      </w:r>
      <w:r w:rsidRPr="00A04FC0">
        <w:rPr>
          <w:rFonts w:ascii="Arial" w:hAnsi="Arial" w:cs="Arial"/>
          <w:vertAlign w:val="superscript"/>
        </w:rPr>
        <w:t>2</w:t>
      </w:r>
      <w:r w:rsidRPr="00A04FC0">
        <w:rPr>
          <w:rFonts w:ascii="Arial" w:hAnsi="Arial" w:cs="Arial"/>
        </w:rPr>
        <w:t xml:space="preserve">), </w:t>
      </w:r>
      <w:r>
        <w:rPr>
          <w:rFonts w:ascii="Arial" w:hAnsi="Arial" w:cs="Arial"/>
        </w:rPr>
        <w:t xml:space="preserve">and </w:t>
      </w:r>
      <w:r w:rsidRPr="00A04FC0">
        <w:rPr>
          <w:rFonts w:ascii="Arial" w:hAnsi="Arial" w:cs="Arial"/>
        </w:rPr>
        <w:t>hackberry (Figure 7d) (230 stems, RF = 11.9%, BA = 4.9m</w:t>
      </w:r>
      <w:r w:rsidRPr="00A04FC0">
        <w:rPr>
          <w:rFonts w:ascii="Arial" w:hAnsi="Arial" w:cs="Arial"/>
          <w:vertAlign w:val="superscript"/>
        </w:rPr>
        <w:t>2</w:t>
      </w:r>
      <w:r w:rsidRPr="00A04FC0">
        <w:rPr>
          <w:rFonts w:ascii="Arial" w:hAnsi="Arial" w:cs="Arial"/>
        </w:rPr>
        <w:t>)</w:t>
      </w:r>
      <w:r>
        <w:rPr>
          <w:rFonts w:ascii="Arial" w:hAnsi="Arial" w:cs="Arial"/>
        </w:rPr>
        <w:t xml:space="preserve">. </w:t>
      </w:r>
      <w:r w:rsidRPr="001E433F">
        <w:rPr>
          <w:rFonts w:ascii="Arial" w:hAnsi="Arial" w:cs="Arial"/>
        </w:rPr>
        <w:t>The highest basal area for an individual tree was also scored by cottonwood at 1.17m</w:t>
      </w:r>
      <w:r w:rsidRPr="001E433F">
        <w:rPr>
          <w:rFonts w:ascii="Arial" w:hAnsi="Arial" w:cs="Arial"/>
          <w:vertAlign w:val="superscript"/>
        </w:rPr>
        <w:t>2</w:t>
      </w:r>
      <w:r w:rsidRPr="001E433F">
        <w:rPr>
          <w:rFonts w:ascii="Arial" w:hAnsi="Arial" w:cs="Arial"/>
        </w:rPr>
        <w:t>.</w:t>
      </w:r>
      <w:r>
        <w:rPr>
          <w:rFonts w:ascii="Arial" w:hAnsi="Arial" w:cs="Arial"/>
        </w:rPr>
        <w:t xml:space="preserve"> Although not a bearing tree, it is interesting to note that surveyors mapped an occurrence of a petrified log (22N, 20W).</w:t>
      </w:r>
    </w:p>
    <w:p w:rsidR="00574046" w:rsidRDefault="00574046" w:rsidP="00574046">
      <w:pPr>
        <w:spacing w:line="480" w:lineRule="auto"/>
        <w:rPr>
          <w:rFonts w:ascii="Arial" w:hAnsi="Arial" w:cs="Arial"/>
        </w:rPr>
      </w:pPr>
      <w:r w:rsidRPr="003154B6">
        <w:rPr>
          <w:rFonts w:ascii="Arial" w:hAnsi="Arial" w:cs="Arial"/>
        </w:rPr>
        <w:tab/>
      </w:r>
      <w:r>
        <w:rPr>
          <w:rFonts w:ascii="Arial" w:hAnsi="Arial" w:cs="Arial"/>
        </w:rPr>
        <w:t>Point</w:t>
      </w:r>
      <w:r w:rsidRPr="005F6249">
        <w:rPr>
          <w:rFonts w:ascii="Arial" w:hAnsi="Arial" w:cs="Arial"/>
        </w:rPr>
        <w:t>-to-plant distance</w:t>
      </w:r>
      <w:r>
        <w:rPr>
          <w:rFonts w:ascii="Arial" w:hAnsi="Arial" w:cs="Arial"/>
        </w:rPr>
        <w:t xml:space="preserve">s </w:t>
      </w:r>
      <w:r w:rsidRPr="003154B6">
        <w:rPr>
          <w:rFonts w:ascii="Arial" w:hAnsi="Arial" w:cs="Arial"/>
        </w:rPr>
        <w:t>range</w:t>
      </w:r>
      <w:r>
        <w:rPr>
          <w:rFonts w:ascii="Arial" w:hAnsi="Arial" w:cs="Arial"/>
        </w:rPr>
        <w:t>d</w:t>
      </w:r>
      <w:r w:rsidRPr="003154B6">
        <w:rPr>
          <w:rFonts w:ascii="Arial" w:hAnsi="Arial" w:cs="Arial"/>
        </w:rPr>
        <w:t xml:space="preserve"> </w:t>
      </w:r>
      <w:r>
        <w:rPr>
          <w:rFonts w:ascii="Arial" w:hAnsi="Arial" w:cs="Arial"/>
        </w:rPr>
        <w:t xml:space="preserve">from </w:t>
      </w:r>
      <w:r w:rsidRPr="003154B6">
        <w:rPr>
          <w:rFonts w:ascii="Arial" w:hAnsi="Arial" w:cs="Arial"/>
        </w:rPr>
        <w:t>&gt;0.5m to 98.2m</w:t>
      </w:r>
      <w:r>
        <w:rPr>
          <w:rFonts w:ascii="Arial" w:hAnsi="Arial" w:cs="Arial"/>
        </w:rPr>
        <w:t xml:space="preserve"> (mean = 23.3m, median = 20.1m, mode = 3.6m</w:t>
      </w:r>
      <w:r w:rsidRPr="003154B6">
        <w:rPr>
          <w:rFonts w:ascii="Arial" w:hAnsi="Arial" w:cs="Arial"/>
        </w:rPr>
        <w:t xml:space="preserve">). The majority of bearing trees recorded were between 0.1 and 45 meters from the survey point, with the 5-10m class containing the most bearing trees (n = 270 for all; 87 for cottonwood) (Figure </w:t>
      </w:r>
      <w:r w:rsidRPr="003154B6">
        <w:rPr>
          <w:rFonts w:ascii="Arial" w:hAnsi="Arial" w:cs="Arial"/>
        </w:rPr>
        <w:lastRenderedPageBreak/>
        <w:t>3</w:t>
      </w:r>
      <w:r w:rsidR="00645F38">
        <w:rPr>
          <w:rFonts w:ascii="Arial" w:hAnsi="Arial" w:cs="Arial"/>
        </w:rPr>
        <w:t xml:space="preserve">). </w:t>
      </w:r>
      <w:r w:rsidRPr="003154B6">
        <w:rPr>
          <w:rFonts w:ascii="Arial" w:hAnsi="Arial" w:cs="Arial"/>
        </w:rPr>
        <w:t>Mean distance for cottonwood only was 3</w:t>
      </w:r>
      <w:r>
        <w:rPr>
          <w:rFonts w:ascii="Arial" w:hAnsi="Arial" w:cs="Arial"/>
        </w:rPr>
        <w:t>7.4m (median = 36m, mode = 66m</w:t>
      </w:r>
      <w:r w:rsidRPr="003154B6">
        <w:rPr>
          <w:rFonts w:ascii="Arial" w:hAnsi="Arial" w:cs="Arial"/>
        </w:rPr>
        <w:t>).</w:t>
      </w:r>
    </w:p>
    <w:p w:rsidR="00574046" w:rsidRDefault="00574046" w:rsidP="00574046">
      <w:pPr>
        <w:spacing w:line="480" w:lineRule="auto"/>
        <w:rPr>
          <w:rFonts w:ascii="Arial" w:hAnsi="Arial" w:cs="Arial"/>
        </w:rPr>
      </w:pPr>
    </w:p>
    <w:p w:rsidR="00574046" w:rsidRPr="001431D8" w:rsidRDefault="00574046" w:rsidP="00574046">
      <w:pPr>
        <w:spacing w:line="480" w:lineRule="auto"/>
        <w:rPr>
          <w:rFonts w:ascii="Arial" w:hAnsi="Arial" w:cs="Arial"/>
          <w:u w:val="single"/>
        </w:rPr>
      </w:pPr>
      <w:r w:rsidRPr="001431D8">
        <w:rPr>
          <w:rFonts w:ascii="Arial" w:hAnsi="Arial" w:cs="Arial"/>
          <w:u w:val="single"/>
        </w:rPr>
        <w:t>Land cover</w:t>
      </w:r>
    </w:p>
    <w:p w:rsidR="00574046" w:rsidRPr="009719A0" w:rsidRDefault="00574046" w:rsidP="00574046">
      <w:pPr>
        <w:spacing w:line="480" w:lineRule="auto"/>
        <w:rPr>
          <w:rFonts w:ascii="Arial" w:hAnsi="Arial" w:cs="Arial"/>
        </w:rPr>
      </w:pPr>
      <w:r w:rsidRPr="009719A0">
        <w:rPr>
          <w:rFonts w:ascii="Arial" w:hAnsi="Arial" w:cs="Arial"/>
        </w:rPr>
        <w:tab/>
      </w:r>
      <w:r>
        <w:rPr>
          <w:rFonts w:ascii="Arial" w:hAnsi="Arial" w:cs="Arial"/>
        </w:rPr>
        <w:t>T</w:t>
      </w:r>
      <w:r w:rsidRPr="009719A0">
        <w:rPr>
          <w:rFonts w:ascii="Arial" w:hAnsi="Arial" w:cs="Arial"/>
        </w:rPr>
        <w:t xml:space="preserve">en land cover types </w:t>
      </w:r>
      <w:r>
        <w:rPr>
          <w:rFonts w:ascii="Arial" w:hAnsi="Arial" w:cs="Arial"/>
        </w:rPr>
        <w:t xml:space="preserve">were mapped on plats for the study area </w:t>
      </w:r>
      <w:r w:rsidRPr="009719A0">
        <w:rPr>
          <w:rFonts w:ascii="Arial" w:hAnsi="Arial" w:cs="Arial"/>
        </w:rPr>
        <w:t xml:space="preserve">(Figure 6, Table 2). </w:t>
      </w:r>
      <w:r>
        <w:rPr>
          <w:rFonts w:ascii="Arial" w:hAnsi="Arial" w:cs="Arial"/>
        </w:rPr>
        <w:t>The preponderance of the study area was occupied by g</w:t>
      </w:r>
      <w:r w:rsidRPr="009719A0">
        <w:rPr>
          <w:rFonts w:ascii="Arial" w:hAnsi="Arial" w:cs="Arial"/>
        </w:rPr>
        <w:t>rasslands (1.27 million ha, 94.8%)</w:t>
      </w:r>
      <w:r>
        <w:rPr>
          <w:rFonts w:ascii="Arial" w:hAnsi="Arial" w:cs="Arial"/>
        </w:rPr>
        <w:t xml:space="preserve">, thus it can be considered the matrix land cover type. Of the three woody vegetation types, riparian forest </w:t>
      </w:r>
      <w:r w:rsidRPr="009719A0">
        <w:rPr>
          <w:rFonts w:ascii="Arial" w:hAnsi="Arial" w:cs="Arial"/>
        </w:rPr>
        <w:t>(27,470 ha, 2%)</w:t>
      </w:r>
      <w:r>
        <w:rPr>
          <w:rFonts w:ascii="Arial" w:hAnsi="Arial" w:cs="Arial"/>
        </w:rPr>
        <w:t xml:space="preserve"> was the most prevalent. All woody vegetation types occupied a lim</w:t>
      </w:r>
      <w:r w:rsidR="00066AD7">
        <w:rPr>
          <w:rFonts w:ascii="Arial" w:hAnsi="Arial" w:cs="Arial"/>
        </w:rPr>
        <w:t xml:space="preserve">ited extent of the study area. </w:t>
      </w:r>
      <w:r>
        <w:rPr>
          <w:rFonts w:ascii="Arial" w:hAnsi="Arial" w:cs="Arial"/>
        </w:rPr>
        <w:t xml:space="preserve">In comparison with Duck and Fletcher’s (1943) “Game Type map,” the upland forests as mapped by the GLO plats correspond to post oak-blackjack oak forest. There were only nine occurrences of wetlands occupying 88.9 ha. Only two anthropogenic features were mapped; two </w:t>
      </w:r>
      <w:r w:rsidRPr="009719A0">
        <w:rPr>
          <w:rFonts w:ascii="Arial" w:hAnsi="Arial" w:cs="Arial"/>
        </w:rPr>
        <w:t>cultivat</w:t>
      </w:r>
      <w:r>
        <w:rPr>
          <w:rFonts w:ascii="Arial" w:hAnsi="Arial" w:cs="Arial"/>
        </w:rPr>
        <w:t xml:space="preserve">ed fields (total of 4.3 ha) and a </w:t>
      </w:r>
      <w:r w:rsidRPr="009719A0">
        <w:rPr>
          <w:rFonts w:ascii="Arial" w:hAnsi="Arial" w:cs="Arial"/>
        </w:rPr>
        <w:t>corral</w:t>
      </w:r>
      <w:r>
        <w:rPr>
          <w:rFonts w:ascii="Arial" w:hAnsi="Arial" w:cs="Arial"/>
        </w:rPr>
        <w:t xml:space="preserve"> (&lt;1.0 ha)</w:t>
      </w:r>
      <w:r w:rsidRPr="009719A0">
        <w:rPr>
          <w:rFonts w:ascii="Arial" w:hAnsi="Arial" w:cs="Arial"/>
        </w:rPr>
        <w:t xml:space="preserve">. </w:t>
      </w:r>
    </w:p>
    <w:p w:rsidR="00574046" w:rsidRPr="00115819" w:rsidRDefault="00574046" w:rsidP="00574046">
      <w:pPr>
        <w:spacing w:line="480" w:lineRule="auto"/>
        <w:rPr>
          <w:rFonts w:ascii="Arial" w:hAnsi="Arial"/>
        </w:rPr>
      </w:pPr>
      <w:r w:rsidRPr="009719A0">
        <w:rPr>
          <w:rFonts w:ascii="Arial" w:hAnsi="Arial" w:cs="Arial"/>
        </w:rPr>
        <w:tab/>
      </w:r>
      <w:r>
        <w:rPr>
          <w:rFonts w:ascii="Arial" w:hAnsi="Arial" w:cs="Arial"/>
        </w:rPr>
        <w:t xml:space="preserve">Although there were a </w:t>
      </w:r>
      <w:r w:rsidRPr="009719A0">
        <w:rPr>
          <w:rFonts w:ascii="Arial" w:hAnsi="Arial" w:cs="Arial"/>
        </w:rPr>
        <w:t>total of 1,212 patches for all land cover types,</w:t>
      </w:r>
      <w:r>
        <w:rPr>
          <w:rFonts w:ascii="Arial" w:hAnsi="Arial" w:cs="Arial"/>
        </w:rPr>
        <w:t xml:space="preserve"> 959 were of woody vegetation types, and 217 were grassland. Though high in number, patches of woody vegetation had low patch size. For example, riparian forest, represented by the highest number of patches (n= 783) had the lowest mean (35.1 ha) and median (12.3 ha) patch sizes. </w:t>
      </w:r>
      <w:r w:rsidRPr="00A26EE4">
        <w:rPr>
          <w:rFonts w:ascii="Arial" w:hAnsi="Arial" w:cs="Arial"/>
        </w:rPr>
        <w:t>Forest/woodland accounted for 153 patches, with a mean patch</w:t>
      </w:r>
      <w:r w:rsidRPr="00D206F9">
        <w:rPr>
          <w:rFonts w:ascii="Arial" w:hAnsi="Arial" w:cs="Arial"/>
        </w:rPr>
        <w:t xml:space="preserve"> size of 136.8 ha and a median patch size of 17.0 ha</w:t>
      </w:r>
      <w:r>
        <w:rPr>
          <w:rFonts w:ascii="Arial" w:hAnsi="Arial" w:cs="Arial"/>
        </w:rPr>
        <w:t xml:space="preserve">. </w:t>
      </w:r>
      <w:r w:rsidRPr="009719A0">
        <w:rPr>
          <w:rFonts w:ascii="Arial" w:hAnsi="Arial" w:cs="Arial"/>
        </w:rPr>
        <w:t xml:space="preserve">The highest mean patch size was for </w:t>
      </w:r>
      <w:r w:rsidRPr="00115819">
        <w:rPr>
          <w:rFonts w:ascii="Arial" w:hAnsi="Arial" w:cs="Arial"/>
        </w:rPr>
        <w:t>grassland (5,868.5 ha), as would be expected for a matrix cover type</w:t>
      </w:r>
      <w:r w:rsidRPr="00115819">
        <w:rPr>
          <w:rFonts w:ascii="Arial" w:hAnsi="Arial"/>
        </w:rPr>
        <w:t>.</w:t>
      </w:r>
    </w:p>
    <w:p w:rsidR="00574046" w:rsidRPr="00115819" w:rsidRDefault="00574046" w:rsidP="00574046">
      <w:pPr>
        <w:spacing w:line="480" w:lineRule="auto"/>
        <w:rPr>
          <w:rFonts w:ascii="Arial" w:hAnsi="Arial"/>
        </w:rPr>
      </w:pPr>
    </w:p>
    <w:p w:rsidR="00574046" w:rsidRPr="00AC7306" w:rsidRDefault="00574046" w:rsidP="00574046">
      <w:pPr>
        <w:spacing w:line="480" w:lineRule="auto"/>
        <w:rPr>
          <w:rFonts w:ascii="Arial" w:hAnsi="Arial"/>
        </w:rPr>
      </w:pPr>
      <w:r w:rsidRPr="00AC7306">
        <w:rPr>
          <w:rFonts w:ascii="Arial" w:hAnsi="Arial"/>
          <w:b/>
        </w:rPr>
        <w:lastRenderedPageBreak/>
        <w:t>Discussion</w:t>
      </w:r>
    </w:p>
    <w:p w:rsidR="00574046" w:rsidRDefault="00574046" w:rsidP="00574046">
      <w:pPr>
        <w:spacing w:line="480" w:lineRule="auto"/>
        <w:rPr>
          <w:rFonts w:ascii="Arial" w:hAnsi="Arial" w:cs="Arial"/>
        </w:rPr>
      </w:pPr>
      <w:r w:rsidRPr="001C5C83">
        <w:rPr>
          <w:rFonts w:ascii="Arial" w:hAnsi="Arial"/>
        </w:rPr>
        <w:tab/>
      </w:r>
      <w:r w:rsidRPr="00F838C3">
        <w:rPr>
          <w:rFonts w:ascii="Arial" w:hAnsi="Arial" w:cs="Arial"/>
        </w:rPr>
        <w:t xml:space="preserve">Cottonwood, elm, and hackberry were the most frequently </w:t>
      </w:r>
      <w:r>
        <w:rPr>
          <w:rFonts w:ascii="Arial" w:hAnsi="Arial" w:cs="Arial"/>
        </w:rPr>
        <w:t>encountered species</w:t>
      </w:r>
      <w:r w:rsidRPr="00F838C3">
        <w:rPr>
          <w:rFonts w:ascii="Arial" w:hAnsi="Arial" w:cs="Arial"/>
        </w:rPr>
        <w:t xml:space="preserve"> </w:t>
      </w:r>
      <w:r>
        <w:rPr>
          <w:rFonts w:ascii="Arial" w:hAnsi="Arial" w:cs="Arial"/>
        </w:rPr>
        <w:t>by</w:t>
      </w:r>
      <w:r w:rsidR="00645F38">
        <w:rPr>
          <w:rFonts w:ascii="Arial" w:hAnsi="Arial" w:cs="Arial"/>
        </w:rPr>
        <w:t xml:space="preserve"> surveyors</w:t>
      </w:r>
      <w:r w:rsidR="00645F38" w:rsidRPr="00A03C56">
        <w:rPr>
          <w:rFonts w:ascii="Arial" w:hAnsi="Arial" w:cs="Arial"/>
        </w:rPr>
        <w:t xml:space="preserve">. </w:t>
      </w:r>
      <w:r w:rsidRPr="00A03C56">
        <w:rPr>
          <w:rFonts w:ascii="Arial" w:hAnsi="Arial" w:cs="Arial"/>
        </w:rPr>
        <w:t>Powell</w:t>
      </w:r>
      <w:r>
        <w:rPr>
          <w:rFonts w:ascii="Arial" w:hAnsi="Arial" w:cs="Arial"/>
        </w:rPr>
        <w:t xml:space="preserve"> (2014) also reported these same three species as being the most frequently encountered by the surveyors in southwestern Oklahoma. </w:t>
      </w:r>
      <w:r w:rsidRPr="00F838C3">
        <w:rPr>
          <w:rFonts w:ascii="Arial" w:hAnsi="Arial" w:cs="Arial"/>
        </w:rPr>
        <w:t>Riparian occurrences of cottonwood (86.7%), elm (83.5%), and hackberry (75.8%) were much higher than their occurrences situated away from riparian habitats. The prevalence of these species in riparian areas isn’t surprising given that the surveyors were consistently traveling along water courses. In addition, these three species, along with willow, tend to occur along riparian corridors, as they prefer moist conditions for germination (Naiman et al., 1993; Kindsher and Holah, 1998; Amlin and Rood, 2002). Low-lying riparian areas contain more moisture than the adjacent uplands. While it wasn’t encountered nearly as often as the dominant trees, willow was referenced 36 times in the section line notes, with 30 (83.3%) references occurring along water courses. Both cottonwood and</w:t>
      </w:r>
      <w:r w:rsidRPr="008B5A08">
        <w:rPr>
          <w:rFonts w:ascii="Arial" w:hAnsi="Arial" w:cs="Arial"/>
        </w:rPr>
        <w:t xml:space="preserve"> willow require abundant moisture and exposed mineral soils for seed germination, and their clonal nature allows them to disperse quickly in grove and/or clump expansion (Krasny et al. 1988; Van Haverbeke, 1990; Amlin and Rood, 2002). </w:t>
      </w:r>
    </w:p>
    <w:p w:rsidR="00574046" w:rsidRDefault="00574046" w:rsidP="00574046">
      <w:pPr>
        <w:spacing w:line="480" w:lineRule="auto"/>
        <w:ind w:firstLine="720"/>
        <w:rPr>
          <w:rFonts w:ascii="Arial" w:hAnsi="Arial" w:cs="Arial"/>
        </w:rPr>
      </w:pPr>
      <w:r>
        <w:rPr>
          <w:rFonts w:ascii="Arial" w:hAnsi="Arial" w:cs="Arial"/>
        </w:rPr>
        <w:t>Althoug</w:t>
      </w:r>
      <w:r w:rsidR="008738A0">
        <w:rPr>
          <w:rFonts w:ascii="Arial" w:hAnsi="Arial" w:cs="Arial"/>
        </w:rPr>
        <w:t>h the Duck and Fletcher (1943) b</w:t>
      </w:r>
      <w:r>
        <w:rPr>
          <w:rFonts w:ascii="Arial" w:hAnsi="Arial" w:cs="Arial"/>
        </w:rPr>
        <w:t>ottomla</w:t>
      </w:r>
      <w:r w:rsidR="008738A0">
        <w:rPr>
          <w:rFonts w:ascii="Arial" w:hAnsi="Arial" w:cs="Arial"/>
        </w:rPr>
        <w:t>nd t</w:t>
      </w:r>
      <w:r>
        <w:rPr>
          <w:rFonts w:ascii="Arial" w:hAnsi="Arial" w:cs="Arial"/>
        </w:rPr>
        <w:t>imber cover type</w:t>
      </w:r>
      <w:r w:rsidR="003E6C3E">
        <w:rPr>
          <w:rFonts w:ascii="Arial" w:hAnsi="Arial" w:cs="Arial"/>
        </w:rPr>
        <w:t>, as mapped,</w:t>
      </w:r>
      <w:r>
        <w:rPr>
          <w:rFonts w:ascii="Arial" w:hAnsi="Arial" w:cs="Arial"/>
        </w:rPr>
        <w:t xml:space="preserve"> spans the length of the state, geographic differences in species composition</w:t>
      </w:r>
      <w:r w:rsidR="003E6C3E">
        <w:rPr>
          <w:rFonts w:ascii="Arial" w:hAnsi="Arial" w:cs="Arial"/>
        </w:rPr>
        <w:t xml:space="preserve"> were recognized in the 1945 report</w:t>
      </w:r>
      <w:r>
        <w:rPr>
          <w:rFonts w:ascii="Arial" w:hAnsi="Arial" w:cs="Arial"/>
        </w:rPr>
        <w:t xml:space="preserve">. Duck and Fletcher (1945) reported that bottomland woody vegetation in western Oklahoma was </w:t>
      </w:r>
      <w:r>
        <w:rPr>
          <w:rFonts w:ascii="Arial" w:hAnsi="Arial" w:cs="Arial"/>
        </w:rPr>
        <w:lastRenderedPageBreak/>
        <w:t xml:space="preserve">predominantly cottonwood, willow, and hackberry, with elm mostly occurring in the eastern part of western Oklahoma, becoming more dominant in the bottomlands of central Oklahoma. This research also found that cottonwood, elm, and hackberry were dominants in the bottomlands, along with some willow. Duck and Fletcher (1945) determined that post oak, blackjack oak, chinkapin oak, and chittam occur, along with cottonwood, elm, and hackberry in the bottomlands of central Oklahoma. This research also found that post oak and blackjack oak were listed as bearing trees in the northeast corner of the study area, which coincides with the western edge of the post oak-blackjack oak forest vegetation type that Duck and Fletcher (1943) mapped in central Oklahoma. </w:t>
      </w:r>
    </w:p>
    <w:p w:rsidR="00574046" w:rsidRPr="00FB0D26" w:rsidRDefault="00574046" w:rsidP="00574046">
      <w:pPr>
        <w:spacing w:line="480" w:lineRule="auto"/>
        <w:ind w:firstLine="720"/>
        <w:rPr>
          <w:rFonts w:ascii="Arial" w:hAnsi="Arial" w:cs="Arial"/>
        </w:rPr>
      </w:pPr>
      <w:r w:rsidRPr="00921388">
        <w:rPr>
          <w:rFonts w:ascii="Arial" w:hAnsi="Arial" w:cs="Arial"/>
        </w:rPr>
        <w:t xml:space="preserve">Of the woody plants known to be encroaching in western Oklahoma, </w:t>
      </w:r>
      <w:r w:rsidRPr="009D275A">
        <w:rPr>
          <w:rFonts w:ascii="Arial" w:hAnsi="Arial" w:cs="Arial"/>
          <w:i/>
        </w:rPr>
        <w:t>Juniperus</w:t>
      </w:r>
      <w:r w:rsidRPr="009D275A">
        <w:rPr>
          <w:rFonts w:ascii="Arial" w:hAnsi="Arial" w:cs="Arial"/>
        </w:rPr>
        <w:t xml:space="preserve"> species were the most prevalent in the PLS data.</w:t>
      </w:r>
      <w:r>
        <w:rPr>
          <w:rFonts w:ascii="Arial" w:hAnsi="Arial" w:cs="Arial"/>
        </w:rPr>
        <w:t xml:space="preserve"> Cedar was mentioned in 138 line descriptions in 12 townships. This information is useful because it indicates that cedar was already established in western Oklahoma, north of the North Fork of the Red River, in the late 1870s. However, it was mentioned much less often (6.0%) than cottonwood, elm (both 53.8%), or hackberry (12.0%), indicating that it wasn’t dominati</w:t>
      </w:r>
      <w:r w:rsidR="00066AD7">
        <w:rPr>
          <w:rFonts w:ascii="Arial" w:hAnsi="Arial" w:cs="Arial"/>
        </w:rPr>
        <w:t xml:space="preserve">ng the uplands or bottomlands </w:t>
      </w:r>
      <w:r>
        <w:rPr>
          <w:rFonts w:ascii="Arial" w:hAnsi="Arial" w:cs="Arial"/>
        </w:rPr>
        <w:t xml:space="preserve">at that time. This information could form a baseline from which to document cedar encroachment throughout western Oklahoma, post-settlement. </w:t>
      </w:r>
      <w:r w:rsidRPr="00FB0D26">
        <w:rPr>
          <w:rFonts w:ascii="Arial" w:hAnsi="Arial" w:cs="Arial"/>
        </w:rPr>
        <w:t xml:space="preserve">While mesquite has been documented in the GLO PLS data throughout southwestern Oklahoma (Hoagland et al., 2013; Powell, 2014), it wasn’t mentioned in any of the 159 townships surveyed in this study. Based </w:t>
      </w:r>
      <w:r w:rsidRPr="00FB0D26">
        <w:rPr>
          <w:rFonts w:ascii="Arial" w:hAnsi="Arial" w:cs="Arial"/>
        </w:rPr>
        <w:lastRenderedPageBreak/>
        <w:t>on this finding, it can be concluded that mesquite didn’t begin to expand north of the North Fork of the Red River until after 1875. Although this study didn’t examine PLS data west of the 100</w:t>
      </w:r>
      <w:r w:rsidRPr="00FB0D26">
        <w:rPr>
          <w:rFonts w:ascii="Arial" w:hAnsi="Arial" w:cs="Arial"/>
          <w:vertAlign w:val="superscript"/>
        </w:rPr>
        <w:t>th</w:t>
      </w:r>
      <w:r w:rsidRPr="00FB0D26">
        <w:rPr>
          <w:rFonts w:ascii="Arial" w:hAnsi="Arial" w:cs="Arial"/>
        </w:rPr>
        <w:t xml:space="preserve"> meridian, mesquite was documented in the Oklahoma panhandle in 1928 (Tate, 1928). In addition, sixty-eight years after the public land surveys were completed in western Oklahoma, Duck and Fletcher (1943) documented mesquite just north of the North Fork of the Red River. Since then, it has expanded further north into parts of Roger Mills, Harper, and Woodward Counties (Hoagland et al., 2015).</w:t>
      </w:r>
    </w:p>
    <w:p w:rsidR="00574046" w:rsidRPr="00FB0D26" w:rsidRDefault="00574046" w:rsidP="00574046">
      <w:pPr>
        <w:spacing w:line="480" w:lineRule="auto"/>
        <w:ind w:firstLine="720"/>
        <w:rPr>
          <w:rFonts w:ascii="Arial" w:hAnsi="Arial" w:cs="Arial"/>
        </w:rPr>
      </w:pPr>
      <w:r w:rsidRPr="00FB0D26">
        <w:rPr>
          <w:rFonts w:ascii="Arial" w:hAnsi="Arial" w:cs="Arial"/>
        </w:rPr>
        <w:t>The shrubby species, sand sage and shinnery oak, weren’t specifically mentioned in the PLS data, but references to ‘sage brush’ and ‘running oak’, ‘scrubby oak brush’ and ‘dwarf oak’ indicate there is a strong possibility these references were describing sand sage and shinnery oak. While there are several species of sage occurring in western Oklahoma, sand sage is the most robust, and the one most likely to be described as ‘sage brush’. Marcy (1853) documented shinnery oak before the public land surveys were even completed, strengthening the possibility that surveyors would have encountered shinnery oak. It is also the only oak species known to western Oklahoma that fits the description of “scrubby oak brush about 18 inches high” (BLM, 2015). Finally, shinnery oak was also documented in western Oklahoma several times during the first half of the 20</w:t>
      </w:r>
      <w:r w:rsidRPr="00FB0D26">
        <w:rPr>
          <w:rFonts w:ascii="Arial" w:hAnsi="Arial" w:cs="Arial"/>
          <w:vertAlign w:val="superscript"/>
        </w:rPr>
        <w:t>th</w:t>
      </w:r>
      <w:r w:rsidRPr="00FB0D26">
        <w:rPr>
          <w:rFonts w:ascii="Arial" w:hAnsi="Arial" w:cs="Arial"/>
        </w:rPr>
        <w:t xml:space="preserve"> century (Bruner, 1931; Osborn, 1942; Duck and Fletcher 1943). The fact that shinnery oak was that </w:t>
      </w:r>
      <w:r w:rsidRPr="00FB0D26">
        <w:rPr>
          <w:rFonts w:ascii="Arial" w:hAnsi="Arial" w:cs="Arial"/>
        </w:rPr>
        <w:lastRenderedPageBreak/>
        <w:t xml:space="preserve">well established by 1943 indicates that it must have been present in western Oklahoma much earlier. </w:t>
      </w:r>
    </w:p>
    <w:p w:rsidR="00574046" w:rsidRPr="00FB0D26" w:rsidRDefault="00574046" w:rsidP="00574046">
      <w:pPr>
        <w:spacing w:line="480" w:lineRule="auto"/>
        <w:rPr>
          <w:rFonts w:ascii="Arial" w:hAnsi="Arial" w:cs="Arial"/>
          <w:u w:val="single"/>
        </w:rPr>
      </w:pPr>
    </w:p>
    <w:p w:rsidR="00574046" w:rsidRPr="00FB0D26" w:rsidRDefault="003A32B6" w:rsidP="00574046">
      <w:pPr>
        <w:spacing w:line="480" w:lineRule="auto"/>
        <w:rPr>
          <w:rFonts w:ascii="Arial" w:hAnsi="Arial" w:cs="Arial"/>
          <w:u w:val="single"/>
        </w:rPr>
      </w:pPr>
      <w:r>
        <w:rPr>
          <w:rFonts w:ascii="Arial" w:hAnsi="Arial" w:cs="Arial"/>
          <w:u w:val="single"/>
        </w:rPr>
        <w:t>Bearing Tree Data</w:t>
      </w:r>
    </w:p>
    <w:p w:rsidR="00FA573F" w:rsidRDefault="00574046" w:rsidP="00FA573F">
      <w:pPr>
        <w:spacing w:line="480" w:lineRule="auto"/>
        <w:ind w:firstLine="720"/>
        <w:rPr>
          <w:rFonts w:ascii="Arial" w:hAnsi="Arial" w:cs="Arial"/>
        </w:rPr>
      </w:pPr>
      <w:r w:rsidRPr="00FB0D26">
        <w:rPr>
          <w:rFonts w:ascii="Arial" w:hAnsi="Arial" w:cs="Arial"/>
        </w:rPr>
        <w:t xml:space="preserve">Regarding bearing tree data, </w:t>
      </w:r>
      <w:r>
        <w:rPr>
          <w:rFonts w:ascii="Arial" w:hAnsi="Arial" w:cs="Arial"/>
        </w:rPr>
        <w:t xml:space="preserve">total </w:t>
      </w:r>
      <w:r w:rsidRPr="00FB0D26">
        <w:rPr>
          <w:rFonts w:ascii="Arial" w:hAnsi="Arial" w:cs="Arial"/>
        </w:rPr>
        <w:t xml:space="preserve">basal area was </w:t>
      </w:r>
      <w:r>
        <w:rPr>
          <w:rFonts w:ascii="Arial" w:hAnsi="Arial" w:cs="Arial"/>
        </w:rPr>
        <w:t>104.8</w:t>
      </w:r>
      <w:r w:rsidRPr="00FB0D26">
        <w:rPr>
          <w:rFonts w:ascii="Arial" w:hAnsi="Arial" w:cs="Arial"/>
        </w:rPr>
        <w:t>m</w:t>
      </w:r>
      <w:r w:rsidRPr="00FB0D26">
        <w:rPr>
          <w:rFonts w:ascii="Arial" w:hAnsi="Arial" w:cs="Arial"/>
          <w:vertAlign w:val="superscript"/>
        </w:rPr>
        <w:t>2</w:t>
      </w:r>
      <w:r>
        <w:rPr>
          <w:rFonts w:ascii="Arial" w:hAnsi="Arial" w:cs="Arial"/>
        </w:rPr>
        <w:t xml:space="preserve"> (mean = 0.054</w:t>
      </w:r>
      <w:r w:rsidRPr="00FB0D26">
        <w:rPr>
          <w:rFonts w:ascii="Arial" w:hAnsi="Arial" w:cs="Arial"/>
        </w:rPr>
        <w:t>m</w:t>
      </w:r>
      <w:r w:rsidRPr="00FB0D26">
        <w:rPr>
          <w:rFonts w:ascii="Arial" w:hAnsi="Arial" w:cs="Arial"/>
          <w:vertAlign w:val="superscript"/>
        </w:rPr>
        <w:t>2</w:t>
      </w:r>
      <w:r>
        <w:rPr>
          <w:rFonts w:ascii="Arial" w:hAnsi="Arial" w:cs="Arial"/>
        </w:rPr>
        <w:t xml:space="preserve">), with the </w:t>
      </w:r>
      <w:r w:rsidRPr="00FB0D26">
        <w:rPr>
          <w:rFonts w:ascii="Arial" w:hAnsi="Arial" w:cs="Arial"/>
        </w:rPr>
        <w:t xml:space="preserve">highest </w:t>
      </w:r>
      <w:r>
        <w:rPr>
          <w:rFonts w:ascii="Arial" w:hAnsi="Arial" w:cs="Arial"/>
        </w:rPr>
        <w:t xml:space="preserve">basal area values occurring </w:t>
      </w:r>
      <w:r w:rsidRPr="00FB0D26">
        <w:rPr>
          <w:rFonts w:ascii="Arial" w:hAnsi="Arial" w:cs="Arial"/>
        </w:rPr>
        <w:t>among the five most abundant species (cottonwood = 56.9m</w:t>
      </w:r>
      <w:r w:rsidRPr="00FB0D26">
        <w:rPr>
          <w:rFonts w:ascii="Arial" w:hAnsi="Arial" w:cs="Arial"/>
          <w:vertAlign w:val="superscript"/>
        </w:rPr>
        <w:t>2</w:t>
      </w:r>
      <w:r>
        <w:rPr>
          <w:rFonts w:ascii="Arial" w:hAnsi="Arial" w:cs="Arial"/>
        </w:rPr>
        <w:t>, 54.3%;</w:t>
      </w:r>
      <w:r w:rsidRPr="00FB0D26">
        <w:rPr>
          <w:rFonts w:ascii="Arial" w:hAnsi="Arial" w:cs="Arial"/>
        </w:rPr>
        <w:t xml:space="preserve"> elm = 24.3m</w:t>
      </w:r>
      <w:r w:rsidRPr="00FB0D26">
        <w:rPr>
          <w:rFonts w:ascii="Arial" w:hAnsi="Arial" w:cs="Arial"/>
          <w:vertAlign w:val="superscript"/>
        </w:rPr>
        <w:t>2</w:t>
      </w:r>
      <w:r>
        <w:rPr>
          <w:rFonts w:ascii="Arial" w:hAnsi="Arial" w:cs="Arial"/>
        </w:rPr>
        <w:t>, 23.3%;</w:t>
      </w:r>
      <w:r w:rsidRPr="00FB0D26">
        <w:rPr>
          <w:rFonts w:ascii="Arial" w:hAnsi="Arial" w:cs="Arial"/>
        </w:rPr>
        <w:t xml:space="preserve"> hackberry = 4.9m</w:t>
      </w:r>
      <w:r w:rsidRPr="00FB0D26">
        <w:rPr>
          <w:rFonts w:ascii="Arial" w:hAnsi="Arial" w:cs="Arial"/>
          <w:vertAlign w:val="superscript"/>
        </w:rPr>
        <w:t>2</w:t>
      </w:r>
      <w:r>
        <w:rPr>
          <w:rFonts w:ascii="Arial" w:hAnsi="Arial" w:cs="Arial"/>
        </w:rPr>
        <w:t>, 4.7%;</w:t>
      </w:r>
      <w:r w:rsidRPr="00FB0D26">
        <w:rPr>
          <w:rFonts w:ascii="Arial" w:hAnsi="Arial" w:cs="Arial"/>
        </w:rPr>
        <w:t xml:space="preserve"> cedar = 3.9m</w:t>
      </w:r>
      <w:r w:rsidRPr="00FB0D26">
        <w:rPr>
          <w:rFonts w:ascii="Arial" w:hAnsi="Arial" w:cs="Arial"/>
          <w:vertAlign w:val="superscript"/>
        </w:rPr>
        <w:t>2</w:t>
      </w:r>
      <w:r>
        <w:rPr>
          <w:rFonts w:ascii="Arial" w:hAnsi="Arial" w:cs="Arial"/>
        </w:rPr>
        <w:t xml:space="preserve">, 3.7%; </w:t>
      </w:r>
      <w:r w:rsidRPr="00FB0D26">
        <w:rPr>
          <w:rFonts w:ascii="Arial" w:hAnsi="Arial" w:cs="Arial"/>
        </w:rPr>
        <w:t>blackjack oak = 2.9m</w:t>
      </w:r>
      <w:r w:rsidRPr="00FB0D26">
        <w:rPr>
          <w:rFonts w:ascii="Arial" w:hAnsi="Arial" w:cs="Arial"/>
          <w:vertAlign w:val="superscript"/>
        </w:rPr>
        <w:t>2</w:t>
      </w:r>
      <w:r>
        <w:rPr>
          <w:rFonts w:ascii="Arial" w:hAnsi="Arial" w:cs="Arial"/>
        </w:rPr>
        <w:t>, 2.8%)</w:t>
      </w:r>
      <w:r w:rsidRPr="00FB0D26">
        <w:rPr>
          <w:rFonts w:ascii="Arial" w:hAnsi="Arial" w:cs="Arial"/>
        </w:rPr>
        <w:t xml:space="preserve">. The high basal area values for these species were not surprising because these five species dominated the bearing trees identified by the surveyors (1653 of 1930 trees; 86%). </w:t>
      </w:r>
      <w:r w:rsidR="00FA573F">
        <w:rPr>
          <w:rFonts w:ascii="Arial" w:hAnsi="Arial" w:cs="Arial"/>
        </w:rPr>
        <w:t>The dominant bearing trees recorded</w:t>
      </w:r>
      <w:r w:rsidR="00FA573F" w:rsidRPr="00A03C56">
        <w:rPr>
          <w:rFonts w:ascii="Arial" w:hAnsi="Arial" w:cs="Arial"/>
        </w:rPr>
        <w:t xml:space="preserve"> could be a result of a bias</w:t>
      </w:r>
      <w:r w:rsidR="00FA573F">
        <w:rPr>
          <w:rFonts w:ascii="Arial" w:hAnsi="Arial" w:cs="Arial"/>
        </w:rPr>
        <w:t xml:space="preserve"> by the surveyors</w:t>
      </w:r>
      <w:r w:rsidR="00FA573F" w:rsidRPr="00A03C56">
        <w:rPr>
          <w:rFonts w:ascii="Arial" w:hAnsi="Arial" w:cs="Arial"/>
        </w:rPr>
        <w:t xml:space="preserve"> towards documenting large, long-living trees</w:t>
      </w:r>
      <w:r w:rsidR="00FA573F">
        <w:rPr>
          <w:rFonts w:ascii="Arial" w:hAnsi="Arial" w:cs="Arial"/>
        </w:rPr>
        <w:t xml:space="preserve"> </w:t>
      </w:r>
      <w:r w:rsidR="00FA573F" w:rsidRPr="00A03C56">
        <w:rPr>
          <w:rFonts w:ascii="Arial" w:hAnsi="Arial" w:cs="Arial"/>
        </w:rPr>
        <w:t>in hopes the trees would still be alive if/when the townships were surveyed again (Whitney and DeCant, 2001; Liu et al., 2011).</w:t>
      </w:r>
      <w:r w:rsidR="00FA573F">
        <w:rPr>
          <w:rFonts w:ascii="Arial" w:hAnsi="Arial" w:cs="Arial"/>
        </w:rPr>
        <w:t xml:space="preserve"> However, t</w:t>
      </w:r>
      <w:r w:rsidRPr="00FB0D26">
        <w:rPr>
          <w:rFonts w:ascii="Arial" w:hAnsi="Arial" w:cs="Arial"/>
        </w:rPr>
        <w:t>hese findings agree with th</w:t>
      </w:r>
      <w:r>
        <w:rPr>
          <w:rFonts w:ascii="Arial" w:hAnsi="Arial" w:cs="Arial"/>
        </w:rPr>
        <w:t>ose of Powell (2014), who</w:t>
      </w:r>
      <w:r w:rsidRPr="00FB0D26">
        <w:rPr>
          <w:rFonts w:ascii="Arial" w:hAnsi="Arial" w:cs="Arial"/>
        </w:rPr>
        <w:t xml:space="preserve"> determined that cottonwood, elm, and hackberry were the three most dominant bearing trees in southwestern Oklahoma, south of the North Fork of the Red River</w:t>
      </w:r>
      <w:r>
        <w:rPr>
          <w:rFonts w:ascii="Arial" w:hAnsi="Arial" w:cs="Arial"/>
        </w:rPr>
        <w:t>, and that basal area was highest among cottonwood (</w:t>
      </w:r>
      <w:r w:rsidRPr="00666B21">
        <w:rPr>
          <w:rFonts w:ascii="Arial" w:hAnsi="Arial" w:cs="Arial"/>
        </w:rPr>
        <w:t>62%</w:t>
      </w:r>
      <w:r>
        <w:rPr>
          <w:rFonts w:ascii="Arial" w:hAnsi="Arial" w:cs="Arial"/>
        </w:rPr>
        <w:t>), elm (16%) and hackberry (10%). Mean basal area</w:t>
      </w:r>
      <w:r w:rsidRPr="00E47413">
        <w:rPr>
          <w:rFonts w:ascii="Arial" w:hAnsi="Arial" w:cs="Arial"/>
        </w:rPr>
        <w:t xml:space="preserve"> was also similar between this study (0.054m</w:t>
      </w:r>
      <w:r w:rsidRPr="00E47413">
        <w:rPr>
          <w:rFonts w:ascii="Arial" w:hAnsi="Arial" w:cs="Arial"/>
          <w:vertAlign w:val="superscript"/>
        </w:rPr>
        <w:t>2</w:t>
      </w:r>
      <w:r w:rsidRPr="00E47413">
        <w:rPr>
          <w:rFonts w:ascii="Arial" w:hAnsi="Arial" w:cs="Arial"/>
        </w:rPr>
        <w:t>), and Powell (0.049m</w:t>
      </w:r>
      <w:r w:rsidRPr="00E47413">
        <w:rPr>
          <w:rFonts w:ascii="Arial" w:hAnsi="Arial" w:cs="Arial"/>
          <w:vertAlign w:val="superscript"/>
        </w:rPr>
        <w:t>2</w:t>
      </w:r>
      <w:r w:rsidRPr="00E47413">
        <w:rPr>
          <w:rFonts w:ascii="Arial" w:hAnsi="Arial" w:cs="Arial"/>
        </w:rPr>
        <w:t>)</w:t>
      </w:r>
      <w:r>
        <w:rPr>
          <w:rFonts w:ascii="Arial" w:hAnsi="Arial" w:cs="Arial"/>
        </w:rPr>
        <w:t xml:space="preserve"> (2014)</w:t>
      </w:r>
      <w:r w:rsidRPr="00E47413">
        <w:rPr>
          <w:rFonts w:ascii="Arial" w:hAnsi="Arial" w:cs="Arial"/>
        </w:rPr>
        <w:t xml:space="preserve">. </w:t>
      </w:r>
      <w:r>
        <w:rPr>
          <w:rFonts w:ascii="Arial" w:hAnsi="Arial" w:cs="Arial"/>
        </w:rPr>
        <w:t>Finally</w:t>
      </w:r>
      <w:r w:rsidRPr="00FB0D26">
        <w:rPr>
          <w:rFonts w:ascii="Arial" w:hAnsi="Arial" w:cs="Arial"/>
        </w:rPr>
        <w:t xml:space="preserve">, five of the six largest trees </w:t>
      </w:r>
      <w:r>
        <w:rPr>
          <w:rFonts w:ascii="Arial" w:hAnsi="Arial" w:cs="Arial"/>
        </w:rPr>
        <w:t xml:space="preserve">in this study </w:t>
      </w:r>
      <w:r w:rsidRPr="00FB0D26">
        <w:rPr>
          <w:rFonts w:ascii="Arial" w:hAnsi="Arial" w:cs="Arial"/>
        </w:rPr>
        <w:t>were cottonwood, including the largest individual at 1.17m</w:t>
      </w:r>
      <w:r w:rsidRPr="00FB0D26">
        <w:rPr>
          <w:rFonts w:ascii="Arial" w:hAnsi="Arial" w:cs="Arial"/>
          <w:vertAlign w:val="superscript"/>
        </w:rPr>
        <w:t>2</w:t>
      </w:r>
      <w:r w:rsidRPr="00FB0D26">
        <w:rPr>
          <w:rFonts w:ascii="Arial" w:hAnsi="Arial" w:cs="Arial"/>
        </w:rPr>
        <w:t xml:space="preserve">. </w:t>
      </w:r>
      <w:r w:rsidR="00AD6FD2">
        <w:rPr>
          <w:rFonts w:ascii="Arial" w:hAnsi="Arial" w:cs="Arial"/>
        </w:rPr>
        <w:t>Further east in</w:t>
      </w:r>
      <w:r w:rsidR="003E6C3E">
        <w:rPr>
          <w:rFonts w:ascii="Arial" w:hAnsi="Arial" w:cs="Arial"/>
        </w:rPr>
        <w:t xml:space="preserve"> the Wichita Mountains Wildlife Refuge (WM</w:t>
      </w:r>
      <w:r w:rsidR="00AD6FD2">
        <w:rPr>
          <w:rFonts w:ascii="Arial" w:hAnsi="Arial" w:cs="Arial"/>
        </w:rPr>
        <w:t xml:space="preserve">WR), </w:t>
      </w:r>
      <w:r w:rsidR="00506D5E">
        <w:rPr>
          <w:rFonts w:ascii="Arial" w:hAnsi="Arial" w:cs="Arial"/>
        </w:rPr>
        <w:t xml:space="preserve">Hoagland et al. (2013) recorded </w:t>
      </w:r>
      <w:r w:rsidR="00506D5E" w:rsidRPr="00666B21">
        <w:rPr>
          <w:rFonts w:ascii="Arial" w:hAnsi="Arial" w:cs="Arial"/>
        </w:rPr>
        <w:t>white oak</w:t>
      </w:r>
      <w:r w:rsidR="00506D5E">
        <w:rPr>
          <w:rFonts w:ascii="Arial" w:hAnsi="Arial" w:cs="Arial"/>
        </w:rPr>
        <w:t xml:space="preserve"> (BA = 32.19%</w:t>
      </w:r>
      <w:r w:rsidR="00506D5E" w:rsidRPr="00666B21">
        <w:rPr>
          <w:rFonts w:ascii="Arial" w:hAnsi="Arial" w:cs="Arial"/>
        </w:rPr>
        <w:t>) and post oak (</w:t>
      </w:r>
      <w:r w:rsidR="00506D5E">
        <w:rPr>
          <w:rFonts w:ascii="Arial" w:hAnsi="Arial" w:cs="Arial"/>
        </w:rPr>
        <w:t xml:space="preserve">BA = </w:t>
      </w:r>
      <w:r w:rsidR="00506D5E" w:rsidRPr="00666B21">
        <w:rPr>
          <w:rFonts w:ascii="Arial" w:hAnsi="Arial" w:cs="Arial"/>
        </w:rPr>
        <w:t>25.65%)</w:t>
      </w:r>
      <w:r w:rsidR="00506D5E">
        <w:rPr>
          <w:rFonts w:ascii="Arial" w:hAnsi="Arial" w:cs="Arial"/>
        </w:rPr>
        <w:t xml:space="preserve"> as </w:t>
      </w:r>
      <w:r w:rsidR="00506D5E">
        <w:rPr>
          <w:rFonts w:ascii="Arial" w:hAnsi="Arial" w:cs="Arial"/>
        </w:rPr>
        <w:lastRenderedPageBreak/>
        <w:t xml:space="preserve">the </w:t>
      </w:r>
      <w:r w:rsidR="00506D5E" w:rsidRPr="00666B21">
        <w:rPr>
          <w:rFonts w:ascii="Arial" w:hAnsi="Arial" w:cs="Arial"/>
        </w:rPr>
        <w:t xml:space="preserve">most common </w:t>
      </w:r>
      <w:r w:rsidR="00506D5E">
        <w:rPr>
          <w:rFonts w:ascii="Arial" w:hAnsi="Arial" w:cs="Arial"/>
        </w:rPr>
        <w:t xml:space="preserve">bearing </w:t>
      </w:r>
      <w:r w:rsidR="00506D5E" w:rsidRPr="00666B21">
        <w:rPr>
          <w:rFonts w:ascii="Arial" w:hAnsi="Arial" w:cs="Arial"/>
        </w:rPr>
        <w:t>trees</w:t>
      </w:r>
      <w:r w:rsidR="00506D5E">
        <w:rPr>
          <w:rFonts w:ascii="Arial" w:hAnsi="Arial" w:cs="Arial"/>
        </w:rPr>
        <w:t xml:space="preserve">, with only two cottonwoods </w:t>
      </w:r>
      <w:r w:rsidR="00506D5E" w:rsidRPr="00666B21">
        <w:rPr>
          <w:rFonts w:ascii="Arial" w:hAnsi="Arial" w:cs="Arial"/>
        </w:rPr>
        <w:t>recorded as bearing trees (</w:t>
      </w:r>
      <w:r w:rsidR="00506D5E">
        <w:rPr>
          <w:rFonts w:ascii="Arial" w:hAnsi="Arial" w:cs="Arial"/>
        </w:rPr>
        <w:t>BA = 1.13%)</w:t>
      </w:r>
      <w:r w:rsidR="00506D5E" w:rsidRPr="00666B21">
        <w:rPr>
          <w:rFonts w:ascii="Arial" w:hAnsi="Arial" w:cs="Arial"/>
        </w:rPr>
        <w:t xml:space="preserve">. </w:t>
      </w:r>
      <w:r w:rsidR="00AD6FD2">
        <w:rPr>
          <w:rFonts w:ascii="Arial" w:hAnsi="Arial" w:cs="Arial"/>
        </w:rPr>
        <w:t>Their study was situated within the cross timbers forest and woodland vegetation type, where oak species dominate. Further east in the Arbuckle Mountains, Fagin and Hoagland (2014) recorded</w:t>
      </w:r>
      <w:r w:rsidR="00506D5E" w:rsidRPr="00666B21">
        <w:rPr>
          <w:rFonts w:ascii="Arial" w:hAnsi="Arial" w:cs="Arial"/>
        </w:rPr>
        <w:t xml:space="preserve"> post oak</w:t>
      </w:r>
      <w:r w:rsidR="00AD6FD2">
        <w:rPr>
          <w:rFonts w:ascii="Arial" w:hAnsi="Arial" w:cs="Arial"/>
        </w:rPr>
        <w:t xml:space="preserve"> (BA = 46.37%</w:t>
      </w:r>
      <w:r w:rsidR="00506D5E" w:rsidRPr="00666B21">
        <w:rPr>
          <w:rFonts w:ascii="Arial" w:hAnsi="Arial" w:cs="Arial"/>
        </w:rPr>
        <w:t>), black oak (</w:t>
      </w:r>
      <w:r w:rsidR="00AD6FD2">
        <w:rPr>
          <w:rFonts w:ascii="Arial" w:hAnsi="Arial" w:cs="Arial"/>
        </w:rPr>
        <w:t xml:space="preserve">BA = </w:t>
      </w:r>
      <w:r w:rsidR="00506D5E" w:rsidRPr="00666B21">
        <w:rPr>
          <w:rFonts w:ascii="Arial" w:hAnsi="Arial" w:cs="Arial"/>
        </w:rPr>
        <w:t>15.44%</w:t>
      </w:r>
      <w:r w:rsidR="00506D5E">
        <w:rPr>
          <w:rFonts w:ascii="Arial" w:hAnsi="Arial" w:cs="Arial"/>
        </w:rPr>
        <w:t>), and elm (</w:t>
      </w:r>
      <w:r w:rsidR="00AD6FD2">
        <w:rPr>
          <w:rFonts w:ascii="Arial" w:hAnsi="Arial" w:cs="Arial"/>
        </w:rPr>
        <w:t xml:space="preserve">BA = </w:t>
      </w:r>
      <w:r w:rsidR="00506D5E">
        <w:rPr>
          <w:rFonts w:ascii="Arial" w:hAnsi="Arial" w:cs="Arial"/>
        </w:rPr>
        <w:t>29.3%)</w:t>
      </w:r>
      <w:r w:rsidR="00AD6FD2">
        <w:rPr>
          <w:rFonts w:ascii="Arial" w:hAnsi="Arial" w:cs="Arial"/>
        </w:rPr>
        <w:t xml:space="preserve"> as </w:t>
      </w:r>
      <w:r w:rsidR="00AD6FD2" w:rsidRPr="00666B21">
        <w:rPr>
          <w:rFonts w:ascii="Arial" w:hAnsi="Arial" w:cs="Arial"/>
        </w:rPr>
        <w:t>the three most common bearing tree</w:t>
      </w:r>
      <w:r w:rsidR="00AD6FD2">
        <w:rPr>
          <w:rFonts w:ascii="Arial" w:hAnsi="Arial" w:cs="Arial"/>
        </w:rPr>
        <w:t xml:space="preserve">s, </w:t>
      </w:r>
      <w:r w:rsidR="003E6C3E">
        <w:rPr>
          <w:rFonts w:ascii="Arial" w:hAnsi="Arial" w:cs="Arial"/>
        </w:rPr>
        <w:t>and</w:t>
      </w:r>
      <w:r w:rsidR="00AD6FD2">
        <w:rPr>
          <w:rFonts w:ascii="Arial" w:hAnsi="Arial" w:cs="Arial"/>
        </w:rPr>
        <w:t xml:space="preserve"> 19 records of c</w:t>
      </w:r>
      <w:r w:rsidR="00506D5E" w:rsidRPr="00666B21">
        <w:rPr>
          <w:rFonts w:ascii="Arial" w:hAnsi="Arial" w:cs="Arial"/>
        </w:rPr>
        <w:t>ottonwood as a bearing tree.</w:t>
      </w:r>
    </w:p>
    <w:p w:rsidR="004016AA" w:rsidRDefault="00574046" w:rsidP="00574046">
      <w:pPr>
        <w:spacing w:line="480" w:lineRule="auto"/>
        <w:ind w:firstLine="720"/>
        <w:rPr>
          <w:rFonts w:ascii="Arial" w:hAnsi="Arial" w:cs="Arial"/>
        </w:rPr>
      </w:pPr>
      <w:r w:rsidRPr="00FB0D26">
        <w:rPr>
          <w:rFonts w:ascii="Arial" w:hAnsi="Arial" w:cs="Arial"/>
        </w:rPr>
        <w:t xml:space="preserve">The point-to-plant distance measures revealed that there was a great range in a tree’s distance from the survey line. The majority of bearing trees recorded were between 0.1 and 45 meters from the survey point, and the 5-10m class contained the most trees. These findings are very similar to those of Powell (2014), who examined composition and structure of southwestern Oklahoma. </w:t>
      </w:r>
      <w:r>
        <w:rPr>
          <w:rFonts w:ascii="Arial" w:hAnsi="Arial" w:cs="Arial"/>
        </w:rPr>
        <w:t xml:space="preserve">Point-to-plant distance measures exhibited a greater range in Powell’s study (2014), though </w:t>
      </w:r>
      <w:r w:rsidRPr="00666B21">
        <w:rPr>
          <w:rFonts w:ascii="Arial" w:hAnsi="Arial" w:cs="Arial"/>
        </w:rPr>
        <w:t>(&gt;0.5m to 169.58m</w:t>
      </w:r>
      <w:r>
        <w:rPr>
          <w:rFonts w:ascii="Arial" w:hAnsi="Arial" w:cs="Arial"/>
        </w:rPr>
        <w:t xml:space="preserve">), compared to &gt;0.5m to </w:t>
      </w:r>
      <w:r w:rsidRPr="003154B6">
        <w:rPr>
          <w:rFonts w:ascii="Arial" w:hAnsi="Arial" w:cs="Arial"/>
        </w:rPr>
        <w:t>98.2m</w:t>
      </w:r>
      <w:r>
        <w:rPr>
          <w:rFonts w:ascii="Arial" w:hAnsi="Arial" w:cs="Arial"/>
        </w:rPr>
        <w:t xml:space="preserve"> in this study</w:t>
      </w:r>
      <w:r w:rsidR="003E6C3E">
        <w:rPr>
          <w:rFonts w:ascii="Arial" w:hAnsi="Arial" w:cs="Arial"/>
        </w:rPr>
        <w:t xml:space="preserve">, </w:t>
      </w:r>
      <w:r>
        <w:rPr>
          <w:rFonts w:ascii="Arial" w:hAnsi="Arial" w:cs="Arial"/>
        </w:rPr>
        <w:t>indicat</w:t>
      </w:r>
      <w:r w:rsidR="003E6C3E">
        <w:rPr>
          <w:rFonts w:ascii="Arial" w:hAnsi="Arial" w:cs="Arial"/>
        </w:rPr>
        <w:t xml:space="preserve">ing a more open </w:t>
      </w:r>
      <w:r>
        <w:rPr>
          <w:rFonts w:ascii="Arial" w:hAnsi="Arial" w:cs="Arial"/>
        </w:rPr>
        <w:t xml:space="preserve">canopy. </w:t>
      </w:r>
      <w:r w:rsidR="003E6C3E">
        <w:rPr>
          <w:rFonts w:ascii="Arial" w:hAnsi="Arial" w:cs="Arial"/>
        </w:rPr>
        <w:t xml:space="preserve">This differs from GLO studies in central Oklahoma </w:t>
      </w:r>
      <w:r w:rsidRPr="00FB0D26">
        <w:rPr>
          <w:rFonts w:ascii="Arial" w:hAnsi="Arial" w:cs="Arial"/>
        </w:rPr>
        <w:t>in the cross timber forests (Thomas and Hoagland, 2011; Hoagland et al., 2013; Fagin and Hoagland, 2014)</w:t>
      </w:r>
      <w:r>
        <w:rPr>
          <w:rFonts w:ascii="Arial" w:hAnsi="Arial" w:cs="Arial"/>
        </w:rPr>
        <w:t>.</w:t>
      </w:r>
      <w:r w:rsidR="008738A0">
        <w:rPr>
          <w:rFonts w:ascii="Arial" w:hAnsi="Arial" w:cs="Arial"/>
        </w:rPr>
        <w:t xml:space="preserve"> </w:t>
      </w:r>
      <w:r w:rsidR="00BB0840">
        <w:rPr>
          <w:rFonts w:ascii="Arial" w:hAnsi="Arial" w:cs="Arial"/>
        </w:rPr>
        <w:t>Hoagland et al.</w:t>
      </w:r>
      <w:r w:rsidR="00BB0840" w:rsidRPr="00FB0D26">
        <w:rPr>
          <w:rFonts w:ascii="Arial" w:hAnsi="Arial" w:cs="Arial"/>
        </w:rPr>
        <w:t xml:space="preserve"> </w:t>
      </w:r>
      <w:r w:rsidR="00BB0840">
        <w:rPr>
          <w:rFonts w:ascii="Arial" w:hAnsi="Arial" w:cs="Arial"/>
        </w:rPr>
        <w:t>(</w:t>
      </w:r>
      <w:r w:rsidR="00BB0840" w:rsidRPr="00FB0D26">
        <w:rPr>
          <w:rFonts w:ascii="Arial" w:hAnsi="Arial" w:cs="Arial"/>
        </w:rPr>
        <w:t>2013</w:t>
      </w:r>
      <w:r w:rsidR="00BB0840">
        <w:rPr>
          <w:rFonts w:ascii="Arial" w:hAnsi="Arial" w:cs="Arial"/>
        </w:rPr>
        <w:t>) reported</w:t>
      </w:r>
      <w:r w:rsidR="008C140E">
        <w:rPr>
          <w:rFonts w:ascii="Arial" w:hAnsi="Arial" w:cs="Arial"/>
        </w:rPr>
        <w:t xml:space="preserve"> point-to-plant distances ranging from 0.6m to 58.2m (mean = 17.8m) in 1874. </w:t>
      </w:r>
      <w:r w:rsidR="00BB0840">
        <w:rPr>
          <w:rFonts w:ascii="Arial" w:hAnsi="Arial" w:cs="Arial"/>
        </w:rPr>
        <w:t>Fagin and Hoagland (2014) report</w:t>
      </w:r>
      <w:r w:rsidR="009361DC">
        <w:rPr>
          <w:rFonts w:ascii="Arial" w:hAnsi="Arial" w:cs="Arial"/>
        </w:rPr>
        <w:t>ed only</w:t>
      </w:r>
      <w:r w:rsidR="00BB0840">
        <w:rPr>
          <w:rFonts w:ascii="Arial" w:hAnsi="Arial" w:cs="Arial"/>
        </w:rPr>
        <w:t xml:space="preserve"> mean distance from the survey line</w:t>
      </w:r>
      <w:r w:rsidR="009361DC">
        <w:rPr>
          <w:rFonts w:ascii="Arial" w:hAnsi="Arial" w:cs="Arial"/>
        </w:rPr>
        <w:t xml:space="preserve">; </w:t>
      </w:r>
      <w:r w:rsidR="00BB0840">
        <w:rPr>
          <w:rFonts w:ascii="Arial" w:hAnsi="Arial" w:cs="Arial"/>
        </w:rPr>
        <w:t xml:space="preserve">16.07m in the </w:t>
      </w:r>
      <w:r w:rsidR="004016AA">
        <w:rPr>
          <w:rFonts w:ascii="Arial" w:hAnsi="Arial" w:cs="Arial"/>
        </w:rPr>
        <w:t>1870s, and 21.16m in the 1890s.</w:t>
      </w:r>
      <w:r w:rsidR="00164D48">
        <w:rPr>
          <w:rFonts w:ascii="Arial" w:hAnsi="Arial" w:cs="Arial"/>
        </w:rPr>
        <w:t xml:space="preserve"> Mean distance from the survey line in this research was 23.3m, higher than the mean distance reported in the studies located further east. </w:t>
      </w:r>
      <w:r w:rsidR="009361DC">
        <w:rPr>
          <w:rFonts w:ascii="Arial" w:hAnsi="Arial" w:cs="Arial"/>
        </w:rPr>
        <w:t xml:space="preserve">The difference in point-to-point values is a product of vegetation type and </w:t>
      </w:r>
      <w:r w:rsidR="009361DC">
        <w:rPr>
          <w:rFonts w:ascii="Arial" w:hAnsi="Arial" w:cs="Arial"/>
        </w:rPr>
        <w:lastRenderedPageBreak/>
        <w:t xml:space="preserve">geographic location; both were in the </w:t>
      </w:r>
      <w:r w:rsidR="00356BCC">
        <w:rPr>
          <w:rFonts w:ascii="Arial" w:hAnsi="Arial" w:cs="Arial"/>
        </w:rPr>
        <w:t>post oak-</w:t>
      </w:r>
      <w:r w:rsidR="00164D48">
        <w:rPr>
          <w:rFonts w:ascii="Arial" w:hAnsi="Arial" w:cs="Arial"/>
        </w:rPr>
        <w:t xml:space="preserve">blackjack oak </w:t>
      </w:r>
      <w:r w:rsidR="00356BCC">
        <w:rPr>
          <w:rFonts w:ascii="Arial" w:hAnsi="Arial" w:cs="Arial"/>
        </w:rPr>
        <w:t>forest</w:t>
      </w:r>
      <w:r w:rsidR="009361DC">
        <w:rPr>
          <w:rFonts w:ascii="Arial" w:hAnsi="Arial" w:cs="Arial"/>
        </w:rPr>
        <w:t xml:space="preserve"> in an area of higher precipitation</w:t>
      </w:r>
      <w:r w:rsidR="00164D48">
        <w:rPr>
          <w:rFonts w:ascii="Arial" w:hAnsi="Arial" w:cs="Arial"/>
        </w:rPr>
        <w:t xml:space="preserve"> (Duck and Fletcher, 1943).</w:t>
      </w:r>
    </w:p>
    <w:p w:rsidR="00574046" w:rsidRPr="00FA7AC6" w:rsidRDefault="00574046" w:rsidP="00574046">
      <w:pPr>
        <w:spacing w:line="480" w:lineRule="auto"/>
        <w:ind w:firstLine="720"/>
        <w:rPr>
          <w:rFonts w:ascii="Arial" w:hAnsi="Arial" w:cs="Arial"/>
        </w:rPr>
      </w:pPr>
      <w:r w:rsidRPr="00BF6BFF">
        <w:rPr>
          <w:rFonts w:ascii="Arial" w:hAnsi="Arial" w:cs="Arial"/>
        </w:rPr>
        <w:t>There are few studies of woody bottomland vegetation from western Oklahoma. Collins et al. (1981) reported cottonwood, elm, and hackberry in bottomland forests of north central Oklahoma. Black walnut, black willow, and soapberry were also prevalent in the bottomland forests of the western region of north central Oklahoma (Collins et al., 1981</w:t>
      </w:r>
      <w:r w:rsidRPr="004B4932">
        <w:rPr>
          <w:rFonts w:ascii="Arial" w:hAnsi="Arial" w:cs="Arial"/>
        </w:rPr>
        <w:t>). Rice (1965) also found elm to be dominant in the north central Oklahoma bottomlands, along with hackberry, soapberry, and black walnut to a lesser degree. Elm and hackberry were also dominant bottomland trees in this research, although cottonwood was the most dominant. Hefley (1937) reported willow as the dominant bottomland tree along the Canadian River floodplain in central Oklahoma, with cottonwood co-occurring.</w:t>
      </w:r>
      <w:r>
        <w:rPr>
          <w:rFonts w:ascii="Arial" w:hAnsi="Arial" w:cs="Arial"/>
        </w:rPr>
        <w:t xml:space="preserve"> This study found the</w:t>
      </w:r>
      <w:r w:rsidRPr="004B4932">
        <w:rPr>
          <w:rFonts w:ascii="Arial" w:hAnsi="Arial" w:cs="Arial"/>
        </w:rPr>
        <w:t xml:space="preserve"> most dominant bottomland trees </w:t>
      </w:r>
      <w:r>
        <w:rPr>
          <w:rFonts w:ascii="Arial" w:hAnsi="Arial" w:cs="Arial"/>
        </w:rPr>
        <w:t>to be</w:t>
      </w:r>
      <w:r w:rsidRPr="004B4932">
        <w:rPr>
          <w:rFonts w:ascii="Arial" w:hAnsi="Arial" w:cs="Arial"/>
        </w:rPr>
        <w:t xml:space="preserve"> cottonwood, elm, and hackberry, with willow and cedar being prevalent as well.</w:t>
      </w:r>
    </w:p>
    <w:p w:rsidR="00574046" w:rsidRPr="00DB3AC4" w:rsidRDefault="00574046" w:rsidP="00574046">
      <w:pPr>
        <w:spacing w:line="480" w:lineRule="auto"/>
        <w:ind w:firstLine="720"/>
        <w:rPr>
          <w:rFonts w:ascii="Arial" w:hAnsi="Arial" w:cs="Arial"/>
        </w:rPr>
      </w:pPr>
      <w:r w:rsidRPr="00DB3AC4">
        <w:rPr>
          <w:rFonts w:ascii="Arial" w:hAnsi="Arial" w:cs="Arial"/>
        </w:rPr>
        <w:t xml:space="preserve">Although post oak-blackjack </w:t>
      </w:r>
      <w:r>
        <w:rPr>
          <w:rFonts w:ascii="Arial" w:hAnsi="Arial" w:cs="Arial"/>
        </w:rPr>
        <w:t xml:space="preserve">oak </w:t>
      </w:r>
      <w:r w:rsidRPr="00DB3AC4">
        <w:rPr>
          <w:rFonts w:ascii="Arial" w:hAnsi="Arial" w:cs="Arial"/>
        </w:rPr>
        <w:t xml:space="preserve">forest is the most common forest-woodland cover type in the state, it was restricted to the northeast corner of the study area. Rice and Penfound (1955, 1959) documented post oak and blackjack oak extensively as the dominant trees throughout the central forests of Oklahoma, although their abundance declines westward. Hoagland et al. (2013) also determined that post oak and blackjack oak were the dominant trees in the Wichita Mountains of southwestern Oklahoma. In this study, post oak and blackjack oak dominated the area in the northeast corner </w:t>
      </w:r>
      <w:r w:rsidRPr="00DB3AC4">
        <w:rPr>
          <w:rFonts w:ascii="Arial" w:hAnsi="Arial" w:cs="Arial"/>
        </w:rPr>
        <w:lastRenderedPageBreak/>
        <w:t xml:space="preserve">where they occurred. Blackjack oak was recorded 7.1% more often as a bearing tree (n= 193) than post oak (n= 27). However, blackjack oak wasn’t recorded once beyond the northeast corner of the study area, and post oak was only recorded six times beyond the northeast corner – once in the southern part of the study area (9N 21W), and six times in two adjacent townships </w:t>
      </w:r>
      <w:r>
        <w:rPr>
          <w:rFonts w:ascii="Arial" w:hAnsi="Arial" w:cs="Arial"/>
        </w:rPr>
        <w:t xml:space="preserve">in the central part of the study area </w:t>
      </w:r>
      <w:r w:rsidRPr="00DB3AC4">
        <w:rPr>
          <w:rFonts w:ascii="Arial" w:hAnsi="Arial" w:cs="Arial"/>
        </w:rPr>
        <w:t>(18N 21W, 19N 21W), with three of those records occurring along the boundary of the two townships. Although</w:t>
      </w:r>
      <w:r>
        <w:rPr>
          <w:rFonts w:ascii="Arial" w:hAnsi="Arial" w:cs="Arial"/>
        </w:rPr>
        <w:t xml:space="preserve"> black hickory</w:t>
      </w:r>
      <w:r w:rsidRPr="00DB3AC4">
        <w:rPr>
          <w:rFonts w:ascii="Arial" w:hAnsi="Arial" w:cs="Arial"/>
        </w:rPr>
        <w:t xml:space="preserve"> </w:t>
      </w:r>
      <w:r>
        <w:rPr>
          <w:rFonts w:ascii="Arial" w:hAnsi="Arial" w:cs="Arial"/>
        </w:rPr>
        <w:t>(</w:t>
      </w:r>
      <w:r w:rsidRPr="00DB3AC4">
        <w:rPr>
          <w:rFonts w:ascii="Arial" w:hAnsi="Arial" w:cs="Arial"/>
          <w:i/>
        </w:rPr>
        <w:t>Carya texana</w:t>
      </w:r>
      <w:r>
        <w:rPr>
          <w:rFonts w:ascii="Arial" w:hAnsi="Arial" w:cs="Arial"/>
        </w:rPr>
        <w:t xml:space="preserve">) </w:t>
      </w:r>
      <w:r w:rsidRPr="00DB3AC4">
        <w:rPr>
          <w:rFonts w:ascii="Arial" w:hAnsi="Arial" w:cs="Arial"/>
        </w:rPr>
        <w:t>is an important associated species in the cross timbers elsewhere, it does not occur west of the 98the meridian, thus was not recorded in this study area.</w:t>
      </w:r>
    </w:p>
    <w:p w:rsidR="00574046" w:rsidRPr="00FB0D26" w:rsidRDefault="00574046" w:rsidP="00574046">
      <w:pPr>
        <w:spacing w:line="480" w:lineRule="auto"/>
        <w:ind w:firstLine="720"/>
        <w:rPr>
          <w:rFonts w:ascii="Arial" w:hAnsi="Arial" w:cs="Arial"/>
        </w:rPr>
      </w:pPr>
    </w:p>
    <w:p w:rsidR="00574046" w:rsidRPr="00FB0D26" w:rsidRDefault="00574046" w:rsidP="00574046">
      <w:pPr>
        <w:spacing w:line="480" w:lineRule="auto"/>
        <w:rPr>
          <w:rFonts w:ascii="Arial" w:hAnsi="Arial" w:cs="Arial"/>
          <w:u w:val="single"/>
        </w:rPr>
      </w:pPr>
      <w:r w:rsidRPr="00FB0D26">
        <w:rPr>
          <w:rFonts w:ascii="Arial" w:hAnsi="Arial" w:cs="Arial"/>
          <w:u w:val="single"/>
        </w:rPr>
        <w:t>Land Cover</w:t>
      </w:r>
    </w:p>
    <w:p w:rsidR="00574046" w:rsidRDefault="00574046" w:rsidP="00574046">
      <w:pPr>
        <w:spacing w:line="480" w:lineRule="auto"/>
        <w:ind w:firstLine="720"/>
        <w:rPr>
          <w:rFonts w:ascii="Arial" w:hAnsi="Arial" w:cs="Arial"/>
        </w:rPr>
      </w:pPr>
      <w:r w:rsidRPr="00FB0D26">
        <w:rPr>
          <w:rFonts w:ascii="Arial" w:hAnsi="Arial" w:cs="Arial"/>
        </w:rPr>
        <w:t xml:space="preserve">The present-day dominant land cover in </w:t>
      </w:r>
      <w:r w:rsidR="00333608">
        <w:rPr>
          <w:rFonts w:ascii="Arial" w:hAnsi="Arial" w:cs="Arial"/>
        </w:rPr>
        <w:t xml:space="preserve">the study area </w:t>
      </w:r>
      <w:r w:rsidRPr="00FB0D26">
        <w:rPr>
          <w:rFonts w:ascii="Arial" w:hAnsi="Arial" w:cs="Arial"/>
        </w:rPr>
        <w:t xml:space="preserve">is mixedgrass prairie, interspersed with patches of woody vegetation, predominantly sand sage and shinnery oak in the northwestern and west-central tier counties, and mesquite and juniper species in southwestern Oklahoma. </w:t>
      </w:r>
      <w:r>
        <w:rPr>
          <w:rFonts w:ascii="Arial" w:hAnsi="Arial" w:cs="Arial"/>
        </w:rPr>
        <w:t xml:space="preserve">The </w:t>
      </w:r>
      <w:r w:rsidR="003A7E6E">
        <w:rPr>
          <w:rFonts w:ascii="Arial" w:hAnsi="Arial" w:cs="Arial"/>
        </w:rPr>
        <w:t xml:space="preserve">GLO map presents a more simplified landscape than the Duck and Fletcher map, as </w:t>
      </w:r>
      <w:r>
        <w:rPr>
          <w:rFonts w:ascii="Arial" w:hAnsi="Arial" w:cs="Arial"/>
        </w:rPr>
        <w:t xml:space="preserve">GLO surveyors reported fewer land cover types dominated by woody vegetation than </w:t>
      </w:r>
      <w:r w:rsidRPr="00FB0D26">
        <w:rPr>
          <w:rFonts w:ascii="Arial" w:hAnsi="Arial" w:cs="Arial"/>
        </w:rPr>
        <w:t>Duck and Fletcher (1943).</w:t>
      </w:r>
      <w:r w:rsidR="002E1BA9">
        <w:rPr>
          <w:rFonts w:ascii="Arial" w:hAnsi="Arial" w:cs="Arial"/>
        </w:rPr>
        <w:t xml:space="preserve"> This could be because the GLO surveyors weren’t specifically documenting ecological data, as Duck and Fletcher did, or it could be that woody vegetation was not prevalent enough to be classified as a separate land cover type.</w:t>
      </w:r>
    </w:p>
    <w:p w:rsidR="00574046" w:rsidRDefault="00574046" w:rsidP="00574046">
      <w:pPr>
        <w:spacing w:line="480" w:lineRule="auto"/>
        <w:ind w:firstLine="720"/>
        <w:rPr>
          <w:rFonts w:ascii="Arial" w:hAnsi="Arial" w:cs="Arial"/>
        </w:rPr>
      </w:pPr>
      <w:r w:rsidRPr="00FB0D26">
        <w:rPr>
          <w:rFonts w:ascii="Arial" w:hAnsi="Arial" w:cs="Arial"/>
        </w:rPr>
        <w:lastRenderedPageBreak/>
        <w:t>In addition, the GLO PLS records indicate a similar mosaic with the predominant land cover depicted from the plats being grassland, interspersed with patches of brush prairie, forest woodland, and riparian forest. Other studies using GLO PLS data to determine pre-settlement vegetation composition and structure in western Oklahoma also found grassland to be the dominant land cover type (Hoagland et al., 2013; Powell, 2014). Further east in cen</w:t>
      </w:r>
      <w:r w:rsidR="00356BCC">
        <w:rPr>
          <w:rFonts w:ascii="Arial" w:hAnsi="Arial" w:cs="Arial"/>
        </w:rPr>
        <w:t>tral Oklahoma, the cross timber</w:t>
      </w:r>
      <w:r w:rsidRPr="00FB0D26">
        <w:rPr>
          <w:rFonts w:ascii="Arial" w:hAnsi="Arial" w:cs="Arial"/>
        </w:rPr>
        <w:t xml:space="preserve"> forest was the most dominant land cover type (Thomas and Hoagland, 2011; Fagin and Hoagland, 2013).</w:t>
      </w:r>
    </w:p>
    <w:p w:rsidR="00574046" w:rsidRPr="004B6A8E" w:rsidRDefault="00574046" w:rsidP="00574046">
      <w:pPr>
        <w:spacing w:line="480" w:lineRule="auto"/>
        <w:ind w:firstLine="720"/>
        <w:rPr>
          <w:rFonts w:ascii="Arial" w:hAnsi="Arial" w:cs="Arial"/>
        </w:rPr>
      </w:pPr>
      <w:r w:rsidRPr="004B6A8E">
        <w:rPr>
          <w:rFonts w:ascii="Arial" w:hAnsi="Arial" w:cs="Arial"/>
        </w:rPr>
        <w:t>This study and Powell’s (2014) reported ten land cover types, six</w:t>
      </w:r>
      <w:r w:rsidR="00C57C37">
        <w:rPr>
          <w:rFonts w:ascii="Arial" w:hAnsi="Arial" w:cs="Arial"/>
        </w:rPr>
        <w:t xml:space="preserve"> of them occurring in both study areas</w:t>
      </w:r>
      <w:r w:rsidRPr="004B6A8E">
        <w:rPr>
          <w:rFonts w:ascii="Arial" w:hAnsi="Arial" w:cs="Arial"/>
        </w:rPr>
        <w:t xml:space="preserve"> – grassland, forest/woodland, riparian forest, brush prairie, wetland, </w:t>
      </w:r>
      <w:proofErr w:type="gramStart"/>
      <w:r w:rsidRPr="004B6A8E">
        <w:rPr>
          <w:rFonts w:ascii="Arial" w:hAnsi="Arial" w:cs="Arial"/>
        </w:rPr>
        <w:t>pond</w:t>
      </w:r>
      <w:proofErr w:type="gramEnd"/>
      <w:r w:rsidRPr="004B6A8E">
        <w:rPr>
          <w:rFonts w:ascii="Arial" w:hAnsi="Arial" w:cs="Arial"/>
        </w:rPr>
        <w:t xml:space="preserve">. Unique to Powell’s (2014) study were sand dunes, washes, mountains, and two groves. Unique to this study were a corral, a petrified log, two patches of cultivation, and portions of the Canadian River. The most abundant land cover types in this study were grassland (94.8%), riparian forest (2.0%), and forest/woodland (1.6%). Powell (2014) also reported grassland (85.0%) as the most dominant land cover type, followed by brush prairie (12.1%), and riparian forest (1.9%). The higher percentage of brush prairie in Powell’s (2014) study is attributed to the presence of honey mesquite in southwestern Oklahoma, as Powell mentions that surveyor DuBois reported honey mesquite in 18 townships. No mesquite was reported in this study north of the North Fork of the Red River. The higher percentage of forest/woodland in this study compared to Powell </w:t>
      </w:r>
      <w:r w:rsidRPr="004B6A8E">
        <w:rPr>
          <w:rFonts w:ascii="Arial" w:hAnsi="Arial" w:cs="Arial"/>
        </w:rPr>
        <w:lastRenderedPageBreak/>
        <w:t>(2014) results from the presence of post oak and blackjack oak in the northeastern corner of the study area, which is part of the cross timbers of central Oklahoma (Rice and Penfound, 1959; Hoagland, 2000; Thomas and Hoagland, 2011; Hoagland et al., 2013). Although Powell (2014) reported higher percentages of brush prairie, including honey mesquite, forest/woodland only occupied 0.04% of the total land cover</w:t>
      </w:r>
      <w:r>
        <w:rPr>
          <w:rFonts w:ascii="Arial" w:hAnsi="Arial" w:cs="Arial"/>
        </w:rPr>
        <w:t xml:space="preserve"> in southwestern Oklahoma</w:t>
      </w:r>
      <w:r w:rsidRPr="004B6A8E">
        <w:rPr>
          <w:rFonts w:ascii="Arial" w:hAnsi="Arial" w:cs="Arial"/>
        </w:rPr>
        <w:t xml:space="preserve">. This can be attributed to the low percentages of post oak and blackjack oak. </w:t>
      </w:r>
      <w:r>
        <w:rPr>
          <w:rFonts w:ascii="Arial" w:hAnsi="Arial" w:cs="Arial"/>
        </w:rPr>
        <w:t xml:space="preserve">Only 4.0% of the bearing trees reported by </w:t>
      </w:r>
      <w:r w:rsidRPr="004B6A8E">
        <w:rPr>
          <w:rFonts w:ascii="Arial" w:hAnsi="Arial" w:cs="Arial"/>
        </w:rPr>
        <w:t xml:space="preserve">Powell (2014) </w:t>
      </w:r>
      <w:r>
        <w:rPr>
          <w:rFonts w:ascii="Arial" w:hAnsi="Arial" w:cs="Arial"/>
        </w:rPr>
        <w:t>were</w:t>
      </w:r>
      <w:r w:rsidRPr="004B6A8E">
        <w:rPr>
          <w:rFonts w:ascii="Arial" w:hAnsi="Arial" w:cs="Arial"/>
        </w:rPr>
        <w:t xml:space="preserve"> post oak and blackjack oak, while </w:t>
      </w:r>
      <w:r>
        <w:rPr>
          <w:rFonts w:ascii="Arial" w:hAnsi="Arial" w:cs="Arial"/>
        </w:rPr>
        <w:t>11.9% of the</w:t>
      </w:r>
      <w:r w:rsidRPr="004B6A8E">
        <w:rPr>
          <w:rFonts w:ascii="Arial" w:hAnsi="Arial" w:cs="Arial"/>
        </w:rPr>
        <w:t xml:space="preserve"> </w:t>
      </w:r>
      <w:r>
        <w:rPr>
          <w:rFonts w:ascii="Arial" w:hAnsi="Arial" w:cs="Arial"/>
        </w:rPr>
        <w:t xml:space="preserve">bearing trees reported in this study </w:t>
      </w:r>
      <w:proofErr w:type="gramStart"/>
      <w:r>
        <w:rPr>
          <w:rFonts w:ascii="Arial" w:hAnsi="Arial" w:cs="Arial"/>
        </w:rPr>
        <w:t>were</w:t>
      </w:r>
      <w:proofErr w:type="gramEnd"/>
      <w:r>
        <w:rPr>
          <w:rFonts w:ascii="Arial" w:hAnsi="Arial" w:cs="Arial"/>
        </w:rPr>
        <w:t xml:space="preserve"> </w:t>
      </w:r>
      <w:r w:rsidRPr="004B6A8E">
        <w:rPr>
          <w:rFonts w:ascii="Arial" w:hAnsi="Arial" w:cs="Arial"/>
        </w:rPr>
        <w:t>of these cross timber species.</w:t>
      </w:r>
      <w:r>
        <w:rPr>
          <w:rFonts w:ascii="Arial" w:hAnsi="Arial" w:cs="Arial"/>
        </w:rPr>
        <w:t xml:space="preserve"> Although r</w:t>
      </w:r>
      <w:r w:rsidRPr="00FB0D26">
        <w:rPr>
          <w:rFonts w:ascii="Arial" w:hAnsi="Arial" w:cs="Arial"/>
        </w:rPr>
        <w:t>iparian forest comprised the second largest land cover area</w:t>
      </w:r>
      <w:r>
        <w:rPr>
          <w:rFonts w:ascii="Arial" w:hAnsi="Arial" w:cs="Arial"/>
        </w:rPr>
        <w:t xml:space="preserve"> in this </w:t>
      </w:r>
      <w:proofErr w:type="gramStart"/>
      <w:r>
        <w:rPr>
          <w:rFonts w:ascii="Arial" w:hAnsi="Arial" w:cs="Arial"/>
        </w:rPr>
        <w:t>study</w:t>
      </w:r>
      <w:r w:rsidRPr="00FB0D26">
        <w:rPr>
          <w:rFonts w:ascii="Arial" w:hAnsi="Arial" w:cs="Arial"/>
        </w:rPr>
        <w:t>,</w:t>
      </w:r>
      <w:proofErr w:type="gramEnd"/>
      <w:r w:rsidRPr="00FB0D26">
        <w:rPr>
          <w:rFonts w:ascii="Arial" w:hAnsi="Arial" w:cs="Arial"/>
        </w:rPr>
        <w:t xml:space="preserve"> and the mos</w:t>
      </w:r>
      <w:r>
        <w:rPr>
          <w:rFonts w:ascii="Arial" w:hAnsi="Arial" w:cs="Arial"/>
        </w:rPr>
        <w:t>t patches in the 1870s (64.6%),</w:t>
      </w:r>
      <w:r w:rsidRPr="00FB0D26">
        <w:rPr>
          <w:rFonts w:ascii="Arial" w:hAnsi="Arial" w:cs="Arial"/>
        </w:rPr>
        <w:t xml:space="preserve"> it only encompassed 2% of the total land cover area. This isn’t surprising given the plethora of small, fragmented riparian patches recorded by the surveyors</w:t>
      </w:r>
      <w:r>
        <w:rPr>
          <w:rFonts w:ascii="Arial" w:hAnsi="Arial" w:cs="Arial"/>
        </w:rPr>
        <w:t>. Powell (2014) reported similar riparian forest data (1.9% of total land cover area</w:t>
      </w:r>
      <w:r w:rsidR="00C57C37">
        <w:rPr>
          <w:rFonts w:ascii="Arial" w:hAnsi="Arial" w:cs="Arial"/>
        </w:rPr>
        <w:t>, 52.2% of land cover patches).</w:t>
      </w:r>
    </w:p>
    <w:p w:rsidR="00574046" w:rsidRDefault="00574046" w:rsidP="00574046">
      <w:pPr>
        <w:spacing w:line="480" w:lineRule="auto"/>
        <w:rPr>
          <w:rFonts w:ascii="Arial" w:hAnsi="Arial"/>
        </w:rPr>
      </w:pPr>
    </w:p>
    <w:p w:rsidR="00574046" w:rsidRPr="00AC7306" w:rsidRDefault="00574046" w:rsidP="00574046">
      <w:pPr>
        <w:spacing w:line="480" w:lineRule="auto"/>
        <w:rPr>
          <w:rFonts w:ascii="Arial" w:hAnsi="Arial"/>
        </w:rPr>
      </w:pPr>
      <w:r w:rsidRPr="00AC7306">
        <w:rPr>
          <w:rFonts w:ascii="Arial" w:hAnsi="Arial"/>
          <w:b/>
        </w:rPr>
        <w:t>Conclusion</w:t>
      </w:r>
    </w:p>
    <w:p w:rsidR="00574046" w:rsidRDefault="00574046" w:rsidP="00574046">
      <w:pPr>
        <w:spacing w:line="480" w:lineRule="auto"/>
        <w:rPr>
          <w:rFonts w:ascii="Arial" w:hAnsi="Arial"/>
        </w:rPr>
      </w:pPr>
      <w:r w:rsidRPr="001C5C83">
        <w:rPr>
          <w:rFonts w:ascii="Arial" w:hAnsi="Arial"/>
        </w:rPr>
        <w:tab/>
      </w:r>
      <w:r>
        <w:rPr>
          <w:rFonts w:ascii="Arial" w:hAnsi="Arial"/>
        </w:rPr>
        <w:t>GLO PLS records from 1873-1875 were used to</w:t>
      </w:r>
      <w:r w:rsidRPr="00666B21">
        <w:rPr>
          <w:rFonts w:ascii="Arial" w:hAnsi="Arial" w:cs="Arial"/>
        </w:rPr>
        <w:t xml:space="preserve"> determine the vegetation and landscape structure of </w:t>
      </w:r>
      <w:r>
        <w:rPr>
          <w:rFonts w:ascii="Arial" w:hAnsi="Arial" w:cs="Arial"/>
        </w:rPr>
        <w:t>the western</w:t>
      </w:r>
      <w:r w:rsidR="00E80AF7">
        <w:rPr>
          <w:rFonts w:ascii="Arial" w:hAnsi="Arial" w:cs="Arial"/>
        </w:rPr>
        <w:t xml:space="preserve"> tier counties of</w:t>
      </w:r>
      <w:r>
        <w:rPr>
          <w:rFonts w:ascii="Arial" w:hAnsi="Arial" w:cs="Arial"/>
        </w:rPr>
        <w:t xml:space="preserve"> Oklahoma north of the North Fork of the Red River, </w:t>
      </w:r>
      <w:r w:rsidR="00E80AF7">
        <w:rPr>
          <w:rFonts w:ascii="Arial" w:hAnsi="Arial" w:cs="Arial"/>
        </w:rPr>
        <w:t xml:space="preserve">a period </w:t>
      </w:r>
      <w:r>
        <w:rPr>
          <w:rFonts w:ascii="Arial" w:hAnsi="Arial" w:cs="Arial"/>
        </w:rPr>
        <w:t xml:space="preserve">prior to Euro-American settlement. </w:t>
      </w:r>
      <w:r w:rsidRPr="001C5C83">
        <w:rPr>
          <w:rFonts w:ascii="Arial" w:hAnsi="Arial"/>
        </w:rPr>
        <w:t>The</w:t>
      </w:r>
      <w:r w:rsidR="00E80AF7">
        <w:rPr>
          <w:rFonts w:ascii="Arial" w:hAnsi="Arial"/>
        </w:rPr>
        <w:t xml:space="preserve"> r</w:t>
      </w:r>
      <w:r w:rsidRPr="001C5C83">
        <w:rPr>
          <w:rFonts w:ascii="Arial" w:hAnsi="Arial"/>
        </w:rPr>
        <w:t>esult</w:t>
      </w:r>
      <w:r w:rsidR="00E80AF7">
        <w:rPr>
          <w:rFonts w:ascii="Arial" w:hAnsi="Arial"/>
        </w:rPr>
        <w:t xml:space="preserve"> was the </w:t>
      </w:r>
      <w:r>
        <w:rPr>
          <w:rFonts w:ascii="Arial" w:hAnsi="Arial"/>
        </w:rPr>
        <w:t>creat</w:t>
      </w:r>
      <w:r w:rsidR="00E80AF7">
        <w:rPr>
          <w:rFonts w:ascii="Arial" w:hAnsi="Arial"/>
        </w:rPr>
        <w:t>ion of</w:t>
      </w:r>
      <w:r>
        <w:rPr>
          <w:rFonts w:ascii="Arial" w:hAnsi="Arial"/>
        </w:rPr>
        <w:t xml:space="preserve"> a pre-settlement land cover </w:t>
      </w:r>
      <w:r w:rsidR="00E80AF7">
        <w:rPr>
          <w:rFonts w:ascii="Arial" w:hAnsi="Arial"/>
        </w:rPr>
        <w:t>map with bearing trees</w:t>
      </w:r>
      <w:r>
        <w:rPr>
          <w:rFonts w:ascii="Arial" w:hAnsi="Arial"/>
        </w:rPr>
        <w:t xml:space="preserve"> </w:t>
      </w:r>
      <w:r w:rsidR="00E80AF7">
        <w:rPr>
          <w:rFonts w:ascii="Arial" w:hAnsi="Arial"/>
        </w:rPr>
        <w:t xml:space="preserve">locations. </w:t>
      </w:r>
      <w:r>
        <w:rPr>
          <w:rFonts w:ascii="Arial" w:hAnsi="Arial"/>
        </w:rPr>
        <w:t xml:space="preserve">The GLO PLS section line descriptions, plats, </w:t>
      </w:r>
      <w:r w:rsidR="00E80AF7">
        <w:rPr>
          <w:rFonts w:ascii="Arial" w:hAnsi="Arial"/>
        </w:rPr>
        <w:lastRenderedPageBreak/>
        <w:t xml:space="preserve">and bearing tree records provided data </w:t>
      </w:r>
      <w:r w:rsidR="00071871">
        <w:rPr>
          <w:rFonts w:ascii="Arial" w:hAnsi="Arial"/>
        </w:rPr>
        <w:t xml:space="preserve">for woody plant species composition, descriptions of </w:t>
      </w:r>
      <w:r>
        <w:rPr>
          <w:rFonts w:ascii="Arial" w:hAnsi="Arial"/>
        </w:rPr>
        <w:t xml:space="preserve">land cover and surface </w:t>
      </w:r>
      <w:r w:rsidR="00071871">
        <w:rPr>
          <w:rFonts w:ascii="Arial" w:hAnsi="Arial"/>
        </w:rPr>
        <w:t>features</w:t>
      </w:r>
      <w:r>
        <w:rPr>
          <w:rFonts w:ascii="Arial" w:hAnsi="Arial"/>
        </w:rPr>
        <w:t>. Occasional references to herbaceous vegetation, geomorphic references of sand hills, gypsum hills, bluffs, canyons, and ravines, and soil ratings were also obtained from the historic records. There were a few identification discrepancies, particularly with the bearing trees, but detailed section line notes and plat images provide a solid representation of the 1870s landscape. Although researchers will never have a complete reconstruction of historic landscapes, the various qualitative and quantitative data that is available in the GLO PLS records provides an accurate depiction of overall land cover in pre-settlement western Oklahoma.</w:t>
      </w:r>
    </w:p>
    <w:p w:rsidR="00920B43" w:rsidRPr="001A18E5" w:rsidRDefault="00920B43" w:rsidP="00920B43">
      <w:pPr>
        <w:rPr>
          <w:rFonts w:ascii="Arial" w:hAnsi="Arial"/>
        </w:rPr>
      </w:pPr>
      <w:r>
        <w:rPr>
          <w:rFonts w:ascii="Arial" w:hAnsi="Arial"/>
        </w:rPr>
        <w:br w:type="page"/>
      </w:r>
      <w:proofErr w:type="gramStart"/>
      <w:r>
        <w:rPr>
          <w:rFonts w:ascii="Arial" w:hAnsi="Arial"/>
        </w:rPr>
        <w:lastRenderedPageBreak/>
        <w:t>Figure 1.</w:t>
      </w:r>
      <w:proofErr w:type="gramEnd"/>
      <w:r>
        <w:rPr>
          <w:rFonts w:ascii="Arial" w:hAnsi="Arial"/>
        </w:rPr>
        <w:t xml:space="preserve"> </w:t>
      </w:r>
      <w:proofErr w:type="gramStart"/>
      <w:r>
        <w:rPr>
          <w:rFonts w:ascii="Arial" w:hAnsi="Arial"/>
        </w:rPr>
        <w:t>An example of a plat, as mapped by the General Land Office in 1873.</w:t>
      </w:r>
      <w:proofErr w:type="gramEnd"/>
      <w:r>
        <w:rPr>
          <w:rFonts w:ascii="Arial" w:hAnsi="Arial"/>
        </w:rPr>
        <w:t xml:space="preserve"> The township is 22 </w:t>
      </w:r>
      <w:proofErr w:type="gramStart"/>
      <w:r>
        <w:rPr>
          <w:rFonts w:ascii="Arial" w:hAnsi="Arial"/>
        </w:rPr>
        <w:t>north</w:t>
      </w:r>
      <w:proofErr w:type="gramEnd"/>
      <w:r>
        <w:rPr>
          <w:rFonts w:ascii="Arial" w:hAnsi="Arial"/>
        </w:rPr>
        <w:t xml:space="preserve">, 17 west, and is located in Woodward County, Oklahoma. </w:t>
      </w:r>
      <w:proofErr w:type="gramStart"/>
      <w:r>
        <w:rPr>
          <w:rFonts w:ascii="Arial" w:hAnsi="Arial"/>
        </w:rPr>
        <w:t>Bureau of Land Management, General Land Office record, 2015.</w:t>
      </w:r>
      <w:proofErr w:type="gramEnd"/>
      <w:r>
        <w:rPr>
          <w:rFonts w:ascii="Arial" w:hAnsi="Arial"/>
        </w:rPr>
        <w:t xml:space="preserve"> (www.glorecords.blm.gov). </w:t>
      </w:r>
    </w:p>
    <w:p w:rsidR="00920B43" w:rsidRDefault="00920B43">
      <w:pPr>
        <w:rPr>
          <w:rFonts w:ascii="Arial" w:hAnsi="Arial"/>
        </w:rPr>
      </w:pPr>
    </w:p>
    <w:p w:rsidR="00920B43" w:rsidRDefault="00920B43">
      <w:pPr>
        <w:rPr>
          <w:rFonts w:ascii="Arial" w:hAnsi="Arial"/>
        </w:rPr>
      </w:pPr>
    </w:p>
    <w:p w:rsidR="00574046" w:rsidRPr="004A1768" w:rsidRDefault="00920B43" w:rsidP="00574046">
      <w:pPr>
        <w:spacing w:line="480" w:lineRule="auto"/>
        <w:rPr>
          <w:rFonts w:ascii="Arial" w:hAnsi="Arial"/>
        </w:rPr>
      </w:pPr>
      <w:r>
        <w:rPr>
          <w:rFonts w:ascii="Arial" w:hAnsi="Arial"/>
          <w:noProof/>
        </w:rPr>
        <w:drawing>
          <wp:inline distT="0" distB="0" distL="0" distR="0">
            <wp:extent cx="4770120" cy="2667532"/>
            <wp:effectExtent l="25400" t="0" r="5080" b="0"/>
            <wp:docPr id="12" name="Picture 3" descr="Woodward_22N_17W_p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dward_22N_17W_plat"/>
                    <pic:cNvPicPr>
                      <a:picLocks noChangeAspect="1" noChangeArrowheads="1"/>
                    </pic:cNvPicPr>
                  </pic:nvPicPr>
                  <pic:blipFill>
                    <a:blip r:embed="rId23" cstate="print"/>
                    <a:srcRect/>
                    <a:stretch>
                      <a:fillRect/>
                    </a:stretch>
                  </pic:blipFill>
                  <pic:spPr bwMode="auto">
                    <a:xfrm>
                      <a:off x="0" y="0"/>
                      <a:ext cx="4776435" cy="2671064"/>
                    </a:xfrm>
                    <a:prstGeom prst="rect">
                      <a:avLst/>
                    </a:prstGeom>
                    <a:noFill/>
                    <a:ln w="9525">
                      <a:noFill/>
                      <a:miter lim="800000"/>
                      <a:headEnd/>
                      <a:tailEnd/>
                    </a:ln>
                  </pic:spPr>
                </pic:pic>
              </a:graphicData>
            </a:graphic>
          </wp:inline>
        </w:drawing>
      </w:r>
    </w:p>
    <w:p w:rsidR="00574046" w:rsidRPr="004A1768" w:rsidRDefault="00574046" w:rsidP="00574046">
      <w:pPr>
        <w:spacing w:line="480" w:lineRule="auto"/>
        <w:rPr>
          <w:rFonts w:ascii="Arial" w:hAnsi="Arial"/>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574046" w:rsidRDefault="00574046" w:rsidP="00574046">
      <w:pPr>
        <w:spacing w:line="480" w:lineRule="auto"/>
        <w:rPr>
          <w:rFonts w:ascii="Arial" w:hAnsi="Arial"/>
          <w:b/>
        </w:rPr>
      </w:pPr>
    </w:p>
    <w:p w:rsidR="00480876" w:rsidRDefault="00480876">
      <w:pPr>
        <w:rPr>
          <w:rFonts w:ascii="Arial" w:hAnsi="Arial"/>
          <w:b/>
        </w:rPr>
      </w:pPr>
      <w:r>
        <w:rPr>
          <w:rFonts w:ascii="Arial" w:hAnsi="Arial"/>
          <w:b/>
        </w:rPr>
        <w:br w:type="page"/>
      </w:r>
    </w:p>
    <w:p w:rsidR="00480876" w:rsidRDefault="00480876" w:rsidP="00480876">
      <w:pPr>
        <w:rPr>
          <w:rFonts w:ascii="Arial" w:hAnsi="Arial"/>
        </w:rPr>
      </w:pPr>
      <w:r>
        <w:rPr>
          <w:rFonts w:ascii="Arial" w:hAnsi="Arial"/>
          <w:noProof/>
        </w:rPr>
        <w:lastRenderedPageBreak/>
        <w:drawing>
          <wp:anchor distT="0" distB="0" distL="114300" distR="114300" simplePos="0" relativeHeight="251784192" behindDoc="1" locked="0" layoutInCell="1" allowOverlap="1">
            <wp:simplePos x="0" y="0"/>
            <wp:positionH relativeFrom="column">
              <wp:posOffset>225213</wp:posOffset>
            </wp:positionH>
            <wp:positionV relativeFrom="paragraph">
              <wp:posOffset>-717126</wp:posOffset>
            </wp:positionV>
            <wp:extent cx="4689475" cy="6256866"/>
            <wp:effectExtent l="25400" t="0" r="9525" b="0"/>
            <wp:wrapNone/>
            <wp:docPr id="169" name="Picture 169" descr="Ch2_Study_Area_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h2_Study_Area_portrait"/>
                    <pic:cNvPicPr>
                      <a:picLocks noChangeAspect="1" noChangeArrowheads="1"/>
                    </pic:cNvPicPr>
                  </pic:nvPicPr>
                  <pic:blipFill>
                    <a:blip r:embed="rId24" cstate="print"/>
                    <a:srcRect/>
                    <a:stretch>
                      <a:fillRect/>
                    </a:stretch>
                  </pic:blipFill>
                  <pic:spPr bwMode="auto">
                    <a:xfrm>
                      <a:off x="0" y="0"/>
                      <a:ext cx="4689475" cy="6256866"/>
                    </a:xfrm>
                    <a:prstGeom prst="rect">
                      <a:avLst/>
                    </a:prstGeom>
                    <a:noFill/>
                    <a:ln w="9525">
                      <a:noFill/>
                      <a:miter lim="800000"/>
                      <a:headEnd/>
                      <a:tailEnd/>
                    </a:ln>
                  </pic:spPr>
                </pic:pic>
              </a:graphicData>
            </a:graphic>
          </wp:anchor>
        </w:drawing>
      </w: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480876" w:rsidRDefault="0048087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8710B6" w:rsidP="00480876">
      <w:pPr>
        <w:rPr>
          <w:rFonts w:ascii="Arial" w:hAnsi="Arial"/>
        </w:rPr>
      </w:pPr>
    </w:p>
    <w:p w:rsidR="008710B6" w:rsidRDefault="00480876" w:rsidP="00480876">
      <w:pPr>
        <w:rPr>
          <w:rFonts w:ascii="Arial" w:hAnsi="Arial"/>
        </w:rPr>
      </w:pPr>
      <w:proofErr w:type="gramStart"/>
      <w:r>
        <w:rPr>
          <w:rFonts w:ascii="Arial" w:hAnsi="Arial"/>
        </w:rPr>
        <w:t>Figure 2.</w:t>
      </w:r>
      <w:proofErr w:type="gramEnd"/>
      <w:r>
        <w:rPr>
          <w:rFonts w:ascii="Arial" w:hAnsi="Arial"/>
        </w:rPr>
        <w:t xml:space="preserve"> Study area, which incorporates the western Oklahoma counties of Harper, Woodward, Ellis, Roger Mills and northern Beckham. </w:t>
      </w:r>
    </w:p>
    <w:p w:rsidR="008710B6" w:rsidRDefault="008710B6" w:rsidP="008710B6">
      <w:pPr>
        <w:rPr>
          <w:rFonts w:ascii="Arial" w:hAnsi="Arial"/>
        </w:rPr>
      </w:pPr>
      <w:r>
        <w:rPr>
          <w:rFonts w:ascii="Arial" w:hAnsi="Arial"/>
        </w:rPr>
        <w:br w:type="page"/>
      </w:r>
    </w:p>
    <w:p w:rsidR="008710B6" w:rsidRDefault="008710B6" w:rsidP="008710B6">
      <w:pPr>
        <w:rPr>
          <w:rFonts w:ascii="Arial" w:hAnsi="Arial"/>
        </w:rPr>
      </w:pPr>
      <w:r>
        <w:rPr>
          <w:rFonts w:ascii="Arial" w:hAnsi="Arial"/>
          <w:noProof/>
        </w:rPr>
        <w:lastRenderedPageBreak/>
        <w:drawing>
          <wp:anchor distT="0" distB="0" distL="114300" distR="114300" simplePos="0" relativeHeight="251781120" behindDoc="1" locked="0" layoutInCell="1" allowOverlap="1">
            <wp:simplePos x="0" y="0"/>
            <wp:positionH relativeFrom="column">
              <wp:posOffset>0</wp:posOffset>
            </wp:positionH>
            <wp:positionV relativeFrom="paragraph">
              <wp:posOffset>-175260</wp:posOffset>
            </wp:positionV>
            <wp:extent cx="4910666" cy="6366933"/>
            <wp:effectExtent l="25400" t="0" r="0" b="0"/>
            <wp:wrapNone/>
            <wp:docPr id="166" name="Picture 166" descr="TR_Surveyor_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TR_Surveyor_Figure"/>
                    <pic:cNvPicPr>
                      <a:picLocks noChangeAspect="1" noChangeArrowheads="1"/>
                    </pic:cNvPicPr>
                  </pic:nvPicPr>
                  <pic:blipFill>
                    <a:blip r:embed="rId25" cstate="print"/>
                    <a:srcRect/>
                    <a:stretch>
                      <a:fillRect/>
                    </a:stretch>
                  </pic:blipFill>
                  <pic:spPr bwMode="auto">
                    <a:xfrm>
                      <a:off x="0" y="0"/>
                      <a:ext cx="4910666" cy="6366933"/>
                    </a:xfrm>
                    <a:prstGeom prst="rect">
                      <a:avLst/>
                    </a:prstGeom>
                    <a:noFill/>
                    <a:ln w="9525">
                      <a:noFill/>
                      <a:miter lim="800000"/>
                      <a:headEnd/>
                      <a:tailEnd/>
                    </a:ln>
                  </pic:spPr>
                </pic:pic>
              </a:graphicData>
            </a:graphic>
          </wp:anchor>
        </w:drawing>
      </w: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920B43" w:rsidRDefault="00920B43" w:rsidP="008710B6">
      <w:pPr>
        <w:rPr>
          <w:rFonts w:ascii="Arial" w:hAnsi="Arial"/>
        </w:rPr>
      </w:pPr>
    </w:p>
    <w:p w:rsidR="008710B6" w:rsidRPr="00B51507" w:rsidRDefault="008710B6" w:rsidP="008710B6">
      <w:pPr>
        <w:rPr>
          <w:rFonts w:ascii="Arial" w:hAnsi="Arial"/>
        </w:rPr>
      </w:pPr>
      <w:r w:rsidRPr="0045044B">
        <w:rPr>
          <w:rFonts w:ascii="Arial" w:hAnsi="Arial"/>
        </w:rPr>
        <w:t>Figure 3</w:t>
      </w:r>
      <w:r>
        <w:rPr>
          <w:rFonts w:ascii="Arial" w:hAnsi="Arial"/>
        </w:rPr>
        <w:t xml:space="preserve"> – </w:t>
      </w:r>
      <w:r>
        <w:rPr>
          <w:rFonts w:ascii="Arial" w:hAnsi="Arial" w:cs="Arial"/>
          <w:bCs/>
        </w:rPr>
        <w:t>Surveyors responsible for conducting Public Land Surveys of western Oklahoma in the 1870s. The majority of western Oklahoma was surveyed between 1873 and 1875 (figure from Powell, 2014).</w:t>
      </w:r>
    </w:p>
    <w:p w:rsidR="008710B6" w:rsidRDefault="008710B6">
      <w:pPr>
        <w:rPr>
          <w:rFonts w:ascii="Arial" w:hAnsi="Arial"/>
        </w:rPr>
      </w:pPr>
    </w:p>
    <w:p w:rsidR="00480876" w:rsidRPr="001A18E5" w:rsidRDefault="00480876" w:rsidP="00480876">
      <w:pPr>
        <w:rPr>
          <w:rFonts w:ascii="Arial" w:hAnsi="Arial"/>
        </w:rPr>
      </w:pPr>
    </w:p>
    <w:p w:rsidR="008710B6" w:rsidRDefault="008710B6">
      <w:pPr>
        <w:rPr>
          <w:rFonts w:ascii="Arial" w:hAnsi="Arial"/>
          <w:b/>
        </w:rPr>
      </w:pPr>
      <w:r>
        <w:rPr>
          <w:rFonts w:ascii="Arial" w:hAnsi="Arial"/>
          <w:b/>
        </w:rPr>
        <w:br w:type="page"/>
      </w:r>
    </w:p>
    <w:p w:rsidR="008710B6" w:rsidRDefault="008710B6" w:rsidP="008710B6">
      <w:pPr>
        <w:rPr>
          <w:rFonts w:ascii="Arial" w:hAnsi="Arial"/>
        </w:rPr>
      </w:pPr>
      <w:r>
        <w:rPr>
          <w:rFonts w:ascii="Arial" w:hAnsi="Arial"/>
          <w:noProof/>
        </w:rPr>
        <w:lastRenderedPageBreak/>
        <w:drawing>
          <wp:anchor distT="0" distB="0" distL="114300" distR="114300" simplePos="0" relativeHeight="251788288" behindDoc="1" locked="0" layoutInCell="1" allowOverlap="1">
            <wp:simplePos x="0" y="0"/>
            <wp:positionH relativeFrom="column">
              <wp:posOffset>390525</wp:posOffset>
            </wp:positionH>
            <wp:positionV relativeFrom="paragraph">
              <wp:posOffset>-175260</wp:posOffset>
            </wp:positionV>
            <wp:extent cx="4638675" cy="3479800"/>
            <wp:effectExtent l="25400" t="0" r="9525" b="0"/>
            <wp:wrapNone/>
            <wp:docPr id="173" name="Picture 173" descr="Pt_to_Plant_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Pt_to_Plant_Fig"/>
                    <pic:cNvPicPr>
                      <a:picLocks noChangeAspect="1" noChangeArrowheads="1"/>
                    </pic:cNvPicPr>
                  </pic:nvPicPr>
                  <pic:blipFill>
                    <a:blip r:embed="rId26" cstate="print"/>
                    <a:srcRect/>
                    <a:stretch>
                      <a:fillRect/>
                    </a:stretch>
                  </pic:blipFill>
                  <pic:spPr bwMode="auto">
                    <a:xfrm>
                      <a:off x="0" y="0"/>
                      <a:ext cx="4638675" cy="3479800"/>
                    </a:xfrm>
                    <a:prstGeom prst="rect">
                      <a:avLst/>
                    </a:prstGeom>
                    <a:noFill/>
                    <a:ln w="9525">
                      <a:noFill/>
                      <a:miter lim="800000"/>
                      <a:headEnd/>
                      <a:tailEnd/>
                    </a:ln>
                  </pic:spPr>
                </pic:pic>
              </a:graphicData>
            </a:graphic>
          </wp:anchor>
        </w:drawing>
      </w:r>
    </w:p>
    <w:p w:rsidR="008710B6" w:rsidRDefault="001A4F42" w:rsidP="008710B6">
      <w:pPr>
        <w:rPr>
          <w:rFonts w:ascii="Arial" w:hAnsi="Arial"/>
        </w:rPr>
      </w:pPr>
      <w:r>
        <w:rPr>
          <w:rFonts w:ascii="Arial" w:hAnsi="Arial"/>
          <w:noProof/>
        </w:rPr>
        <w:pict>
          <v:shape id="Text Box 158" o:spid="_x0000_s1069" type="#_x0000_t202" style="position:absolute;margin-left:0;margin-top:8.4pt;width:27pt;height:3in;z-index:2518108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" filled="f" stroked="f">
            <v:textbox style="layout-flow:vertical;mso-layout-flow-alt:bottom-to-top;mso-next-textbox:#Text Box 158" inset=",7.2pt,,7.2pt">
              <w:txbxContent>
                <w:p w:rsidR="00762065" w:rsidRPr="00917B14" w:rsidRDefault="00762065" w:rsidP="008710B6">
                  <w:pPr>
                    <w:jc w:val="center"/>
                    <w:rPr>
                      <w:rFonts w:ascii="Arial" w:hAnsi="Arial"/>
                    </w:rPr>
                  </w:pPr>
                  <w:r w:rsidRPr="00917B14">
                    <w:rPr>
                      <w:rFonts w:ascii="Arial" w:hAnsi="Arial"/>
                    </w:rPr>
                    <w:t xml:space="preserve">Number of </w:t>
                  </w:r>
                  <w:r>
                    <w:rPr>
                      <w:rFonts w:ascii="Arial" w:hAnsi="Arial"/>
                    </w:rPr>
                    <w:t>Measurements</w:t>
                  </w:r>
                </w:p>
              </w:txbxContent>
            </v:textbox>
            <w10:wrap type="tight"/>
          </v:shape>
        </w:pict>
      </w: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Default="001A4F42" w:rsidP="008710B6">
      <w:pPr>
        <w:rPr>
          <w:rFonts w:ascii="Arial" w:hAnsi="Arial"/>
        </w:rPr>
      </w:pPr>
      <w:r>
        <w:rPr>
          <w:rFonts w:ascii="Arial" w:hAnsi="Arial"/>
          <w:noProof/>
        </w:rPr>
        <w:pict>
          <v:shape id="Text Box 159" o:spid="_x0000_s1070" type="#_x0000_t202" style="position:absolute;margin-left:-5.7pt;margin-top:13.2pt;width:366.05pt;height:36pt;z-index:2518118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44 0 -44 20700 21600 20700 21600 0 -4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" stroked="f">
            <v:textbox inset=",7.2pt,,7.2pt">
              <w:txbxContent>
                <w:p w:rsidR="00762065" w:rsidRPr="001E1941" w:rsidRDefault="00762065" w:rsidP="008710B6">
                  <w:pPr>
                    <w:jc w:val="center"/>
                    <w:rPr>
                      <w:rFonts w:ascii="Arial" w:hAnsi="Arial"/>
                    </w:rPr>
                  </w:pPr>
                  <w:r>
                    <w:rPr>
                      <w:rFonts w:ascii="Arial" w:hAnsi="Arial"/>
                    </w:rPr>
                    <w:t>Distance Class</w:t>
                  </w:r>
                </w:p>
              </w:txbxContent>
            </v:textbox>
            <w10:wrap type="tight"/>
          </v:shape>
        </w:pict>
      </w:r>
    </w:p>
    <w:p w:rsidR="008710B6" w:rsidRDefault="008710B6" w:rsidP="008710B6">
      <w:pPr>
        <w:rPr>
          <w:rFonts w:ascii="Arial" w:hAnsi="Arial"/>
        </w:rPr>
      </w:pPr>
    </w:p>
    <w:p w:rsidR="008710B6" w:rsidRDefault="008710B6" w:rsidP="008710B6">
      <w:pPr>
        <w:rPr>
          <w:rFonts w:ascii="Arial" w:hAnsi="Arial"/>
        </w:rPr>
      </w:pPr>
    </w:p>
    <w:p w:rsidR="008710B6" w:rsidRDefault="008710B6" w:rsidP="008710B6">
      <w:pPr>
        <w:rPr>
          <w:rFonts w:ascii="Arial" w:hAnsi="Arial"/>
        </w:rPr>
      </w:pPr>
    </w:p>
    <w:p w:rsidR="008710B6" w:rsidRPr="00B51507" w:rsidRDefault="008710B6" w:rsidP="008710B6">
      <w:pPr>
        <w:rPr>
          <w:rFonts w:ascii="Arial" w:hAnsi="Arial"/>
        </w:rPr>
      </w:pPr>
      <w:r>
        <w:rPr>
          <w:rFonts w:ascii="Arial" w:hAnsi="Arial"/>
        </w:rPr>
        <w:t xml:space="preserve">Figure 4 – Point-to-Plant distance classes for all </w:t>
      </w:r>
      <w:proofErr w:type="gramStart"/>
      <w:r>
        <w:rPr>
          <w:rFonts w:ascii="Arial" w:hAnsi="Arial"/>
        </w:rPr>
        <w:t>trees,</w:t>
      </w:r>
      <w:proofErr w:type="gramEnd"/>
      <w:r>
        <w:rPr>
          <w:rFonts w:ascii="Arial" w:hAnsi="Arial"/>
        </w:rPr>
        <w:t xml:space="preserve"> and for cottonwoods only, derived from the 1870s bearing tree data. The arrows indicate number of measurements as one. ‘A’ indicates all trees, and ‘C’ indicates cottonwoods.</w:t>
      </w:r>
    </w:p>
    <w:p w:rsidR="004E05ED" w:rsidRDefault="004E05ED">
      <w:pPr>
        <w:rPr>
          <w:rFonts w:ascii="Arial" w:hAnsi="Arial"/>
        </w:rPr>
      </w:pPr>
      <w:r>
        <w:rPr>
          <w:rFonts w:ascii="Arial" w:hAnsi="Arial"/>
        </w:rPr>
        <w:br w:type="page"/>
      </w:r>
    </w:p>
    <w:p w:rsidR="001A0E28" w:rsidRDefault="001A0E28" w:rsidP="004E05ED">
      <w:pPr>
        <w:rPr>
          <w:rFonts w:ascii="Arial" w:hAnsi="Arial"/>
        </w:rPr>
      </w:pPr>
      <w:r>
        <w:rPr>
          <w:rFonts w:ascii="Arial" w:hAnsi="Arial"/>
          <w:noProof/>
        </w:rPr>
        <w:lastRenderedPageBreak/>
        <w:drawing>
          <wp:anchor distT="0" distB="0" distL="114300" distR="114300" simplePos="0" relativeHeight="251780096" behindDoc="1" locked="0" layoutInCell="1" allowOverlap="1">
            <wp:simplePos x="0" y="0"/>
            <wp:positionH relativeFrom="column">
              <wp:posOffset>343747</wp:posOffset>
            </wp:positionH>
            <wp:positionV relativeFrom="paragraph">
              <wp:posOffset>-82126</wp:posOffset>
            </wp:positionV>
            <wp:extent cx="4342765" cy="5621866"/>
            <wp:effectExtent l="25400" t="0" r="635" b="0"/>
            <wp:wrapNone/>
            <wp:docPr id="165" name="Picture 165" descr="D_&amp;_F_Figure_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_&amp;_F_Figure_Ch2"/>
                    <pic:cNvPicPr>
                      <a:picLocks noChangeAspect="1" noChangeArrowheads="1"/>
                    </pic:cNvPicPr>
                  </pic:nvPicPr>
                  <pic:blipFill>
                    <a:blip r:embed="rId27" cstate="print"/>
                    <a:srcRect/>
                    <a:stretch>
                      <a:fillRect/>
                    </a:stretch>
                  </pic:blipFill>
                  <pic:spPr bwMode="auto">
                    <a:xfrm>
                      <a:off x="0" y="0"/>
                      <a:ext cx="4342765" cy="5621866"/>
                    </a:xfrm>
                    <a:prstGeom prst="rect">
                      <a:avLst/>
                    </a:prstGeom>
                    <a:noFill/>
                    <a:ln w="9525">
                      <a:noFill/>
                      <a:miter lim="800000"/>
                      <a:headEnd/>
                      <a:tailEnd/>
                    </a:ln>
                  </pic:spPr>
                </pic:pic>
              </a:graphicData>
            </a:graphic>
          </wp:anchor>
        </w:drawing>
      </w: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1A0E28" w:rsidRDefault="001A0E28" w:rsidP="004E05ED">
      <w:pPr>
        <w:rPr>
          <w:rFonts w:ascii="Arial" w:hAnsi="Arial"/>
        </w:rPr>
      </w:pPr>
    </w:p>
    <w:p w:rsidR="00920B43" w:rsidRDefault="00920B43" w:rsidP="004E05ED">
      <w:pPr>
        <w:rPr>
          <w:rFonts w:ascii="Arial" w:hAnsi="Arial"/>
        </w:rPr>
      </w:pPr>
    </w:p>
    <w:p w:rsidR="004E05ED" w:rsidRPr="00917B14" w:rsidRDefault="004E05ED" w:rsidP="004E05ED">
      <w:pPr>
        <w:rPr>
          <w:rFonts w:ascii="Arial" w:hAnsi="Arial"/>
        </w:rPr>
      </w:pPr>
      <w:r w:rsidRPr="00C063EF">
        <w:rPr>
          <w:rFonts w:ascii="Arial" w:hAnsi="Arial"/>
        </w:rPr>
        <w:t>Figure 5</w:t>
      </w:r>
      <w:r>
        <w:rPr>
          <w:rFonts w:ascii="Arial" w:hAnsi="Arial"/>
        </w:rPr>
        <w:t xml:space="preserve"> – Land cover of the western tier Oklahoma counties, north of the North Fork of the Red River, as mapped by Duck and Fletcher (1943).</w:t>
      </w:r>
    </w:p>
    <w:p w:rsidR="004E05ED" w:rsidRDefault="004E05ED" w:rsidP="004E05ED">
      <w:pPr>
        <w:spacing w:line="480" w:lineRule="auto"/>
        <w:rPr>
          <w:rFonts w:ascii="Arial" w:hAnsi="Arial"/>
        </w:rPr>
      </w:pPr>
    </w:p>
    <w:p w:rsidR="001A0E28" w:rsidRDefault="001A0E28">
      <w:pPr>
        <w:rPr>
          <w:rFonts w:ascii="Arial" w:hAnsi="Arial"/>
        </w:rPr>
      </w:pPr>
      <w:r>
        <w:rPr>
          <w:rFonts w:ascii="Arial" w:hAnsi="Arial"/>
        </w:rPr>
        <w:br w:type="page"/>
      </w:r>
    </w:p>
    <w:p w:rsidR="001A0E28" w:rsidRDefault="001A0E28" w:rsidP="001A0E28">
      <w:pPr>
        <w:rPr>
          <w:rFonts w:ascii="Arial" w:hAnsi="Arial"/>
        </w:rPr>
      </w:pPr>
      <w:r>
        <w:rPr>
          <w:rFonts w:ascii="Arial" w:hAnsi="Arial"/>
          <w:noProof/>
        </w:rPr>
        <w:lastRenderedPageBreak/>
        <w:drawing>
          <wp:anchor distT="0" distB="0" distL="114300" distR="114300" simplePos="0" relativeHeight="251790336" behindDoc="1" locked="0" layoutInCell="1" allowOverlap="1">
            <wp:simplePos x="0" y="0"/>
            <wp:positionH relativeFrom="column">
              <wp:posOffset>225213</wp:posOffset>
            </wp:positionH>
            <wp:positionV relativeFrom="paragraph">
              <wp:posOffset>-65193</wp:posOffset>
            </wp:positionV>
            <wp:extent cx="4509770" cy="5833533"/>
            <wp:effectExtent l="25400" t="0" r="11430" b="0"/>
            <wp:wrapNone/>
            <wp:docPr id="175" name="Picture 175" descr="W_OK_CLIP_GL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W_OK_CLIP_GLO_Color"/>
                    <pic:cNvPicPr>
                      <a:picLocks noChangeAspect="1" noChangeArrowheads="1"/>
                    </pic:cNvPicPr>
                  </pic:nvPicPr>
                  <pic:blipFill>
                    <a:blip r:embed="rId28" cstate="print"/>
                    <a:srcRect/>
                    <a:stretch>
                      <a:fillRect/>
                    </a:stretch>
                  </pic:blipFill>
                  <pic:spPr bwMode="auto">
                    <a:xfrm>
                      <a:off x="0" y="0"/>
                      <a:ext cx="4509770" cy="5833533"/>
                    </a:xfrm>
                    <a:prstGeom prst="rect">
                      <a:avLst/>
                    </a:prstGeom>
                    <a:noFill/>
                    <a:ln w="9525">
                      <a:noFill/>
                      <a:miter lim="800000"/>
                      <a:headEnd/>
                      <a:tailEnd/>
                    </a:ln>
                  </pic:spPr>
                </pic:pic>
              </a:graphicData>
            </a:graphic>
          </wp:anchor>
        </w:drawing>
      </w: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1A0E28" w:rsidRDefault="001A0E28" w:rsidP="001A0E28">
      <w:pPr>
        <w:rPr>
          <w:rFonts w:ascii="Arial" w:hAnsi="Arial"/>
        </w:rPr>
      </w:pPr>
    </w:p>
    <w:p w:rsidR="00920B43" w:rsidRDefault="00920B43" w:rsidP="001A0E28">
      <w:pPr>
        <w:rPr>
          <w:rFonts w:ascii="Arial" w:hAnsi="Arial"/>
        </w:rPr>
      </w:pPr>
    </w:p>
    <w:p w:rsidR="001A0E28" w:rsidRPr="00917B14" w:rsidRDefault="001A0E28" w:rsidP="001A0E28">
      <w:pPr>
        <w:rPr>
          <w:rFonts w:ascii="Arial" w:hAnsi="Arial"/>
        </w:rPr>
      </w:pPr>
      <w:r w:rsidRPr="00C063EF">
        <w:rPr>
          <w:rFonts w:ascii="Arial" w:hAnsi="Arial"/>
        </w:rPr>
        <w:t>Figure 6</w:t>
      </w:r>
      <w:r>
        <w:rPr>
          <w:rFonts w:ascii="Arial" w:hAnsi="Arial"/>
        </w:rPr>
        <w:t xml:space="preserve"> – Land cover of the western tier Oklahoma counties, north of the North Fork of the Red River complied General Land Office plats from 1873-1875.</w:t>
      </w:r>
    </w:p>
    <w:p w:rsidR="00457744" w:rsidRDefault="00457744" w:rsidP="001A0E28">
      <w:pPr>
        <w:rPr>
          <w:rFonts w:ascii="Arial" w:hAnsi="Arial"/>
        </w:rPr>
      </w:pPr>
    </w:p>
    <w:p w:rsidR="001A0E28" w:rsidRPr="00917B14" w:rsidRDefault="001A0E28" w:rsidP="001A0E28">
      <w:pPr>
        <w:rPr>
          <w:rFonts w:ascii="Arial" w:hAnsi="Arial"/>
        </w:rPr>
      </w:pPr>
      <w:r>
        <w:rPr>
          <w:rFonts w:ascii="Arial" w:hAnsi="Arial"/>
          <w:noProof/>
        </w:rPr>
        <w:lastRenderedPageBreak/>
        <w:drawing>
          <wp:anchor distT="0" distB="0" distL="114300" distR="114300" simplePos="0" relativeHeight="251792384" behindDoc="0" locked="0" layoutInCell="1" allowOverlap="1">
            <wp:simplePos x="0" y="0"/>
            <wp:positionH relativeFrom="column">
              <wp:posOffset>114300</wp:posOffset>
            </wp:positionH>
            <wp:positionV relativeFrom="paragraph">
              <wp:posOffset>-8890</wp:posOffset>
            </wp:positionV>
            <wp:extent cx="4681855" cy="6061710"/>
            <wp:effectExtent l="25400" t="0" r="0" b="0"/>
            <wp:wrapTight wrapText="bothSides">
              <wp:wrapPolygon edited="0">
                <wp:start x="-117" y="0"/>
                <wp:lineTo x="-117" y="21541"/>
                <wp:lineTo x="21562" y="21541"/>
                <wp:lineTo x="21562" y="0"/>
                <wp:lineTo x="-117" y="0"/>
              </wp:wrapPolygon>
            </wp:wrapTight>
            <wp:docPr id="1" name="Picture 1" descr="Bearing_Trees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ing_Trees_final.jpg"/>
                    <pic:cNvPicPr/>
                  </pic:nvPicPr>
                  <pic:blipFill>
                    <a:blip r:embed="rId29" cstate="print"/>
                    <a:stretch>
                      <a:fillRect/>
                    </a:stretch>
                  </pic:blipFill>
                  <pic:spPr>
                    <a:xfrm>
                      <a:off x="0" y="0"/>
                      <a:ext cx="4681855" cy="6061710"/>
                    </a:xfrm>
                    <a:prstGeom prst="rect">
                      <a:avLst/>
                    </a:prstGeom>
                  </pic:spPr>
                </pic:pic>
              </a:graphicData>
            </a:graphic>
          </wp:anchor>
        </w:drawing>
      </w:r>
      <w:r>
        <w:rPr>
          <w:rFonts w:ascii="Arial" w:hAnsi="Arial"/>
        </w:rPr>
        <w:t>Figure 7a – All bearing trees records by surveyors from 1873-1875.</w:t>
      </w:r>
    </w:p>
    <w:p w:rsidR="00457744" w:rsidRDefault="00457744" w:rsidP="001A0E28">
      <w:pPr>
        <w:rPr>
          <w:rFonts w:ascii="Arial" w:hAnsi="Arial"/>
        </w:rPr>
      </w:pPr>
    </w:p>
    <w:p w:rsidR="00457744" w:rsidRDefault="00457744" w:rsidP="001A0E28">
      <w:pPr>
        <w:rPr>
          <w:rFonts w:ascii="Arial" w:hAnsi="Arial"/>
        </w:rPr>
      </w:pPr>
    </w:p>
    <w:p w:rsidR="001A0E28" w:rsidRPr="00917B14" w:rsidRDefault="00920B43" w:rsidP="001A0E28">
      <w:pPr>
        <w:rPr>
          <w:rFonts w:ascii="Arial" w:hAnsi="Arial"/>
        </w:rPr>
      </w:pPr>
      <w:r>
        <w:rPr>
          <w:rFonts w:ascii="Arial" w:hAnsi="Arial"/>
          <w:noProof/>
        </w:rPr>
        <w:lastRenderedPageBreak/>
        <w:drawing>
          <wp:anchor distT="0" distB="0" distL="114300" distR="114300" simplePos="0" relativeHeight="251735039" behindDoc="0" locked="0" layoutInCell="1" allowOverlap="1">
            <wp:simplePos x="0" y="0"/>
            <wp:positionH relativeFrom="column">
              <wp:posOffset>119380</wp:posOffset>
            </wp:positionH>
            <wp:positionV relativeFrom="paragraph">
              <wp:posOffset>114300</wp:posOffset>
            </wp:positionV>
            <wp:extent cx="4770120" cy="6172200"/>
            <wp:effectExtent l="25400" t="0" r="5080" b="0"/>
            <wp:wrapTight wrapText="bothSides">
              <wp:wrapPolygon edited="0">
                <wp:start x="-115" y="0"/>
                <wp:lineTo x="-115" y="21511"/>
                <wp:lineTo x="21623" y="21511"/>
                <wp:lineTo x="21623" y="0"/>
                <wp:lineTo x="-115" y="0"/>
              </wp:wrapPolygon>
            </wp:wrapTight>
            <wp:docPr id="4" name="Picture 4" descr="Cottonwood_bearing_trees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tonwood_bearing_trees_final.jpg"/>
                    <pic:cNvPicPr/>
                  </pic:nvPicPr>
                  <pic:blipFill>
                    <a:blip r:embed="rId30" cstate="print"/>
                    <a:stretch>
                      <a:fillRect/>
                    </a:stretch>
                  </pic:blipFill>
                  <pic:spPr>
                    <a:xfrm>
                      <a:off x="0" y="0"/>
                      <a:ext cx="4770120" cy="6172200"/>
                    </a:xfrm>
                    <a:prstGeom prst="rect">
                      <a:avLst/>
                    </a:prstGeom>
                  </pic:spPr>
                </pic:pic>
              </a:graphicData>
            </a:graphic>
          </wp:anchor>
        </w:drawing>
      </w:r>
      <w:r w:rsidR="001A0E28">
        <w:rPr>
          <w:rFonts w:ascii="Arial" w:hAnsi="Arial"/>
        </w:rPr>
        <w:t>Figure 7b – Cottonwood bearing trees records by surveyors from 1873-1875.</w:t>
      </w:r>
    </w:p>
    <w:p w:rsidR="00E14E2A" w:rsidRPr="00917B14" w:rsidRDefault="00E14E2A" w:rsidP="00E14E2A">
      <w:pPr>
        <w:rPr>
          <w:rFonts w:ascii="Arial" w:hAnsi="Arial"/>
        </w:rPr>
      </w:pPr>
      <w:r>
        <w:rPr>
          <w:rFonts w:ascii="Arial" w:hAnsi="Arial"/>
        </w:rPr>
        <w:br w:type="page"/>
      </w:r>
      <w:r>
        <w:rPr>
          <w:rFonts w:ascii="Arial" w:hAnsi="Arial"/>
          <w:noProof/>
        </w:rPr>
        <w:lastRenderedPageBreak/>
        <w:drawing>
          <wp:anchor distT="0" distB="0" distL="114300" distR="114300" simplePos="0" relativeHeight="251734014" behindDoc="0" locked="0" layoutInCell="1" allowOverlap="1">
            <wp:simplePos x="0" y="0"/>
            <wp:positionH relativeFrom="column">
              <wp:posOffset>114300</wp:posOffset>
            </wp:positionH>
            <wp:positionV relativeFrom="paragraph">
              <wp:posOffset>0</wp:posOffset>
            </wp:positionV>
            <wp:extent cx="4592320" cy="5947410"/>
            <wp:effectExtent l="25400" t="0" r="5080" b="0"/>
            <wp:wrapTight wrapText="bothSides">
              <wp:wrapPolygon edited="0">
                <wp:start x="-119" y="0"/>
                <wp:lineTo x="-119" y="21586"/>
                <wp:lineTo x="21624" y="21586"/>
                <wp:lineTo x="21624" y="0"/>
                <wp:lineTo x="-119" y="0"/>
              </wp:wrapPolygon>
            </wp:wrapTight>
            <wp:docPr id="5" name="Picture 5" descr="Elm_bearing_trees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m_bearing_trees_final.jpg"/>
                    <pic:cNvPicPr/>
                  </pic:nvPicPr>
                  <pic:blipFill>
                    <a:blip r:embed="rId31" cstate="print"/>
                    <a:stretch>
                      <a:fillRect/>
                    </a:stretch>
                  </pic:blipFill>
                  <pic:spPr>
                    <a:xfrm>
                      <a:off x="0" y="0"/>
                      <a:ext cx="4592320" cy="5947410"/>
                    </a:xfrm>
                    <a:prstGeom prst="rect">
                      <a:avLst/>
                    </a:prstGeom>
                  </pic:spPr>
                </pic:pic>
              </a:graphicData>
            </a:graphic>
          </wp:anchor>
        </w:drawing>
      </w:r>
      <w:r w:rsidRPr="00C063EF">
        <w:rPr>
          <w:rFonts w:ascii="Arial" w:hAnsi="Arial"/>
        </w:rPr>
        <w:t>Figure 7c.</w:t>
      </w:r>
      <w:r>
        <w:rPr>
          <w:rFonts w:ascii="Arial" w:hAnsi="Arial"/>
        </w:rPr>
        <w:t xml:space="preserve"> Elm bearing trees records by surveyors from 1873-1875.</w:t>
      </w:r>
    </w:p>
    <w:p w:rsidR="00574046" w:rsidRDefault="00574046" w:rsidP="001A0E28">
      <w:pPr>
        <w:spacing w:line="480" w:lineRule="auto"/>
        <w:rPr>
          <w:rFonts w:ascii="Arial" w:hAnsi="Arial"/>
        </w:rPr>
      </w:pPr>
    </w:p>
    <w:p w:rsidR="00E75FF8" w:rsidRPr="00917B14" w:rsidRDefault="00E75FF8" w:rsidP="00E75FF8">
      <w:pPr>
        <w:rPr>
          <w:rFonts w:ascii="Arial" w:hAnsi="Arial"/>
        </w:rPr>
      </w:pPr>
      <w:r>
        <w:rPr>
          <w:rFonts w:ascii="Arial" w:hAnsi="Arial"/>
          <w:noProof/>
        </w:rPr>
        <w:lastRenderedPageBreak/>
        <w:drawing>
          <wp:anchor distT="0" distB="0" distL="114300" distR="114300" simplePos="0" relativeHeight="251732989" behindDoc="0" locked="0" layoutInCell="1" allowOverlap="1">
            <wp:simplePos x="0" y="0"/>
            <wp:positionH relativeFrom="column">
              <wp:posOffset>224790</wp:posOffset>
            </wp:positionH>
            <wp:positionV relativeFrom="paragraph">
              <wp:posOffset>0</wp:posOffset>
            </wp:positionV>
            <wp:extent cx="4578350" cy="5930900"/>
            <wp:effectExtent l="25400" t="0" r="0" b="0"/>
            <wp:wrapTight wrapText="bothSides">
              <wp:wrapPolygon edited="0">
                <wp:start x="-120" y="0"/>
                <wp:lineTo x="-120" y="21554"/>
                <wp:lineTo x="21570" y="21554"/>
                <wp:lineTo x="21570" y="0"/>
                <wp:lineTo x="-120" y="0"/>
              </wp:wrapPolygon>
            </wp:wrapTight>
            <wp:docPr id="6" name="Picture 6" descr="Hackberry_bearing_trees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ckberry_bearing_trees_final.jpg"/>
                    <pic:cNvPicPr/>
                  </pic:nvPicPr>
                  <pic:blipFill>
                    <a:blip r:embed="rId32" cstate="print"/>
                    <a:stretch>
                      <a:fillRect/>
                    </a:stretch>
                  </pic:blipFill>
                  <pic:spPr>
                    <a:xfrm>
                      <a:off x="0" y="0"/>
                      <a:ext cx="4578350" cy="5930900"/>
                    </a:xfrm>
                    <a:prstGeom prst="rect">
                      <a:avLst/>
                    </a:prstGeom>
                  </pic:spPr>
                </pic:pic>
              </a:graphicData>
            </a:graphic>
          </wp:anchor>
        </w:drawing>
      </w:r>
      <w:r w:rsidRPr="00C063EF">
        <w:rPr>
          <w:rFonts w:ascii="Arial" w:hAnsi="Arial"/>
        </w:rPr>
        <w:t>Figure 7d.</w:t>
      </w:r>
      <w:r>
        <w:rPr>
          <w:rFonts w:ascii="Arial" w:hAnsi="Arial"/>
        </w:rPr>
        <w:t xml:space="preserve"> Hackberry bearing trees records by surveyors from 1873-1875.</w:t>
      </w:r>
    </w:p>
    <w:p w:rsidR="00933C05" w:rsidRDefault="00933C05">
      <w:pPr>
        <w:rPr>
          <w:rFonts w:ascii="Arial" w:hAnsi="Arial"/>
        </w:rPr>
      </w:pPr>
      <w:r>
        <w:rPr>
          <w:rFonts w:ascii="Arial" w:hAnsi="Arial"/>
        </w:rPr>
        <w:lastRenderedPageBreak/>
        <w:br w:type="page"/>
      </w:r>
      <w:r w:rsidR="001B72B6">
        <w:rPr>
          <w:rFonts w:ascii="Arial" w:hAnsi="Arial"/>
          <w:noProof/>
        </w:rPr>
        <w:drawing>
          <wp:anchor distT="0" distB="0" distL="114300" distR="114300" simplePos="0" relativeHeight="251828224" behindDoc="0" locked="0" layoutInCell="1" allowOverlap="1">
            <wp:simplePos x="0" y="0"/>
            <wp:positionH relativeFrom="column">
              <wp:posOffset>-223520</wp:posOffset>
            </wp:positionH>
            <wp:positionV relativeFrom="paragraph">
              <wp:posOffset>177800</wp:posOffset>
            </wp:positionV>
            <wp:extent cx="5481320" cy="7098665"/>
            <wp:effectExtent l="25400" t="0" r="5080" b="0"/>
            <wp:wrapTight wrapText="bothSides">
              <wp:wrapPolygon edited="0">
                <wp:start x="-100" y="0"/>
                <wp:lineTo x="-100" y="21563"/>
                <wp:lineTo x="21620" y="21563"/>
                <wp:lineTo x="21620" y="0"/>
                <wp:lineTo x="-100" y="0"/>
              </wp:wrapPolygon>
            </wp:wrapTight>
            <wp:docPr id="15" name="" descr="Landscape_Table_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cape_Table_Pg1.jpg"/>
                    <pic:cNvPicPr/>
                  </pic:nvPicPr>
                  <pic:blipFill>
                    <a:blip r:embed="rId33" cstate="print"/>
                    <a:stretch>
                      <a:fillRect/>
                    </a:stretch>
                  </pic:blipFill>
                  <pic:spPr>
                    <a:xfrm>
                      <a:off x="0" y="0"/>
                      <a:ext cx="5481320" cy="7098665"/>
                    </a:xfrm>
                    <a:prstGeom prst="rect">
                      <a:avLst/>
                    </a:prstGeom>
                  </pic:spPr>
                </pic:pic>
              </a:graphicData>
            </a:graphic>
          </wp:anchor>
        </w:drawing>
      </w:r>
    </w:p>
    <w:p w:rsidR="00E75FF8" w:rsidRDefault="00E75FF8">
      <w:pPr>
        <w:rPr>
          <w:rFonts w:ascii="Arial" w:hAnsi="Arial"/>
        </w:rPr>
      </w:pPr>
    </w:p>
    <w:p w:rsidR="00574046" w:rsidRDefault="00BB0755" w:rsidP="00574046">
      <w:pPr>
        <w:spacing w:line="480" w:lineRule="auto"/>
        <w:rPr>
          <w:rFonts w:ascii="Arial" w:hAnsi="Arial"/>
        </w:rPr>
      </w:pPr>
      <w:r>
        <w:rPr>
          <w:rFonts w:ascii="Arial" w:hAnsi="Arial"/>
          <w:noProof/>
        </w:rPr>
        <w:drawing>
          <wp:anchor distT="0" distB="0" distL="114300" distR="114300" simplePos="0" relativeHeight="251829248" behindDoc="0" locked="0" layoutInCell="1" allowOverlap="1">
            <wp:simplePos x="0" y="0"/>
            <wp:positionH relativeFrom="column">
              <wp:posOffset>-222885</wp:posOffset>
            </wp:positionH>
            <wp:positionV relativeFrom="paragraph">
              <wp:posOffset>83820</wp:posOffset>
            </wp:positionV>
            <wp:extent cx="5476875" cy="7096760"/>
            <wp:effectExtent l="19050" t="0" r="9525" b="0"/>
            <wp:wrapTight wrapText="bothSides">
              <wp:wrapPolygon edited="0">
                <wp:start x="-75" y="0"/>
                <wp:lineTo x="-75" y="21569"/>
                <wp:lineTo x="21638" y="21569"/>
                <wp:lineTo x="21638" y="0"/>
                <wp:lineTo x="-75" y="0"/>
              </wp:wrapPolygon>
            </wp:wrapTight>
            <wp:docPr id="16" name="" descr="Landscape_Table_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cape_Table_Pg2.jpg"/>
                    <pic:cNvPicPr/>
                  </pic:nvPicPr>
                  <pic:blipFill>
                    <a:blip r:embed="rId34" cstate="print"/>
                    <a:stretch>
                      <a:fillRect/>
                    </a:stretch>
                  </pic:blipFill>
                  <pic:spPr>
                    <a:xfrm>
                      <a:off x="0" y="0"/>
                      <a:ext cx="5476875" cy="7096760"/>
                    </a:xfrm>
                    <a:prstGeom prst="rect">
                      <a:avLst/>
                    </a:prstGeom>
                  </pic:spPr>
                </pic:pic>
              </a:graphicData>
            </a:graphic>
          </wp:anchor>
        </w:drawing>
      </w:r>
    </w:p>
    <w:p w:rsidR="00933C05" w:rsidRDefault="00933C05">
      <w:pPr>
        <w:rPr>
          <w:rFonts w:ascii="Arial" w:hAnsi="Arial"/>
        </w:rPr>
      </w:pPr>
      <w:r>
        <w:rPr>
          <w:rFonts w:ascii="Arial" w:hAnsi="Arial"/>
        </w:rPr>
        <w:br w:type="page"/>
      </w:r>
    </w:p>
    <w:p w:rsidR="00574046" w:rsidRDefault="00574046" w:rsidP="00574046">
      <w:pPr>
        <w:spacing w:line="480" w:lineRule="auto"/>
        <w:rPr>
          <w:rFonts w:ascii="Arial" w:hAnsi="Arial"/>
        </w:rPr>
      </w:pPr>
    </w:p>
    <w:p w:rsidR="00657D5F" w:rsidRDefault="00FD6293">
      <w:pPr>
        <w:rPr>
          <w:rFonts w:ascii="Arial" w:hAnsi="Arial"/>
        </w:rPr>
      </w:pPr>
      <w:r>
        <w:rPr>
          <w:rFonts w:ascii="Arial" w:hAnsi="Arial"/>
          <w:noProof/>
        </w:rPr>
        <w:drawing>
          <wp:anchor distT="0" distB="0" distL="114300" distR="114300" simplePos="0" relativeHeight="251827200" behindDoc="0" locked="0" layoutInCell="1" allowOverlap="1">
            <wp:simplePos x="0" y="0"/>
            <wp:positionH relativeFrom="column">
              <wp:posOffset>-261620</wp:posOffset>
            </wp:positionH>
            <wp:positionV relativeFrom="paragraph">
              <wp:posOffset>181610</wp:posOffset>
            </wp:positionV>
            <wp:extent cx="5596890" cy="7246620"/>
            <wp:effectExtent l="19050" t="0" r="3810" b="0"/>
            <wp:wrapTight wrapText="bothSides">
              <wp:wrapPolygon edited="0">
                <wp:start x="-74" y="0"/>
                <wp:lineTo x="-74" y="21521"/>
                <wp:lineTo x="21615" y="21521"/>
                <wp:lineTo x="21615" y="0"/>
                <wp:lineTo x="-74" y="0"/>
              </wp:wrapPolygon>
            </wp:wrapTight>
            <wp:docPr id="17" name="" descr="Landscape_Table_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cape_Table_Pg3.jpg"/>
                    <pic:cNvPicPr/>
                  </pic:nvPicPr>
                  <pic:blipFill>
                    <a:blip r:embed="rId35" cstate="print"/>
                    <a:stretch>
                      <a:fillRect/>
                    </a:stretch>
                  </pic:blipFill>
                  <pic:spPr>
                    <a:xfrm>
                      <a:off x="0" y="0"/>
                      <a:ext cx="5596890" cy="7246620"/>
                    </a:xfrm>
                    <a:prstGeom prst="rect">
                      <a:avLst/>
                    </a:prstGeom>
                  </pic:spPr>
                </pic:pic>
              </a:graphicData>
            </a:graphic>
          </wp:anchor>
        </w:drawing>
      </w:r>
      <w:r w:rsidR="00657D5F">
        <w:rPr>
          <w:rFonts w:ascii="Arial" w:hAnsi="Arial"/>
        </w:rPr>
        <w:br w:type="page"/>
      </w:r>
    </w:p>
    <w:p w:rsidR="00574046" w:rsidRDefault="00BB0755" w:rsidP="00574046">
      <w:pPr>
        <w:spacing w:line="480" w:lineRule="auto"/>
        <w:rPr>
          <w:rFonts w:ascii="Arial" w:hAnsi="Arial"/>
        </w:rPr>
      </w:pPr>
      <w:r>
        <w:rPr>
          <w:rFonts w:ascii="Arial" w:hAnsi="Arial"/>
          <w:noProof/>
        </w:rPr>
        <w:lastRenderedPageBreak/>
        <w:drawing>
          <wp:anchor distT="0" distB="0" distL="114300" distR="114300" simplePos="0" relativeHeight="251826176" behindDoc="0" locked="0" layoutInCell="1" allowOverlap="1">
            <wp:simplePos x="0" y="0"/>
            <wp:positionH relativeFrom="column">
              <wp:posOffset>-254000</wp:posOffset>
            </wp:positionH>
            <wp:positionV relativeFrom="paragraph">
              <wp:posOffset>408940</wp:posOffset>
            </wp:positionV>
            <wp:extent cx="5599430" cy="7246620"/>
            <wp:effectExtent l="19050" t="0" r="1270" b="0"/>
            <wp:wrapTight wrapText="bothSides">
              <wp:wrapPolygon edited="0">
                <wp:start x="-73" y="0"/>
                <wp:lineTo x="-73" y="21521"/>
                <wp:lineTo x="21605" y="21521"/>
                <wp:lineTo x="21605" y="0"/>
                <wp:lineTo x="-73" y="0"/>
              </wp:wrapPolygon>
            </wp:wrapTight>
            <wp:docPr id="18" name="" descr="Landscape_Table_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cape_Table_Pg4.jpg"/>
                    <pic:cNvPicPr/>
                  </pic:nvPicPr>
                  <pic:blipFill>
                    <a:blip r:embed="rId36" cstate="print"/>
                    <a:stretch>
                      <a:fillRect/>
                    </a:stretch>
                  </pic:blipFill>
                  <pic:spPr>
                    <a:xfrm>
                      <a:off x="0" y="0"/>
                      <a:ext cx="5599430" cy="7246620"/>
                    </a:xfrm>
                    <a:prstGeom prst="rect">
                      <a:avLst/>
                    </a:prstGeom>
                  </pic:spPr>
                </pic:pic>
              </a:graphicData>
            </a:graphic>
          </wp:anchor>
        </w:drawing>
      </w:r>
    </w:p>
    <w:p w:rsidR="00574046" w:rsidRDefault="00574046" w:rsidP="00574046">
      <w:pPr>
        <w:spacing w:line="480" w:lineRule="auto"/>
        <w:rPr>
          <w:rFonts w:ascii="Arial" w:hAnsi="Arial"/>
        </w:rPr>
      </w:pPr>
    </w:p>
    <w:p w:rsidR="00574046" w:rsidRPr="00C31A88" w:rsidRDefault="00BB0755" w:rsidP="001B72B6">
      <w:pPr>
        <w:sectPr w:rsidR="00574046" w:rsidRPr="00C31A88">
          <w:pgSz w:w="12240" w:h="15840"/>
          <w:pgMar w:top="1440" w:right="1440" w:bottom="1440" w:left="2592" w:header="720" w:footer="720" w:gutter="0"/>
          <w:pgNumType w:start="1"/>
          <w:cols w:space="720"/>
          <w:noEndnote/>
        </w:sectPr>
      </w:pPr>
      <w:r>
        <w:rPr>
          <w:noProof/>
        </w:rPr>
        <w:lastRenderedPageBreak/>
        <w:drawing>
          <wp:anchor distT="0" distB="0" distL="114300" distR="114300" simplePos="0" relativeHeight="251832320" behindDoc="0" locked="0" layoutInCell="1" allowOverlap="1">
            <wp:simplePos x="0" y="0"/>
            <wp:positionH relativeFrom="column">
              <wp:posOffset>-213360</wp:posOffset>
            </wp:positionH>
            <wp:positionV relativeFrom="paragraph">
              <wp:posOffset>245110</wp:posOffset>
            </wp:positionV>
            <wp:extent cx="5507990" cy="7137400"/>
            <wp:effectExtent l="19050" t="0" r="0" b="0"/>
            <wp:wrapTight wrapText="bothSides">
              <wp:wrapPolygon edited="0">
                <wp:start x="-75" y="0"/>
                <wp:lineTo x="-75" y="21562"/>
                <wp:lineTo x="21590" y="21562"/>
                <wp:lineTo x="21590" y="0"/>
                <wp:lineTo x="-75" y="0"/>
              </wp:wrapPolygon>
            </wp:wrapTight>
            <wp:docPr id="3" name="" descr="Landscape_Table_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cape_Table_Pg5.jpg"/>
                    <pic:cNvPicPr/>
                  </pic:nvPicPr>
                  <pic:blipFill>
                    <a:blip r:embed="rId37" cstate="print"/>
                    <a:stretch>
                      <a:fillRect/>
                    </a:stretch>
                  </pic:blipFill>
                  <pic:spPr>
                    <a:xfrm>
                      <a:off x="0" y="0"/>
                      <a:ext cx="5507990" cy="7137400"/>
                    </a:xfrm>
                    <a:prstGeom prst="rect">
                      <a:avLst/>
                    </a:prstGeom>
                  </pic:spPr>
                </pic:pic>
              </a:graphicData>
            </a:graphic>
          </wp:anchor>
        </w:drawing>
      </w:r>
      <w:r w:rsidR="008C518B">
        <w:br w:type="page"/>
      </w:r>
    </w:p>
    <w:p w:rsidR="00574046" w:rsidRDefault="00564CB8" w:rsidP="00574046">
      <w:pPr>
        <w:rPr>
          <w:rFonts w:ascii="Arial" w:hAnsi="Arial"/>
        </w:rPr>
      </w:pPr>
      <w:r>
        <w:rPr>
          <w:rFonts w:ascii="Arial" w:hAnsi="Arial"/>
        </w:rPr>
        <w:lastRenderedPageBreak/>
        <w:t xml:space="preserve">Table 2 – </w:t>
      </w:r>
      <w:r w:rsidR="00574046" w:rsidRPr="003875B9">
        <w:rPr>
          <w:rFonts w:ascii="Arial" w:hAnsi="Arial" w:cs="Arial"/>
          <w:bCs/>
        </w:rPr>
        <w:t xml:space="preserve">Landscape metrics for land cover types mapped from the </w:t>
      </w:r>
      <w:r w:rsidR="00574046">
        <w:rPr>
          <w:rFonts w:ascii="Arial" w:hAnsi="Arial" w:cs="Arial"/>
          <w:bCs/>
        </w:rPr>
        <w:t xml:space="preserve">1873-1875 </w:t>
      </w:r>
      <w:r w:rsidR="00574046" w:rsidRPr="003875B9">
        <w:rPr>
          <w:rFonts w:ascii="Arial" w:hAnsi="Arial" w:cs="Arial"/>
          <w:bCs/>
        </w:rPr>
        <w:t>General Land Office land survey plats for western Oklahoma. Patch size and class area are given in hectares</w:t>
      </w:r>
      <w:r w:rsidR="00574046" w:rsidRPr="003875B9">
        <w:rPr>
          <w:rFonts w:ascii="Arial" w:hAnsi="Arial"/>
        </w:rPr>
        <w:t>.</w:t>
      </w:r>
    </w:p>
    <w:p w:rsidR="00574046" w:rsidRPr="001C5C83" w:rsidRDefault="00574046" w:rsidP="00574046">
      <w:pPr>
        <w:spacing w:line="480" w:lineRule="auto"/>
        <w:rPr>
          <w:rFonts w:ascii="Arial" w:hAnsi="Arial"/>
        </w:rPr>
      </w:pPr>
      <w:r w:rsidRPr="001C5C83">
        <w:rPr>
          <w:rFonts w:ascii="Arial" w:hAnsi="Arial"/>
        </w:rPr>
        <w:t xml:space="preserve"> </w:t>
      </w:r>
    </w:p>
    <w:tbl>
      <w:tblPr>
        <w:tblW w:w="8203" w:type="dxa"/>
        <w:tblLayout w:type="fixed"/>
        <w:tblCellMar>
          <w:left w:w="0" w:type="dxa"/>
          <w:right w:w="0" w:type="dxa"/>
        </w:tblCellMar>
        <w:tblLook w:val="0000"/>
      </w:tblPr>
      <w:tblGrid>
        <w:gridCol w:w="1453"/>
        <w:gridCol w:w="1080"/>
        <w:gridCol w:w="1080"/>
        <w:gridCol w:w="1170"/>
        <w:gridCol w:w="1170"/>
        <w:gridCol w:w="1170"/>
        <w:gridCol w:w="1080"/>
      </w:tblGrid>
      <w:tr w:rsidR="002F55FF">
        <w:trPr>
          <w:trHeight w:val="580"/>
        </w:trPr>
        <w:tc>
          <w:tcPr>
            <w:tcW w:w="1453"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Cover Class</w:t>
            </w:r>
          </w:p>
        </w:tc>
        <w:tc>
          <w:tcPr>
            <w:tcW w:w="108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Number of Patches</w:t>
            </w:r>
          </w:p>
        </w:tc>
        <w:tc>
          <w:tcPr>
            <w:tcW w:w="108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Mean Patch Size</w:t>
            </w:r>
          </w:p>
        </w:tc>
        <w:tc>
          <w:tcPr>
            <w:tcW w:w="117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Median Patch Size</w:t>
            </w:r>
          </w:p>
        </w:tc>
        <w:tc>
          <w:tcPr>
            <w:tcW w:w="117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Patch Size Std Deviation</w:t>
            </w:r>
          </w:p>
        </w:tc>
        <w:tc>
          <w:tcPr>
            <w:tcW w:w="117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Class Area</w:t>
            </w:r>
          </w:p>
        </w:tc>
        <w:tc>
          <w:tcPr>
            <w:tcW w:w="1080" w:type="dxa"/>
            <w:tcBorders>
              <w:top w:val="single" w:sz="4" w:space="0" w:color="auto"/>
              <w:left w:val="nil"/>
              <w:bottom w:val="single" w:sz="4" w:space="0" w:color="auto"/>
              <w:right w:val="nil"/>
            </w:tcBorders>
            <w:shd w:val="clear" w:color="auto" w:fill="auto"/>
            <w:noWrap/>
            <w:tcMar>
              <w:top w:w="13" w:type="dxa"/>
              <w:left w:w="13" w:type="dxa"/>
              <w:bottom w:w="0" w:type="dxa"/>
              <w:right w:w="13" w:type="dxa"/>
            </w:tcMar>
            <w:vAlign w:val="bottom"/>
          </w:tcPr>
          <w:p w:rsidR="00574046" w:rsidRDefault="00574046" w:rsidP="006E0E1A">
            <w:pPr>
              <w:spacing w:before="100"/>
              <w:jc w:val="center"/>
              <w:rPr>
                <w:rFonts w:ascii="Arial" w:hAnsi="Arial"/>
                <w:color w:val="000000"/>
              </w:rPr>
            </w:pPr>
            <w:r>
              <w:rPr>
                <w:rFonts w:ascii="Arial" w:hAnsi="Arial"/>
                <w:color w:val="000000"/>
              </w:rPr>
              <w:t>Percent Cover</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2F55FF" w:rsidRDefault="00574046">
            <w:pPr>
              <w:jc w:val="center"/>
              <w:rPr>
                <w:rFonts w:ascii="Arial" w:hAnsi="Arial"/>
                <w:color w:val="000000"/>
              </w:rPr>
            </w:pPr>
            <w:r>
              <w:rPr>
                <w:rFonts w:ascii="Arial" w:hAnsi="Arial"/>
                <w:color w:val="000000"/>
              </w:rPr>
              <w:t>Forest/</w:t>
            </w:r>
          </w:p>
          <w:p w:rsidR="00574046" w:rsidRDefault="00574046">
            <w:pPr>
              <w:jc w:val="center"/>
              <w:rPr>
                <w:rFonts w:ascii="Arial" w:hAnsi="Arial"/>
                <w:color w:val="000000"/>
              </w:rPr>
            </w:pPr>
            <w:r>
              <w:rPr>
                <w:rFonts w:ascii="Arial" w:hAnsi="Arial"/>
                <w:color w:val="000000"/>
              </w:rPr>
              <w:t>Woodland</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153.0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136.8</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17.0</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695.8</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20929.3</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1.6</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Grassland</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217.0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5868.5</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0.1</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49555.6</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1273458.9</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94.8</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Brush prairie</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23.0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384.1</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24.7</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1263.8</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8833.3</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0.7</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Riparian Forest</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783.0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35.1</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12.3</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63.9</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27470.1</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2.0</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River</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20.0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602.5</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64.7</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998.6</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12049.8</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0.9</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Wetland</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9.0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9.9</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2.2</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16.3</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88.9</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0.0</w:t>
            </w:r>
          </w:p>
        </w:tc>
      </w:tr>
      <w:tr w:rsidR="002F55FF">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Pond</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3.0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2.3</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1.4</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2.2</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7.0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574046" w:rsidRDefault="00574046">
            <w:pPr>
              <w:jc w:val="center"/>
              <w:rPr>
                <w:rFonts w:ascii="Arial" w:hAnsi="Arial"/>
                <w:color w:val="000000"/>
              </w:rPr>
            </w:pPr>
            <w:r>
              <w:rPr>
                <w:rFonts w:ascii="Arial" w:hAnsi="Arial"/>
                <w:color w:val="000000"/>
              </w:rPr>
              <w:t>0.0</w:t>
            </w:r>
          </w:p>
        </w:tc>
      </w:tr>
      <w:tr w:rsidR="00F85F83">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Cultivation</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2.0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2.1</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2.1</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0.6</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4.3</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0.0</w:t>
            </w:r>
          </w:p>
        </w:tc>
      </w:tr>
      <w:tr w:rsidR="00F85F83">
        <w:trPr>
          <w:trHeight w:val="580"/>
        </w:trPr>
        <w:tc>
          <w:tcPr>
            <w:tcW w:w="1453"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Corral</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1.0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1.0</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1.0</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0.0</w:t>
            </w:r>
          </w:p>
        </w:tc>
        <w:tc>
          <w:tcPr>
            <w:tcW w:w="117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1.0</w:t>
            </w:r>
          </w:p>
        </w:tc>
        <w:tc>
          <w:tcPr>
            <w:tcW w:w="1080" w:type="dxa"/>
            <w:tcBorders>
              <w:top w:val="nil"/>
              <w:left w:val="nil"/>
              <w:bottom w:val="nil"/>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0.0</w:t>
            </w:r>
          </w:p>
        </w:tc>
      </w:tr>
      <w:tr w:rsidR="00F85F83">
        <w:trPr>
          <w:trHeight w:val="580"/>
        </w:trPr>
        <w:tc>
          <w:tcPr>
            <w:tcW w:w="1453"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Total</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1212</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7043</w:t>
            </w:r>
          </w:p>
        </w:tc>
        <w:tc>
          <w:tcPr>
            <w:tcW w:w="117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 </w:t>
            </w:r>
          </w:p>
        </w:tc>
        <w:tc>
          <w:tcPr>
            <w:tcW w:w="117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 </w:t>
            </w:r>
          </w:p>
        </w:tc>
        <w:tc>
          <w:tcPr>
            <w:tcW w:w="117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1342843</w:t>
            </w: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r>
              <w:rPr>
                <w:rFonts w:ascii="Arial" w:hAnsi="Arial"/>
                <w:color w:val="000000"/>
              </w:rPr>
              <w:t> </w:t>
            </w:r>
          </w:p>
        </w:tc>
      </w:tr>
      <w:tr w:rsidR="00F85F83">
        <w:trPr>
          <w:trHeight w:val="580"/>
        </w:trPr>
        <w:tc>
          <w:tcPr>
            <w:tcW w:w="1453"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c>
          <w:tcPr>
            <w:tcW w:w="117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c>
          <w:tcPr>
            <w:tcW w:w="117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c>
          <w:tcPr>
            <w:tcW w:w="117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c>
          <w:tcPr>
            <w:tcW w:w="1080" w:type="dxa"/>
            <w:tcBorders>
              <w:top w:val="nil"/>
              <w:left w:val="nil"/>
              <w:bottom w:val="single" w:sz="4" w:space="0" w:color="auto"/>
              <w:right w:val="nil"/>
            </w:tcBorders>
            <w:shd w:val="clear" w:color="auto" w:fill="auto"/>
            <w:noWrap/>
            <w:tcMar>
              <w:top w:w="13" w:type="dxa"/>
              <w:left w:w="13" w:type="dxa"/>
              <w:bottom w:w="0" w:type="dxa"/>
              <w:right w:w="13" w:type="dxa"/>
            </w:tcMar>
            <w:vAlign w:val="bottom"/>
          </w:tcPr>
          <w:p w:rsidR="00F85F83" w:rsidRDefault="00F85F83">
            <w:pPr>
              <w:jc w:val="center"/>
              <w:rPr>
                <w:rFonts w:ascii="Arial" w:hAnsi="Arial"/>
                <w:color w:val="000000"/>
              </w:rPr>
            </w:pPr>
          </w:p>
        </w:tc>
      </w:tr>
    </w:tbl>
    <w:p w:rsidR="00574046" w:rsidRDefault="00574046" w:rsidP="00574046">
      <w:pPr>
        <w:rPr>
          <w:rFonts w:ascii="Arial" w:hAnsi="Arial"/>
        </w:rPr>
      </w:pPr>
      <w:r w:rsidRPr="001C5C83">
        <w:rPr>
          <w:rFonts w:ascii="Arial" w:hAnsi="Arial"/>
        </w:rPr>
        <w:t xml:space="preserve"> </w:t>
      </w:r>
      <w:r w:rsidRPr="001C5C83">
        <w:rPr>
          <w:rFonts w:ascii="Arial" w:hAnsi="Arial"/>
        </w:rPr>
        <w:br w:type="page"/>
      </w:r>
      <w:r w:rsidR="00564CB8">
        <w:rPr>
          <w:rFonts w:ascii="Arial" w:hAnsi="Arial"/>
        </w:rPr>
        <w:lastRenderedPageBreak/>
        <w:t xml:space="preserve">Table 3 – </w:t>
      </w:r>
      <w:r w:rsidRPr="003875B9">
        <w:rPr>
          <w:rFonts w:ascii="Arial" w:hAnsi="Arial" w:cs="Arial"/>
          <w:bCs/>
        </w:rPr>
        <w:t xml:space="preserve">Landscape metrics for land cover types mapped </w:t>
      </w:r>
      <w:r>
        <w:rPr>
          <w:rFonts w:ascii="Arial" w:hAnsi="Arial" w:cs="Arial"/>
          <w:bCs/>
        </w:rPr>
        <w:t>by Duck and Fletcher (1943)</w:t>
      </w:r>
      <w:r w:rsidRPr="003875B9">
        <w:rPr>
          <w:rFonts w:ascii="Arial" w:hAnsi="Arial" w:cs="Arial"/>
          <w:bCs/>
        </w:rPr>
        <w:t xml:space="preserve"> for </w:t>
      </w:r>
      <w:r>
        <w:rPr>
          <w:rFonts w:ascii="Arial" w:hAnsi="Arial" w:cs="Arial"/>
          <w:bCs/>
        </w:rPr>
        <w:t>the study area of this project. Class area is</w:t>
      </w:r>
      <w:r w:rsidRPr="003875B9">
        <w:rPr>
          <w:rFonts w:ascii="Arial" w:hAnsi="Arial" w:cs="Arial"/>
          <w:bCs/>
        </w:rPr>
        <w:t xml:space="preserve"> given in hectares</w:t>
      </w:r>
      <w:r w:rsidRPr="003875B9">
        <w:rPr>
          <w:rFonts w:ascii="Arial" w:hAnsi="Arial"/>
        </w:rPr>
        <w:t>.</w:t>
      </w:r>
    </w:p>
    <w:p w:rsidR="00574046" w:rsidRDefault="00574046" w:rsidP="00574046">
      <w:pPr>
        <w:spacing w:line="480" w:lineRule="auto"/>
        <w:rPr>
          <w:rFonts w:ascii="Arial" w:hAnsi="Arial"/>
        </w:rPr>
      </w:pPr>
    </w:p>
    <w:tbl>
      <w:tblPr>
        <w:tblW w:w="7500" w:type="dxa"/>
        <w:tblInd w:w="97" w:type="dxa"/>
        <w:tblLook w:val="0000"/>
      </w:tblPr>
      <w:tblGrid>
        <w:gridCol w:w="3700"/>
        <w:gridCol w:w="1900"/>
        <w:gridCol w:w="1900"/>
      </w:tblGrid>
      <w:tr w:rsidR="00574046" w:rsidRPr="000C0104">
        <w:trPr>
          <w:trHeight w:val="580"/>
        </w:trPr>
        <w:tc>
          <w:tcPr>
            <w:tcW w:w="3700" w:type="dxa"/>
            <w:tcBorders>
              <w:top w:val="single" w:sz="4" w:space="0" w:color="auto"/>
              <w:left w:val="nil"/>
              <w:bottom w:val="single" w:sz="4" w:space="0" w:color="auto"/>
              <w:right w:val="nil"/>
            </w:tcBorders>
            <w:shd w:val="clear" w:color="auto" w:fill="auto"/>
            <w:noWrap/>
            <w:vAlign w:val="bottom"/>
          </w:tcPr>
          <w:p w:rsidR="00574046" w:rsidRPr="000C0104" w:rsidRDefault="00574046" w:rsidP="006E0E1A">
            <w:pPr>
              <w:jc w:val="center"/>
              <w:rPr>
                <w:rFonts w:ascii="Arial" w:eastAsia="Cambria" w:hAnsi="Arial"/>
                <w:color w:val="000000"/>
              </w:rPr>
            </w:pPr>
            <w:r w:rsidRPr="000C0104">
              <w:rPr>
                <w:rFonts w:ascii="Arial" w:eastAsia="Cambria" w:hAnsi="Arial"/>
                <w:color w:val="000000"/>
              </w:rPr>
              <w:t>Cover Class</w:t>
            </w:r>
          </w:p>
        </w:tc>
        <w:tc>
          <w:tcPr>
            <w:tcW w:w="1900" w:type="dxa"/>
            <w:tcBorders>
              <w:top w:val="single" w:sz="4" w:space="0" w:color="auto"/>
              <w:left w:val="nil"/>
              <w:bottom w:val="single" w:sz="4" w:space="0" w:color="auto"/>
              <w:right w:val="nil"/>
            </w:tcBorders>
            <w:shd w:val="clear" w:color="auto" w:fill="auto"/>
            <w:noWrap/>
            <w:vAlign w:val="bottom"/>
          </w:tcPr>
          <w:p w:rsidR="00574046" w:rsidRPr="000C0104" w:rsidRDefault="00574046" w:rsidP="006E0E1A">
            <w:pPr>
              <w:jc w:val="center"/>
              <w:rPr>
                <w:rFonts w:ascii="Arial" w:eastAsia="Cambria" w:hAnsi="Arial"/>
                <w:color w:val="000000"/>
              </w:rPr>
            </w:pPr>
            <w:r w:rsidRPr="000C0104">
              <w:rPr>
                <w:rFonts w:ascii="Arial" w:eastAsia="Cambria" w:hAnsi="Arial"/>
                <w:color w:val="000000"/>
              </w:rPr>
              <w:t>Class Area</w:t>
            </w:r>
          </w:p>
        </w:tc>
        <w:tc>
          <w:tcPr>
            <w:tcW w:w="1900" w:type="dxa"/>
            <w:tcBorders>
              <w:top w:val="single" w:sz="4" w:space="0" w:color="auto"/>
              <w:left w:val="nil"/>
              <w:bottom w:val="single" w:sz="4" w:space="0" w:color="auto"/>
              <w:right w:val="nil"/>
            </w:tcBorders>
            <w:shd w:val="clear" w:color="auto" w:fill="auto"/>
            <w:noWrap/>
            <w:vAlign w:val="bottom"/>
          </w:tcPr>
          <w:p w:rsidR="00574046" w:rsidRPr="000C0104" w:rsidRDefault="00574046" w:rsidP="006E0E1A">
            <w:pPr>
              <w:jc w:val="center"/>
              <w:rPr>
                <w:rFonts w:ascii="Arial" w:eastAsia="Cambria" w:hAnsi="Arial"/>
                <w:color w:val="000000"/>
              </w:rPr>
            </w:pPr>
            <w:r w:rsidRPr="000C0104">
              <w:rPr>
                <w:rFonts w:ascii="Arial" w:eastAsia="Cambria" w:hAnsi="Arial"/>
                <w:color w:val="000000"/>
              </w:rPr>
              <w:t>Percent Cover</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Mixedgrass Eroded Plains</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509,648.9</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38.0</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Shortgrass Highplains</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233,310.5</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17.4</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Tallgrass Prairie</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25,779.4</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1.9</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Shinnery Oak</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241,603.0</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18.0</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Sand</w:t>
            </w:r>
            <w:r>
              <w:rPr>
                <w:rFonts w:ascii="Arial" w:eastAsia="Cambria" w:hAnsi="Arial"/>
                <w:color w:val="000000"/>
              </w:rPr>
              <w:t xml:space="preserve"> </w:t>
            </w:r>
            <w:r w:rsidRPr="000C0104">
              <w:rPr>
                <w:rFonts w:ascii="Arial" w:eastAsia="Cambria" w:hAnsi="Arial"/>
                <w:color w:val="000000"/>
              </w:rPr>
              <w:t>sage Grassland</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226,728.3</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16.9</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Bottomland</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69,063.3</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5.1</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Postoak-Blackjack Oak Forest</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8,761.8</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0.7</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Mesquite Grassland</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2,944.2</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0.2</w:t>
            </w:r>
          </w:p>
        </w:tc>
      </w:tr>
      <w:tr w:rsidR="00574046" w:rsidRPr="000C0104">
        <w:trPr>
          <w:trHeight w:val="580"/>
        </w:trPr>
        <w:tc>
          <w:tcPr>
            <w:tcW w:w="3700" w:type="dxa"/>
            <w:tcBorders>
              <w:top w:val="nil"/>
              <w:left w:val="nil"/>
              <w:bottom w:val="nil"/>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Stabilized Dune</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24,603.1</w:t>
            </w:r>
          </w:p>
        </w:tc>
        <w:tc>
          <w:tcPr>
            <w:tcW w:w="1900" w:type="dxa"/>
            <w:tcBorders>
              <w:top w:val="nil"/>
              <w:left w:val="nil"/>
              <w:bottom w:val="nil"/>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1.8</w:t>
            </w:r>
          </w:p>
        </w:tc>
      </w:tr>
      <w:tr w:rsidR="00574046" w:rsidRPr="000C0104">
        <w:trPr>
          <w:trHeight w:val="580"/>
        </w:trPr>
        <w:tc>
          <w:tcPr>
            <w:tcW w:w="3700" w:type="dxa"/>
            <w:tcBorders>
              <w:top w:val="nil"/>
              <w:left w:val="nil"/>
              <w:bottom w:val="single" w:sz="4" w:space="0" w:color="auto"/>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Total Area</w:t>
            </w:r>
          </w:p>
        </w:tc>
        <w:tc>
          <w:tcPr>
            <w:tcW w:w="1900" w:type="dxa"/>
            <w:tcBorders>
              <w:top w:val="nil"/>
              <w:left w:val="nil"/>
              <w:bottom w:val="single" w:sz="4" w:space="0" w:color="auto"/>
              <w:right w:val="nil"/>
            </w:tcBorders>
            <w:shd w:val="clear" w:color="auto" w:fill="auto"/>
            <w:noWrap/>
            <w:vAlign w:val="bottom"/>
          </w:tcPr>
          <w:p w:rsidR="00574046" w:rsidRPr="000C0104" w:rsidRDefault="00574046" w:rsidP="006E0E1A">
            <w:pPr>
              <w:jc w:val="right"/>
              <w:rPr>
                <w:rFonts w:ascii="Arial" w:eastAsia="Cambria" w:hAnsi="Arial"/>
                <w:color w:val="000000"/>
              </w:rPr>
            </w:pPr>
            <w:r w:rsidRPr="000C0104">
              <w:rPr>
                <w:rFonts w:ascii="Arial" w:eastAsia="Cambria" w:hAnsi="Arial"/>
                <w:color w:val="000000"/>
              </w:rPr>
              <w:t>1,342,442.6</w:t>
            </w:r>
          </w:p>
        </w:tc>
        <w:tc>
          <w:tcPr>
            <w:tcW w:w="1900" w:type="dxa"/>
            <w:tcBorders>
              <w:top w:val="nil"/>
              <w:left w:val="nil"/>
              <w:bottom w:val="single" w:sz="4" w:space="0" w:color="auto"/>
              <w:right w:val="nil"/>
            </w:tcBorders>
            <w:shd w:val="clear" w:color="auto" w:fill="auto"/>
            <w:noWrap/>
            <w:vAlign w:val="bottom"/>
          </w:tcPr>
          <w:p w:rsidR="00574046" w:rsidRPr="000C0104" w:rsidRDefault="00574046" w:rsidP="006E0E1A">
            <w:pPr>
              <w:rPr>
                <w:rFonts w:ascii="Arial" w:eastAsia="Cambria" w:hAnsi="Arial"/>
                <w:color w:val="000000"/>
              </w:rPr>
            </w:pPr>
            <w:r w:rsidRPr="000C0104">
              <w:rPr>
                <w:rFonts w:ascii="Arial" w:eastAsia="Cambria" w:hAnsi="Arial"/>
                <w:color w:val="000000"/>
              </w:rPr>
              <w:t> </w:t>
            </w:r>
          </w:p>
        </w:tc>
      </w:tr>
    </w:tbl>
    <w:p w:rsidR="00574046" w:rsidRPr="00AC7306" w:rsidRDefault="00574046" w:rsidP="00574046">
      <w:pPr>
        <w:spacing w:line="480" w:lineRule="auto"/>
        <w:rPr>
          <w:rFonts w:ascii="Arial" w:hAnsi="Arial"/>
        </w:rPr>
      </w:pPr>
      <w:r>
        <w:rPr>
          <w:rFonts w:ascii="Arial" w:hAnsi="Arial"/>
        </w:rPr>
        <w:br w:type="page"/>
      </w:r>
      <w:r w:rsidR="003A32B6">
        <w:rPr>
          <w:rFonts w:ascii="Arial" w:hAnsi="Arial"/>
          <w:b/>
          <w:szCs w:val="28"/>
        </w:rPr>
        <w:lastRenderedPageBreak/>
        <w:t>Literature Cited</w:t>
      </w:r>
    </w:p>
    <w:p w:rsidR="00574046" w:rsidRDefault="00574046" w:rsidP="00574046">
      <w:pPr>
        <w:pStyle w:val="Heading1"/>
        <w:rPr>
          <w:rFonts w:ascii="Arial" w:hAnsi="Arial" w:cs="Times New Roman"/>
          <w:b w:val="0"/>
          <w:bCs w:val="0"/>
          <w:kern w:val="0"/>
        </w:rPr>
      </w:pPr>
    </w:p>
    <w:p w:rsidR="00574046" w:rsidRDefault="00574046" w:rsidP="00574046">
      <w:pPr>
        <w:pStyle w:val="Heading1"/>
        <w:rPr>
          <w:rFonts w:ascii="Arial" w:hAnsi="Arial" w:cs="Times New Roman"/>
          <w:b w:val="0"/>
          <w:bCs w:val="0"/>
          <w:kern w:val="0"/>
        </w:rPr>
      </w:pPr>
    </w:p>
    <w:p w:rsidR="009C1700" w:rsidRDefault="00574046" w:rsidP="009C1700">
      <w:pPr>
        <w:pStyle w:val="Heading1"/>
        <w:rPr>
          <w:rFonts w:ascii="Arial" w:hAnsi="Arial"/>
          <w:b w:val="0"/>
        </w:rPr>
      </w:pPr>
      <w:proofErr w:type="gramStart"/>
      <w:r w:rsidRPr="00CC79E9">
        <w:rPr>
          <w:rFonts w:ascii="Arial" w:hAnsi="Arial"/>
          <w:b w:val="0"/>
        </w:rPr>
        <w:t>Amlin, N.M. and S.B. Rood.</w:t>
      </w:r>
      <w:proofErr w:type="gramEnd"/>
      <w:r w:rsidRPr="00CC79E9">
        <w:rPr>
          <w:rFonts w:ascii="Arial" w:hAnsi="Arial"/>
          <w:b w:val="0"/>
        </w:rPr>
        <w:t xml:space="preserve">  2002. Comparative tolerances of riparian </w:t>
      </w:r>
    </w:p>
    <w:p w:rsidR="00574046" w:rsidRPr="00CC79E9" w:rsidRDefault="00574046" w:rsidP="009C1700">
      <w:pPr>
        <w:pStyle w:val="Heading1"/>
        <w:ind w:left="720"/>
        <w:rPr>
          <w:rFonts w:ascii="Arial" w:hAnsi="Arial"/>
          <w:b w:val="0"/>
        </w:rPr>
      </w:pPr>
      <w:proofErr w:type="gramStart"/>
      <w:r w:rsidRPr="00CC79E9">
        <w:rPr>
          <w:rFonts w:ascii="Arial" w:hAnsi="Arial"/>
          <w:b w:val="0"/>
        </w:rPr>
        <w:t>willows</w:t>
      </w:r>
      <w:proofErr w:type="gramEnd"/>
      <w:r w:rsidRPr="00CC79E9">
        <w:rPr>
          <w:rFonts w:ascii="Arial" w:hAnsi="Arial"/>
          <w:b w:val="0"/>
        </w:rPr>
        <w:t xml:space="preserve"> and cottonwoods to water-table decline</w:t>
      </w:r>
      <w:r>
        <w:rPr>
          <w:rFonts w:ascii="Arial" w:hAnsi="Arial"/>
          <w:b w:val="0"/>
        </w:rPr>
        <w:t xml:space="preserve">.  </w:t>
      </w:r>
      <w:proofErr w:type="gramStart"/>
      <w:r w:rsidRPr="00CC79E9">
        <w:rPr>
          <w:rFonts w:ascii="Arial" w:hAnsi="Arial"/>
          <w:b w:val="0"/>
          <w:i/>
        </w:rPr>
        <w:t>Wetlands</w:t>
      </w:r>
      <w:r>
        <w:rPr>
          <w:rFonts w:ascii="Arial" w:hAnsi="Arial"/>
          <w:b w:val="0"/>
        </w:rPr>
        <w:t>.</w:t>
      </w:r>
      <w:proofErr w:type="gramEnd"/>
      <w:r>
        <w:rPr>
          <w:rFonts w:ascii="Arial" w:hAnsi="Arial"/>
          <w:b w:val="0"/>
        </w:rPr>
        <w:t xml:space="preserve">  22:338-346.</w:t>
      </w:r>
    </w:p>
    <w:p w:rsidR="00574046" w:rsidRDefault="00574046" w:rsidP="00574046">
      <w:pPr>
        <w:rPr>
          <w:rFonts w:ascii="Arial" w:hAnsi="Arial"/>
        </w:rPr>
      </w:pPr>
    </w:p>
    <w:p w:rsidR="00632442" w:rsidRDefault="00574046" w:rsidP="00632442">
      <w:pPr>
        <w:rPr>
          <w:rFonts w:ascii="Arial" w:hAnsi="Arial"/>
        </w:rPr>
      </w:pPr>
      <w:proofErr w:type="gramStart"/>
      <w:r w:rsidRPr="00674F6D">
        <w:rPr>
          <w:rFonts w:ascii="Arial" w:hAnsi="Arial"/>
        </w:rPr>
        <w:t>Barkley, T.M., L. Brouillet and J. Strother.</w:t>
      </w:r>
      <w:proofErr w:type="gramEnd"/>
      <w:r w:rsidRPr="00674F6D">
        <w:rPr>
          <w:rFonts w:ascii="Arial" w:hAnsi="Arial"/>
        </w:rPr>
        <w:t xml:space="preserve">  2006. In:  Flora of North America </w:t>
      </w:r>
    </w:p>
    <w:p w:rsidR="00574046" w:rsidRPr="00674F6D" w:rsidRDefault="00574046" w:rsidP="00632442">
      <w:pPr>
        <w:ind w:left="720"/>
        <w:rPr>
          <w:rFonts w:ascii="Arial" w:hAnsi="Arial"/>
        </w:rPr>
      </w:pPr>
      <w:proofErr w:type="gramStart"/>
      <w:r w:rsidRPr="00674F6D">
        <w:rPr>
          <w:rFonts w:ascii="Arial" w:hAnsi="Arial"/>
        </w:rPr>
        <w:t>Editorial Committee, eds. 1993+.</w:t>
      </w:r>
      <w:proofErr w:type="gramEnd"/>
      <w:r w:rsidRPr="00674F6D">
        <w:rPr>
          <w:rFonts w:ascii="Arial" w:hAnsi="Arial"/>
        </w:rPr>
        <w:t xml:space="preserve">  </w:t>
      </w:r>
      <w:proofErr w:type="gramStart"/>
      <w:r w:rsidRPr="00674F6D">
        <w:rPr>
          <w:rFonts w:ascii="Arial" w:hAnsi="Arial"/>
        </w:rPr>
        <w:t xml:space="preserve">Flora of </w:t>
      </w:r>
      <w:r w:rsidR="00632442">
        <w:rPr>
          <w:rFonts w:ascii="Arial" w:hAnsi="Arial"/>
        </w:rPr>
        <w:t>North America North of Mexico.</w:t>
      </w:r>
      <w:proofErr w:type="gramEnd"/>
      <w:r w:rsidR="00632442">
        <w:rPr>
          <w:rFonts w:ascii="Arial" w:hAnsi="Arial"/>
        </w:rPr>
        <w:t> </w:t>
      </w:r>
      <w:r w:rsidRPr="00674F6D">
        <w:rPr>
          <w:rFonts w:ascii="Arial" w:hAnsi="Arial"/>
        </w:rPr>
        <w:t>16+</w:t>
      </w:r>
      <w:proofErr w:type="gramStart"/>
      <w:r w:rsidRPr="00674F6D">
        <w:rPr>
          <w:rFonts w:ascii="Arial" w:hAnsi="Arial"/>
        </w:rPr>
        <w:t>  vols</w:t>
      </w:r>
      <w:proofErr w:type="gramEnd"/>
      <w:r w:rsidRPr="00674F6D">
        <w:rPr>
          <w:rFonts w:ascii="Arial" w:hAnsi="Arial"/>
        </w:rPr>
        <w:t xml:space="preserve">.  </w:t>
      </w:r>
      <w:proofErr w:type="gramStart"/>
      <w:r w:rsidRPr="00674F6D">
        <w:rPr>
          <w:rFonts w:ascii="Arial" w:hAnsi="Arial"/>
        </w:rPr>
        <w:t>New York and Oxford.</w:t>
      </w:r>
      <w:proofErr w:type="gramEnd"/>
      <w:r w:rsidRPr="00674F6D">
        <w:rPr>
          <w:rFonts w:ascii="Arial" w:hAnsi="Arial"/>
        </w:rPr>
        <w:t>  Vols. 19-21.</w:t>
      </w:r>
    </w:p>
    <w:p w:rsidR="00574046" w:rsidRDefault="00574046" w:rsidP="00574046">
      <w:pPr>
        <w:rPr>
          <w:rFonts w:ascii="Arial" w:hAnsi="Arial"/>
        </w:rPr>
      </w:pPr>
    </w:p>
    <w:p w:rsidR="009C1700" w:rsidRDefault="00574046" w:rsidP="009C1700">
      <w:pPr>
        <w:rPr>
          <w:rFonts w:ascii="Arial" w:hAnsi="Arial"/>
        </w:rPr>
      </w:pPr>
      <w:proofErr w:type="gramStart"/>
      <w:r w:rsidRPr="000F3E0C">
        <w:rPr>
          <w:rFonts w:ascii="Arial" w:hAnsi="Arial"/>
        </w:rPr>
        <w:t>Boyd, C.S. and T.G. Bidwell, 2002.</w:t>
      </w:r>
      <w:proofErr w:type="gramEnd"/>
      <w:r w:rsidRPr="000F3E0C">
        <w:rPr>
          <w:rFonts w:ascii="Arial" w:hAnsi="Arial"/>
        </w:rPr>
        <w:t xml:space="preserve">  Effects of Prescribed Fire on Shinnery </w:t>
      </w:r>
    </w:p>
    <w:p w:rsidR="00574046" w:rsidRPr="009C1700" w:rsidRDefault="00574046" w:rsidP="009C1700">
      <w:pPr>
        <w:ind w:left="720"/>
        <w:rPr>
          <w:rFonts w:ascii="Arial" w:hAnsi="Arial"/>
        </w:rPr>
      </w:pPr>
      <w:proofErr w:type="gramStart"/>
      <w:r w:rsidRPr="000F3E0C">
        <w:rPr>
          <w:rFonts w:ascii="Arial" w:hAnsi="Arial"/>
        </w:rPr>
        <w:t>Oak (</w:t>
      </w:r>
      <w:r w:rsidRPr="000F3E0C">
        <w:rPr>
          <w:rFonts w:ascii="Arial" w:hAnsi="Arial"/>
          <w:i/>
        </w:rPr>
        <w:t>Quercus havardii</w:t>
      </w:r>
      <w:r w:rsidRPr="000F3E0C">
        <w:rPr>
          <w:rFonts w:ascii="Arial" w:hAnsi="Arial"/>
        </w:rPr>
        <w:t>) Plant Communities in Western Oklahoma.</w:t>
      </w:r>
      <w:proofErr w:type="gramEnd"/>
      <w:r w:rsidRPr="000F3E0C">
        <w:rPr>
          <w:rFonts w:ascii="Arial" w:hAnsi="Arial"/>
        </w:rPr>
        <w:t xml:space="preserve">  </w:t>
      </w:r>
      <w:r w:rsidRPr="009C1700">
        <w:rPr>
          <w:rFonts w:ascii="Arial" w:hAnsi="Arial"/>
          <w:i/>
        </w:rPr>
        <w:t>Restoration Ecology</w:t>
      </w:r>
      <w:r w:rsidRPr="000F3E0C">
        <w:rPr>
          <w:rFonts w:ascii="Arial" w:hAnsi="Arial"/>
        </w:rPr>
        <w:t xml:space="preserve"> 10:324-333.</w:t>
      </w:r>
    </w:p>
    <w:p w:rsidR="00574046" w:rsidRDefault="00574046" w:rsidP="00574046">
      <w:pPr>
        <w:ind w:left="720" w:hanging="720"/>
        <w:contextualSpacing/>
        <w:rPr>
          <w:rFonts w:ascii="Arial" w:hAnsi="Arial" w:cs="Arial"/>
        </w:rPr>
      </w:pPr>
    </w:p>
    <w:p w:rsidR="00574046" w:rsidRDefault="00574046" w:rsidP="00574046">
      <w:pPr>
        <w:ind w:left="720" w:hanging="720"/>
        <w:rPr>
          <w:rFonts w:ascii="Arial" w:hAnsi="Arial" w:cs="Arial"/>
        </w:rPr>
      </w:pPr>
      <w:r>
        <w:rPr>
          <w:rFonts w:ascii="Arial" w:hAnsi="Arial" w:cs="Arial"/>
        </w:rPr>
        <w:t xml:space="preserve">Burton, J.D. 1973. Osage </w:t>
      </w:r>
      <w:proofErr w:type="gramStart"/>
      <w:r>
        <w:rPr>
          <w:rFonts w:ascii="Arial" w:hAnsi="Arial" w:cs="Arial"/>
        </w:rPr>
        <w:t>Orange</w:t>
      </w:r>
      <w:proofErr w:type="gramEnd"/>
      <w:r>
        <w:rPr>
          <w:rFonts w:ascii="Arial" w:hAnsi="Arial" w:cs="Arial"/>
        </w:rPr>
        <w:t xml:space="preserve">. </w:t>
      </w:r>
      <w:proofErr w:type="gramStart"/>
      <w:r>
        <w:rPr>
          <w:rFonts w:ascii="Arial" w:hAnsi="Arial" w:cs="Arial"/>
        </w:rPr>
        <w:t>United States Department of Agriculture.</w:t>
      </w:r>
      <w:proofErr w:type="gramEnd"/>
      <w:r>
        <w:rPr>
          <w:rFonts w:ascii="Arial" w:hAnsi="Arial" w:cs="Arial"/>
        </w:rPr>
        <w:t xml:space="preserve">  </w:t>
      </w:r>
      <w:proofErr w:type="gramStart"/>
      <w:r>
        <w:rPr>
          <w:rFonts w:ascii="Arial" w:hAnsi="Arial" w:cs="Arial"/>
        </w:rPr>
        <w:t>0101-00315.</w:t>
      </w:r>
      <w:proofErr w:type="gramEnd"/>
    </w:p>
    <w:p w:rsidR="00574046" w:rsidRDefault="00574046" w:rsidP="00574046">
      <w:pPr>
        <w:ind w:left="720" w:hanging="720"/>
        <w:contextualSpacing/>
        <w:rPr>
          <w:rFonts w:ascii="Arial" w:hAnsi="Arial" w:cs="Arial"/>
        </w:rPr>
      </w:pPr>
    </w:p>
    <w:p w:rsidR="00574046" w:rsidRDefault="00574046" w:rsidP="00574046">
      <w:pPr>
        <w:ind w:left="720" w:hanging="720"/>
        <w:contextualSpacing/>
        <w:rPr>
          <w:rFonts w:ascii="Arial" w:hAnsi="Arial" w:cs="Arial"/>
        </w:rPr>
      </w:pPr>
      <w:r>
        <w:rPr>
          <w:rFonts w:ascii="Arial" w:hAnsi="Arial" w:cs="Arial"/>
        </w:rPr>
        <w:t xml:space="preserve">Burton, J.D. 1990.  </w:t>
      </w:r>
      <w:proofErr w:type="gramStart"/>
      <w:r>
        <w:rPr>
          <w:rFonts w:ascii="Arial" w:hAnsi="Arial" w:cs="Arial"/>
        </w:rPr>
        <w:t xml:space="preserve">In </w:t>
      </w:r>
      <w:r w:rsidRPr="00D833FC">
        <w:rPr>
          <w:rFonts w:ascii="Arial" w:hAnsi="Arial" w:cs="Arial"/>
          <w:i/>
        </w:rPr>
        <w:t>Silvics of North America, Vol. 2</w:t>
      </w:r>
      <w:r>
        <w:rPr>
          <w:rFonts w:ascii="Arial" w:hAnsi="Arial" w:cs="Arial"/>
        </w:rPr>
        <w:t>.</w:t>
      </w:r>
      <w:proofErr w:type="gramEnd"/>
      <w:r>
        <w:rPr>
          <w:rFonts w:ascii="Arial" w:hAnsi="Arial" w:cs="Arial"/>
        </w:rPr>
        <w:t xml:space="preserve">  </w:t>
      </w:r>
      <w:proofErr w:type="gramStart"/>
      <w:r>
        <w:rPr>
          <w:rFonts w:ascii="Arial" w:hAnsi="Arial" w:cs="Arial"/>
        </w:rPr>
        <w:t xml:space="preserve">Edited by R.M. Burns and B.H. </w:t>
      </w:r>
      <w:r w:rsidRPr="00D833FC">
        <w:rPr>
          <w:rFonts w:ascii="Arial" w:hAnsi="Arial" w:cs="Arial"/>
        </w:rPr>
        <w:t>Honkala.</w:t>
      </w:r>
      <w:proofErr w:type="gramEnd"/>
      <w:r w:rsidRPr="00D833FC">
        <w:rPr>
          <w:rFonts w:ascii="Arial" w:hAnsi="Arial" w:cs="Arial"/>
        </w:rPr>
        <w:t xml:space="preserve"> </w:t>
      </w:r>
      <w:r w:rsidRPr="00D833FC">
        <w:rPr>
          <w:rFonts w:ascii="Arial" w:hAnsi="Arial"/>
        </w:rPr>
        <w:t>Agriculture Handbook 654, U.S. Dept. of Agriculture, Forest Service, Washington, D.C.</w:t>
      </w:r>
    </w:p>
    <w:p w:rsidR="00574046" w:rsidRDefault="00574046" w:rsidP="00574046">
      <w:pPr>
        <w:spacing w:after="200"/>
        <w:ind w:left="720" w:hanging="720"/>
        <w:contextualSpacing/>
        <w:rPr>
          <w:rFonts w:ascii="Arial" w:hAnsi="Arial" w:cs="Arial"/>
        </w:rPr>
      </w:pPr>
    </w:p>
    <w:p w:rsidR="00574046" w:rsidRDefault="00574046" w:rsidP="00574046">
      <w:pPr>
        <w:spacing w:after="200"/>
        <w:ind w:left="720" w:hanging="720"/>
        <w:contextualSpacing/>
        <w:rPr>
          <w:rFonts w:ascii="Arial" w:hAnsi="Arial" w:cs="Arial"/>
        </w:rPr>
      </w:pPr>
      <w:r>
        <w:rPr>
          <w:rFonts w:ascii="Arial" w:hAnsi="Arial" w:cs="Arial"/>
        </w:rPr>
        <w:t xml:space="preserve">Callahan, P.H.  2002.  </w:t>
      </w:r>
      <w:r w:rsidRPr="00D81364">
        <w:rPr>
          <w:rFonts w:ascii="Arial" w:hAnsi="Arial" w:cs="Arial"/>
          <w:i/>
        </w:rPr>
        <w:t>Progress from grassland to shrubland: woody encroachment into North American grasslands</w:t>
      </w:r>
      <w:r>
        <w:rPr>
          <w:rFonts w:ascii="Arial" w:hAnsi="Arial" w:cs="Arial"/>
        </w:rPr>
        <w:t xml:space="preserve">.  </w:t>
      </w:r>
      <w:proofErr w:type="gramStart"/>
      <w:r>
        <w:rPr>
          <w:rFonts w:ascii="Arial" w:hAnsi="Arial" w:cs="Arial"/>
        </w:rPr>
        <w:t>Masters Thesis, University of Oklahoma.</w:t>
      </w:r>
      <w:proofErr w:type="gramEnd"/>
    </w:p>
    <w:p w:rsidR="00574046" w:rsidRDefault="00574046" w:rsidP="00574046">
      <w:pPr>
        <w:spacing w:after="200"/>
        <w:ind w:left="720" w:hanging="720"/>
        <w:contextualSpacing/>
        <w:rPr>
          <w:rFonts w:ascii="Arial" w:hAnsi="Arial" w:cs="Arial"/>
        </w:rPr>
      </w:pPr>
    </w:p>
    <w:p w:rsidR="00574046" w:rsidRPr="005F5178" w:rsidRDefault="00574046" w:rsidP="00574046">
      <w:pPr>
        <w:spacing w:after="200"/>
        <w:ind w:left="720" w:hanging="720"/>
        <w:contextualSpacing/>
        <w:rPr>
          <w:rFonts w:ascii="Arial" w:hAnsi="Arial" w:cs="Arial"/>
        </w:rPr>
      </w:pPr>
      <w:r w:rsidRPr="00DD2584">
        <w:rPr>
          <w:rFonts w:ascii="Arial" w:hAnsi="Arial" w:cs="Arial"/>
        </w:rPr>
        <w:t xml:space="preserve">Cazier, L.  1976.  Surveys and surveyors of the public domain 1785-1975.  </w:t>
      </w:r>
      <w:proofErr w:type="gramStart"/>
      <w:r w:rsidRPr="00DD2584">
        <w:rPr>
          <w:rFonts w:ascii="Arial" w:hAnsi="Arial" w:cs="Arial"/>
        </w:rPr>
        <w:t>U.S. Department of the Interior Bureau of Land Management.</w:t>
      </w:r>
      <w:proofErr w:type="gramEnd"/>
      <w:r w:rsidRPr="00DD2584">
        <w:rPr>
          <w:rFonts w:ascii="Arial" w:hAnsi="Arial" w:cs="Arial"/>
        </w:rPr>
        <w:t xml:space="preserve">  Washington, D.C.</w:t>
      </w:r>
    </w:p>
    <w:p w:rsidR="00574046" w:rsidRDefault="00574046" w:rsidP="00574046">
      <w:pPr>
        <w:rPr>
          <w:rFonts w:ascii="Arial" w:hAnsi="Arial"/>
        </w:rPr>
      </w:pPr>
    </w:p>
    <w:p w:rsidR="005E6924" w:rsidRDefault="00574046" w:rsidP="005E6924">
      <w:pPr>
        <w:rPr>
          <w:rFonts w:ascii="Arial" w:hAnsi="Arial"/>
          <w:i/>
        </w:rPr>
      </w:pPr>
      <w:proofErr w:type="gramStart"/>
      <w:r w:rsidRPr="001C5C83">
        <w:rPr>
          <w:rFonts w:ascii="Arial" w:hAnsi="Arial"/>
        </w:rPr>
        <w:t>Dhillion, S.S. and M.H. Mills, 1999.</w:t>
      </w:r>
      <w:proofErr w:type="gramEnd"/>
      <w:r w:rsidRPr="001C5C83">
        <w:rPr>
          <w:rFonts w:ascii="Arial" w:hAnsi="Arial"/>
        </w:rPr>
        <w:t xml:space="preserve">  The Sand Shinnery Oak (</w:t>
      </w:r>
      <w:r w:rsidRPr="001C5C83">
        <w:rPr>
          <w:rFonts w:ascii="Arial" w:hAnsi="Arial"/>
          <w:i/>
        </w:rPr>
        <w:t xml:space="preserve">Quercus </w:t>
      </w:r>
    </w:p>
    <w:p w:rsidR="00574046" w:rsidRPr="001C5C83" w:rsidRDefault="00574046" w:rsidP="005E6924">
      <w:pPr>
        <w:ind w:left="720"/>
        <w:rPr>
          <w:rFonts w:ascii="Arial" w:hAnsi="Arial"/>
        </w:rPr>
      </w:pPr>
      <w:proofErr w:type="gramStart"/>
      <w:r w:rsidRPr="001C5C83">
        <w:rPr>
          <w:rFonts w:ascii="Arial" w:hAnsi="Arial"/>
          <w:i/>
        </w:rPr>
        <w:t>havardii</w:t>
      </w:r>
      <w:proofErr w:type="gramEnd"/>
      <w:r w:rsidRPr="001C5C83">
        <w:rPr>
          <w:rFonts w:ascii="Arial" w:hAnsi="Arial"/>
        </w:rPr>
        <w:t xml:space="preserve">) Communities of the Llano Estacada in </w:t>
      </w:r>
      <w:r w:rsidRPr="001C5C83">
        <w:rPr>
          <w:rFonts w:ascii="Arial" w:hAnsi="Arial"/>
          <w:i/>
        </w:rPr>
        <w:t>Savannas, Barrens, and Rock Outcrop Plant Communities of North America</w:t>
      </w:r>
      <w:r w:rsidRPr="001C5C83">
        <w:rPr>
          <w:rFonts w:ascii="Arial" w:hAnsi="Arial"/>
        </w:rPr>
        <w:t>, Cambridge University Press.</w:t>
      </w:r>
    </w:p>
    <w:p w:rsidR="00574046" w:rsidRDefault="00574046" w:rsidP="00574046">
      <w:pPr>
        <w:rPr>
          <w:rFonts w:ascii="Arial" w:hAnsi="Arial"/>
          <w:lang w:val="en-CA"/>
        </w:rPr>
      </w:pPr>
    </w:p>
    <w:p w:rsidR="005E6924" w:rsidRDefault="00574046" w:rsidP="005E6924">
      <w:pPr>
        <w:rPr>
          <w:rFonts w:ascii="Arial" w:hAnsi="Arial"/>
          <w:i/>
          <w:lang w:val="en-CA"/>
        </w:rPr>
      </w:pPr>
      <w:proofErr w:type="gramStart"/>
      <w:r>
        <w:rPr>
          <w:rFonts w:ascii="Arial" w:hAnsi="Arial"/>
          <w:lang w:val="en-CA"/>
        </w:rPr>
        <w:t>Drake, B. and P. Todd.</w:t>
      </w:r>
      <w:proofErr w:type="gramEnd"/>
      <w:r>
        <w:rPr>
          <w:rFonts w:ascii="Arial" w:hAnsi="Arial"/>
          <w:lang w:val="en-CA"/>
        </w:rPr>
        <w:t xml:space="preserve">  2002.  </w:t>
      </w:r>
      <w:r w:rsidRPr="000714C0">
        <w:rPr>
          <w:rFonts w:ascii="Arial" w:hAnsi="Arial"/>
          <w:i/>
          <w:lang w:val="en-CA"/>
        </w:rPr>
        <w:t xml:space="preserve">A Strategy for Control and Utilization of </w:t>
      </w:r>
    </w:p>
    <w:p w:rsidR="00574046" w:rsidRPr="00632442" w:rsidRDefault="00574046" w:rsidP="005E6924">
      <w:pPr>
        <w:ind w:left="720"/>
        <w:rPr>
          <w:rFonts w:ascii="Arial" w:hAnsi="Arial"/>
          <w:i/>
          <w:lang w:val="en-CA"/>
        </w:rPr>
      </w:pPr>
      <w:proofErr w:type="gramStart"/>
      <w:r w:rsidRPr="000714C0">
        <w:rPr>
          <w:rFonts w:ascii="Arial" w:hAnsi="Arial"/>
          <w:i/>
          <w:lang w:val="en-CA"/>
        </w:rPr>
        <w:t>Inv</w:t>
      </w:r>
      <w:r w:rsidR="005E6924">
        <w:rPr>
          <w:rFonts w:ascii="Arial" w:hAnsi="Arial"/>
          <w:i/>
          <w:lang w:val="en-CA"/>
        </w:rPr>
        <w:t xml:space="preserve">asive </w:t>
      </w:r>
      <w:r w:rsidRPr="000714C0">
        <w:rPr>
          <w:rFonts w:ascii="Arial" w:hAnsi="Arial"/>
          <w:i/>
          <w:lang w:val="en-CA"/>
        </w:rPr>
        <w:t>Juniper Species in Oklahoma</w:t>
      </w:r>
      <w:r>
        <w:rPr>
          <w:rFonts w:ascii="Arial" w:hAnsi="Arial"/>
          <w:lang w:val="en-CA"/>
        </w:rPr>
        <w:t>.</w:t>
      </w:r>
      <w:proofErr w:type="gramEnd"/>
      <w:r>
        <w:rPr>
          <w:rFonts w:ascii="Arial" w:hAnsi="Arial"/>
          <w:lang w:val="en-CA"/>
        </w:rPr>
        <w:t xml:space="preserve">  </w:t>
      </w:r>
      <w:proofErr w:type="gramStart"/>
      <w:r>
        <w:rPr>
          <w:rFonts w:ascii="Arial" w:hAnsi="Arial"/>
          <w:lang w:val="en-CA"/>
        </w:rPr>
        <w:t>Oklahoma Redcedar Association, Oklahoma City, OK.</w:t>
      </w:r>
      <w:proofErr w:type="gramEnd"/>
    </w:p>
    <w:p w:rsidR="00574046" w:rsidRDefault="00574046" w:rsidP="00574046">
      <w:pPr>
        <w:rPr>
          <w:rFonts w:ascii="Arial" w:hAnsi="Arial"/>
          <w:lang w:val="en-CA"/>
        </w:rPr>
      </w:pPr>
    </w:p>
    <w:p w:rsidR="00632442" w:rsidRDefault="001A4F42" w:rsidP="00632442">
      <w:pPr>
        <w:rPr>
          <w:rFonts w:ascii="Arial" w:hAnsi="Arial"/>
        </w:rPr>
      </w:pPr>
      <w:r w:rsidRPr="001C5C83">
        <w:rPr>
          <w:rFonts w:ascii="Arial" w:hAnsi="Arial"/>
          <w:lang w:val="en-CA"/>
        </w:rPr>
        <w:fldChar w:fldCharType="begin"/>
      </w:r>
      <w:r w:rsidR="00574046" w:rsidRPr="001C5C83">
        <w:rPr>
          <w:rFonts w:ascii="Arial" w:hAnsi="Arial"/>
          <w:lang w:val="en-CA"/>
        </w:rPr>
        <w:instrText xml:space="preserve"> SEQ CHAPTER \h \r 1</w:instrText>
      </w:r>
      <w:r w:rsidRPr="001C5C83">
        <w:rPr>
          <w:rFonts w:ascii="Arial" w:hAnsi="Arial"/>
          <w:lang w:val="en-CA"/>
        </w:rPr>
        <w:fldChar w:fldCharType="end"/>
      </w:r>
      <w:proofErr w:type="gramStart"/>
      <w:r w:rsidR="00574046" w:rsidRPr="001C5C83">
        <w:rPr>
          <w:rFonts w:ascii="Arial" w:hAnsi="Arial"/>
        </w:rPr>
        <w:t>Duck, L. G., and J. B. Fletcher.</w:t>
      </w:r>
      <w:proofErr w:type="gramEnd"/>
      <w:r w:rsidR="00574046" w:rsidRPr="001C5C83">
        <w:rPr>
          <w:rFonts w:ascii="Arial" w:hAnsi="Arial"/>
        </w:rPr>
        <w:t xml:space="preserve">  1943.  A game type map of Oklahoma.  A </w:t>
      </w:r>
    </w:p>
    <w:p w:rsidR="00574046" w:rsidRPr="001C5C83" w:rsidRDefault="00574046" w:rsidP="00632442">
      <w:pPr>
        <w:ind w:left="720"/>
        <w:rPr>
          <w:rFonts w:ascii="Arial" w:hAnsi="Arial"/>
        </w:rPr>
      </w:pPr>
      <w:proofErr w:type="gramStart"/>
      <w:r w:rsidRPr="001C5C83">
        <w:rPr>
          <w:rFonts w:ascii="Arial" w:hAnsi="Arial"/>
        </w:rPr>
        <w:t>Survey of the Game and Furbearing Animals of Oklahoma.</w:t>
      </w:r>
      <w:proofErr w:type="gramEnd"/>
      <w:r w:rsidRPr="001C5C83">
        <w:rPr>
          <w:rFonts w:ascii="Arial" w:hAnsi="Arial"/>
        </w:rPr>
        <w:t xml:space="preserve"> </w:t>
      </w:r>
      <w:proofErr w:type="gramStart"/>
      <w:r w:rsidRPr="001C5C83">
        <w:rPr>
          <w:rFonts w:ascii="Arial" w:hAnsi="Arial"/>
        </w:rPr>
        <w:t>Oklahoma Department of Wildlife Conservation, Oklahoma City, Oklahoma.</w:t>
      </w:r>
      <w:proofErr w:type="gramEnd"/>
    </w:p>
    <w:p w:rsidR="00574046" w:rsidRDefault="00574046" w:rsidP="00574046">
      <w:pPr>
        <w:rPr>
          <w:rFonts w:ascii="Arial" w:hAnsi="Arial"/>
        </w:rPr>
      </w:pPr>
    </w:p>
    <w:p w:rsidR="00632442" w:rsidRDefault="00574046" w:rsidP="00632442">
      <w:pPr>
        <w:rPr>
          <w:rFonts w:ascii="Arial" w:hAnsi="Arial"/>
        </w:rPr>
      </w:pPr>
      <w:proofErr w:type="gramStart"/>
      <w:r w:rsidRPr="001C5C83">
        <w:rPr>
          <w:rFonts w:ascii="Arial" w:hAnsi="Arial"/>
        </w:rPr>
        <w:t>Duck, L. G., and J. B. Fletcher.</w:t>
      </w:r>
      <w:proofErr w:type="gramEnd"/>
      <w:r w:rsidRPr="001C5C83">
        <w:rPr>
          <w:rFonts w:ascii="Arial" w:hAnsi="Arial"/>
        </w:rPr>
        <w:t xml:space="preserve">  1945.  The game types of Oklahoma: </w:t>
      </w:r>
    </w:p>
    <w:p w:rsidR="00574046" w:rsidRPr="00632442" w:rsidRDefault="00574046" w:rsidP="00632442">
      <w:pPr>
        <w:ind w:left="720"/>
        <w:rPr>
          <w:rFonts w:ascii="Arial" w:hAnsi="Arial"/>
        </w:rPr>
      </w:pPr>
      <w:proofErr w:type="gramStart"/>
      <w:r w:rsidRPr="001C5C83">
        <w:rPr>
          <w:rFonts w:ascii="Arial" w:hAnsi="Arial"/>
        </w:rPr>
        <w:lastRenderedPageBreak/>
        <w:t>Introduction.</w:t>
      </w:r>
      <w:proofErr w:type="gramEnd"/>
      <w:r w:rsidRPr="001C5C83">
        <w:rPr>
          <w:rFonts w:ascii="Arial" w:hAnsi="Arial"/>
        </w:rPr>
        <w:t xml:space="preserve"> In: State Bulletin No. 3, </w:t>
      </w:r>
      <w:proofErr w:type="gramStart"/>
      <w:r w:rsidRPr="001C5C83">
        <w:rPr>
          <w:rFonts w:ascii="Arial" w:hAnsi="Arial"/>
        </w:rPr>
        <w:t>A</w:t>
      </w:r>
      <w:proofErr w:type="gramEnd"/>
      <w:r w:rsidRPr="001C5C83">
        <w:rPr>
          <w:rFonts w:ascii="Arial" w:hAnsi="Arial"/>
        </w:rPr>
        <w:t xml:space="preserve"> Survey of the Game and Furbearing Animals of Oklahoma. Oklahoma Dept. of Wildlife Conservation, Oklahoma City.</w:t>
      </w:r>
    </w:p>
    <w:p w:rsidR="00632442" w:rsidRDefault="00632442" w:rsidP="00574046">
      <w:pPr>
        <w:autoSpaceDE w:val="0"/>
        <w:autoSpaceDN w:val="0"/>
        <w:adjustRightInd w:val="0"/>
        <w:rPr>
          <w:rFonts w:ascii="Arial" w:hAnsi="Arial" w:cs="Arial"/>
        </w:rPr>
      </w:pPr>
    </w:p>
    <w:p w:rsidR="00632442" w:rsidRDefault="00574046" w:rsidP="00632442">
      <w:pPr>
        <w:autoSpaceDE w:val="0"/>
        <w:autoSpaceDN w:val="0"/>
        <w:adjustRightInd w:val="0"/>
        <w:rPr>
          <w:rFonts w:ascii="Arial" w:hAnsi="Arial" w:cs="Arial"/>
          <w:i/>
        </w:rPr>
      </w:pPr>
      <w:proofErr w:type="gramStart"/>
      <w:r>
        <w:rPr>
          <w:rFonts w:ascii="Arial" w:hAnsi="Arial" w:cs="Arial"/>
        </w:rPr>
        <w:t>Engle, D.M., T.G. Bidwell, and M. Moseley.</w:t>
      </w:r>
      <w:proofErr w:type="gramEnd"/>
      <w:r>
        <w:rPr>
          <w:rFonts w:ascii="Arial" w:hAnsi="Arial" w:cs="Arial"/>
        </w:rPr>
        <w:t xml:space="preserve">  1996.  </w:t>
      </w:r>
      <w:r w:rsidRPr="008B4205">
        <w:rPr>
          <w:rFonts w:ascii="Arial" w:hAnsi="Arial" w:cs="Arial"/>
          <w:i/>
        </w:rPr>
        <w:t xml:space="preserve">Invasion of Oklahoma </w:t>
      </w:r>
    </w:p>
    <w:p w:rsidR="00574046" w:rsidRPr="00632442" w:rsidRDefault="00574046" w:rsidP="00632442">
      <w:pPr>
        <w:autoSpaceDE w:val="0"/>
        <w:autoSpaceDN w:val="0"/>
        <w:adjustRightInd w:val="0"/>
        <w:ind w:left="720"/>
        <w:rPr>
          <w:rFonts w:ascii="Arial" w:hAnsi="Arial" w:cs="Arial"/>
          <w:i/>
        </w:rPr>
      </w:pPr>
      <w:proofErr w:type="gramStart"/>
      <w:r w:rsidRPr="008B4205">
        <w:rPr>
          <w:rFonts w:ascii="Arial" w:hAnsi="Arial" w:cs="Arial"/>
          <w:i/>
        </w:rPr>
        <w:t>Rangelands and Forests by Eastern Redcedar and Ashe Juniper</w:t>
      </w:r>
      <w:r>
        <w:rPr>
          <w:rFonts w:ascii="Arial" w:hAnsi="Arial" w:cs="Arial"/>
        </w:rPr>
        <w:t>.</w:t>
      </w:r>
      <w:proofErr w:type="gramEnd"/>
      <w:r>
        <w:rPr>
          <w:rFonts w:ascii="Arial" w:hAnsi="Arial" w:cs="Arial"/>
        </w:rPr>
        <w:t xml:space="preserve"> </w:t>
      </w:r>
      <w:proofErr w:type="gramStart"/>
      <w:r>
        <w:rPr>
          <w:rFonts w:ascii="Arial" w:hAnsi="Arial" w:cs="Helvetica"/>
          <w:szCs w:val="22"/>
        </w:rPr>
        <w:t>Oklahoma Cooperative Extension Service, Oklahoma State University.</w:t>
      </w:r>
      <w:proofErr w:type="gramEnd"/>
      <w:r>
        <w:rPr>
          <w:rFonts w:ascii="Arial" w:hAnsi="Arial" w:cs="Helvetica"/>
          <w:szCs w:val="22"/>
        </w:rPr>
        <w:t xml:space="preserve"> </w:t>
      </w:r>
      <w:proofErr w:type="gramStart"/>
      <w:r>
        <w:rPr>
          <w:rFonts w:ascii="Arial" w:hAnsi="Arial" w:cs="Helvetica"/>
          <w:szCs w:val="22"/>
        </w:rPr>
        <w:t>E-947.</w:t>
      </w:r>
      <w:proofErr w:type="gramEnd"/>
    </w:p>
    <w:p w:rsidR="00574046" w:rsidRDefault="00574046" w:rsidP="00574046">
      <w:pPr>
        <w:autoSpaceDE w:val="0"/>
        <w:autoSpaceDN w:val="0"/>
        <w:adjustRightInd w:val="0"/>
        <w:rPr>
          <w:rFonts w:ascii="Arial" w:hAnsi="Arial" w:cs="Arial"/>
        </w:rPr>
      </w:pPr>
    </w:p>
    <w:p w:rsidR="00632442" w:rsidRDefault="00574046" w:rsidP="00632442">
      <w:pPr>
        <w:autoSpaceDE w:val="0"/>
        <w:autoSpaceDN w:val="0"/>
        <w:adjustRightInd w:val="0"/>
        <w:rPr>
          <w:rFonts w:ascii="Arial" w:hAnsi="Arial" w:cs="Arial"/>
        </w:rPr>
      </w:pPr>
      <w:proofErr w:type="gramStart"/>
      <w:r w:rsidRPr="00DD2584">
        <w:rPr>
          <w:rFonts w:ascii="Arial" w:hAnsi="Arial" w:cs="Arial"/>
        </w:rPr>
        <w:t>Fa</w:t>
      </w:r>
      <w:r>
        <w:rPr>
          <w:rFonts w:ascii="Arial" w:hAnsi="Arial" w:cs="Arial"/>
        </w:rPr>
        <w:t>gin, T. and B.W. Hoagland.</w:t>
      </w:r>
      <w:proofErr w:type="gramEnd"/>
      <w:r>
        <w:rPr>
          <w:rFonts w:ascii="Arial" w:hAnsi="Arial" w:cs="Arial"/>
        </w:rPr>
        <w:t xml:space="preserve">  2014</w:t>
      </w:r>
      <w:r w:rsidRPr="00DD2584">
        <w:rPr>
          <w:rFonts w:ascii="Arial" w:hAnsi="Arial" w:cs="Arial"/>
        </w:rPr>
        <w:t xml:space="preserve">.  A landscape in transition: the Arbuckle </w:t>
      </w:r>
    </w:p>
    <w:p w:rsidR="00574046" w:rsidRPr="00632442" w:rsidRDefault="00574046" w:rsidP="00632442">
      <w:pPr>
        <w:autoSpaceDE w:val="0"/>
        <w:autoSpaceDN w:val="0"/>
        <w:adjustRightInd w:val="0"/>
        <w:ind w:firstLine="720"/>
        <w:rPr>
          <w:rFonts w:ascii="Arial" w:hAnsi="Arial" w:cs="Arial"/>
        </w:rPr>
      </w:pPr>
      <w:r w:rsidRPr="00DD2584">
        <w:rPr>
          <w:rFonts w:ascii="Arial" w:hAnsi="Arial" w:cs="Arial"/>
        </w:rPr>
        <w:t>Mountains</w:t>
      </w:r>
      <w:proofErr w:type="gramStart"/>
      <w:r w:rsidRPr="00DD2584">
        <w:rPr>
          <w:rFonts w:ascii="Arial" w:hAnsi="Arial" w:cs="Arial"/>
        </w:rPr>
        <w:t>,1870</w:t>
      </w:r>
      <w:proofErr w:type="gramEnd"/>
      <w:r w:rsidRPr="00DD2584">
        <w:rPr>
          <w:rFonts w:ascii="Arial" w:hAnsi="Arial" w:cs="Arial"/>
        </w:rPr>
        <w:t xml:space="preserve"> to 1898.  Professional Geography </w:t>
      </w:r>
      <w:r w:rsidRPr="00DD2584">
        <w:rPr>
          <w:rFonts w:ascii="Arial" w:hAnsi="Arial" w:cs="Arial"/>
          <w:bCs/>
        </w:rPr>
        <w:t>66</w:t>
      </w:r>
      <w:r>
        <w:rPr>
          <w:rFonts w:ascii="Arial" w:hAnsi="Arial" w:cs="Arial"/>
        </w:rPr>
        <w:t>:</w:t>
      </w:r>
      <w:r w:rsidRPr="00DD2584">
        <w:rPr>
          <w:rFonts w:ascii="Arial" w:hAnsi="Arial" w:cs="Arial"/>
        </w:rPr>
        <w:t>456-467.</w:t>
      </w:r>
    </w:p>
    <w:p w:rsidR="00574046" w:rsidRDefault="00574046" w:rsidP="00574046">
      <w:pPr>
        <w:autoSpaceDE w:val="0"/>
        <w:autoSpaceDN w:val="0"/>
        <w:adjustRightInd w:val="0"/>
        <w:rPr>
          <w:rFonts w:ascii="Arial" w:hAnsi="Arial"/>
          <w:lang w:val="en-CA"/>
        </w:rPr>
      </w:pPr>
    </w:p>
    <w:p w:rsidR="005E6924" w:rsidRDefault="001A4F42" w:rsidP="005E6924">
      <w:pPr>
        <w:autoSpaceDE w:val="0"/>
        <w:autoSpaceDN w:val="0"/>
        <w:adjustRightInd w:val="0"/>
        <w:rPr>
          <w:rFonts w:ascii="Arial" w:hAnsi="Arial"/>
          <w:i/>
          <w:iCs/>
        </w:rPr>
      </w:pPr>
      <w:r w:rsidRPr="001C5C83">
        <w:rPr>
          <w:rFonts w:ascii="Arial" w:hAnsi="Arial"/>
          <w:lang w:val="en-CA"/>
        </w:rPr>
        <w:fldChar w:fldCharType="begin"/>
      </w:r>
      <w:r w:rsidR="00574046" w:rsidRPr="001C5C83">
        <w:rPr>
          <w:rFonts w:ascii="Arial" w:hAnsi="Arial"/>
          <w:lang w:val="en-CA"/>
        </w:rPr>
        <w:instrText xml:space="preserve"> SEQ CHAPTER \h \r 1</w:instrText>
      </w:r>
      <w:r w:rsidRPr="001C5C83">
        <w:rPr>
          <w:rFonts w:ascii="Arial" w:hAnsi="Arial"/>
          <w:lang w:val="en-CA"/>
        </w:rPr>
        <w:fldChar w:fldCharType="end"/>
      </w:r>
      <w:proofErr w:type="gramStart"/>
      <w:r w:rsidR="00574046" w:rsidRPr="001C5C83">
        <w:rPr>
          <w:rFonts w:ascii="Arial" w:hAnsi="Arial"/>
        </w:rPr>
        <w:t>Foreman, G. 1937.</w:t>
      </w:r>
      <w:proofErr w:type="gramEnd"/>
      <w:r w:rsidR="00574046" w:rsidRPr="001C5C83">
        <w:rPr>
          <w:rFonts w:ascii="Arial" w:hAnsi="Arial"/>
        </w:rPr>
        <w:t xml:space="preserve"> </w:t>
      </w:r>
      <w:r w:rsidR="00574046" w:rsidRPr="001C5C83">
        <w:rPr>
          <w:rFonts w:ascii="Arial" w:hAnsi="Arial"/>
          <w:i/>
          <w:iCs/>
        </w:rPr>
        <w:t xml:space="preserve">Adventure of the Red River; Report on the exploration of </w:t>
      </w:r>
    </w:p>
    <w:p w:rsidR="00574046" w:rsidRPr="00632442" w:rsidRDefault="00574046" w:rsidP="005E6924">
      <w:pPr>
        <w:autoSpaceDE w:val="0"/>
        <w:autoSpaceDN w:val="0"/>
        <w:adjustRightInd w:val="0"/>
        <w:ind w:left="720"/>
        <w:rPr>
          <w:rFonts w:ascii="Arial" w:hAnsi="Arial"/>
          <w:i/>
          <w:iCs/>
        </w:rPr>
      </w:pPr>
      <w:proofErr w:type="gramStart"/>
      <w:r w:rsidRPr="001C5C83">
        <w:rPr>
          <w:rFonts w:ascii="Arial" w:hAnsi="Arial"/>
          <w:i/>
          <w:iCs/>
        </w:rPr>
        <w:t>the</w:t>
      </w:r>
      <w:proofErr w:type="gramEnd"/>
      <w:r w:rsidRPr="001C5C83">
        <w:rPr>
          <w:rFonts w:ascii="Arial" w:hAnsi="Arial"/>
          <w:i/>
          <w:iCs/>
        </w:rPr>
        <w:t xml:space="preserve"> Red River by Captain Randolph B. Marcy and Captain G. B. McClellan</w:t>
      </w:r>
      <w:r w:rsidRPr="001C5C83">
        <w:rPr>
          <w:rFonts w:ascii="Arial" w:hAnsi="Arial"/>
        </w:rPr>
        <w:t xml:space="preserve">. </w:t>
      </w:r>
      <w:proofErr w:type="gramStart"/>
      <w:r w:rsidRPr="001C5C83">
        <w:rPr>
          <w:rFonts w:ascii="Arial" w:hAnsi="Arial"/>
        </w:rPr>
        <w:t>University of Oklahoma Press, Norman, Oklahoma, USA.</w:t>
      </w:r>
      <w:proofErr w:type="gramEnd"/>
    </w:p>
    <w:p w:rsidR="00574046" w:rsidRDefault="00574046" w:rsidP="00574046">
      <w:pPr>
        <w:ind w:left="720" w:hanging="720"/>
        <w:contextualSpacing/>
        <w:rPr>
          <w:rFonts w:ascii="Arial" w:hAnsi="Arial" w:cs="Arial"/>
        </w:rPr>
      </w:pPr>
    </w:p>
    <w:p w:rsidR="00032BF0" w:rsidRDefault="00032BF0" w:rsidP="00574046">
      <w:pPr>
        <w:ind w:left="720" w:hanging="720"/>
        <w:rPr>
          <w:rFonts w:ascii="Arial" w:hAnsi="Arial" w:cs="Arial"/>
        </w:rPr>
      </w:pPr>
      <w:r>
        <w:rPr>
          <w:rFonts w:ascii="Arial" w:hAnsi="Arial" w:cs="Arial"/>
        </w:rPr>
        <w:t xml:space="preserve">Galatowitsch, S.M. 1990.  </w:t>
      </w:r>
      <w:proofErr w:type="gramStart"/>
      <w:r>
        <w:rPr>
          <w:rFonts w:ascii="Arial" w:hAnsi="Arial" w:cs="Arial"/>
        </w:rPr>
        <w:t>Using the original land survey notes to reconstruct presettlement landscapes in the American west.</w:t>
      </w:r>
      <w:proofErr w:type="gramEnd"/>
      <w:r>
        <w:rPr>
          <w:rFonts w:ascii="Arial" w:hAnsi="Arial" w:cs="Arial"/>
        </w:rPr>
        <w:t xml:space="preserve">  </w:t>
      </w:r>
      <w:proofErr w:type="gramStart"/>
      <w:r w:rsidRPr="00032BF0">
        <w:rPr>
          <w:rFonts w:ascii="Arial" w:hAnsi="Arial" w:cs="Arial"/>
          <w:i/>
        </w:rPr>
        <w:t>Great Basin Naturalist</w:t>
      </w:r>
      <w:r>
        <w:rPr>
          <w:rFonts w:ascii="Arial" w:hAnsi="Arial" w:cs="Arial"/>
        </w:rPr>
        <w:t>.</w:t>
      </w:r>
      <w:proofErr w:type="gramEnd"/>
      <w:r>
        <w:rPr>
          <w:rFonts w:ascii="Arial" w:hAnsi="Arial" w:cs="Arial"/>
        </w:rPr>
        <w:t xml:space="preserve">  50: 181-191.  </w:t>
      </w:r>
    </w:p>
    <w:p w:rsidR="00032BF0" w:rsidRDefault="00032BF0" w:rsidP="00574046">
      <w:pPr>
        <w:ind w:left="720" w:hanging="720"/>
        <w:rPr>
          <w:rFonts w:ascii="Arial" w:hAnsi="Arial" w:cs="Arial"/>
        </w:rPr>
      </w:pPr>
    </w:p>
    <w:p w:rsidR="00574046" w:rsidRDefault="00574046" w:rsidP="00574046">
      <w:pPr>
        <w:ind w:left="720" w:hanging="720"/>
        <w:rPr>
          <w:rFonts w:ascii="Arial" w:hAnsi="Arial" w:cs="Arial"/>
        </w:rPr>
      </w:pPr>
      <w:r w:rsidRPr="00371150">
        <w:rPr>
          <w:rFonts w:ascii="Arial" w:hAnsi="Arial" w:cs="Arial"/>
        </w:rPr>
        <w:t xml:space="preserve">Gleason, H. A.  1913.  The relation of forest distribution and prairie fires in the </w:t>
      </w:r>
      <w:proofErr w:type="gramStart"/>
      <w:r w:rsidRPr="00371150">
        <w:rPr>
          <w:rFonts w:ascii="Arial" w:hAnsi="Arial" w:cs="Arial"/>
        </w:rPr>
        <w:t>middle west</w:t>
      </w:r>
      <w:proofErr w:type="gramEnd"/>
      <w:r w:rsidRPr="00371150">
        <w:rPr>
          <w:rFonts w:ascii="Arial" w:hAnsi="Arial" w:cs="Arial"/>
        </w:rPr>
        <w:t xml:space="preserve">. </w:t>
      </w:r>
      <w:r w:rsidRPr="00371150">
        <w:rPr>
          <w:rFonts w:ascii="Arial" w:hAnsi="Arial" w:cs="Arial"/>
          <w:i/>
          <w:iCs/>
        </w:rPr>
        <w:t>Torreya</w:t>
      </w:r>
      <w:r w:rsidRPr="00371150">
        <w:rPr>
          <w:rFonts w:ascii="Arial" w:hAnsi="Arial" w:cs="Arial"/>
        </w:rPr>
        <w:t xml:space="preserve"> 13: 173-181.</w:t>
      </w:r>
    </w:p>
    <w:p w:rsidR="00574046" w:rsidRDefault="00574046" w:rsidP="00574046">
      <w:pPr>
        <w:contextualSpacing/>
        <w:rPr>
          <w:rFonts w:ascii="Arial" w:hAnsi="Arial" w:cs="Arial"/>
        </w:rPr>
      </w:pPr>
    </w:p>
    <w:p w:rsidR="00574046" w:rsidRDefault="00574046" w:rsidP="00574046">
      <w:pPr>
        <w:ind w:left="720" w:hanging="720"/>
        <w:contextualSpacing/>
        <w:rPr>
          <w:rFonts w:ascii="Arial" w:hAnsi="Arial" w:cs="Arial"/>
        </w:rPr>
      </w:pPr>
      <w:r>
        <w:rPr>
          <w:rFonts w:ascii="Arial" w:hAnsi="Arial" w:cs="Arial"/>
        </w:rPr>
        <w:t xml:space="preserve">Harlan, J.R.  1957.  Grasslands of Oklahoma.  </w:t>
      </w:r>
      <w:proofErr w:type="gramStart"/>
      <w:r>
        <w:rPr>
          <w:rFonts w:ascii="Arial" w:hAnsi="Arial" w:cs="Arial"/>
        </w:rPr>
        <w:t>Oklahoma State University, Stillwater, Oklahoma.</w:t>
      </w:r>
      <w:proofErr w:type="gramEnd"/>
    </w:p>
    <w:p w:rsidR="00574046" w:rsidRDefault="00574046" w:rsidP="00574046">
      <w:pPr>
        <w:autoSpaceDE w:val="0"/>
        <w:autoSpaceDN w:val="0"/>
        <w:adjustRightInd w:val="0"/>
        <w:rPr>
          <w:rFonts w:ascii="Arial" w:hAnsi="Arial"/>
          <w:lang w:val="en-CA"/>
        </w:rPr>
      </w:pPr>
    </w:p>
    <w:p w:rsidR="00632442" w:rsidRDefault="00574046" w:rsidP="00632442">
      <w:pPr>
        <w:autoSpaceDE w:val="0"/>
        <w:autoSpaceDN w:val="0"/>
        <w:adjustRightInd w:val="0"/>
        <w:rPr>
          <w:rFonts w:ascii="Arial" w:hAnsi="Arial"/>
          <w:lang w:val="en-CA"/>
        </w:rPr>
      </w:pPr>
      <w:proofErr w:type="gramStart"/>
      <w:r>
        <w:rPr>
          <w:rFonts w:ascii="Arial" w:hAnsi="Arial"/>
          <w:lang w:val="en-CA"/>
        </w:rPr>
        <w:t>Harrell, W.C., S.D. Fuhlendorf, and T.G. Bidwell.</w:t>
      </w:r>
      <w:proofErr w:type="gramEnd"/>
      <w:r>
        <w:rPr>
          <w:rFonts w:ascii="Arial" w:hAnsi="Arial"/>
          <w:lang w:val="en-CA"/>
        </w:rPr>
        <w:t xml:space="preserve">  2001.  Effects of prescribed </w:t>
      </w:r>
    </w:p>
    <w:p w:rsidR="00574046" w:rsidRDefault="00574046" w:rsidP="00632442">
      <w:pPr>
        <w:autoSpaceDE w:val="0"/>
        <w:autoSpaceDN w:val="0"/>
        <w:adjustRightInd w:val="0"/>
        <w:ind w:left="720"/>
        <w:rPr>
          <w:rFonts w:ascii="Arial" w:hAnsi="Arial"/>
          <w:lang w:val="en-CA"/>
        </w:rPr>
      </w:pPr>
      <w:proofErr w:type="gramStart"/>
      <w:r>
        <w:rPr>
          <w:rFonts w:ascii="Arial" w:hAnsi="Arial"/>
          <w:lang w:val="en-CA"/>
        </w:rPr>
        <w:t>fire</w:t>
      </w:r>
      <w:proofErr w:type="gramEnd"/>
      <w:r>
        <w:rPr>
          <w:rFonts w:ascii="Arial" w:hAnsi="Arial"/>
          <w:lang w:val="en-CA"/>
        </w:rPr>
        <w:t xml:space="preserve"> on Shinnery Oak communities.  </w:t>
      </w:r>
      <w:proofErr w:type="gramStart"/>
      <w:r w:rsidRPr="006B0493">
        <w:rPr>
          <w:rFonts w:ascii="Arial" w:hAnsi="Arial"/>
          <w:i/>
          <w:lang w:val="en-CA"/>
        </w:rPr>
        <w:t>Journal of Range Management</w:t>
      </w:r>
      <w:r>
        <w:rPr>
          <w:rFonts w:ascii="Arial" w:hAnsi="Arial"/>
          <w:lang w:val="en-CA"/>
        </w:rPr>
        <w:t>.</w:t>
      </w:r>
      <w:proofErr w:type="gramEnd"/>
      <w:r>
        <w:rPr>
          <w:rFonts w:ascii="Arial" w:hAnsi="Arial"/>
          <w:lang w:val="en-CA"/>
        </w:rPr>
        <w:t xml:space="preserve">  54:685-690.</w:t>
      </w:r>
    </w:p>
    <w:p w:rsidR="00574046" w:rsidRDefault="00574046" w:rsidP="00574046">
      <w:pPr>
        <w:ind w:left="720" w:hanging="720"/>
        <w:contextualSpacing/>
        <w:rPr>
          <w:rFonts w:ascii="Arial" w:hAnsi="Arial" w:cs="Arial"/>
        </w:rPr>
      </w:pPr>
    </w:p>
    <w:p w:rsidR="00574046" w:rsidRPr="001C037B" w:rsidRDefault="00574046" w:rsidP="00574046">
      <w:pPr>
        <w:ind w:left="720" w:hanging="720"/>
        <w:contextualSpacing/>
        <w:rPr>
          <w:rFonts w:ascii="Arial" w:hAnsi="Arial" w:cs="Arial"/>
        </w:rPr>
      </w:pPr>
      <w:r>
        <w:rPr>
          <w:rFonts w:ascii="Arial" w:hAnsi="Arial" w:cs="Arial"/>
        </w:rPr>
        <w:t>Havard, V.  1884.  The mezquit.  American Naturalist 18: 29-459.</w:t>
      </w:r>
    </w:p>
    <w:p w:rsidR="00574046" w:rsidRDefault="00574046" w:rsidP="00574046">
      <w:pPr>
        <w:autoSpaceDE w:val="0"/>
        <w:autoSpaceDN w:val="0"/>
        <w:adjustRightInd w:val="0"/>
        <w:rPr>
          <w:rFonts w:ascii="Arial" w:hAnsi="Arial"/>
          <w:lang w:val="en-CA"/>
        </w:rPr>
      </w:pPr>
    </w:p>
    <w:p w:rsidR="00632442" w:rsidRDefault="001A4F42" w:rsidP="00632442">
      <w:pPr>
        <w:autoSpaceDE w:val="0"/>
        <w:autoSpaceDN w:val="0"/>
        <w:adjustRightInd w:val="0"/>
        <w:rPr>
          <w:rFonts w:ascii="Arial" w:hAnsi="Arial"/>
        </w:rPr>
      </w:pPr>
      <w:r w:rsidRPr="001C5C83">
        <w:rPr>
          <w:rFonts w:ascii="Arial" w:hAnsi="Arial"/>
          <w:lang w:val="en-CA"/>
        </w:rPr>
        <w:fldChar w:fldCharType="begin"/>
      </w:r>
      <w:r w:rsidR="00574046" w:rsidRPr="001C5C83">
        <w:rPr>
          <w:rFonts w:ascii="Arial" w:hAnsi="Arial"/>
          <w:lang w:val="en-CA"/>
        </w:rPr>
        <w:instrText xml:space="preserve"> SEQ CHAPTER \h \r 1</w:instrText>
      </w:r>
      <w:r w:rsidRPr="001C5C83">
        <w:rPr>
          <w:rFonts w:ascii="Arial" w:hAnsi="Arial"/>
          <w:lang w:val="en-CA"/>
        </w:rPr>
        <w:fldChar w:fldCharType="end"/>
      </w:r>
      <w:proofErr w:type="gramStart"/>
      <w:r w:rsidR="00574046" w:rsidRPr="001C5C83">
        <w:rPr>
          <w:rFonts w:ascii="Arial" w:hAnsi="Arial"/>
        </w:rPr>
        <w:t>Hoagland B</w:t>
      </w:r>
      <w:r w:rsidR="00574046">
        <w:rPr>
          <w:rFonts w:ascii="Arial" w:hAnsi="Arial"/>
        </w:rPr>
        <w:t>.</w:t>
      </w:r>
      <w:r w:rsidR="00574046" w:rsidRPr="001C5C83">
        <w:rPr>
          <w:rFonts w:ascii="Arial" w:hAnsi="Arial"/>
        </w:rPr>
        <w:t>W. 2000.</w:t>
      </w:r>
      <w:proofErr w:type="gramEnd"/>
      <w:r w:rsidR="00574046" w:rsidRPr="001C5C83">
        <w:rPr>
          <w:rFonts w:ascii="Arial" w:hAnsi="Arial"/>
        </w:rPr>
        <w:t xml:space="preserve">  The Vegetation of Oklahoma:  A Classification for </w:t>
      </w:r>
    </w:p>
    <w:p w:rsidR="00574046" w:rsidRPr="001C5C83" w:rsidRDefault="00574046" w:rsidP="00632442">
      <w:pPr>
        <w:autoSpaceDE w:val="0"/>
        <w:autoSpaceDN w:val="0"/>
        <w:adjustRightInd w:val="0"/>
        <w:ind w:left="720"/>
        <w:rPr>
          <w:rFonts w:ascii="Arial" w:hAnsi="Arial"/>
        </w:rPr>
      </w:pPr>
      <w:proofErr w:type="gramStart"/>
      <w:r w:rsidRPr="001C5C83">
        <w:rPr>
          <w:rFonts w:ascii="Arial" w:hAnsi="Arial"/>
        </w:rPr>
        <w:t>Landscape Mapping and Conservation Planning.</w:t>
      </w:r>
      <w:proofErr w:type="gramEnd"/>
      <w:r w:rsidRPr="001C5C83">
        <w:rPr>
          <w:rFonts w:ascii="Arial" w:hAnsi="Arial"/>
        </w:rPr>
        <w:t xml:space="preserve"> </w:t>
      </w:r>
      <w:r w:rsidRPr="001C5C83">
        <w:rPr>
          <w:rFonts w:ascii="Arial" w:hAnsi="Arial"/>
          <w:i/>
        </w:rPr>
        <w:t>The Southwestern Naturalist</w:t>
      </w:r>
      <w:r>
        <w:rPr>
          <w:rFonts w:ascii="Arial" w:hAnsi="Arial"/>
        </w:rPr>
        <w:t xml:space="preserve"> 45:</w:t>
      </w:r>
      <w:r w:rsidRPr="001C5C83">
        <w:rPr>
          <w:rFonts w:ascii="Arial" w:hAnsi="Arial"/>
        </w:rPr>
        <w:t xml:space="preserve">385-420. </w:t>
      </w:r>
    </w:p>
    <w:p w:rsidR="00574046" w:rsidRDefault="00574046" w:rsidP="00574046">
      <w:pPr>
        <w:spacing w:after="200"/>
        <w:ind w:left="720" w:hanging="720"/>
        <w:contextualSpacing/>
        <w:rPr>
          <w:rFonts w:ascii="Arial" w:hAnsi="Arial" w:cs="Arial"/>
          <w:bCs/>
        </w:rPr>
      </w:pPr>
    </w:p>
    <w:p w:rsidR="00574046" w:rsidRPr="00212501" w:rsidRDefault="00574046" w:rsidP="00574046">
      <w:pPr>
        <w:spacing w:after="200"/>
        <w:ind w:left="720" w:hanging="720"/>
        <w:contextualSpacing/>
        <w:rPr>
          <w:rFonts w:ascii="Arial" w:hAnsi="Arial" w:cs="Arial"/>
          <w:bCs/>
        </w:rPr>
      </w:pPr>
      <w:r w:rsidRPr="00DD2584">
        <w:rPr>
          <w:rFonts w:ascii="Arial" w:hAnsi="Arial" w:cs="Arial"/>
          <w:bCs/>
        </w:rPr>
        <w:t xml:space="preserve">Hoagland, B.W.  2006.  Township and range survey system.  In: Goins, C.R. and D. Goble.  </w:t>
      </w:r>
      <w:proofErr w:type="gramStart"/>
      <w:r w:rsidRPr="00DD2584">
        <w:rPr>
          <w:rFonts w:ascii="Arial" w:hAnsi="Arial" w:cs="Arial"/>
          <w:bCs/>
        </w:rPr>
        <w:t>Historical atlas of Oklahoma, 4</w:t>
      </w:r>
      <w:r w:rsidRPr="00DD2584">
        <w:rPr>
          <w:rFonts w:ascii="Arial" w:hAnsi="Arial" w:cs="Arial"/>
          <w:bCs/>
          <w:vertAlign w:val="superscript"/>
        </w:rPr>
        <w:t>th</w:t>
      </w:r>
      <w:r w:rsidRPr="00DD2584">
        <w:rPr>
          <w:rFonts w:ascii="Arial" w:hAnsi="Arial" w:cs="Arial"/>
          <w:bCs/>
        </w:rPr>
        <w:t xml:space="preserve"> edition.</w:t>
      </w:r>
      <w:proofErr w:type="gramEnd"/>
      <w:r w:rsidRPr="00DD2584">
        <w:rPr>
          <w:rFonts w:ascii="Arial" w:hAnsi="Arial" w:cs="Arial"/>
          <w:bCs/>
        </w:rPr>
        <w:t xml:space="preserve">  </w:t>
      </w:r>
      <w:proofErr w:type="gramStart"/>
      <w:r w:rsidRPr="00DD2584">
        <w:rPr>
          <w:rFonts w:ascii="Arial" w:hAnsi="Arial" w:cs="Arial"/>
          <w:bCs/>
        </w:rPr>
        <w:t>University of Oklahoma Press.</w:t>
      </w:r>
      <w:proofErr w:type="gramEnd"/>
      <w:r w:rsidRPr="00DD2584">
        <w:rPr>
          <w:rFonts w:ascii="Arial" w:hAnsi="Arial" w:cs="Arial"/>
          <w:bCs/>
        </w:rPr>
        <w:t xml:space="preserve"> </w:t>
      </w:r>
    </w:p>
    <w:p w:rsidR="00574046" w:rsidRDefault="00574046" w:rsidP="00574046">
      <w:pPr>
        <w:autoSpaceDE w:val="0"/>
        <w:autoSpaceDN w:val="0"/>
        <w:adjustRightInd w:val="0"/>
        <w:rPr>
          <w:rFonts w:ascii="Arial" w:hAnsi="Arial"/>
          <w:lang w:val="en-CA"/>
        </w:rPr>
      </w:pPr>
    </w:p>
    <w:p w:rsidR="00632442" w:rsidRDefault="001A4F42" w:rsidP="00632442">
      <w:pPr>
        <w:autoSpaceDE w:val="0"/>
        <w:autoSpaceDN w:val="0"/>
        <w:adjustRightInd w:val="0"/>
        <w:rPr>
          <w:rFonts w:ascii="Arial" w:hAnsi="Arial"/>
        </w:rPr>
      </w:pPr>
      <w:r w:rsidRPr="001C5C83">
        <w:rPr>
          <w:rFonts w:ascii="Arial" w:hAnsi="Arial"/>
          <w:lang w:val="en-CA"/>
        </w:rPr>
        <w:fldChar w:fldCharType="begin"/>
      </w:r>
      <w:r w:rsidR="00574046" w:rsidRPr="001C5C83">
        <w:rPr>
          <w:rFonts w:ascii="Arial" w:hAnsi="Arial"/>
          <w:lang w:val="en-CA"/>
        </w:rPr>
        <w:instrText xml:space="preserve"> SEQ CHAPTER \h \r 1</w:instrText>
      </w:r>
      <w:r w:rsidRPr="001C5C83">
        <w:rPr>
          <w:rFonts w:ascii="Arial" w:hAnsi="Arial"/>
          <w:lang w:val="en-CA"/>
        </w:rPr>
        <w:fldChar w:fldCharType="end"/>
      </w:r>
      <w:r w:rsidR="00574046" w:rsidRPr="001C5C83">
        <w:rPr>
          <w:rFonts w:ascii="Arial" w:hAnsi="Arial"/>
        </w:rPr>
        <w:t>Hoagland</w:t>
      </w:r>
      <w:r w:rsidR="00574046">
        <w:rPr>
          <w:rFonts w:ascii="Arial" w:hAnsi="Arial"/>
        </w:rPr>
        <w:t>,</w:t>
      </w:r>
      <w:r w:rsidR="00574046" w:rsidRPr="001C5C83">
        <w:rPr>
          <w:rFonts w:ascii="Arial" w:hAnsi="Arial"/>
        </w:rPr>
        <w:t xml:space="preserve"> B</w:t>
      </w:r>
      <w:r w:rsidR="00574046">
        <w:rPr>
          <w:rFonts w:ascii="Arial" w:hAnsi="Arial"/>
        </w:rPr>
        <w:t>.</w:t>
      </w:r>
      <w:r w:rsidR="00574046" w:rsidRPr="001C5C83">
        <w:rPr>
          <w:rFonts w:ascii="Arial" w:hAnsi="Arial"/>
        </w:rPr>
        <w:t xml:space="preserve">W, Buthod A, Butler I, Callahan-Crawford P, Elisens W, Udasi </w:t>
      </w:r>
    </w:p>
    <w:p w:rsidR="00574046" w:rsidRPr="001C5C83" w:rsidRDefault="00574046" w:rsidP="00632442">
      <w:pPr>
        <w:autoSpaceDE w:val="0"/>
        <w:autoSpaceDN w:val="0"/>
        <w:adjustRightInd w:val="0"/>
        <w:ind w:left="720"/>
        <w:rPr>
          <w:rFonts w:ascii="Arial" w:hAnsi="Arial"/>
        </w:rPr>
      </w:pPr>
      <w:proofErr w:type="gramStart"/>
      <w:r w:rsidRPr="001C5C83">
        <w:rPr>
          <w:rFonts w:ascii="Arial" w:hAnsi="Arial"/>
        </w:rPr>
        <w:t>A,</w:t>
      </w:r>
      <w:proofErr w:type="gramEnd"/>
      <w:r w:rsidRPr="001C5C83">
        <w:rPr>
          <w:rFonts w:ascii="Arial" w:hAnsi="Arial"/>
        </w:rPr>
        <w:t xml:space="preserve"> and Tyrl </w:t>
      </w:r>
      <w:r>
        <w:rPr>
          <w:rFonts w:ascii="Arial" w:hAnsi="Arial"/>
        </w:rPr>
        <w:t>R.  2015</w:t>
      </w:r>
      <w:r w:rsidRPr="001C5C83">
        <w:rPr>
          <w:rFonts w:ascii="Arial" w:hAnsi="Arial"/>
        </w:rPr>
        <w:t>.  Oklahoma Vascular Plants Database.  [</w:t>
      </w:r>
      <w:proofErr w:type="gramStart"/>
      <w:r w:rsidRPr="001C5C83">
        <w:rPr>
          <w:rFonts w:ascii="Arial" w:hAnsi="Arial"/>
        </w:rPr>
        <w:t>online</w:t>
      </w:r>
      <w:proofErr w:type="gramEnd"/>
      <w:r w:rsidRPr="001C5C83">
        <w:rPr>
          <w:rFonts w:ascii="Arial" w:hAnsi="Arial"/>
        </w:rPr>
        <w:t xml:space="preserve">].  Available: http://www.biosurvey.ou.edu. </w:t>
      </w:r>
      <w:proofErr w:type="gramStart"/>
      <w:r w:rsidRPr="001C5C83">
        <w:rPr>
          <w:rFonts w:ascii="Arial" w:hAnsi="Arial"/>
        </w:rPr>
        <w:t>(</w:t>
      </w:r>
      <w:r>
        <w:rPr>
          <w:rFonts w:ascii="Arial" w:hAnsi="Arial"/>
        </w:rPr>
        <w:t xml:space="preserve">Accessed on </w:t>
      </w:r>
      <w:r w:rsidRPr="000B7F5F">
        <w:rPr>
          <w:rFonts w:ascii="Arial" w:hAnsi="Arial"/>
        </w:rPr>
        <w:t>March</w:t>
      </w:r>
      <w:r>
        <w:rPr>
          <w:rFonts w:ascii="Arial" w:hAnsi="Arial"/>
        </w:rPr>
        <w:t xml:space="preserve"> 1,</w:t>
      </w:r>
      <w:r w:rsidRPr="000B7F5F">
        <w:rPr>
          <w:rFonts w:ascii="Arial" w:hAnsi="Arial"/>
        </w:rPr>
        <w:t xml:space="preserve"> 2015</w:t>
      </w:r>
      <w:r w:rsidRPr="001C5C83">
        <w:rPr>
          <w:rFonts w:ascii="Arial" w:hAnsi="Arial"/>
        </w:rPr>
        <w:t>).</w:t>
      </w:r>
      <w:proofErr w:type="gramEnd"/>
    </w:p>
    <w:p w:rsidR="00574046" w:rsidRDefault="00574046" w:rsidP="00574046">
      <w:pPr>
        <w:rPr>
          <w:rFonts w:ascii="Arial" w:hAnsi="Arial"/>
        </w:rPr>
      </w:pPr>
    </w:p>
    <w:p w:rsidR="00632442" w:rsidRDefault="00574046" w:rsidP="00632442">
      <w:pPr>
        <w:rPr>
          <w:rFonts w:ascii="Arial" w:hAnsi="Arial"/>
        </w:rPr>
      </w:pPr>
      <w:proofErr w:type="gramStart"/>
      <w:r>
        <w:rPr>
          <w:rFonts w:ascii="Arial" w:hAnsi="Arial"/>
        </w:rPr>
        <w:t>Hoagland, B.W., J. Messick, M. Rahman and T. Fagin.</w:t>
      </w:r>
      <w:proofErr w:type="gramEnd"/>
      <w:r>
        <w:rPr>
          <w:rFonts w:ascii="Arial" w:hAnsi="Arial"/>
        </w:rPr>
        <w:t xml:space="preserve"> 2013. Vegetation </w:t>
      </w:r>
    </w:p>
    <w:p w:rsidR="00574046" w:rsidRDefault="00574046" w:rsidP="00632442">
      <w:pPr>
        <w:ind w:left="720"/>
        <w:rPr>
          <w:rFonts w:ascii="Arial" w:hAnsi="Arial"/>
        </w:rPr>
      </w:pPr>
      <w:proofErr w:type="gramStart"/>
      <w:r>
        <w:rPr>
          <w:rFonts w:ascii="Arial" w:hAnsi="Arial"/>
        </w:rPr>
        <w:lastRenderedPageBreak/>
        <w:t>patterns</w:t>
      </w:r>
      <w:proofErr w:type="gramEnd"/>
      <w:r>
        <w:rPr>
          <w:rFonts w:ascii="Arial" w:hAnsi="Arial"/>
        </w:rPr>
        <w:t xml:space="preserve"> in Wichita Mountains National Wildlife Refuge, Oklahoma; an analysis of General Land Office Survey records from 1874 and 1905. </w:t>
      </w:r>
      <w:r w:rsidRPr="000A3FE4">
        <w:rPr>
          <w:rFonts w:ascii="Arial" w:hAnsi="Arial"/>
          <w:i/>
        </w:rPr>
        <w:t>Publications of the Oklahoma Biological Survey</w:t>
      </w:r>
      <w:r>
        <w:rPr>
          <w:rFonts w:ascii="Arial" w:hAnsi="Arial"/>
        </w:rPr>
        <w:t xml:space="preserve">, 12:1-14. </w:t>
      </w:r>
    </w:p>
    <w:p w:rsidR="00574046" w:rsidRDefault="00574046" w:rsidP="00574046">
      <w:pPr>
        <w:rPr>
          <w:rFonts w:ascii="Arial" w:hAnsi="Arial"/>
        </w:rPr>
      </w:pPr>
    </w:p>
    <w:p w:rsidR="00632442" w:rsidRDefault="00574046" w:rsidP="00632442">
      <w:pPr>
        <w:rPr>
          <w:rFonts w:ascii="Arial" w:eastAsia="Cambria" w:hAnsi="Arial" w:cs="Arial"/>
        </w:rPr>
      </w:pPr>
      <w:proofErr w:type="gramStart"/>
      <w:r w:rsidRPr="00CF0C23">
        <w:rPr>
          <w:rFonts w:ascii="Arial" w:hAnsi="Arial" w:cs="Arial"/>
        </w:rPr>
        <w:t>Integrated Taxonomic Information System.</w:t>
      </w:r>
      <w:proofErr w:type="gramEnd"/>
      <w:r w:rsidRPr="00CF0C23">
        <w:rPr>
          <w:rFonts w:ascii="Arial" w:hAnsi="Arial" w:cs="Arial"/>
        </w:rPr>
        <w:t xml:space="preserve"> 201</w:t>
      </w:r>
      <w:r w:rsidRPr="00CC79A6">
        <w:rPr>
          <w:rFonts w:ascii="Arial" w:hAnsi="Arial" w:cs="Arial"/>
        </w:rPr>
        <w:t>6</w:t>
      </w:r>
      <w:r w:rsidRPr="00563724">
        <w:rPr>
          <w:rFonts w:ascii="Arial" w:hAnsi="Arial" w:cs="Arial"/>
        </w:rPr>
        <w:t xml:space="preserve">. </w:t>
      </w:r>
      <w:r w:rsidRPr="00532F06">
        <w:rPr>
          <w:rFonts w:ascii="Arial" w:eastAsia="Cambria" w:hAnsi="Arial" w:cs="Arial"/>
        </w:rPr>
        <w:t xml:space="preserve">Integrated Taxonomic </w:t>
      </w:r>
    </w:p>
    <w:p w:rsidR="00574046" w:rsidRPr="00632442" w:rsidRDefault="00574046" w:rsidP="00632442">
      <w:pPr>
        <w:ind w:left="720"/>
        <w:rPr>
          <w:rFonts w:ascii="Arial" w:eastAsia="Cambria" w:hAnsi="Arial" w:cs="Arial"/>
        </w:rPr>
      </w:pPr>
      <w:proofErr w:type="gramStart"/>
      <w:r w:rsidRPr="00532F06">
        <w:rPr>
          <w:rFonts w:ascii="Arial" w:eastAsia="Cambria" w:hAnsi="Arial" w:cs="Arial"/>
        </w:rPr>
        <w:t xml:space="preserve">Information System on-line database, </w:t>
      </w:r>
      <w:hyperlink r:id="rId38" w:history="1">
        <w:r w:rsidRPr="006A40B3">
          <w:rPr>
            <w:rFonts w:ascii="Arial" w:eastAsia="Cambria" w:hAnsi="Arial" w:cs="Arial"/>
            <w:color w:val="0000C0"/>
            <w:u w:val="single" w:color="0000C0"/>
          </w:rPr>
          <w:t>http://www.itis.gov</w:t>
        </w:r>
      </w:hyperlink>
      <w:r w:rsidRPr="00257A27">
        <w:rPr>
          <w:rFonts w:ascii="Arial" w:eastAsia="Cambria" w:hAnsi="Arial" w:cs="Arial"/>
        </w:rPr>
        <w:t>.</w:t>
      </w:r>
      <w:proofErr w:type="gramEnd"/>
      <w:r w:rsidRPr="00257A27">
        <w:rPr>
          <w:rFonts w:ascii="Arial" w:eastAsia="Cambria" w:hAnsi="Arial" w:cs="Arial"/>
        </w:rPr>
        <w:t xml:space="preserve"> </w:t>
      </w:r>
      <w:proofErr w:type="gramStart"/>
      <w:r w:rsidRPr="006A40B3">
        <w:rPr>
          <w:rFonts w:ascii="Arial" w:hAnsi="Arial" w:cs="Arial"/>
        </w:rPr>
        <w:t>(Accessed on 1 July 2015).</w:t>
      </w:r>
      <w:proofErr w:type="gramEnd"/>
    </w:p>
    <w:p w:rsidR="00574046" w:rsidRDefault="00574046" w:rsidP="00574046">
      <w:pPr>
        <w:rPr>
          <w:rFonts w:ascii="Arial" w:hAnsi="Arial"/>
        </w:rPr>
      </w:pPr>
    </w:p>
    <w:p w:rsidR="00574046" w:rsidRPr="001572CF" w:rsidRDefault="00574046" w:rsidP="00574046">
      <w:pPr>
        <w:ind w:left="720" w:hanging="720"/>
        <w:rPr>
          <w:rFonts w:ascii="Arial" w:hAnsi="Arial" w:cs="Arial"/>
        </w:rPr>
      </w:pPr>
      <w:r w:rsidRPr="00EC4198">
        <w:rPr>
          <w:rFonts w:ascii="Arial" w:hAnsi="Arial" w:cs="Arial"/>
          <w:bCs/>
        </w:rPr>
        <w:t xml:space="preserve">Johnson, K. S. 2006.  </w:t>
      </w:r>
      <w:proofErr w:type="gramStart"/>
      <w:r w:rsidRPr="00EC4198">
        <w:rPr>
          <w:rFonts w:ascii="Arial" w:hAnsi="Arial" w:cs="Arial"/>
          <w:bCs/>
        </w:rPr>
        <w:t>Geologic formations.</w:t>
      </w:r>
      <w:proofErr w:type="gramEnd"/>
      <w:r w:rsidRPr="00EC4198">
        <w:rPr>
          <w:rFonts w:ascii="Arial" w:hAnsi="Arial" w:cs="Arial"/>
          <w:bCs/>
        </w:rPr>
        <w:t xml:space="preserve">  In: Goins, C.R. and D. Goble.  </w:t>
      </w:r>
      <w:r w:rsidRPr="00030F76">
        <w:rPr>
          <w:rFonts w:ascii="Arial" w:hAnsi="Arial" w:cs="Arial"/>
          <w:bCs/>
          <w:i/>
        </w:rPr>
        <w:t>Historical atlas of Oklahoma</w:t>
      </w:r>
      <w:r w:rsidRPr="00B630FB">
        <w:rPr>
          <w:rFonts w:ascii="Arial" w:hAnsi="Arial" w:cs="Arial"/>
          <w:bCs/>
        </w:rPr>
        <w:t>, 4</w:t>
      </w:r>
      <w:r w:rsidRPr="000F3110">
        <w:rPr>
          <w:rFonts w:ascii="Arial" w:hAnsi="Arial" w:cs="Arial"/>
          <w:bCs/>
          <w:vertAlign w:val="superscript"/>
        </w:rPr>
        <w:t>th</w:t>
      </w:r>
      <w:r w:rsidRPr="00DF5D33">
        <w:rPr>
          <w:rFonts w:ascii="Arial" w:hAnsi="Arial" w:cs="Arial"/>
          <w:bCs/>
        </w:rPr>
        <w:t xml:space="preserve"> edition.  </w:t>
      </w:r>
      <w:proofErr w:type="gramStart"/>
      <w:r w:rsidRPr="00DF5D33">
        <w:rPr>
          <w:rFonts w:ascii="Arial" w:hAnsi="Arial" w:cs="Arial"/>
          <w:bCs/>
        </w:rPr>
        <w:t>University of Oklahoma Press</w:t>
      </w:r>
      <w:r w:rsidRPr="001572CF">
        <w:rPr>
          <w:rFonts w:ascii="Arial" w:hAnsi="Arial" w:cs="Arial"/>
          <w:bCs/>
        </w:rPr>
        <w:t>.</w:t>
      </w:r>
      <w:proofErr w:type="gramEnd"/>
    </w:p>
    <w:p w:rsidR="00574046" w:rsidRDefault="00574046" w:rsidP="00574046">
      <w:pPr>
        <w:rPr>
          <w:rFonts w:ascii="Arial" w:hAnsi="Arial"/>
        </w:rPr>
      </w:pPr>
    </w:p>
    <w:p w:rsidR="00632442" w:rsidRDefault="00574046" w:rsidP="00632442">
      <w:pPr>
        <w:rPr>
          <w:rFonts w:ascii="Arial" w:hAnsi="Arial"/>
          <w:i/>
        </w:rPr>
      </w:pPr>
      <w:proofErr w:type="gramStart"/>
      <w:r>
        <w:rPr>
          <w:rFonts w:ascii="Arial" w:hAnsi="Arial"/>
        </w:rPr>
        <w:t>Kindsher, K. and J. Holah.</w:t>
      </w:r>
      <w:proofErr w:type="gramEnd"/>
      <w:r>
        <w:rPr>
          <w:rFonts w:ascii="Arial" w:hAnsi="Arial"/>
        </w:rPr>
        <w:t xml:space="preserve">  1998.  </w:t>
      </w:r>
      <w:r w:rsidRPr="00AF3F72">
        <w:rPr>
          <w:rFonts w:ascii="Arial" w:hAnsi="Arial"/>
          <w:i/>
        </w:rPr>
        <w:t xml:space="preserve">An Old-Growth Definition for Western </w:t>
      </w:r>
    </w:p>
    <w:p w:rsidR="00574046" w:rsidRPr="00632442" w:rsidRDefault="00574046" w:rsidP="00632442">
      <w:pPr>
        <w:ind w:firstLine="720"/>
        <w:rPr>
          <w:rFonts w:ascii="Arial" w:hAnsi="Arial"/>
          <w:i/>
        </w:rPr>
      </w:pPr>
      <w:proofErr w:type="gramStart"/>
      <w:r w:rsidRPr="00AF3F72">
        <w:rPr>
          <w:rFonts w:ascii="Arial" w:hAnsi="Arial"/>
          <w:i/>
        </w:rPr>
        <w:t>Hardwood Gallery Forests</w:t>
      </w:r>
      <w:r>
        <w:rPr>
          <w:rFonts w:ascii="Arial" w:hAnsi="Arial"/>
        </w:rPr>
        <w:t>.</w:t>
      </w:r>
      <w:proofErr w:type="gramEnd"/>
      <w:r>
        <w:rPr>
          <w:rFonts w:ascii="Arial" w:hAnsi="Arial"/>
        </w:rPr>
        <w:t xml:space="preserve">  USDA Technical Report SRS-22.</w:t>
      </w:r>
    </w:p>
    <w:p w:rsidR="00632442" w:rsidRDefault="00632442" w:rsidP="00574046">
      <w:pPr>
        <w:rPr>
          <w:rFonts w:ascii="Arial" w:hAnsi="Arial"/>
        </w:rPr>
      </w:pPr>
    </w:p>
    <w:p w:rsidR="00632442" w:rsidRDefault="00574046" w:rsidP="00632442">
      <w:pPr>
        <w:rPr>
          <w:rStyle w:val="nlmarticle-title"/>
        </w:rPr>
      </w:pPr>
      <w:proofErr w:type="gramStart"/>
      <w:r w:rsidRPr="00FD29BD">
        <w:rPr>
          <w:rFonts w:ascii="Arial" w:hAnsi="Arial"/>
        </w:rPr>
        <w:t>Krasny</w:t>
      </w:r>
      <w:r w:rsidRPr="00FD29BD">
        <w:rPr>
          <w:rStyle w:val="nlmx"/>
          <w:rFonts w:ascii="Arial" w:hAnsi="Arial"/>
        </w:rPr>
        <w:t xml:space="preserve">, </w:t>
      </w:r>
      <w:r w:rsidRPr="00FD29BD">
        <w:rPr>
          <w:rFonts w:ascii="Arial" w:hAnsi="Arial"/>
        </w:rPr>
        <w:t>M. E</w:t>
      </w:r>
      <w:r w:rsidRPr="00FD29BD">
        <w:rPr>
          <w:rStyle w:val="nlmx"/>
          <w:rFonts w:ascii="Arial" w:hAnsi="Arial"/>
        </w:rPr>
        <w:t xml:space="preserve">., </w:t>
      </w:r>
      <w:r w:rsidRPr="00FD29BD">
        <w:rPr>
          <w:rFonts w:ascii="Arial" w:hAnsi="Arial"/>
        </w:rPr>
        <w:t>K. A</w:t>
      </w:r>
      <w:r w:rsidRPr="00FD29BD">
        <w:rPr>
          <w:rStyle w:val="nlmx"/>
          <w:rFonts w:ascii="Arial" w:hAnsi="Arial"/>
        </w:rPr>
        <w:t xml:space="preserve">. </w:t>
      </w:r>
      <w:r w:rsidRPr="00FD29BD">
        <w:rPr>
          <w:rFonts w:ascii="Arial" w:hAnsi="Arial"/>
        </w:rPr>
        <w:t>Vogt</w:t>
      </w:r>
      <w:r w:rsidRPr="00FD29BD">
        <w:rPr>
          <w:rStyle w:val="nlmx"/>
          <w:rFonts w:ascii="Arial" w:hAnsi="Arial"/>
        </w:rPr>
        <w:t xml:space="preserve">, and </w:t>
      </w:r>
      <w:r w:rsidRPr="00FD29BD">
        <w:rPr>
          <w:rFonts w:ascii="Arial" w:hAnsi="Arial"/>
        </w:rPr>
        <w:t>J. C</w:t>
      </w:r>
      <w:r w:rsidRPr="00FD29BD">
        <w:rPr>
          <w:rStyle w:val="nlmx"/>
          <w:rFonts w:ascii="Arial" w:hAnsi="Arial"/>
        </w:rPr>
        <w:t xml:space="preserve">. </w:t>
      </w:r>
      <w:r w:rsidRPr="00FD29BD">
        <w:rPr>
          <w:rFonts w:ascii="Arial" w:hAnsi="Arial"/>
        </w:rPr>
        <w:t>Zasada</w:t>
      </w:r>
      <w:r w:rsidRPr="00FD29BD">
        <w:rPr>
          <w:rStyle w:val="nlmx"/>
          <w:rFonts w:ascii="Arial" w:hAnsi="Arial"/>
        </w:rPr>
        <w:t>.</w:t>
      </w:r>
      <w:proofErr w:type="gramEnd"/>
      <w:r w:rsidRPr="00FD29BD">
        <w:rPr>
          <w:rStyle w:val="nlmx"/>
          <w:rFonts w:ascii="Arial" w:hAnsi="Arial"/>
        </w:rPr>
        <w:t xml:space="preserve"> </w:t>
      </w:r>
      <w:r w:rsidRPr="00FD29BD">
        <w:rPr>
          <w:rStyle w:val="nlmyear"/>
          <w:rFonts w:ascii="Arial" w:eastAsia="Cambria" w:hAnsi="Arial"/>
        </w:rPr>
        <w:t>1988</w:t>
      </w:r>
      <w:r w:rsidRPr="00FD29BD">
        <w:rPr>
          <w:rFonts w:ascii="Arial" w:hAnsi="Arial"/>
        </w:rPr>
        <w:t xml:space="preserve">. </w:t>
      </w:r>
      <w:r w:rsidRPr="00FD29BD">
        <w:rPr>
          <w:rStyle w:val="nlmarticle-title"/>
          <w:rFonts w:ascii="Arial" w:hAnsi="Arial"/>
          <w:i/>
        </w:rPr>
        <w:t xml:space="preserve">Establishment of four </w:t>
      </w:r>
    </w:p>
    <w:p w:rsidR="00574046" w:rsidRPr="00632442" w:rsidRDefault="00574046" w:rsidP="00632442">
      <w:pPr>
        <w:ind w:left="720"/>
        <w:rPr>
          <w:rFonts w:ascii="Arial" w:hAnsi="Arial"/>
          <w:i/>
        </w:rPr>
      </w:pPr>
      <w:r w:rsidRPr="00FD29BD">
        <w:rPr>
          <w:rStyle w:val="nlmarticle-title"/>
          <w:rFonts w:ascii="Arial" w:hAnsi="Arial"/>
          <w:i/>
        </w:rPr>
        <w:t>Salicaceae species on river bars in interior Alaska</w:t>
      </w:r>
      <w:r w:rsidRPr="00FD29BD">
        <w:rPr>
          <w:rFonts w:ascii="Arial" w:hAnsi="Arial"/>
        </w:rPr>
        <w:t>. Holarctic Ecology 11:</w:t>
      </w:r>
      <w:r w:rsidRPr="00FD29BD">
        <w:rPr>
          <w:rStyle w:val="nlmfpage"/>
          <w:rFonts w:ascii="Arial" w:hAnsi="Arial"/>
        </w:rPr>
        <w:t>210</w:t>
      </w:r>
      <w:r w:rsidRPr="00FD29BD">
        <w:rPr>
          <w:rFonts w:ascii="Arial" w:hAnsi="Arial"/>
        </w:rPr>
        <w:t>–</w:t>
      </w:r>
      <w:r w:rsidRPr="00FD29BD">
        <w:rPr>
          <w:rStyle w:val="nlmlpage"/>
          <w:rFonts w:ascii="Arial" w:hAnsi="Arial"/>
        </w:rPr>
        <w:t>219</w:t>
      </w:r>
      <w:r w:rsidRPr="00FD29BD">
        <w:rPr>
          <w:rFonts w:ascii="Arial" w:hAnsi="Arial"/>
        </w:rPr>
        <w:t xml:space="preserve">. </w:t>
      </w:r>
    </w:p>
    <w:p w:rsidR="00574046" w:rsidRDefault="00574046" w:rsidP="00574046">
      <w:pPr>
        <w:ind w:left="720" w:hanging="720"/>
        <w:contextualSpacing/>
        <w:rPr>
          <w:rFonts w:ascii="Arial" w:hAnsi="Arial" w:cs="Arial"/>
        </w:rPr>
      </w:pPr>
    </w:p>
    <w:p w:rsidR="00574046" w:rsidRPr="00DD2584" w:rsidRDefault="00574046" w:rsidP="00574046">
      <w:pPr>
        <w:ind w:left="720" w:hanging="720"/>
        <w:contextualSpacing/>
        <w:rPr>
          <w:rFonts w:ascii="Arial" w:hAnsi="Arial" w:cs="Arial"/>
        </w:rPr>
      </w:pPr>
      <w:proofErr w:type="gramStart"/>
      <w:r w:rsidRPr="00DD2584">
        <w:rPr>
          <w:rFonts w:ascii="Arial" w:hAnsi="Arial" w:cs="Arial"/>
        </w:rPr>
        <w:t>Little, E.L.</w:t>
      </w:r>
      <w:proofErr w:type="gramEnd"/>
      <w:r w:rsidRPr="00DD2584">
        <w:rPr>
          <w:rFonts w:ascii="Arial" w:hAnsi="Arial" w:cs="Arial"/>
        </w:rPr>
        <w:t xml:space="preserve">  1998.  Forest trees of Oklahoma: How to know them.  </w:t>
      </w:r>
      <w:proofErr w:type="gramStart"/>
      <w:r w:rsidRPr="00DD2584">
        <w:rPr>
          <w:rFonts w:ascii="Arial" w:hAnsi="Arial" w:cs="Arial"/>
        </w:rPr>
        <w:t>State Department of Agriculture, Oklahoma Forestry Services.</w:t>
      </w:r>
      <w:proofErr w:type="gramEnd"/>
      <w:r w:rsidRPr="00DD2584">
        <w:rPr>
          <w:rFonts w:ascii="Arial" w:hAnsi="Arial" w:cs="Arial"/>
        </w:rPr>
        <w:t xml:space="preserve"> </w:t>
      </w:r>
    </w:p>
    <w:p w:rsidR="00574046" w:rsidRDefault="00574046" w:rsidP="00574046">
      <w:pPr>
        <w:rPr>
          <w:rFonts w:ascii="Arial" w:hAnsi="Arial" w:cs="Arial"/>
        </w:rPr>
      </w:pPr>
    </w:p>
    <w:p w:rsidR="00632442" w:rsidRDefault="00574046" w:rsidP="00632442">
      <w:pPr>
        <w:rPr>
          <w:rFonts w:ascii="Arial" w:hAnsi="Arial" w:cs="Arial"/>
        </w:rPr>
      </w:pPr>
      <w:proofErr w:type="gramStart"/>
      <w:r w:rsidRPr="00DD2584">
        <w:rPr>
          <w:rFonts w:ascii="Arial" w:hAnsi="Arial" w:cs="Arial"/>
        </w:rPr>
        <w:t>Liu, F., D.J. Mladenoff, N.S. Keuler, and L.S. Moore.</w:t>
      </w:r>
      <w:proofErr w:type="gramEnd"/>
      <w:r w:rsidRPr="00DD2584">
        <w:rPr>
          <w:rFonts w:ascii="Arial" w:hAnsi="Arial" w:cs="Arial"/>
        </w:rPr>
        <w:t xml:space="preserve">  2</w:t>
      </w:r>
      <w:r>
        <w:rPr>
          <w:rFonts w:ascii="Arial" w:hAnsi="Arial" w:cs="Arial"/>
        </w:rPr>
        <w:t xml:space="preserve">011.  Broadscale </w:t>
      </w:r>
    </w:p>
    <w:p w:rsidR="00574046" w:rsidRPr="00632442" w:rsidRDefault="00574046" w:rsidP="00632442">
      <w:pPr>
        <w:ind w:left="720"/>
        <w:rPr>
          <w:rFonts w:ascii="Arial" w:hAnsi="Arial" w:cs="Arial"/>
        </w:rPr>
      </w:pPr>
      <w:proofErr w:type="gramStart"/>
      <w:r>
        <w:rPr>
          <w:rFonts w:ascii="Arial" w:hAnsi="Arial" w:cs="Arial"/>
        </w:rPr>
        <w:t>variability</w:t>
      </w:r>
      <w:proofErr w:type="gramEnd"/>
      <w:r>
        <w:rPr>
          <w:rFonts w:ascii="Arial" w:hAnsi="Arial" w:cs="Arial"/>
        </w:rPr>
        <w:t xml:space="preserve"> in</w:t>
      </w:r>
      <w:r w:rsidR="00632442">
        <w:rPr>
          <w:rFonts w:ascii="Arial" w:hAnsi="Arial" w:cs="Arial"/>
        </w:rPr>
        <w:t xml:space="preserve"> </w:t>
      </w:r>
      <w:r w:rsidRPr="00DD2584">
        <w:rPr>
          <w:rFonts w:ascii="Arial" w:hAnsi="Arial" w:cs="Arial"/>
        </w:rPr>
        <w:t>tree data of the historical Public Land Survey and its consequences for ecological stud</w:t>
      </w:r>
      <w:r>
        <w:rPr>
          <w:rFonts w:ascii="Arial" w:hAnsi="Arial" w:cs="Arial"/>
        </w:rPr>
        <w:t>ies.  Ecological Monographs 81:</w:t>
      </w:r>
      <w:r w:rsidRPr="00DD2584">
        <w:rPr>
          <w:rFonts w:ascii="Arial" w:hAnsi="Arial" w:cs="Arial"/>
        </w:rPr>
        <w:t>259-275.</w:t>
      </w:r>
    </w:p>
    <w:p w:rsidR="00574046" w:rsidRDefault="00574046" w:rsidP="00574046">
      <w:pPr>
        <w:rPr>
          <w:rFonts w:ascii="Arial" w:hAnsi="Arial"/>
        </w:rPr>
      </w:pPr>
    </w:p>
    <w:p w:rsidR="005E6924" w:rsidRDefault="00574046" w:rsidP="005E6924">
      <w:pPr>
        <w:rPr>
          <w:rFonts w:ascii="Arial" w:hAnsi="Arial"/>
        </w:rPr>
      </w:pPr>
      <w:r>
        <w:rPr>
          <w:rFonts w:ascii="Arial" w:hAnsi="Arial"/>
        </w:rPr>
        <w:t xml:space="preserve">Marcy, R.B.  1853.  </w:t>
      </w:r>
      <w:r w:rsidRPr="00BF5DF4">
        <w:rPr>
          <w:rFonts w:ascii="Arial" w:hAnsi="Arial"/>
          <w:i/>
        </w:rPr>
        <w:t>Exploration of the Red River of Louisiana</w:t>
      </w:r>
      <w:r>
        <w:rPr>
          <w:rFonts w:ascii="Arial" w:hAnsi="Arial"/>
        </w:rPr>
        <w:t>.  32</w:t>
      </w:r>
      <w:r w:rsidRPr="00BF5DF4">
        <w:rPr>
          <w:rFonts w:ascii="Arial" w:hAnsi="Arial"/>
          <w:vertAlign w:val="superscript"/>
        </w:rPr>
        <w:t>nd</w:t>
      </w:r>
      <w:r>
        <w:rPr>
          <w:rFonts w:ascii="Arial" w:hAnsi="Arial"/>
        </w:rPr>
        <w:t xml:space="preserve">. </w:t>
      </w:r>
    </w:p>
    <w:p w:rsidR="00574046" w:rsidRDefault="00574046" w:rsidP="005E6924">
      <w:pPr>
        <w:ind w:firstLine="720"/>
        <w:rPr>
          <w:rFonts w:ascii="Arial" w:hAnsi="Arial"/>
        </w:rPr>
      </w:pPr>
      <w:proofErr w:type="gramStart"/>
      <w:r>
        <w:rPr>
          <w:rFonts w:ascii="Arial" w:hAnsi="Arial"/>
        </w:rPr>
        <w:t>Congress.</w:t>
      </w:r>
      <w:proofErr w:type="gramEnd"/>
      <w:r>
        <w:rPr>
          <w:rFonts w:ascii="Arial" w:hAnsi="Arial"/>
        </w:rPr>
        <w:t xml:space="preserve"> </w:t>
      </w:r>
      <w:proofErr w:type="gramStart"/>
      <w:r>
        <w:rPr>
          <w:rFonts w:ascii="Arial" w:hAnsi="Arial"/>
        </w:rPr>
        <w:t>U.S. Senate Executive Document Number 54.</w:t>
      </w:r>
      <w:proofErr w:type="gramEnd"/>
    </w:p>
    <w:p w:rsidR="00574046" w:rsidRDefault="00574046" w:rsidP="00574046">
      <w:pPr>
        <w:rPr>
          <w:rFonts w:ascii="Arial" w:hAnsi="Arial"/>
        </w:rPr>
      </w:pPr>
    </w:p>
    <w:p w:rsidR="00632442" w:rsidRDefault="00574046" w:rsidP="00632442">
      <w:pPr>
        <w:rPr>
          <w:rFonts w:ascii="Arial" w:hAnsi="Arial"/>
        </w:rPr>
      </w:pPr>
      <w:r>
        <w:rPr>
          <w:rFonts w:ascii="Arial" w:hAnsi="Arial"/>
        </w:rPr>
        <w:t xml:space="preserve">Naiman, R.J., H. Decamps, and M. Pollock.  1993.  The Role of Riparian </w:t>
      </w:r>
    </w:p>
    <w:p w:rsidR="00574046" w:rsidRDefault="00574046" w:rsidP="00632442">
      <w:pPr>
        <w:ind w:left="720"/>
        <w:rPr>
          <w:rFonts w:ascii="Arial" w:hAnsi="Arial"/>
        </w:rPr>
      </w:pPr>
      <w:proofErr w:type="gramStart"/>
      <w:r>
        <w:rPr>
          <w:rFonts w:ascii="Arial" w:hAnsi="Arial"/>
        </w:rPr>
        <w:t>Corridors in maintaining Regional Biodiversity.</w:t>
      </w:r>
      <w:proofErr w:type="gramEnd"/>
      <w:r>
        <w:rPr>
          <w:rFonts w:ascii="Arial" w:hAnsi="Arial"/>
        </w:rPr>
        <w:t xml:space="preserve">  </w:t>
      </w:r>
      <w:proofErr w:type="gramStart"/>
      <w:r w:rsidRPr="00AF3F72">
        <w:rPr>
          <w:rFonts w:ascii="Arial" w:hAnsi="Arial"/>
          <w:i/>
        </w:rPr>
        <w:t>Ecological Applications</w:t>
      </w:r>
      <w:r>
        <w:rPr>
          <w:rFonts w:ascii="Arial" w:hAnsi="Arial"/>
        </w:rPr>
        <w:t>.</w:t>
      </w:r>
      <w:proofErr w:type="gramEnd"/>
      <w:r>
        <w:rPr>
          <w:rFonts w:ascii="Arial" w:hAnsi="Arial"/>
        </w:rPr>
        <w:t xml:space="preserve">  3:209-212.</w:t>
      </w:r>
    </w:p>
    <w:p w:rsidR="00574046" w:rsidRDefault="00574046" w:rsidP="00574046">
      <w:pPr>
        <w:rPr>
          <w:rFonts w:ascii="Arial" w:hAnsi="Arial"/>
        </w:rPr>
      </w:pPr>
    </w:p>
    <w:p w:rsidR="00632442" w:rsidRDefault="00574046" w:rsidP="00632442">
      <w:pPr>
        <w:rPr>
          <w:rFonts w:ascii="Arial" w:hAnsi="Arial"/>
        </w:rPr>
      </w:pPr>
      <w:r w:rsidRPr="007A68AF">
        <w:rPr>
          <w:rFonts w:ascii="Arial" w:hAnsi="Arial"/>
        </w:rPr>
        <w:t xml:space="preserve">Nixon, K.  1997.  </w:t>
      </w:r>
      <w:r w:rsidRPr="007A68AF">
        <w:rPr>
          <w:rFonts w:ascii="Arial" w:hAnsi="Arial"/>
          <w:i/>
        </w:rPr>
        <w:t>Fagaceae.</w:t>
      </w:r>
      <w:r w:rsidRPr="007A68AF">
        <w:rPr>
          <w:rFonts w:ascii="Arial" w:hAnsi="Arial"/>
        </w:rPr>
        <w:t xml:space="preserve">  In:  Flora of North America Editorial Committee, </w:t>
      </w:r>
    </w:p>
    <w:p w:rsidR="00574046" w:rsidRPr="007A68AF" w:rsidRDefault="00574046" w:rsidP="00632442">
      <w:pPr>
        <w:ind w:left="720"/>
        <w:rPr>
          <w:rFonts w:ascii="Arial" w:hAnsi="Arial"/>
        </w:rPr>
      </w:pPr>
      <w:proofErr w:type="gramStart"/>
      <w:r w:rsidRPr="007A68AF">
        <w:rPr>
          <w:rFonts w:ascii="Arial" w:hAnsi="Arial"/>
        </w:rPr>
        <w:t>eds</w:t>
      </w:r>
      <w:proofErr w:type="gramEnd"/>
      <w:r w:rsidRPr="007A68AF">
        <w:rPr>
          <w:rFonts w:ascii="Arial" w:hAnsi="Arial"/>
        </w:rPr>
        <w:t xml:space="preserve">. 1993+.  </w:t>
      </w:r>
      <w:proofErr w:type="gramStart"/>
      <w:r w:rsidRPr="007A68AF">
        <w:rPr>
          <w:rFonts w:ascii="Arial" w:hAnsi="Arial"/>
        </w:rPr>
        <w:t>Flora of North America North of Mexico.</w:t>
      </w:r>
      <w:proofErr w:type="gramEnd"/>
      <w:r w:rsidRPr="007A68AF">
        <w:rPr>
          <w:rFonts w:ascii="Arial" w:hAnsi="Arial"/>
        </w:rPr>
        <w:t>  16+</w:t>
      </w:r>
      <w:proofErr w:type="gramStart"/>
      <w:r w:rsidRPr="007A68AF">
        <w:rPr>
          <w:rFonts w:ascii="Arial" w:hAnsi="Arial"/>
        </w:rPr>
        <w:t>  vols</w:t>
      </w:r>
      <w:proofErr w:type="gramEnd"/>
      <w:r w:rsidRPr="007A68AF">
        <w:rPr>
          <w:rFonts w:ascii="Arial" w:hAnsi="Arial"/>
        </w:rPr>
        <w:t xml:space="preserve">.  </w:t>
      </w:r>
      <w:proofErr w:type="gramStart"/>
      <w:r w:rsidRPr="007A68AF">
        <w:rPr>
          <w:rFonts w:ascii="Arial" w:hAnsi="Arial"/>
        </w:rPr>
        <w:t>New York and Oxford.</w:t>
      </w:r>
      <w:proofErr w:type="gramEnd"/>
      <w:r w:rsidRPr="007A68AF">
        <w:rPr>
          <w:rFonts w:ascii="Arial" w:hAnsi="Arial"/>
        </w:rPr>
        <w:t> </w:t>
      </w:r>
      <w:r>
        <w:rPr>
          <w:rFonts w:ascii="Arial" w:hAnsi="Arial"/>
        </w:rPr>
        <w:t xml:space="preserve"> Vol. 3, pp. 356-357</w:t>
      </w:r>
      <w:r w:rsidRPr="007A68AF">
        <w:rPr>
          <w:rFonts w:ascii="Arial" w:hAnsi="Arial"/>
        </w:rPr>
        <w:t>.</w:t>
      </w:r>
    </w:p>
    <w:p w:rsidR="00574046" w:rsidRDefault="00574046" w:rsidP="00574046">
      <w:pPr>
        <w:rPr>
          <w:rFonts w:ascii="Arial" w:hAnsi="Arial"/>
        </w:rPr>
      </w:pPr>
    </w:p>
    <w:p w:rsidR="00632442" w:rsidRDefault="00574046" w:rsidP="00632442">
      <w:pPr>
        <w:rPr>
          <w:rFonts w:ascii="Arial" w:hAnsi="Arial"/>
        </w:rPr>
      </w:pPr>
      <w:proofErr w:type="gramStart"/>
      <w:r w:rsidRPr="002627CF">
        <w:rPr>
          <w:rFonts w:ascii="Arial" w:hAnsi="Arial"/>
        </w:rPr>
        <w:t xml:space="preserve">Owensby, </w:t>
      </w:r>
      <w:r>
        <w:rPr>
          <w:rFonts w:ascii="Arial" w:hAnsi="Arial"/>
        </w:rPr>
        <w:t>C.E., K.R. Blan, B.J. Easton, and O.G. Russ.</w:t>
      </w:r>
      <w:proofErr w:type="gramEnd"/>
      <w:r>
        <w:rPr>
          <w:rFonts w:ascii="Arial" w:hAnsi="Arial"/>
        </w:rPr>
        <w:t xml:space="preserve">  1973.  Evaluation of </w:t>
      </w:r>
    </w:p>
    <w:p w:rsidR="00574046" w:rsidRPr="002627CF" w:rsidRDefault="00574046" w:rsidP="00632442">
      <w:pPr>
        <w:ind w:left="720"/>
        <w:rPr>
          <w:rFonts w:ascii="Arial" w:hAnsi="Arial"/>
        </w:rPr>
      </w:pPr>
      <w:proofErr w:type="gramStart"/>
      <w:r>
        <w:rPr>
          <w:rFonts w:ascii="Arial" w:hAnsi="Arial"/>
        </w:rPr>
        <w:t>eastern</w:t>
      </w:r>
      <w:proofErr w:type="gramEnd"/>
      <w:r>
        <w:rPr>
          <w:rFonts w:ascii="Arial" w:hAnsi="Arial"/>
        </w:rPr>
        <w:t xml:space="preserve"> red cedar infestations in the northern Flint Hills. </w:t>
      </w:r>
      <w:proofErr w:type="gramStart"/>
      <w:r w:rsidRPr="005A0155">
        <w:rPr>
          <w:rFonts w:ascii="Arial" w:hAnsi="Arial"/>
          <w:i/>
        </w:rPr>
        <w:t>Journal of Rangeland Management</w:t>
      </w:r>
      <w:r>
        <w:rPr>
          <w:rFonts w:ascii="Arial" w:hAnsi="Arial"/>
        </w:rPr>
        <w:t>.</w:t>
      </w:r>
      <w:proofErr w:type="gramEnd"/>
      <w:r>
        <w:rPr>
          <w:rFonts w:ascii="Arial" w:hAnsi="Arial"/>
        </w:rPr>
        <w:t xml:space="preserve">  26:256-260.</w:t>
      </w:r>
    </w:p>
    <w:p w:rsidR="00574046" w:rsidRDefault="00574046" w:rsidP="00574046">
      <w:pPr>
        <w:pStyle w:val="Heading2"/>
        <w:spacing w:beforeLines="0" w:afterLines="0"/>
        <w:rPr>
          <w:rFonts w:ascii="Arial" w:hAnsi="Arial"/>
          <w:b w:val="0"/>
          <w:sz w:val="24"/>
        </w:rPr>
      </w:pPr>
    </w:p>
    <w:p w:rsidR="005E6924" w:rsidRDefault="00574046" w:rsidP="005E6924">
      <w:pPr>
        <w:rPr>
          <w:rFonts w:ascii="Arial" w:hAnsi="Arial" w:cs="Arial"/>
          <w:szCs w:val="22"/>
        </w:rPr>
      </w:pPr>
      <w:r>
        <w:rPr>
          <w:rFonts w:ascii="Arial" w:hAnsi="Arial" w:cs="Arial"/>
          <w:szCs w:val="22"/>
        </w:rPr>
        <w:t xml:space="preserve">Payne, L. W. 1908. </w:t>
      </w:r>
      <w:proofErr w:type="gramStart"/>
      <w:r>
        <w:rPr>
          <w:rFonts w:ascii="Arial" w:hAnsi="Arial" w:cs="Arial"/>
          <w:szCs w:val="22"/>
        </w:rPr>
        <w:t>A word-list from Alabama.</w:t>
      </w:r>
      <w:proofErr w:type="gramEnd"/>
      <w:r>
        <w:rPr>
          <w:rFonts w:ascii="Arial" w:hAnsi="Arial" w:cs="Arial"/>
          <w:szCs w:val="22"/>
        </w:rPr>
        <w:t xml:space="preserve"> </w:t>
      </w:r>
      <w:proofErr w:type="gramStart"/>
      <w:r w:rsidRPr="00030F76">
        <w:rPr>
          <w:rFonts w:ascii="Arial" w:hAnsi="Arial" w:cs="Arial"/>
          <w:i/>
          <w:szCs w:val="22"/>
        </w:rPr>
        <w:t>Dialect Notes</w:t>
      </w:r>
      <w:r>
        <w:rPr>
          <w:rFonts w:ascii="Arial" w:hAnsi="Arial" w:cs="Arial"/>
          <w:i/>
          <w:szCs w:val="22"/>
        </w:rPr>
        <w:t>.</w:t>
      </w:r>
      <w:proofErr w:type="gramEnd"/>
      <w:r>
        <w:rPr>
          <w:rFonts w:ascii="Arial" w:hAnsi="Arial" w:cs="Arial"/>
          <w:szCs w:val="22"/>
        </w:rPr>
        <w:t xml:space="preserve"> 2: 278-328, </w:t>
      </w:r>
    </w:p>
    <w:p w:rsidR="00632442" w:rsidRDefault="00574046" w:rsidP="005E6924">
      <w:pPr>
        <w:ind w:firstLine="720"/>
        <w:rPr>
          <w:rFonts w:ascii="Arial" w:hAnsi="Arial" w:cs="Arial"/>
          <w:szCs w:val="22"/>
        </w:rPr>
      </w:pPr>
      <w:proofErr w:type="gramStart"/>
      <w:r>
        <w:rPr>
          <w:rFonts w:ascii="Arial" w:hAnsi="Arial" w:cs="Arial"/>
          <w:szCs w:val="22"/>
        </w:rPr>
        <w:t>342-391.</w:t>
      </w:r>
      <w:proofErr w:type="gramEnd"/>
    </w:p>
    <w:p w:rsidR="00574046" w:rsidRPr="00030F76" w:rsidRDefault="00574046" w:rsidP="00632442">
      <w:pPr>
        <w:ind w:firstLine="720"/>
        <w:rPr>
          <w:rFonts w:ascii="Arial" w:hAnsi="Arial" w:cs="Arial"/>
          <w:szCs w:val="22"/>
        </w:rPr>
      </w:pPr>
    </w:p>
    <w:p w:rsidR="00632442" w:rsidRDefault="00574046" w:rsidP="00632442">
      <w:pPr>
        <w:pStyle w:val="Heading2"/>
        <w:spacing w:beforeLines="0" w:afterLines="0"/>
        <w:rPr>
          <w:rFonts w:ascii="Arial" w:hAnsi="Arial"/>
          <w:b w:val="0"/>
          <w:i/>
          <w:sz w:val="24"/>
        </w:rPr>
      </w:pPr>
      <w:r w:rsidRPr="00D81364">
        <w:rPr>
          <w:rFonts w:ascii="Arial" w:hAnsi="Arial"/>
          <w:b w:val="0"/>
          <w:sz w:val="24"/>
        </w:rPr>
        <w:t xml:space="preserve">Powell, H.E.  2014. </w:t>
      </w:r>
      <w:r>
        <w:rPr>
          <w:rFonts w:ascii="Arial" w:hAnsi="Arial"/>
          <w:b w:val="0"/>
          <w:sz w:val="24"/>
        </w:rPr>
        <w:t xml:space="preserve"> </w:t>
      </w:r>
      <w:r w:rsidRPr="00D81364">
        <w:rPr>
          <w:rFonts w:ascii="Arial" w:hAnsi="Arial"/>
          <w:b w:val="0"/>
          <w:i/>
          <w:sz w:val="24"/>
        </w:rPr>
        <w:t xml:space="preserve">An Analysis of the 1870s General Land Office Records: </w:t>
      </w:r>
    </w:p>
    <w:p w:rsidR="00574046" w:rsidRPr="00632442" w:rsidRDefault="00574046" w:rsidP="00632442">
      <w:pPr>
        <w:pStyle w:val="Heading2"/>
        <w:spacing w:beforeLines="0" w:afterLines="0"/>
        <w:ind w:left="720"/>
        <w:rPr>
          <w:rFonts w:ascii="Arial" w:hAnsi="Arial"/>
          <w:b w:val="0"/>
          <w:i/>
          <w:sz w:val="24"/>
        </w:rPr>
      </w:pPr>
      <w:proofErr w:type="gramStart"/>
      <w:r w:rsidRPr="00D81364">
        <w:rPr>
          <w:rFonts w:ascii="Arial" w:hAnsi="Arial"/>
          <w:b w:val="0"/>
          <w:i/>
          <w:sz w:val="24"/>
        </w:rPr>
        <w:lastRenderedPageBreak/>
        <w:t>The Distribution of the Black-Tailed Prairie Dog and Vegetation Patterns of Old Greer County</w:t>
      </w:r>
      <w:r w:rsidRPr="00D81364">
        <w:rPr>
          <w:rFonts w:ascii="Arial" w:hAnsi="Arial"/>
          <w:b w:val="0"/>
          <w:sz w:val="24"/>
        </w:rPr>
        <w:t>.</w:t>
      </w:r>
      <w:proofErr w:type="gramEnd"/>
      <w:r>
        <w:rPr>
          <w:rFonts w:ascii="Arial" w:hAnsi="Arial"/>
          <w:b w:val="0"/>
          <w:sz w:val="24"/>
        </w:rPr>
        <w:t xml:space="preserve">  </w:t>
      </w:r>
      <w:proofErr w:type="gramStart"/>
      <w:r>
        <w:rPr>
          <w:rFonts w:ascii="Arial" w:hAnsi="Arial"/>
          <w:b w:val="0"/>
          <w:sz w:val="24"/>
        </w:rPr>
        <w:t>Masters Thesis, University of Oklahoma.</w:t>
      </w:r>
      <w:proofErr w:type="gramEnd"/>
    </w:p>
    <w:p w:rsidR="00574046" w:rsidRDefault="00574046" w:rsidP="00574046">
      <w:pPr>
        <w:rPr>
          <w:rFonts w:ascii="Arial" w:hAnsi="Arial" w:cs="Helvetica"/>
          <w:szCs w:val="22"/>
        </w:rPr>
      </w:pPr>
    </w:p>
    <w:p w:rsidR="00574046" w:rsidRPr="00030F76" w:rsidRDefault="00574046" w:rsidP="00574046">
      <w:pPr>
        <w:widowControl w:val="0"/>
        <w:autoSpaceDE w:val="0"/>
        <w:autoSpaceDN w:val="0"/>
        <w:adjustRightInd w:val="0"/>
        <w:spacing w:after="240"/>
        <w:ind w:left="720" w:hanging="720"/>
        <w:rPr>
          <w:rFonts w:ascii="Arial" w:eastAsia="Cambria" w:hAnsi="Arial" w:cs="Arial"/>
        </w:rPr>
      </w:pPr>
      <w:r w:rsidRPr="00FB0D26">
        <w:rPr>
          <w:rFonts w:ascii="Arial" w:eastAsia="Cambria" w:hAnsi="Arial" w:cs="Arial"/>
        </w:rPr>
        <w:t xml:space="preserve">Rempel, R. 2008. </w:t>
      </w:r>
      <w:r w:rsidRPr="00FB0D26">
        <w:rPr>
          <w:rFonts w:ascii="Arial" w:eastAsia="Cambria" w:hAnsi="Arial" w:cs="Arial"/>
          <w:i/>
          <w:iCs/>
        </w:rPr>
        <w:t>Patch Analyst for ArcG</w:t>
      </w:r>
      <w:r>
        <w:rPr>
          <w:rFonts w:ascii="Arial" w:eastAsia="Cambria" w:hAnsi="Arial" w:cs="Arial"/>
          <w:i/>
          <w:iCs/>
        </w:rPr>
        <w:t>IS</w:t>
      </w:r>
      <w:r w:rsidRPr="00FB0D26">
        <w:rPr>
          <w:rFonts w:ascii="Arial" w:eastAsia="Cambria" w:hAnsi="Arial" w:cs="Arial"/>
        </w:rPr>
        <w:t xml:space="preserve">. Thunder Bay, ON, Canada: Centre for Northern Forest Ecosystem Re- search, Ontario Ministry of Natural Resources. </w:t>
      </w:r>
    </w:p>
    <w:p w:rsidR="00632442" w:rsidRDefault="00574046" w:rsidP="006C4A66">
      <w:pPr>
        <w:rPr>
          <w:rFonts w:ascii="Arial" w:hAnsi="Arial" w:cs="Helvetica"/>
          <w:szCs w:val="22"/>
        </w:rPr>
      </w:pPr>
      <w:proofErr w:type="gramStart"/>
      <w:r>
        <w:rPr>
          <w:rFonts w:ascii="Arial" w:hAnsi="Arial" w:cs="Helvetica"/>
          <w:szCs w:val="22"/>
        </w:rPr>
        <w:t>Rice, E.L. and W.T. Penfound.</w:t>
      </w:r>
      <w:proofErr w:type="gramEnd"/>
      <w:r>
        <w:rPr>
          <w:rFonts w:ascii="Arial" w:hAnsi="Arial" w:cs="Helvetica"/>
          <w:szCs w:val="22"/>
        </w:rPr>
        <w:t xml:space="preserve">  1959.  The Upland Forests of Oklahoma.  </w:t>
      </w:r>
    </w:p>
    <w:p w:rsidR="00574046" w:rsidRDefault="00574046" w:rsidP="006C4A66">
      <w:pPr>
        <w:ind w:firstLine="720"/>
        <w:rPr>
          <w:rFonts w:ascii="Arial" w:hAnsi="Arial" w:cs="Helvetica"/>
          <w:szCs w:val="22"/>
        </w:rPr>
      </w:pPr>
      <w:proofErr w:type="gramStart"/>
      <w:r w:rsidRPr="00C627C4">
        <w:rPr>
          <w:rFonts w:ascii="Arial" w:hAnsi="Arial" w:cs="Helvetica"/>
          <w:i/>
          <w:szCs w:val="22"/>
        </w:rPr>
        <w:t>Ecology</w:t>
      </w:r>
      <w:r w:rsidR="00632442">
        <w:rPr>
          <w:rFonts w:ascii="Arial" w:hAnsi="Arial" w:cs="Helvetica"/>
          <w:szCs w:val="22"/>
        </w:rPr>
        <w:t>.</w:t>
      </w:r>
      <w:proofErr w:type="gramEnd"/>
      <w:r w:rsidR="00632442">
        <w:rPr>
          <w:rFonts w:ascii="Arial" w:hAnsi="Arial" w:cs="Helvetica"/>
          <w:szCs w:val="22"/>
        </w:rPr>
        <w:t xml:space="preserve"> </w:t>
      </w:r>
      <w:r>
        <w:rPr>
          <w:rFonts w:ascii="Arial" w:hAnsi="Arial" w:cs="Helvetica"/>
          <w:szCs w:val="22"/>
        </w:rPr>
        <w:t xml:space="preserve">40:593-608.  </w:t>
      </w:r>
    </w:p>
    <w:p w:rsidR="00574046" w:rsidRDefault="00574046" w:rsidP="006C4A66">
      <w:pPr>
        <w:rPr>
          <w:rFonts w:ascii="Arial" w:hAnsi="Arial" w:cs="Helvetica"/>
          <w:szCs w:val="22"/>
        </w:rPr>
      </w:pPr>
    </w:p>
    <w:p w:rsidR="006C4A66" w:rsidRPr="006C4A66" w:rsidRDefault="006C4A66" w:rsidP="006C4A66">
      <w:pPr>
        <w:ind w:left="720" w:hanging="720"/>
        <w:contextualSpacing/>
        <w:rPr>
          <w:rFonts w:ascii="Arial" w:hAnsi="Arial" w:cs="Arial"/>
        </w:rPr>
      </w:pPr>
      <w:proofErr w:type="gramStart"/>
      <w:r>
        <w:rPr>
          <w:rFonts w:ascii="Arial" w:hAnsi="Arial" w:cs="Arial"/>
        </w:rPr>
        <w:t>Schulte, L.A. and D.J. Mladenoff.</w:t>
      </w:r>
      <w:proofErr w:type="gramEnd"/>
      <w:r>
        <w:rPr>
          <w:rFonts w:ascii="Arial" w:hAnsi="Arial" w:cs="Arial"/>
        </w:rPr>
        <w:t xml:space="preserve">  2002.  The original U.S. Public Land Survey records: Their use and limitations in reconstructing presettlement vegetation.  Journal of Forestry 99: 5-10.</w:t>
      </w:r>
    </w:p>
    <w:p w:rsidR="006C4A66" w:rsidRDefault="006C4A66" w:rsidP="006C4A66">
      <w:pPr>
        <w:rPr>
          <w:rFonts w:ascii="Arial" w:hAnsi="Arial" w:cs="Helvetica"/>
          <w:szCs w:val="22"/>
        </w:rPr>
      </w:pPr>
    </w:p>
    <w:p w:rsidR="005E6924" w:rsidRDefault="00574046" w:rsidP="006C4A66">
      <w:pPr>
        <w:rPr>
          <w:rFonts w:ascii="Arial" w:hAnsi="Arial" w:cs="Helvetica"/>
          <w:szCs w:val="22"/>
        </w:rPr>
      </w:pPr>
      <w:proofErr w:type="gramStart"/>
      <w:r>
        <w:rPr>
          <w:rFonts w:ascii="Arial" w:hAnsi="Arial" w:cs="Helvetica"/>
          <w:szCs w:val="22"/>
        </w:rPr>
        <w:t>Smith, J.L. and J.V. Perino.</w:t>
      </w:r>
      <w:proofErr w:type="gramEnd"/>
      <w:r>
        <w:rPr>
          <w:rFonts w:ascii="Arial" w:hAnsi="Arial" w:cs="Helvetica"/>
          <w:szCs w:val="22"/>
        </w:rPr>
        <w:t xml:space="preserve">  </w:t>
      </w:r>
      <w:proofErr w:type="gramStart"/>
      <w:r>
        <w:rPr>
          <w:rFonts w:ascii="Arial" w:hAnsi="Arial" w:cs="Helvetica"/>
          <w:szCs w:val="22"/>
        </w:rPr>
        <w:t>1981.  Osage Orange</w:t>
      </w:r>
      <w:proofErr w:type="gramEnd"/>
      <w:r>
        <w:rPr>
          <w:rFonts w:ascii="Arial" w:hAnsi="Arial" w:cs="Helvetica"/>
          <w:szCs w:val="22"/>
        </w:rPr>
        <w:t xml:space="preserve"> (</w:t>
      </w:r>
      <w:r w:rsidRPr="00BD5D95">
        <w:rPr>
          <w:rFonts w:ascii="Arial" w:hAnsi="Arial" w:cs="Helvetica"/>
          <w:i/>
          <w:szCs w:val="22"/>
        </w:rPr>
        <w:t>Maclura pomifera</w:t>
      </w:r>
      <w:r>
        <w:rPr>
          <w:rFonts w:ascii="Arial" w:hAnsi="Arial" w:cs="Helvetica"/>
          <w:szCs w:val="22"/>
        </w:rPr>
        <w:t xml:space="preserve">): </w:t>
      </w:r>
    </w:p>
    <w:p w:rsidR="00574046" w:rsidRDefault="00574046" w:rsidP="006C4A66">
      <w:pPr>
        <w:ind w:firstLine="720"/>
        <w:rPr>
          <w:rFonts w:ascii="Arial" w:hAnsi="Arial" w:cs="Helvetica"/>
          <w:szCs w:val="22"/>
        </w:rPr>
      </w:pPr>
      <w:proofErr w:type="gramStart"/>
      <w:r>
        <w:rPr>
          <w:rFonts w:ascii="Arial" w:hAnsi="Arial" w:cs="Helvetica"/>
          <w:szCs w:val="22"/>
        </w:rPr>
        <w:t>History and Economic Uses.</w:t>
      </w:r>
      <w:proofErr w:type="gramEnd"/>
      <w:r>
        <w:rPr>
          <w:rFonts w:ascii="Arial" w:hAnsi="Arial" w:cs="Helvetica"/>
          <w:szCs w:val="22"/>
        </w:rPr>
        <w:t xml:space="preserve">  </w:t>
      </w:r>
      <w:proofErr w:type="gramStart"/>
      <w:r w:rsidRPr="00BD5D95">
        <w:rPr>
          <w:rFonts w:ascii="Arial" w:hAnsi="Arial" w:cs="Helvetica"/>
          <w:i/>
          <w:szCs w:val="22"/>
        </w:rPr>
        <w:t>Economic Botany</w:t>
      </w:r>
      <w:r>
        <w:rPr>
          <w:rFonts w:ascii="Arial" w:hAnsi="Arial" w:cs="Helvetica"/>
          <w:szCs w:val="22"/>
        </w:rPr>
        <w:t>.</w:t>
      </w:r>
      <w:proofErr w:type="gramEnd"/>
      <w:r>
        <w:rPr>
          <w:rFonts w:ascii="Arial" w:hAnsi="Arial" w:cs="Helvetica"/>
          <w:szCs w:val="22"/>
        </w:rPr>
        <w:t xml:space="preserve">  35:24-41.</w:t>
      </w:r>
    </w:p>
    <w:p w:rsidR="00574046" w:rsidRDefault="00574046" w:rsidP="006C4A66">
      <w:pPr>
        <w:rPr>
          <w:rFonts w:ascii="Arial" w:hAnsi="Arial" w:cs="Helvetica"/>
          <w:szCs w:val="22"/>
        </w:rPr>
      </w:pPr>
    </w:p>
    <w:p w:rsidR="005E6924" w:rsidRDefault="00574046" w:rsidP="005E6924">
      <w:pPr>
        <w:rPr>
          <w:rFonts w:ascii="Arial" w:hAnsi="Arial" w:cs="Helvetica"/>
          <w:szCs w:val="22"/>
        </w:rPr>
      </w:pPr>
      <w:proofErr w:type="gramStart"/>
      <w:r>
        <w:rPr>
          <w:rFonts w:ascii="Arial" w:hAnsi="Arial" w:cs="Helvetica"/>
          <w:szCs w:val="22"/>
        </w:rPr>
        <w:t>Snook, E.C.</w:t>
      </w:r>
      <w:proofErr w:type="gramEnd"/>
      <w:r>
        <w:rPr>
          <w:rFonts w:ascii="Arial" w:hAnsi="Arial" w:cs="Helvetica"/>
          <w:szCs w:val="22"/>
        </w:rPr>
        <w:t xml:space="preserve">  1985.  Distribution of eastern red cedar on Oklahoma </w:t>
      </w:r>
    </w:p>
    <w:p w:rsidR="00574046" w:rsidRDefault="00574046" w:rsidP="005E6924">
      <w:pPr>
        <w:ind w:left="720"/>
        <w:rPr>
          <w:rFonts w:ascii="Arial" w:hAnsi="Arial" w:cs="Helvetica"/>
          <w:szCs w:val="22"/>
        </w:rPr>
      </w:pPr>
      <w:proofErr w:type="gramStart"/>
      <w:r>
        <w:rPr>
          <w:rFonts w:ascii="Arial" w:hAnsi="Arial" w:cs="Helvetica"/>
          <w:szCs w:val="22"/>
        </w:rPr>
        <w:t>Rangelands.</w:t>
      </w:r>
      <w:proofErr w:type="gramEnd"/>
      <w:r>
        <w:rPr>
          <w:rFonts w:ascii="Arial" w:hAnsi="Arial" w:cs="Helvetica"/>
          <w:szCs w:val="22"/>
        </w:rPr>
        <w:t xml:space="preserve">  In:  R.F. Wittwer and D.M. Engle (eds.), p. 45-52. </w:t>
      </w:r>
      <w:proofErr w:type="gramStart"/>
      <w:r w:rsidRPr="00015A5D">
        <w:rPr>
          <w:rFonts w:ascii="Arial" w:hAnsi="Arial" w:cs="Helvetica"/>
          <w:i/>
          <w:szCs w:val="22"/>
        </w:rPr>
        <w:t>Conference Proceedings Eastern Redcedar</w:t>
      </w:r>
      <w:r>
        <w:rPr>
          <w:rFonts w:ascii="Arial" w:hAnsi="Arial" w:cs="Helvetica"/>
          <w:szCs w:val="22"/>
        </w:rPr>
        <w:t xml:space="preserve"> in Oklahoma Cooperative Extension Service, Oklahoma State University.</w:t>
      </w:r>
      <w:proofErr w:type="gramEnd"/>
      <w:r>
        <w:rPr>
          <w:rFonts w:ascii="Arial" w:hAnsi="Arial" w:cs="Helvetica"/>
          <w:szCs w:val="22"/>
        </w:rPr>
        <w:t xml:space="preserve"> </w:t>
      </w:r>
      <w:proofErr w:type="gramStart"/>
      <w:r>
        <w:rPr>
          <w:rFonts w:ascii="Arial" w:hAnsi="Arial" w:cs="Helvetica"/>
          <w:szCs w:val="22"/>
        </w:rPr>
        <w:t>E-349.</w:t>
      </w:r>
      <w:proofErr w:type="gramEnd"/>
    </w:p>
    <w:p w:rsidR="00574046" w:rsidRDefault="00574046" w:rsidP="00574046">
      <w:pPr>
        <w:rPr>
          <w:rFonts w:ascii="Arial" w:hAnsi="Arial" w:cs="Helvetica"/>
          <w:szCs w:val="22"/>
        </w:rPr>
      </w:pPr>
    </w:p>
    <w:p w:rsidR="005E6924" w:rsidRDefault="00574046" w:rsidP="005E6924">
      <w:pPr>
        <w:rPr>
          <w:rFonts w:ascii="Arial" w:hAnsi="Arial" w:cs="Helvetica"/>
          <w:szCs w:val="22"/>
        </w:rPr>
      </w:pPr>
      <w:proofErr w:type="gramStart"/>
      <w:r>
        <w:rPr>
          <w:rFonts w:ascii="Arial" w:hAnsi="Arial" w:cs="Helvetica"/>
          <w:szCs w:val="22"/>
        </w:rPr>
        <w:t>Stabler, L.B. and S.M. Still.</w:t>
      </w:r>
      <w:proofErr w:type="gramEnd"/>
      <w:r>
        <w:rPr>
          <w:rFonts w:ascii="Arial" w:hAnsi="Arial" w:cs="Helvetica"/>
          <w:szCs w:val="22"/>
        </w:rPr>
        <w:t xml:space="preserve">  2011.  Density and biomass of salt cedar </w:t>
      </w:r>
    </w:p>
    <w:p w:rsidR="00574046" w:rsidRDefault="00574046" w:rsidP="005E6924">
      <w:pPr>
        <w:ind w:left="720"/>
        <w:rPr>
          <w:rFonts w:ascii="Arial" w:hAnsi="Arial" w:cs="Helvetica"/>
          <w:szCs w:val="22"/>
        </w:rPr>
      </w:pPr>
      <w:proofErr w:type="gramStart"/>
      <w:r>
        <w:rPr>
          <w:rFonts w:ascii="Arial" w:hAnsi="Arial" w:cs="Helvetica"/>
          <w:szCs w:val="22"/>
        </w:rPr>
        <w:t>(</w:t>
      </w:r>
      <w:r w:rsidRPr="00635B1D">
        <w:rPr>
          <w:rFonts w:ascii="Arial" w:hAnsi="Arial" w:cs="Helvetica"/>
          <w:i/>
          <w:szCs w:val="22"/>
        </w:rPr>
        <w:t>Tamarix</w:t>
      </w:r>
      <w:r>
        <w:rPr>
          <w:rFonts w:ascii="Arial" w:hAnsi="Arial" w:cs="Helvetica"/>
          <w:szCs w:val="22"/>
        </w:rPr>
        <w:t xml:space="preserve"> spp.)</w:t>
      </w:r>
      <w:proofErr w:type="gramEnd"/>
      <w:r>
        <w:rPr>
          <w:rFonts w:ascii="Arial" w:hAnsi="Arial" w:cs="Helvetica"/>
          <w:szCs w:val="22"/>
        </w:rPr>
        <w:t xml:space="preserve"> </w:t>
      </w:r>
      <w:proofErr w:type="gramStart"/>
      <w:r>
        <w:rPr>
          <w:rFonts w:ascii="Arial" w:hAnsi="Arial" w:cs="Helvetica"/>
          <w:szCs w:val="22"/>
        </w:rPr>
        <w:t>along</w:t>
      </w:r>
      <w:proofErr w:type="gramEnd"/>
      <w:r>
        <w:rPr>
          <w:rFonts w:ascii="Arial" w:hAnsi="Arial" w:cs="Helvetica"/>
          <w:szCs w:val="22"/>
        </w:rPr>
        <w:t xml:space="preserve"> a northwest to southeast transect in Oklahoma.  </w:t>
      </w:r>
      <w:proofErr w:type="gramStart"/>
      <w:r w:rsidRPr="00635B1D">
        <w:rPr>
          <w:rFonts w:ascii="Arial" w:hAnsi="Arial" w:cs="Helvetica"/>
          <w:i/>
          <w:szCs w:val="22"/>
        </w:rPr>
        <w:t>Proceedings of the Oklahoma Academy of Sciences</w:t>
      </w:r>
      <w:r>
        <w:rPr>
          <w:rFonts w:ascii="Arial" w:hAnsi="Arial" w:cs="Helvetica"/>
          <w:szCs w:val="22"/>
        </w:rPr>
        <w:t>.</w:t>
      </w:r>
      <w:proofErr w:type="gramEnd"/>
      <w:r>
        <w:rPr>
          <w:rFonts w:ascii="Arial" w:hAnsi="Arial" w:cs="Helvetica"/>
          <w:szCs w:val="22"/>
        </w:rPr>
        <w:t xml:space="preserve">  91:1-10.</w:t>
      </w:r>
    </w:p>
    <w:p w:rsidR="00574046" w:rsidRDefault="00574046" w:rsidP="00574046">
      <w:pPr>
        <w:rPr>
          <w:rFonts w:ascii="Arial" w:hAnsi="Arial" w:cs="Helvetica"/>
          <w:szCs w:val="22"/>
        </w:rPr>
      </w:pPr>
    </w:p>
    <w:p w:rsidR="00F130CE" w:rsidRDefault="00F130CE" w:rsidP="00632442">
      <w:pPr>
        <w:rPr>
          <w:rFonts w:ascii="Arial" w:hAnsi="Arial" w:cs="Helvetica"/>
          <w:szCs w:val="22"/>
        </w:rPr>
      </w:pPr>
      <w:r>
        <w:rPr>
          <w:rFonts w:ascii="Arial" w:hAnsi="Arial" w:cs="Helvetica"/>
          <w:szCs w:val="22"/>
        </w:rPr>
        <w:t xml:space="preserve">Stewart, L.O.  1935.  </w:t>
      </w:r>
      <w:r w:rsidRPr="00F130CE">
        <w:rPr>
          <w:rFonts w:ascii="Arial" w:hAnsi="Arial" w:cs="Helvetica"/>
          <w:i/>
          <w:szCs w:val="22"/>
        </w:rPr>
        <w:t>Public land surveys: history, instructions, methods</w:t>
      </w:r>
      <w:r>
        <w:rPr>
          <w:rFonts w:ascii="Arial" w:hAnsi="Arial" w:cs="Helvetica"/>
          <w:szCs w:val="22"/>
        </w:rPr>
        <w:t xml:space="preserve">.  </w:t>
      </w:r>
    </w:p>
    <w:p w:rsidR="00F130CE" w:rsidRDefault="00F130CE" w:rsidP="00F130CE">
      <w:pPr>
        <w:ind w:firstLine="720"/>
        <w:rPr>
          <w:rFonts w:ascii="Arial" w:hAnsi="Arial" w:cs="Helvetica"/>
          <w:szCs w:val="22"/>
        </w:rPr>
      </w:pPr>
      <w:r>
        <w:rPr>
          <w:rFonts w:ascii="Arial" w:hAnsi="Arial" w:cs="Helvetica"/>
          <w:szCs w:val="22"/>
        </w:rPr>
        <w:t xml:space="preserve">Ames (IA): Collegiate Press. </w:t>
      </w:r>
    </w:p>
    <w:p w:rsidR="00F130CE" w:rsidRDefault="00F130CE" w:rsidP="00632442">
      <w:pPr>
        <w:rPr>
          <w:rFonts w:ascii="Arial" w:hAnsi="Arial" w:cs="Helvetica"/>
          <w:szCs w:val="22"/>
        </w:rPr>
      </w:pPr>
    </w:p>
    <w:p w:rsidR="00632442" w:rsidRDefault="00574046" w:rsidP="00632442">
      <w:pPr>
        <w:rPr>
          <w:rFonts w:ascii="Arial" w:hAnsi="Arial" w:cs="Helvetica"/>
          <w:i/>
          <w:szCs w:val="22"/>
        </w:rPr>
      </w:pPr>
      <w:proofErr w:type="gramStart"/>
      <w:r w:rsidRPr="000C60F5">
        <w:rPr>
          <w:rFonts w:ascii="Arial" w:hAnsi="Arial" w:cs="Helvetica"/>
          <w:szCs w:val="22"/>
        </w:rPr>
        <w:t>Thacker, E., D. Elmore, B. Reavis, and T. Bidwell.</w:t>
      </w:r>
      <w:proofErr w:type="gramEnd"/>
      <w:r w:rsidRPr="000C60F5">
        <w:rPr>
          <w:rFonts w:ascii="Arial" w:hAnsi="Arial" w:cs="Helvetica"/>
          <w:szCs w:val="22"/>
        </w:rPr>
        <w:t xml:space="preserve">  2006.  </w:t>
      </w:r>
      <w:r w:rsidRPr="000C60F5">
        <w:rPr>
          <w:rFonts w:ascii="Arial" w:hAnsi="Arial" w:cs="Helvetica"/>
          <w:i/>
          <w:szCs w:val="22"/>
        </w:rPr>
        <w:t xml:space="preserve">Mangement of </w:t>
      </w:r>
    </w:p>
    <w:p w:rsidR="00574046" w:rsidRPr="00632442" w:rsidRDefault="00574046" w:rsidP="00632442">
      <w:pPr>
        <w:ind w:left="720"/>
        <w:rPr>
          <w:rFonts w:ascii="Arial" w:hAnsi="Arial" w:cs="Helvetica"/>
          <w:i/>
          <w:szCs w:val="22"/>
        </w:rPr>
      </w:pPr>
      <w:proofErr w:type="gramStart"/>
      <w:r w:rsidRPr="000C60F5">
        <w:rPr>
          <w:rFonts w:ascii="Arial" w:hAnsi="Arial" w:cs="Helvetica"/>
          <w:i/>
          <w:szCs w:val="22"/>
        </w:rPr>
        <w:t>Sandsage Brush Rangelands</w:t>
      </w:r>
      <w:r w:rsidRPr="000C60F5">
        <w:rPr>
          <w:rFonts w:ascii="Arial" w:hAnsi="Arial" w:cs="Helvetica"/>
          <w:szCs w:val="22"/>
        </w:rPr>
        <w:t>.</w:t>
      </w:r>
      <w:proofErr w:type="gramEnd"/>
      <w:r w:rsidRPr="000C60F5">
        <w:rPr>
          <w:rFonts w:ascii="Arial" w:hAnsi="Arial" w:cs="Helvetica"/>
          <w:szCs w:val="22"/>
        </w:rPr>
        <w:t xml:space="preserve">  </w:t>
      </w:r>
      <w:proofErr w:type="gramStart"/>
      <w:r w:rsidRPr="000C60F5">
        <w:rPr>
          <w:rFonts w:ascii="Arial" w:hAnsi="Arial" w:cs="Helvetica"/>
          <w:szCs w:val="22"/>
        </w:rPr>
        <w:t>Oklahoma Cooperative Extension Services.</w:t>
      </w:r>
      <w:proofErr w:type="gramEnd"/>
      <w:r w:rsidRPr="000C60F5">
        <w:rPr>
          <w:rFonts w:ascii="Arial" w:hAnsi="Arial" w:cs="Helvetica"/>
          <w:szCs w:val="22"/>
        </w:rPr>
        <w:t xml:space="preserve">  </w:t>
      </w:r>
    </w:p>
    <w:p w:rsidR="00574046" w:rsidRDefault="00574046" w:rsidP="00574046">
      <w:pPr>
        <w:pStyle w:val="Heading2"/>
        <w:spacing w:beforeLines="0" w:afterLines="0"/>
        <w:rPr>
          <w:rFonts w:ascii="Arial" w:hAnsi="Arial" w:cs="Arial"/>
          <w:b w:val="0"/>
          <w:sz w:val="24"/>
        </w:rPr>
      </w:pPr>
    </w:p>
    <w:p w:rsidR="00632442" w:rsidRDefault="00574046" w:rsidP="00632442">
      <w:pPr>
        <w:pStyle w:val="Heading2"/>
        <w:spacing w:beforeLines="0" w:afterLines="0"/>
        <w:rPr>
          <w:rFonts w:ascii="Arial" w:hAnsi="Arial"/>
          <w:b w:val="0"/>
          <w:i/>
          <w:sz w:val="24"/>
        </w:rPr>
      </w:pPr>
      <w:r w:rsidRPr="000C60F5">
        <w:rPr>
          <w:rFonts w:ascii="Arial" w:hAnsi="Arial" w:cs="Arial"/>
          <w:b w:val="0"/>
          <w:sz w:val="24"/>
        </w:rPr>
        <w:t xml:space="preserve">Thomas, R. 2010. </w:t>
      </w:r>
      <w:r w:rsidRPr="00CB7BB6">
        <w:rPr>
          <w:rFonts w:ascii="Arial" w:hAnsi="Arial"/>
          <w:b w:val="0"/>
          <w:i/>
          <w:sz w:val="24"/>
        </w:rPr>
        <w:t>The cross timbers in central Oklahoma prior to Euro-</w:t>
      </w:r>
    </w:p>
    <w:p w:rsidR="00574046" w:rsidRPr="00632442" w:rsidRDefault="00574046" w:rsidP="00632442">
      <w:pPr>
        <w:pStyle w:val="Heading2"/>
        <w:spacing w:beforeLines="0" w:afterLines="0"/>
        <w:ind w:left="720"/>
        <w:rPr>
          <w:rFonts w:ascii="Arial" w:hAnsi="Arial"/>
          <w:b w:val="0"/>
          <w:i/>
          <w:sz w:val="24"/>
        </w:rPr>
      </w:pPr>
      <w:r w:rsidRPr="00CB7BB6">
        <w:rPr>
          <w:rFonts w:ascii="Arial" w:hAnsi="Arial"/>
          <w:b w:val="0"/>
          <w:i/>
          <w:sz w:val="24"/>
        </w:rPr>
        <w:t xml:space="preserve">American </w:t>
      </w:r>
      <w:proofErr w:type="gramStart"/>
      <w:r w:rsidRPr="00CB7BB6">
        <w:rPr>
          <w:rFonts w:ascii="Arial" w:hAnsi="Arial"/>
          <w:b w:val="0"/>
          <w:i/>
          <w:sz w:val="24"/>
        </w:rPr>
        <w:t>settlement :</w:t>
      </w:r>
      <w:proofErr w:type="gramEnd"/>
      <w:r w:rsidRPr="00CB7BB6">
        <w:rPr>
          <w:rFonts w:ascii="Arial" w:hAnsi="Arial"/>
          <w:b w:val="0"/>
          <w:i/>
          <w:sz w:val="24"/>
        </w:rPr>
        <w:t xml:space="preserve"> using the General Land Office Public Land surveys as a tool for vegetation analysis</w:t>
      </w:r>
      <w:r>
        <w:rPr>
          <w:rFonts w:ascii="Arial" w:hAnsi="Arial"/>
          <w:b w:val="0"/>
          <w:sz w:val="24"/>
        </w:rPr>
        <w:t xml:space="preserve">.  </w:t>
      </w:r>
      <w:proofErr w:type="gramStart"/>
      <w:r>
        <w:rPr>
          <w:rFonts w:ascii="Arial" w:hAnsi="Arial"/>
          <w:b w:val="0"/>
          <w:sz w:val="24"/>
        </w:rPr>
        <w:t>Masters Thesis, University of Oklahoma.</w:t>
      </w:r>
      <w:proofErr w:type="gramEnd"/>
    </w:p>
    <w:p w:rsidR="00574046" w:rsidRDefault="00574046" w:rsidP="00574046">
      <w:pPr>
        <w:ind w:left="720" w:hanging="720"/>
        <w:contextualSpacing/>
        <w:rPr>
          <w:rFonts w:ascii="Arial" w:hAnsi="Arial" w:cs="Arial"/>
        </w:rPr>
      </w:pPr>
    </w:p>
    <w:p w:rsidR="00574046" w:rsidRDefault="00574046" w:rsidP="00574046">
      <w:pPr>
        <w:ind w:left="720" w:hanging="720"/>
        <w:contextualSpacing/>
        <w:rPr>
          <w:rFonts w:ascii="Arial" w:hAnsi="Arial" w:cs="Arial"/>
        </w:rPr>
      </w:pPr>
      <w:proofErr w:type="gramStart"/>
      <w:r>
        <w:rPr>
          <w:rFonts w:ascii="Arial" w:hAnsi="Arial" w:cs="Arial"/>
        </w:rPr>
        <w:t>Thomas, R.E. and B.W. Hoagland.</w:t>
      </w:r>
      <w:proofErr w:type="gramEnd"/>
      <w:r>
        <w:rPr>
          <w:rFonts w:ascii="Arial" w:hAnsi="Arial" w:cs="Arial"/>
        </w:rPr>
        <w:t xml:space="preserve">  2011.  The changing forests of central Oklahoma: A look at the composition of the Cross Timbers prior to Euro-American settlement, the 1950s, and today.  Oklahoma Native Plant Record 11:61-74.</w:t>
      </w:r>
    </w:p>
    <w:p w:rsidR="00574046" w:rsidRDefault="00574046" w:rsidP="00574046">
      <w:pPr>
        <w:ind w:left="720" w:hanging="720"/>
        <w:contextualSpacing/>
        <w:rPr>
          <w:rFonts w:ascii="Arial" w:hAnsi="Arial" w:cs="Arial"/>
        </w:rPr>
      </w:pPr>
    </w:p>
    <w:p w:rsidR="00574046" w:rsidRPr="000C60F5" w:rsidRDefault="00574046" w:rsidP="00574046">
      <w:pPr>
        <w:ind w:left="720" w:hanging="720"/>
        <w:contextualSpacing/>
        <w:rPr>
          <w:rFonts w:ascii="Arial" w:hAnsi="Arial" w:cs="Arial"/>
        </w:rPr>
      </w:pPr>
      <w:proofErr w:type="gramStart"/>
      <w:r w:rsidRPr="000C60F5">
        <w:rPr>
          <w:rFonts w:ascii="Arial" w:hAnsi="Arial" w:cs="Arial"/>
        </w:rPr>
        <w:t>United States Department of the Interior, Bureau of Land Management (BLM).</w:t>
      </w:r>
      <w:proofErr w:type="gramEnd"/>
      <w:r w:rsidRPr="000C60F5">
        <w:rPr>
          <w:rFonts w:ascii="Arial" w:hAnsi="Arial" w:cs="Arial"/>
        </w:rPr>
        <w:t xml:space="preserve">  1851.  Instructions to the surveyor general of Oregon: Being a </w:t>
      </w:r>
      <w:r w:rsidRPr="000C60F5">
        <w:rPr>
          <w:rFonts w:ascii="Arial" w:hAnsi="Arial" w:cs="Arial"/>
        </w:rPr>
        <w:lastRenderedPageBreak/>
        <w:t xml:space="preserve">manual for field operations.  </w:t>
      </w:r>
      <w:proofErr w:type="gramStart"/>
      <w:r w:rsidRPr="000C60F5">
        <w:rPr>
          <w:rFonts w:ascii="Arial" w:hAnsi="Arial" w:cs="Arial"/>
        </w:rPr>
        <w:t>Gideon and Co. Printers, Washington, D.C.</w:t>
      </w:r>
      <w:proofErr w:type="gramEnd"/>
    </w:p>
    <w:p w:rsidR="00574046" w:rsidRDefault="00574046" w:rsidP="00574046">
      <w:pPr>
        <w:ind w:left="720" w:hanging="720"/>
        <w:contextualSpacing/>
        <w:rPr>
          <w:rFonts w:ascii="Arial" w:hAnsi="Arial" w:cs="Arial"/>
        </w:rPr>
      </w:pPr>
    </w:p>
    <w:p w:rsidR="00574046" w:rsidRPr="00DD2584" w:rsidRDefault="00574046" w:rsidP="00574046">
      <w:pPr>
        <w:ind w:left="720" w:hanging="720"/>
        <w:contextualSpacing/>
        <w:rPr>
          <w:rFonts w:ascii="Arial" w:hAnsi="Arial" w:cs="Arial"/>
        </w:rPr>
      </w:pPr>
      <w:proofErr w:type="gramStart"/>
      <w:r w:rsidRPr="00DD2584">
        <w:rPr>
          <w:rFonts w:ascii="Arial" w:hAnsi="Arial" w:cs="Arial"/>
        </w:rPr>
        <w:t>United States Department of the Interior, Bureau of Land Management (BLM).</w:t>
      </w:r>
      <w:proofErr w:type="gramEnd"/>
      <w:r w:rsidRPr="00DD2584">
        <w:rPr>
          <w:rFonts w:ascii="Arial" w:hAnsi="Arial" w:cs="Arial"/>
        </w:rPr>
        <w:t xml:space="preserve">  2002.  Surveying our public lands since 1785.  Washington, D.C.</w:t>
      </w:r>
    </w:p>
    <w:p w:rsidR="00574046" w:rsidRDefault="00574046" w:rsidP="00574046">
      <w:pPr>
        <w:ind w:left="720" w:hanging="720"/>
        <w:contextualSpacing/>
        <w:rPr>
          <w:rFonts w:ascii="Arial" w:hAnsi="Arial" w:cs="Arial"/>
        </w:rPr>
      </w:pPr>
    </w:p>
    <w:p w:rsidR="00574046" w:rsidRDefault="00574046" w:rsidP="00574046">
      <w:pPr>
        <w:ind w:left="720" w:hanging="720"/>
        <w:contextualSpacing/>
        <w:rPr>
          <w:rFonts w:ascii="Arial" w:hAnsi="Arial" w:cs="Arial"/>
        </w:rPr>
      </w:pPr>
      <w:proofErr w:type="gramStart"/>
      <w:r w:rsidRPr="00DD2584">
        <w:rPr>
          <w:rFonts w:ascii="Arial" w:hAnsi="Arial" w:cs="Arial"/>
        </w:rPr>
        <w:t>United States Department of the Interior, Bureau of Land Management (BLM).</w:t>
      </w:r>
      <w:proofErr w:type="gramEnd"/>
      <w:r w:rsidRPr="00DD2584">
        <w:rPr>
          <w:rFonts w:ascii="Arial" w:hAnsi="Arial" w:cs="Arial"/>
        </w:rPr>
        <w:t xml:space="preserve">  </w:t>
      </w:r>
      <w:proofErr w:type="gramStart"/>
      <w:r w:rsidRPr="00DD2584">
        <w:rPr>
          <w:rFonts w:ascii="Arial" w:hAnsi="Arial" w:cs="Arial"/>
        </w:rPr>
        <w:t>Gener</w:t>
      </w:r>
      <w:r>
        <w:rPr>
          <w:rFonts w:ascii="Arial" w:hAnsi="Arial" w:cs="Arial"/>
        </w:rPr>
        <w:t>al Land Office Records.</w:t>
      </w:r>
      <w:proofErr w:type="gramEnd"/>
      <w:r>
        <w:rPr>
          <w:rFonts w:ascii="Arial" w:hAnsi="Arial" w:cs="Arial"/>
        </w:rPr>
        <w:t xml:space="preserve">  2015</w:t>
      </w:r>
      <w:r w:rsidRPr="00DD2584">
        <w:rPr>
          <w:rFonts w:ascii="Arial" w:hAnsi="Arial" w:cs="Arial"/>
        </w:rPr>
        <w:t>.  (http://</w:t>
      </w:r>
      <w:hyperlink r:id="rId39" w:history="1">
        <w:r w:rsidRPr="00DD2584">
          <w:rPr>
            <w:rStyle w:val="Hyperlink"/>
            <w:rFonts w:ascii="Arial" w:hAnsi="Arial" w:cs="Arial"/>
          </w:rPr>
          <w:t>www.glorecords.blm.gov/</w:t>
        </w:r>
      </w:hyperlink>
      <w:r>
        <w:rPr>
          <w:rFonts w:ascii="Arial" w:hAnsi="Arial" w:cs="Arial"/>
        </w:rPr>
        <w:t xml:space="preserve">, </w:t>
      </w:r>
      <w:r w:rsidRPr="00242D8F">
        <w:rPr>
          <w:rFonts w:ascii="Arial" w:hAnsi="Arial" w:cs="Arial"/>
        </w:rPr>
        <w:t>May 20, 2015</w:t>
      </w:r>
      <w:r w:rsidRPr="00DD2584">
        <w:rPr>
          <w:rFonts w:ascii="Arial" w:hAnsi="Arial" w:cs="Arial"/>
        </w:rPr>
        <w:t xml:space="preserve">).  </w:t>
      </w:r>
      <w:proofErr w:type="gramStart"/>
      <w:r w:rsidRPr="00DD2584">
        <w:rPr>
          <w:rFonts w:ascii="Arial" w:hAnsi="Arial" w:cs="Arial"/>
        </w:rPr>
        <w:t>University of Oklahoma, Norman, Oklahoma.</w:t>
      </w:r>
      <w:proofErr w:type="gramEnd"/>
    </w:p>
    <w:p w:rsidR="00574046" w:rsidRDefault="00574046" w:rsidP="00574046">
      <w:pPr>
        <w:rPr>
          <w:rFonts w:ascii="Arial" w:hAnsi="Arial" w:cs="Helvetica"/>
          <w:szCs w:val="22"/>
        </w:rPr>
      </w:pPr>
    </w:p>
    <w:p w:rsidR="00632442" w:rsidRDefault="00574046" w:rsidP="00632442">
      <w:pPr>
        <w:rPr>
          <w:rFonts w:ascii="Arial" w:hAnsi="Arial" w:cs="Helvetica"/>
          <w:szCs w:val="22"/>
        </w:rPr>
      </w:pPr>
      <w:proofErr w:type="gramStart"/>
      <w:r w:rsidRPr="00015A5D">
        <w:rPr>
          <w:rFonts w:ascii="Arial" w:hAnsi="Arial" w:cs="Helvetica"/>
          <w:szCs w:val="22"/>
        </w:rPr>
        <w:t>Van Auken, O.W. 2000.</w:t>
      </w:r>
      <w:proofErr w:type="gramEnd"/>
      <w:r w:rsidRPr="00015A5D">
        <w:rPr>
          <w:rFonts w:ascii="Arial" w:hAnsi="Arial" w:cs="Helvetica"/>
          <w:szCs w:val="22"/>
        </w:rPr>
        <w:t xml:space="preserve"> Shrub Invasions of North American Semiarid </w:t>
      </w:r>
    </w:p>
    <w:p w:rsidR="00574046" w:rsidRPr="00015A5D" w:rsidRDefault="00574046" w:rsidP="00632442">
      <w:pPr>
        <w:ind w:firstLine="720"/>
        <w:rPr>
          <w:rFonts w:ascii="Arial" w:hAnsi="Arial" w:cs="Helvetica"/>
          <w:szCs w:val="22"/>
        </w:rPr>
      </w:pPr>
      <w:proofErr w:type="gramStart"/>
      <w:r w:rsidRPr="00015A5D">
        <w:rPr>
          <w:rFonts w:ascii="Arial" w:hAnsi="Arial" w:cs="Helvetica"/>
          <w:szCs w:val="22"/>
        </w:rPr>
        <w:t>Grasslands.</w:t>
      </w:r>
      <w:proofErr w:type="gramEnd"/>
      <w:r w:rsidRPr="00015A5D">
        <w:rPr>
          <w:rFonts w:ascii="Arial" w:hAnsi="Arial" w:cs="Helvetica"/>
          <w:szCs w:val="22"/>
        </w:rPr>
        <w:t xml:space="preserve"> </w:t>
      </w:r>
      <w:proofErr w:type="gramStart"/>
      <w:r w:rsidRPr="00015A5D">
        <w:rPr>
          <w:rFonts w:ascii="Arial" w:hAnsi="Arial" w:cs="Helvetica"/>
          <w:i/>
          <w:szCs w:val="22"/>
        </w:rPr>
        <w:t>Annual Review of Ecological Systems</w:t>
      </w:r>
      <w:r w:rsidRPr="00015A5D">
        <w:rPr>
          <w:rFonts w:ascii="Arial" w:hAnsi="Arial" w:cs="Helvetica"/>
          <w:szCs w:val="22"/>
        </w:rPr>
        <w:t>.</w:t>
      </w:r>
      <w:proofErr w:type="gramEnd"/>
      <w:r w:rsidRPr="00015A5D">
        <w:rPr>
          <w:rFonts w:ascii="Arial" w:hAnsi="Arial" w:cs="Helvetica"/>
          <w:szCs w:val="22"/>
        </w:rPr>
        <w:t xml:space="preserve"> 31:197-215.</w:t>
      </w:r>
    </w:p>
    <w:p w:rsidR="00574046" w:rsidRDefault="00574046" w:rsidP="00574046">
      <w:pPr>
        <w:pStyle w:val="Heading1"/>
        <w:rPr>
          <w:rFonts w:ascii="Arial" w:hAnsi="Arial" w:cs="Helvetica"/>
          <w:b w:val="0"/>
          <w:szCs w:val="22"/>
        </w:rPr>
      </w:pPr>
    </w:p>
    <w:p w:rsidR="00632442" w:rsidRDefault="00574046" w:rsidP="00632442">
      <w:pPr>
        <w:pStyle w:val="Heading1"/>
        <w:rPr>
          <w:rStyle w:val="a-size-large"/>
        </w:rPr>
      </w:pPr>
      <w:proofErr w:type="gramStart"/>
      <w:r>
        <w:rPr>
          <w:rFonts w:ascii="Arial" w:hAnsi="Arial" w:cs="Helvetica"/>
          <w:b w:val="0"/>
          <w:szCs w:val="22"/>
        </w:rPr>
        <w:t>Van Auken, O.W. 2008</w:t>
      </w:r>
      <w:r w:rsidRPr="00015A5D">
        <w:rPr>
          <w:rFonts w:ascii="Arial" w:hAnsi="Arial" w:cs="Helvetica"/>
          <w:b w:val="0"/>
          <w:szCs w:val="22"/>
        </w:rPr>
        <w:t>.</w:t>
      </w:r>
      <w:proofErr w:type="gramEnd"/>
      <w:r w:rsidRPr="00015A5D">
        <w:rPr>
          <w:rFonts w:ascii="Arial" w:hAnsi="Arial" w:cs="Helvetica"/>
          <w:b w:val="0"/>
          <w:szCs w:val="22"/>
        </w:rPr>
        <w:t xml:space="preserve"> </w:t>
      </w:r>
      <w:r w:rsidRPr="00015A5D">
        <w:rPr>
          <w:rStyle w:val="a-size-large"/>
          <w:rFonts w:ascii="Arial" w:eastAsia="Cambria" w:hAnsi="Arial"/>
          <w:b w:val="0"/>
          <w:i/>
        </w:rPr>
        <w:t xml:space="preserve">Western North American Juniperus Communities: A </w:t>
      </w:r>
    </w:p>
    <w:p w:rsidR="00574046" w:rsidRPr="00632442" w:rsidRDefault="00574046" w:rsidP="00632442">
      <w:pPr>
        <w:pStyle w:val="Heading1"/>
        <w:ind w:firstLine="720"/>
        <w:rPr>
          <w:rFonts w:ascii="Arial" w:eastAsia="Cambria" w:hAnsi="Arial"/>
          <w:b w:val="0"/>
          <w:i/>
        </w:rPr>
      </w:pPr>
      <w:proofErr w:type="gramStart"/>
      <w:r w:rsidRPr="00015A5D">
        <w:rPr>
          <w:rStyle w:val="a-size-large"/>
          <w:rFonts w:ascii="Arial" w:eastAsia="Cambria" w:hAnsi="Arial"/>
          <w:b w:val="0"/>
          <w:i/>
        </w:rPr>
        <w:t>Dynamic Vegetation Type</w:t>
      </w:r>
      <w:r>
        <w:rPr>
          <w:rStyle w:val="a-size-large"/>
          <w:rFonts w:ascii="Arial" w:eastAsia="Cambria" w:hAnsi="Arial"/>
          <w:b w:val="0"/>
        </w:rPr>
        <w:t>.</w:t>
      </w:r>
      <w:proofErr w:type="gramEnd"/>
      <w:r>
        <w:rPr>
          <w:rStyle w:val="a-size-large"/>
          <w:rFonts w:ascii="Arial" w:eastAsia="Cambria" w:hAnsi="Arial"/>
          <w:b w:val="0"/>
        </w:rPr>
        <w:t xml:space="preserve"> </w:t>
      </w:r>
      <w:proofErr w:type="gramStart"/>
      <w:r>
        <w:rPr>
          <w:rStyle w:val="a-size-large"/>
          <w:rFonts w:ascii="Arial" w:eastAsia="Cambria" w:hAnsi="Arial"/>
          <w:b w:val="0"/>
        </w:rPr>
        <w:t>Springer Hill, NYC.</w:t>
      </w:r>
      <w:proofErr w:type="gramEnd"/>
    </w:p>
    <w:p w:rsidR="00574046" w:rsidRDefault="00574046" w:rsidP="00574046">
      <w:pPr>
        <w:rPr>
          <w:rFonts w:ascii="Arial" w:hAnsi="Arial" w:cs="Helvetica"/>
          <w:szCs w:val="22"/>
        </w:rPr>
      </w:pPr>
    </w:p>
    <w:p w:rsidR="00632442" w:rsidRDefault="00574046" w:rsidP="00632442">
      <w:pPr>
        <w:rPr>
          <w:rFonts w:ascii="Arial" w:hAnsi="Arial" w:cs="Helvetica"/>
          <w:szCs w:val="22"/>
        </w:rPr>
      </w:pPr>
      <w:proofErr w:type="gramStart"/>
      <w:r w:rsidRPr="00015A5D">
        <w:rPr>
          <w:rFonts w:ascii="Arial" w:hAnsi="Arial" w:cs="Helvetica"/>
          <w:szCs w:val="22"/>
        </w:rPr>
        <w:t>Van Auken, O.W. 2009.</w:t>
      </w:r>
      <w:proofErr w:type="gramEnd"/>
      <w:r w:rsidRPr="00015A5D">
        <w:rPr>
          <w:rFonts w:ascii="Arial" w:hAnsi="Arial" w:cs="Helvetica"/>
          <w:szCs w:val="22"/>
        </w:rPr>
        <w:t xml:space="preserve">  Causes and consequences of woody plant </w:t>
      </w:r>
    </w:p>
    <w:p w:rsidR="00574046" w:rsidRPr="000F3E0C" w:rsidRDefault="00574046" w:rsidP="00632442">
      <w:pPr>
        <w:ind w:left="720"/>
        <w:rPr>
          <w:rFonts w:ascii="Arial" w:hAnsi="Arial" w:cs="Helvetica"/>
          <w:szCs w:val="22"/>
        </w:rPr>
      </w:pPr>
      <w:proofErr w:type="gramStart"/>
      <w:r w:rsidRPr="00015A5D">
        <w:rPr>
          <w:rFonts w:ascii="Arial" w:hAnsi="Arial" w:cs="Helvetica"/>
          <w:szCs w:val="22"/>
        </w:rPr>
        <w:t>encroachment</w:t>
      </w:r>
      <w:proofErr w:type="gramEnd"/>
      <w:r w:rsidRPr="00015A5D">
        <w:rPr>
          <w:rFonts w:ascii="Arial" w:hAnsi="Arial" w:cs="Helvetica"/>
          <w:szCs w:val="22"/>
        </w:rPr>
        <w:t xml:space="preserve"> into western North American grasslands.  </w:t>
      </w:r>
      <w:proofErr w:type="gramStart"/>
      <w:r w:rsidRPr="00015A5D">
        <w:rPr>
          <w:rFonts w:ascii="Arial" w:hAnsi="Arial" w:cs="Helvetica"/>
          <w:i/>
          <w:szCs w:val="22"/>
        </w:rPr>
        <w:t>Journal of Environmental Management</w:t>
      </w:r>
      <w:r w:rsidRPr="00015A5D">
        <w:rPr>
          <w:rFonts w:ascii="Arial" w:hAnsi="Arial" w:cs="Helvetica"/>
          <w:szCs w:val="22"/>
        </w:rPr>
        <w:t>.</w:t>
      </w:r>
      <w:proofErr w:type="gramEnd"/>
      <w:r w:rsidRPr="000F3E0C">
        <w:rPr>
          <w:rFonts w:ascii="Arial" w:hAnsi="Arial" w:cs="Helvetica"/>
          <w:szCs w:val="22"/>
        </w:rPr>
        <w:t xml:space="preserve">  90:2931-2942.  </w:t>
      </w:r>
    </w:p>
    <w:p w:rsidR="00574046" w:rsidRDefault="00574046" w:rsidP="00574046">
      <w:pPr>
        <w:ind w:left="720" w:hanging="720"/>
        <w:contextualSpacing/>
        <w:rPr>
          <w:rFonts w:ascii="Arial" w:hAnsi="Arial" w:cs="Arial"/>
        </w:rPr>
      </w:pPr>
    </w:p>
    <w:p w:rsidR="00574046" w:rsidRPr="00D833FC" w:rsidRDefault="00574046" w:rsidP="00574046">
      <w:pPr>
        <w:ind w:left="720" w:hanging="720"/>
        <w:contextualSpacing/>
        <w:rPr>
          <w:rFonts w:ascii="Arial" w:hAnsi="Arial" w:cs="Arial"/>
        </w:rPr>
      </w:pPr>
      <w:r>
        <w:rPr>
          <w:rFonts w:ascii="Arial" w:hAnsi="Arial" w:cs="Arial"/>
        </w:rPr>
        <w:t xml:space="preserve">Van Haverbeke, D.F.  1990.  </w:t>
      </w:r>
      <w:proofErr w:type="gramStart"/>
      <w:r>
        <w:rPr>
          <w:rFonts w:ascii="Arial" w:hAnsi="Arial" w:cs="Arial"/>
        </w:rPr>
        <w:t>In</w:t>
      </w:r>
      <w:proofErr w:type="gramEnd"/>
      <w:r>
        <w:rPr>
          <w:rFonts w:ascii="Arial" w:hAnsi="Arial" w:cs="Arial"/>
        </w:rPr>
        <w:t xml:space="preserve"> </w:t>
      </w:r>
      <w:r w:rsidRPr="00D833FC">
        <w:rPr>
          <w:rFonts w:ascii="Arial" w:hAnsi="Arial" w:cs="Arial"/>
          <w:i/>
        </w:rPr>
        <w:t>Silvics of North America, Vol. 2</w:t>
      </w:r>
      <w:r>
        <w:rPr>
          <w:rFonts w:ascii="Arial" w:hAnsi="Arial" w:cs="Arial"/>
        </w:rPr>
        <w:t xml:space="preserve">.  </w:t>
      </w:r>
      <w:proofErr w:type="gramStart"/>
      <w:r>
        <w:rPr>
          <w:rFonts w:ascii="Arial" w:hAnsi="Arial" w:cs="Arial"/>
        </w:rPr>
        <w:t xml:space="preserve">Edited by R.M. Burns and B.H. </w:t>
      </w:r>
      <w:r w:rsidRPr="00D833FC">
        <w:rPr>
          <w:rFonts w:ascii="Arial" w:hAnsi="Arial" w:cs="Arial"/>
        </w:rPr>
        <w:t>Honkala.</w:t>
      </w:r>
      <w:proofErr w:type="gramEnd"/>
      <w:r w:rsidRPr="00D833FC">
        <w:rPr>
          <w:rFonts w:ascii="Arial" w:hAnsi="Arial" w:cs="Arial"/>
        </w:rPr>
        <w:t xml:space="preserve"> </w:t>
      </w:r>
      <w:r w:rsidRPr="00D833FC">
        <w:rPr>
          <w:rFonts w:ascii="Arial" w:hAnsi="Arial"/>
        </w:rPr>
        <w:t>Agriculture Handbook 654, U.S. Dept. of Agriculture, Forest Service, Washington, D.C.</w:t>
      </w:r>
    </w:p>
    <w:p w:rsidR="00574046" w:rsidRDefault="00574046" w:rsidP="00574046">
      <w:pPr>
        <w:ind w:left="720" w:hanging="720"/>
        <w:contextualSpacing/>
        <w:rPr>
          <w:rFonts w:ascii="Arial" w:hAnsi="Arial" w:cs="Arial"/>
        </w:rPr>
      </w:pPr>
    </w:p>
    <w:p w:rsidR="00574046" w:rsidRPr="00DD2584" w:rsidRDefault="00574046" w:rsidP="00574046">
      <w:pPr>
        <w:ind w:left="720" w:hanging="720"/>
        <w:contextualSpacing/>
        <w:rPr>
          <w:rFonts w:ascii="Arial" w:hAnsi="Arial" w:cs="Arial"/>
        </w:rPr>
      </w:pPr>
      <w:r w:rsidRPr="00DD2584">
        <w:rPr>
          <w:rFonts w:ascii="Arial" w:hAnsi="Arial" w:cs="Arial"/>
        </w:rPr>
        <w:t xml:space="preserve">Wang, Y.  2005.  Pre-settlement land survey records of vegetation: Geographic characteristics, quality and modes of analysis.  Progress in Physical Geography 29: 568-598. </w:t>
      </w:r>
    </w:p>
    <w:p w:rsidR="00574046" w:rsidRDefault="00574046" w:rsidP="00574046">
      <w:pPr>
        <w:ind w:left="720" w:hanging="720"/>
        <w:contextualSpacing/>
        <w:rPr>
          <w:rFonts w:ascii="Arial" w:hAnsi="Arial" w:cs="Arial"/>
        </w:rPr>
      </w:pPr>
    </w:p>
    <w:p w:rsidR="00574046" w:rsidRPr="00DD2584" w:rsidRDefault="00574046" w:rsidP="00574046">
      <w:pPr>
        <w:ind w:left="720" w:hanging="720"/>
        <w:contextualSpacing/>
        <w:rPr>
          <w:rFonts w:ascii="Arial" w:hAnsi="Arial" w:cs="Arial"/>
        </w:rPr>
      </w:pPr>
      <w:r w:rsidRPr="00DD2584">
        <w:rPr>
          <w:rFonts w:ascii="Arial" w:hAnsi="Arial" w:cs="Arial"/>
        </w:rPr>
        <w:t xml:space="preserve">Webb, W.P.  1931.  </w:t>
      </w:r>
      <w:r w:rsidRPr="00A60831">
        <w:rPr>
          <w:rFonts w:ascii="Arial" w:hAnsi="Arial" w:cs="Arial"/>
          <w:i/>
        </w:rPr>
        <w:t>The Great Plains</w:t>
      </w:r>
      <w:r w:rsidRPr="00DD2584">
        <w:rPr>
          <w:rFonts w:ascii="Arial" w:hAnsi="Arial" w:cs="Arial"/>
        </w:rPr>
        <w:t xml:space="preserve">.  </w:t>
      </w:r>
      <w:proofErr w:type="gramStart"/>
      <w:r w:rsidRPr="00DD2584">
        <w:rPr>
          <w:rFonts w:ascii="Arial" w:hAnsi="Arial" w:cs="Arial"/>
        </w:rPr>
        <w:t>Grosset and Dunlap, New York.</w:t>
      </w:r>
      <w:proofErr w:type="gramEnd"/>
      <w:r w:rsidRPr="00DD2584">
        <w:rPr>
          <w:rFonts w:ascii="Arial" w:hAnsi="Arial" w:cs="Arial"/>
        </w:rPr>
        <w:t xml:space="preserve"> </w:t>
      </w:r>
    </w:p>
    <w:p w:rsidR="00574046" w:rsidRDefault="00574046" w:rsidP="00574046">
      <w:pPr>
        <w:rPr>
          <w:rFonts w:ascii="Arial" w:hAnsi="Arial" w:cs="Helvetica"/>
          <w:szCs w:val="22"/>
        </w:rPr>
      </w:pPr>
    </w:p>
    <w:p w:rsidR="00574046" w:rsidRPr="00DD2584" w:rsidRDefault="00574046" w:rsidP="00574046">
      <w:pPr>
        <w:ind w:left="720" w:hanging="720"/>
        <w:contextualSpacing/>
        <w:rPr>
          <w:rFonts w:ascii="Arial" w:hAnsi="Arial" w:cs="Arial"/>
        </w:rPr>
      </w:pPr>
      <w:r w:rsidRPr="00DD2584">
        <w:rPr>
          <w:rFonts w:ascii="Arial" w:hAnsi="Arial" w:cs="Arial"/>
        </w:rPr>
        <w:t xml:space="preserve">White, C.A.  1983.  </w:t>
      </w:r>
      <w:r w:rsidRPr="00030F76">
        <w:rPr>
          <w:rFonts w:ascii="Arial" w:hAnsi="Arial" w:cs="Arial"/>
          <w:i/>
        </w:rPr>
        <w:t>A history of the rectangular survey system</w:t>
      </w:r>
      <w:r w:rsidRPr="00DD2584">
        <w:rPr>
          <w:rFonts w:ascii="Arial" w:hAnsi="Arial" w:cs="Arial"/>
        </w:rPr>
        <w:t>.  U.S. Department of the Interior, Bureau of Land Management.  Washington, D.C.</w:t>
      </w:r>
    </w:p>
    <w:p w:rsidR="00574046" w:rsidRDefault="00574046" w:rsidP="00574046">
      <w:pPr>
        <w:ind w:left="720" w:hanging="720"/>
        <w:contextualSpacing/>
        <w:rPr>
          <w:rFonts w:ascii="Arial" w:hAnsi="Arial" w:cs="Arial"/>
        </w:rPr>
      </w:pPr>
    </w:p>
    <w:p w:rsidR="00574046" w:rsidRPr="00DD2584" w:rsidRDefault="00574046" w:rsidP="00574046">
      <w:pPr>
        <w:ind w:left="720" w:hanging="720"/>
        <w:contextualSpacing/>
        <w:rPr>
          <w:rFonts w:ascii="Arial" w:hAnsi="Arial" w:cs="Arial"/>
        </w:rPr>
      </w:pPr>
      <w:r w:rsidRPr="00DD2584">
        <w:rPr>
          <w:rFonts w:ascii="Arial" w:hAnsi="Arial" w:cs="Arial"/>
        </w:rPr>
        <w:t xml:space="preserve">Whitney, G.G. and J.P. DeCant.  2001.  Government land office surveys and other early land surveys.  In: Dave Egan and Evelyn A. Howell, </w:t>
      </w:r>
      <w:r w:rsidRPr="00030F76">
        <w:rPr>
          <w:rFonts w:ascii="Arial" w:hAnsi="Arial" w:cs="Arial"/>
          <w:i/>
        </w:rPr>
        <w:t>Historical ecology handbook: A restorationist’s guide to reference ecosystems</w:t>
      </w:r>
      <w:r w:rsidRPr="00DD2584">
        <w:rPr>
          <w:rFonts w:ascii="Arial" w:hAnsi="Arial" w:cs="Arial"/>
        </w:rPr>
        <w:t xml:space="preserve">.  </w:t>
      </w:r>
      <w:proofErr w:type="gramStart"/>
      <w:r w:rsidRPr="00DD2584">
        <w:rPr>
          <w:rFonts w:ascii="Arial" w:hAnsi="Arial" w:cs="Arial"/>
        </w:rPr>
        <w:t>Island Press, Washington, D.C.</w:t>
      </w:r>
      <w:proofErr w:type="gramEnd"/>
    </w:p>
    <w:p w:rsidR="00574046" w:rsidRDefault="00574046" w:rsidP="00574046">
      <w:pPr>
        <w:rPr>
          <w:rFonts w:ascii="Arial" w:hAnsi="Arial" w:cs="Helvetica"/>
          <w:szCs w:val="22"/>
        </w:rPr>
      </w:pPr>
    </w:p>
    <w:p w:rsidR="00632442" w:rsidRDefault="00574046" w:rsidP="00632442">
      <w:pPr>
        <w:rPr>
          <w:rFonts w:ascii="Arial" w:hAnsi="Arial" w:cs="Helvetica"/>
          <w:szCs w:val="22"/>
        </w:rPr>
      </w:pPr>
      <w:proofErr w:type="gramStart"/>
      <w:r w:rsidRPr="000F3E0C">
        <w:rPr>
          <w:rFonts w:ascii="Arial" w:hAnsi="Arial" w:cs="Helvetica"/>
          <w:szCs w:val="22"/>
        </w:rPr>
        <w:t>Wiedeman, V. E. and Wm. T. Penfound, 1960.</w:t>
      </w:r>
      <w:proofErr w:type="gramEnd"/>
      <w:r w:rsidRPr="000F3E0C">
        <w:rPr>
          <w:rFonts w:ascii="Arial" w:hAnsi="Arial" w:cs="Helvetica"/>
          <w:szCs w:val="22"/>
        </w:rPr>
        <w:t xml:space="preserve">  A Preliminary Study of the </w:t>
      </w:r>
    </w:p>
    <w:p w:rsidR="00574046" w:rsidRPr="00E54DF9" w:rsidRDefault="00574046" w:rsidP="00632442">
      <w:pPr>
        <w:ind w:firstLine="720"/>
        <w:rPr>
          <w:rFonts w:ascii="Arial" w:hAnsi="Arial" w:cs="Helvetica"/>
          <w:szCs w:val="22"/>
        </w:rPr>
      </w:pPr>
      <w:r w:rsidRPr="000F3E0C">
        <w:rPr>
          <w:rFonts w:ascii="Arial" w:hAnsi="Arial" w:cs="Helvetica"/>
          <w:szCs w:val="22"/>
        </w:rPr>
        <w:t xml:space="preserve">Shinnery in Oklahoma, </w:t>
      </w:r>
      <w:proofErr w:type="gramStart"/>
      <w:r w:rsidRPr="000F3E0C">
        <w:rPr>
          <w:rFonts w:ascii="Arial" w:hAnsi="Arial" w:cs="Helvetica"/>
          <w:i/>
          <w:szCs w:val="22"/>
        </w:rPr>
        <w:t>The</w:t>
      </w:r>
      <w:proofErr w:type="gramEnd"/>
      <w:r w:rsidRPr="000F3E0C">
        <w:rPr>
          <w:rFonts w:ascii="Arial" w:hAnsi="Arial" w:cs="Helvetica"/>
          <w:i/>
          <w:szCs w:val="22"/>
        </w:rPr>
        <w:t xml:space="preserve"> Southwestern Naturalist</w:t>
      </w:r>
      <w:r w:rsidRPr="000F3E0C">
        <w:rPr>
          <w:rFonts w:ascii="Arial" w:hAnsi="Arial" w:cs="Helvetica"/>
          <w:szCs w:val="22"/>
        </w:rPr>
        <w:t xml:space="preserve"> 5:117-122.</w:t>
      </w:r>
    </w:p>
    <w:p w:rsidR="00574046" w:rsidRDefault="00574046" w:rsidP="00574046">
      <w:pPr>
        <w:ind w:left="720" w:hanging="720"/>
        <w:contextualSpacing/>
        <w:rPr>
          <w:rFonts w:ascii="Arial" w:hAnsi="Arial" w:cs="Arial"/>
        </w:rPr>
      </w:pPr>
    </w:p>
    <w:p w:rsidR="00574046" w:rsidRPr="00DD2584" w:rsidRDefault="00574046" w:rsidP="00574046">
      <w:pPr>
        <w:ind w:left="720" w:hanging="720"/>
        <w:contextualSpacing/>
        <w:rPr>
          <w:rFonts w:ascii="Arial" w:hAnsi="Arial" w:cs="Arial"/>
        </w:rPr>
      </w:pPr>
      <w:proofErr w:type="gramStart"/>
      <w:r w:rsidRPr="00DD2584">
        <w:rPr>
          <w:rFonts w:ascii="Arial" w:hAnsi="Arial" w:cs="Arial"/>
        </w:rPr>
        <w:lastRenderedPageBreak/>
        <w:t>Williams, M.A. and W.L. Baker.</w:t>
      </w:r>
      <w:proofErr w:type="gramEnd"/>
      <w:r w:rsidRPr="00DD2584">
        <w:rPr>
          <w:rFonts w:ascii="Arial" w:hAnsi="Arial" w:cs="Arial"/>
        </w:rPr>
        <w:t xml:space="preserve">  2011.  Testing the accuracy of new methods for reconstructing historical structure of forest landscapes using GLO survey data.  Ecological Monographs 81: 63-88. </w:t>
      </w:r>
    </w:p>
    <w:p w:rsidR="00574046" w:rsidRPr="001C5C83" w:rsidRDefault="00574046" w:rsidP="00574046">
      <w:pPr>
        <w:rPr>
          <w:rFonts w:ascii="Arial" w:hAnsi="Arial" w:cs="Helvetica"/>
          <w:szCs w:val="22"/>
        </w:rPr>
      </w:pPr>
    </w:p>
    <w:p w:rsidR="00574046" w:rsidRPr="001C5C83" w:rsidRDefault="00574046" w:rsidP="00574046">
      <w:pPr>
        <w:rPr>
          <w:rFonts w:ascii="Arial" w:hAnsi="Arial"/>
        </w:rPr>
      </w:pPr>
    </w:p>
    <w:p w:rsidR="00574046" w:rsidRPr="001C5C83" w:rsidRDefault="00574046" w:rsidP="00574046">
      <w:pPr>
        <w:rPr>
          <w:rFonts w:ascii="Arial" w:hAnsi="Arial"/>
        </w:rPr>
      </w:pPr>
    </w:p>
    <w:p w:rsidR="00EC500B" w:rsidRPr="00DD2584" w:rsidRDefault="00EC500B" w:rsidP="00EC500B">
      <w:pPr>
        <w:ind w:left="720" w:hanging="720"/>
        <w:contextualSpacing/>
        <w:rPr>
          <w:rFonts w:ascii="Arial" w:hAnsi="Arial" w:cs="Arial"/>
        </w:rPr>
      </w:pPr>
    </w:p>
    <w:p w:rsidR="00EC500B" w:rsidRPr="001C5C83" w:rsidRDefault="00EC500B" w:rsidP="00EC500B">
      <w:pPr>
        <w:rPr>
          <w:rFonts w:ascii="Arial" w:hAnsi="Arial" w:cs="Helvetica"/>
          <w:szCs w:val="22"/>
        </w:rPr>
      </w:pPr>
    </w:p>
    <w:p w:rsidR="00EC500B" w:rsidRPr="001C5C83" w:rsidRDefault="00EC500B" w:rsidP="00EC500B">
      <w:pPr>
        <w:rPr>
          <w:rFonts w:ascii="Arial" w:hAnsi="Arial"/>
        </w:rPr>
      </w:pPr>
    </w:p>
    <w:p w:rsidR="00EC500B" w:rsidRPr="001C5C83" w:rsidRDefault="00EC500B" w:rsidP="00EC500B">
      <w:pPr>
        <w:rPr>
          <w:rFonts w:ascii="Arial" w:hAnsi="Arial"/>
        </w:rPr>
      </w:pPr>
    </w:p>
    <w:p w:rsidR="00334C16" w:rsidRPr="001C5C83" w:rsidRDefault="00905340" w:rsidP="00EC500B">
      <w:pPr>
        <w:spacing w:line="480" w:lineRule="auto"/>
        <w:jc w:val="center"/>
        <w:rPr>
          <w:rFonts w:ascii="Arial" w:hAnsi="Arial" w:cs="Helvetica"/>
          <w:szCs w:val="22"/>
        </w:rPr>
      </w:pPr>
      <w:r>
        <w:rPr>
          <w:rFonts w:ascii="Arial" w:hAnsi="Arial" w:cs="Helvetica"/>
          <w:szCs w:val="22"/>
        </w:rPr>
        <w:br w:type="page"/>
      </w:r>
    </w:p>
    <w:p w:rsidR="00F2592B" w:rsidRDefault="00F2592B" w:rsidP="00F2592B">
      <w:pPr>
        <w:spacing w:line="480" w:lineRule="auto"/>
        <w:jc w:val="center"/>
        <w:rPr>
          <w:rFonts w:ascii="Arial" w:hAnsi="Arial"/>
          <w:b/>
          <w:szCs w:val="28"/>
        </w:rPr>
      </w:pPr>
      <w:r w:rsidRPr="00E55507">
        <w:rPr>
          <w:rFonts w:ascii="Arial" w:hAnsi="Arial"/>
          <w:b/>
          <w:szCs w:val="28"/>
        </w:rPr>
        <w:lastRenderedPageBreak/>
        <w:t>Chapter 3</w:t>
      </w:r>
    </w:p>
    <w:p w:rsidR="00F2592B" w:rsidRPr="00E55507" w:rsidRDefault="00F2592B" w:rsidP="00F2592B">
      <w:pPr>
        <w:spacing w:line="480" w:lineRule="auto"/>
        <w:jc w:val="center"/>
        <w:rPr>
          <w:rFonts w:ascii="Arial" w:hAnsi="Arial"/>
          <w:b/>
          <w:szCs w:val="28"/>
        </w:rPr>
      </w:pPr>
    </w:p>
    <w:p w:rsidR="00F2592B" w:rsidRPr="00E55507" w:rsidRDefault="00F2592B" w:rsidP="00F2592B">
      <w:pPr>
        <w:spacing w:line="480" w:lineRule="auto"/>
        <w:jc w:val="center"/>
        <w:rPr>
          <w:rFonts w:ascii="Arial" w:hAnsi="Arial"/>
          <w:b/>
          <w:sz w:val="28"/>
          <w:szCs w:val="28"/>
        </w:rPr>
      </w:pPr>
      <w:r w:rsidRPr="00E55507">
        <w:rPr>
          <w:rFonts w:ascii="Arial" w:hAnsi="Arial"/>
          <w:b/>
        </w:rPr>
        <w:t>Land cover change in the mixedgrass prairie; an analysis of repeat aerial photography (1937-2005)</w:t>
      </w:r>
    </w:p>
    <w:p w:rsidR="00F2592B" w:rsidRDefault="00F2592B" w:rsidP="00F2592B">
      <w:pPr>
        <w:rPr>
          <w:rFonts w:ascii="Arial" w:hAnsi="Arial"/>
          <w:b/>
          <w:sz w:val="28"/>
          <w:szCs w:val="28"/>
        </w:rPr>
      </w:pPr>
    </w:p>
    <w:p w:rsidR="00F2592B" w:rsidRDefault="00F2592B" w:rsidP="00F2592B">
      <w:pPr>
        <w:spacing w:line="480" w:lineRule="auto"/>
        <w:rPr>
          <w:rFonts w:ascii="Arial" w:hAnsi="Arial"/>
          <w:b/>
          <w:szCs w:val="28"/>
        </w:rPr>
      </w:pPr>
      <w:r w:rsidRPr="007D4AF9">
        <w:rPr>
          <w:rFonts w:ascii="Arial" w:hAnsi="Arial"/>
          <w:b/>
          <w:szCs w:val="28"/>
        </w:rPr>
        <w:t>Abstract</w:t>
      </w:r>
    </w:p>
    <w:p w:rsidR="00F2592B" w:rsidRPr="007D4AF9" w:rsidRDefault="00F2592B" w:rsidP="00F2592B">
      <w:pPr>
        <w:spacing w:line="480" w:lineRule="auto"/>
        <w:rPr>
          <w:rFonts w:ascii="Arial" w:hAnsi="Arial"/>
          <w:szCs w:val="28"/>
        </w:rPr>
      </w:pPr>
    </w:p>
    <w:p w:rsidR="00F2592B" w:rsidRDefault="00F2592B" w:rsidP="00F2592B">
      <w:pPr>
        <w:spacing w:line="480" w:lineRule="auto"/>
        <w:rPr>
          <w:rFonts w:ascii="Arial" w:hAnsi="Arial"/>
          <w:szCs w:val="28"/>
        </w:rPr>
      </w:pPr>
      <w:r w:rsidRPr="007D4AF9">
        <w:rPr>
          <w:rFonts w:ascii="Arial" w:hAnsi="Arial"/>
          <w:szCs w:val="28"/>
        </w:rPr>
        <w:t xml:space="preserve">Historic </w:t>
      </w:r>
      <w:r>
        <w:rPr>
          <w:rFonts w:ascii="Arial" w:hAnsi="Arial"/>
          <w:szCs w:val="28"/>
        </w:rPr>
        <w:t xml:space="preserve">(1937, 1941) </w:t>
      </w:r>
      <w:r w:rsidRPr="007D4AF9">
        <w:rPr>
          <w:rFonts w:ascii="Arial" w:hAnsi="Arial"/>
          <w:szCs w:val="28"/>
        </w:rPr>
        <w:t xml:space="preserve">and contemporary </w:t>
      </w:r>
      <w:r>
        <w:rPr>
          <w:rFonts w:ascii="Arial" w:hAnsi="Arial"/>
          <w:szCs w:val="28"/>
        </w:rPr>
        <w:t xml:space="preserve">(2005) </w:t>
      </w:r>
      <w:r w:rsidRPr="007D4AF9">
        <w:rPr>
          <w:rFonts w:ascii="Arial" w:hAnsi="Arial"/>
          <w:szCs w:val="28"/>
        </w:rPr>
        <w:t xml:space="preserve">aerial photographs were </w:t>
      </w:r>
      <w:r>
        <w:rPr>
          <w:rFonts w:ascii="Arial" w:hAnsi="Arial"/>
          <w:szCs w:val="28"/>
        </w:rPr>
        <w:t xml:space="preserve">used to determine land cover change, specifically examining whether woody plants were encroaching upon the native herbaceous vegetation of the mixedgrass prairies. The mixedgrass prairie land cover type actually experienced the greatest increase in area (84%) over the 64 – 68 year period, followed by the riparian vegetation land cover type (mean increase = 14%). Three of the four woody plants experienced a decrease </w:t>
      </w:r>
      <w:r w:rsidR="00F16F86">
        <w:rPr>
          <w:rFonts w:ascii="Arial" w:hAnsi="Arial"/>
          <w:szCs w:val="28"/>
        </w:rPr>
        <w:t>in cover</w:t>
      </w:r>
      <w:r>
        <w:rPr>
          <w:rFonts w:ascii="Arial" w:hAnsi="Arial"/>
          <w:szCs w:val="28"/>
        </w:rPr>
        <w:t xml:space="preserve"> during the 64 – 68 year period. However, two patches of </w:t>
      </w:r>
      <w:r w:rsidRPr="008330B9">
        <w:rPr>
          <w:rFonts w:ascii="Arial" w:hAnsi="Arial"/>
          <w:i/>
          <w:szCs w:val="28"/>
        </w:rPr>
        <w:t>Juniperus pinchotti</w:t>
      </w:r>
      <w:r>
        <w:rPr>
          <w:rFonts w:ascii="Arial" w:hAnsi="Arial"/>
          <w:szCs w:val="28"/>
        </w:rPr>
        <w:t xml:space="preserve"> shrubland developed in the southernmost </w:t>
      </w:r>
      <w:r w:rsidR="00F16F86">
        <w:rPr>
          <w:rFonts w:ascii="Arial" w:hAnsi="Arial"/>
          <w:szCs w:val="28"/>
        </w:rPr>
        <w:t xml:space="preserve">part of the </w:t>
      </w:r>
      <w:r>
        <w:rPr>
          <w:rFonts w:ascii="Arial" w:hAnsi="Arial"/>
          <w:szCs w:val="28"/>
        </w:rPr>
        <w:t xml:space="preserve">study area during the 64 – 68 time </w:t>
      </w:r>
      <w:proofErr w:type="gramStart"/>
      <w:r>
        <w:rPr>
          <w:rFonts w:ascii="Arial" w:hAnsi="Arial"/>
          <w:szCs w:val="28"/>
        </w:rPr>
        <w:t>period</w:t>
      </w:r>
      <w:proofErr w:type="gramEnd"/>
      <w:r>
        <w:rPr>
          <w:rFonts w:ascii="Arial" w:hAnsi="Arial"/>
          <w:szCs w:val="28"/>
        </w:rPr>
        <w:t xml:space="preserve">. </w:t>
      </w:r>
    </w:p>
    <w:p w:rsidR="00F2592B" w:rsidRPr="007D4AF9" w:rsidRDefault="00F2592B" w:rsidP="00F2592B">
      <w:pPr>
        <w:spacing w:line="480" w:lineRule="auto"/>
        <w:rPr>
          <w:rFonts w:ascii="Arial" w:hAnsi="Arial"/>
          <w:szCs w:val="28"/>
        </w:rPr>
      </w:pPr>
    </w:p>
    <w:p w:rsidR="00F2592B" w:rsidRPr="007D4AF9" w:rsidRDefault="00F2592B" w:rsidP="00F2592B">
      <w:pPr>
        <w:spacing w:line="480" w:lineRule="auto"/>
        <w:rPr>
          <w:rFonts w:ascii="Arial" w:hAnsi="Arial"/>
          <w:b/>
        </w:rPr>
      </w:pPr>
      <w:r w:rsidRPr="007D4AF9">
        <w:rPr>
          <w:rFonts w:ascii="Arial" w:hAnsi="Arial"/>
          <w:b/>
        </w:rPr>
        <w:t>Introduction</w:t>
      </w:r>
    </w:p>
    <w:p w:rsidR="00F2592B" w:rsidRPr="00504271" w:rsidRDefault="00F2592B" w:rsidP="00F2592B">
      <w:pPr>
        <w:spacing w:line="480" w:lineRule="auto"/>
        <w:rPr>
          <w:rFonts w:ascii="Arial" w:hAnsi="Arial"/>
        </w:rPr>
      </w:pPr>
    </w:p>
    <w:p w:rsidR="00F2592B" w:rsidRPr="00504271" w:rsidRDefault="00F2592B" w:rsidP="00F2592B">
      <w:pPr>
        <w:spacing w:line="480" w:lineRule="auto"/>
        <w:ind w:firstLine="720"/>
        <w:rPr>
          <w:rFonts w:ascii="Arial" w:hAnsi="Arial"/>
        </w:rPr>
      </w:pPr>
      <w:r>
        <w:rPr>
          <w:rFonts w:ascii="Arial" w:hAnsi="Arial"/>
        </w:rPr>
        <w:t>The expansion of woody vegetation to the detriment of g</w:t>
      </w:r>
      <w:r w:rsidRPr="00504271">
        <w:rPr>
          <w:rFonts w:ascii="Arial" w:hAnsi="Arial"/>
        </w:rPr>
        <w:t xml:space="preserve">rasslands </w:t>
      </w:r>
      <w:r>
        <w:rPr>
          <w:rFonts w:ascii="Arial" w:hAnsi="Arial"/>
        </w:rPr>
        <w:t xml:space="preserve">is a well-documented, global phenomenon that has been attributed to changing </w:t>
      </w:r>
      <w:r w:rsidRPr="00504271">
        <w:rPr>
          <w:rFonts w:ascii="Arial" w:hAnsi="Arial"/>
        </w:rPr>
        <w:t xml:space="preserve">land </w:t>
      </w:r>
      <w:r>
        <w:rPr>
          <w:rFonts w:ascii="Arial" w:hAnsi="Arial"/>
        </w:rPr>
        <w:t xml:space="preserve">use </w:t>
      </w:r>
      <w:r w:rsidRPr="00504271">
        <w:rPr>
          <w:rFonts w:ascii="Arial" w:hAnsi="Arial"/>
        </w:rPr>
        <w:t xml:space="preserve">patterns, livestock grazing, fire suppression, and climate change (Archer, 1989; </w:t>
      </w:r>
      <w:r>
        <w:rPr>
          <w:rFonts w:ascii="Arial" w:hAnsi="Arial"/>
        </w:rPr>
        <w:t>Van Auken, 2000, 2009). Although numerous</w:t>
      </w:r>
      <w:r w:rsidRPr="00504271">
        <w:rPr>
          <w:rFonts w:ascii="Arial" w:hAnsi="Arial"/>
        </w:rPr>
        <w:t xml:space="preserve"> studies have </w:t>
      </w:r>
      <w:r w:rsidRPr="00504271">
        <w:rPr>
          <w:rFonts w:ascii="Arial" w:hAnsi="Arial"/>
        </w:rPr>
        <w:lastRenderedPageBreak/>
        <w:t>examined woody plant encr</w:t>
      </w:r>
      <w:r>
        <w:rPr>
          <w:rFonts w:ascii="Arial" w:hAnsi="Arial"/>
        </w:rPr>
        <w:t>oachment in the mixed</w:t>
      </w:r>
      <w:r w:rsidRPr="00504271">
        <w:rPr>
          <w:rFonts w:ascii="Arial" w:hAnsi="Arial"/>
        </w:rPr>
        <w:t xml:space="preserve">grass prairie region of North America (Bragg and Hulbert, 1976; </w:t>
      </w:r>
      <w:r>
        <w:rPr>
          <w:rFonts w:ascii="Arial" w:hAnsi="Arial"/>
        </w:rPr>
        <w:t xml:space="preserve">Brown and </w:t>
      </w:r>
      <w:r w:rsidRPr="00504271">
        <w:rPr>
          <w:rFonts w:ascii="Arial" w:hAnsi="Arial"/>
        </w:rPr>
        <w:t>Archer, 1989; McPherson et al.1990</w:t>
      </w:r>
      <w:r>
        <w:rPr>
          <w:rFonts w:ascii="Arial" w:hAnsi="Arial"/>
        </w:rPr>
        <w:t xml:space="preserve">; </w:t>
      </w:r>
      <w:r w:rsidRPr="00504271">
        <w:rPr>
          <w:rFonts w:ascii="Arial" w:hAnsi="Arial"/>
        </w:rPr>
        <w:t>Arc</w:t>
      </w:r>
      <w:r>
        <w:rPr>
          <w:rFonts w:ascii="Arial" w:hAnsi="Arial"/>
        </w:rPr>
        <w:t>her, S. 1994; Asner et al, 2003), the use of historic aerial photographs to examine vegetation change is a relatively recent phenomenon.</w:t>
      </w:r>
    </w:p>
    <w:p w:rsidR="00F2592B" w:rsidRPr="00DF79E7" w:rsidRDefault="00F2592B" w:rsidP="00F2592B">
      <w:pPr>
        <w:spacing w:line="480" w:lineRule="auto"/>
        <w:ind w:firstLine="720"/>
        <w:rPr>
          <w:rFonts w:ascii="Arial" w:hAnsi="Arial"/>
        </w:rPr>
      </w:pPr>
      <w:r w:rsidRPr="00DF79E7">
        <w:rPr>
          <w:rFonts w:ascii="Arial" w:hAnsi="Arial"/>
        </w:rPr>
        <w:t xml:space="preserve">The vertical nature of aerial photography </w:t>
      </w:r>
      <w:r w:rsidR="004259A1">
        <w:rPr>
          <w:rFonts w:ascii="Arial" w:hAnsi="Arial"/>
        </w:rPr>
        <w:t xml:space="preserve">(Figure 1) </w:t>
      </w:r>
      <w:r w:rsidRPr="00DF79E7">
        <w:rPr>
          <w:rFonts w:ascii="Arial" w:hAnsi="Arial"/>
        </w:rPr>
        <w:t xml:space="preserve">makes its use beneficial in quantitative studies, and its use has increased substantially in the last two decades. In most cases, aerial photography has been used to compare current vegetation patterns to historic vegetation </w:t>
      </w:r>
      <w:r>
        <w:rPr>
          <w:rFonts w:ascii="Arial" w:hAnsi="Arial"/>
        </w:rPr>
        <w:t xml:space="preserve">patterns over several decades. </w:t>
      </w:r>
      <w:r w:rsidRPr="00DF79E7">
        <w:rPr>
          <w:rFonts w:ascii="Arial" w:hAnsi="Arial"/>
        </w:rPr>
        <w:t>A</w:t>
      </w:r>
      <w:r>
        <w:rPr>
          <w:rFonts w:ascii="Arial" w:hAnsi="Arial"/>
        </w:rPr>
        <w:t>s such, aerial photographs have been employed</w:t>
      </w:r>
      <w:r w:rsidRPr="00DF79E7">
        <w:rPr>
          <w:rFonts w:ascii="Arial" w:hAnsi="Arial"/>
        </w:rPr>
        <w:t xml:space="preserve"> to study woody plant expansion in savannah and prairie landscapes (Bragg and Hulbert, 1976; Brown and Archer, 1989; Bahre and Shelton, 1993; Archer, 1993, 1994; Asne</w:t>
      </w:r>
      <w:r>
        <w:rPr>
          <w:rFonts w:ascii="Arial" w:hAnsi="Arial"/>
        </w:rPr>
        <w:t xml:space="preserve">r et al., 2003; Archer, 2004). </w:t>
      </w:r>
      <w:r w:rsidRPr="00DF79E7">
        <w:rPr>
          <w:rFonts w:ascii="Arial" w:hAnsi="Arial"/>
        </w:rPr>
        <w:t>High quality aerial photographs can be found for the last 50-60 years for many parts of the world, which is adequa</w:t>
      </w:r>
      <w:r>
        <w:rPr>
          <w:rFonts w:ascii="Arial" w:hAnsi="Arial"/>
        </w:rPr>
        <w:t>te for studies of medium – long-</w:t>
      </w:r>
      <w:r w:rsidRPr="00DF79E7">
        <w:rPr>
          <w:rFonts w:ascii="Arial" w:hAnsi="Arial"/>
        </w:rPr>
        <w:t>term vegetation change (</w:t>
      </w:r>
      <w:r w:rsidRPr="008D7DE6">
        <w:rPr>
          <w:rFonts w:ascii="Arial" w:hAnsi="Arial"/>
        </w:rPr>
        <w:t>Callaway and Davis, 1993; Frelich and Reich, 1995; Carmel and Kadmon, 1998</w:t>
      </w:r>
      <w:r w:rsidRPr="00DF79E7">
        <w:rPr>
          <w:rFonts w:ascii="Arial" w:hAnsi="Arial"/>
        </w:rPr>
        <w:t xml:space="preserve">). </w:t>
      </w:r>
      <w:r>
        <w:rPr>
          <w:rFonts w:ascii="Arial" w:hAnsi="Arial"/>
        </w:rPr>
        <w:t>In the southwestern United States, including western Oklahoma, the earliest available aerial photographs were produced for the United States Department of Agriculture during the 1930s and 1940s, and can be obtained through the United States National Archives.</w:t>
      </w:r>
      <w:r w:rsidRPr="00DF79E7">
        <w:rPr>
          <w:rFonts w:ascii="Arial" w:hAnsi="Arial"/>
        </w:rPr>
        <w:t xml:space="preserve"> </w:t>
      </w:r>
      <w:r>
        <w:rPr>
          <w:rFonts w:ascii="Arial" w:hAnsi="Arial"/>
        </w:rPr>
        <w:t>These historic photographs can be compared to contemporary ones to determine vegetation and land cover change over time.</w:t>
      </w:r>
    </w:p>
    <w:p w:rsidR="00F2592B" w:rsidRDefault="00F2592B" w:rsidP="00F2592B">
      <w:pPr>
        <w:spacing w:line="480" w:lineRule="auto"/>
        <w:rPr>
          <w:rFonts w:ascii="Arial" w:hAnsi="Arial"/>
        </w:rPr>
      </w:pPr>
      <w:r w:rsidRPr="00DF79E7">
        <w:rPr>
          <w:rFonts w:ascii="Arial" w:hAnsi="Arial"/>
        </w:rPr>
        <w:lastRenderedPageBreak/>
        <w:tab/>
      </w:r>
      <w:r>
        <w:rPr>
          <w:rFonts w:ascii="Arial" w:hAnsi="Arial"/>
        </w:rPr>
        <w:t xml:space="preserve">One of the earliest studies that employs the use of aerial photography to document vegetation change in North American mixedgrass prairies was conducted by </w:t>
      </w:r>
      <w:r w:rsidRPr="00DF79E7">
        <w:rPr>
          <w:rFonts w:ascii="Arial" w:hAnsi="Arial"/>
        </w:rPr>
        <w:t>Bragg and Hulbert (1976)</w:t>
      </w:r>
      <w:r>
        <w:rPr>
          <w:rFonts w:ascii="Arial" w:hAnsi="Arial"/>
        </w:rPr>
        <w:t>, who</w:t>
      </w:r>
      <w:r w:rsidRPr="00DF79E7">
        <w:rPr>
          <w:rFonts w:ascii="Arial" w:hAnsi="Arial"/>
        </w:rPr>
        <w:t xml:space="preserve"> examined post-settlement woody plant invasion in the bluestem prairie in Geary County, Kansas using aerial photographs from 1937-1969 in conjunction with General Land Of</w:t>
      </w:r>
      <w:r>
        <w:rPr>
          <w:rFonts w:ascii="Arial" w:hAnsi="Arial"/>
        </w:rPr>
        <w:t>fice survey records from 1856. Their objective was</w:t>
      </w:r>
      <w:r w:rsidRPr="00DF79E7">
        <w:rPr>
          <w:rFonts w:ascii="Arial" w:hAnsi="Arial"/>
        </w:rPr>
        <w:t xml:space="preserve"> to determine the rate of w</w:t>
      </w:r>
      <w:r>
        <w:rPr>
          <w:rFonts w:ascii="Arial" w:hAnsi="Arial"/>
        </w:rPr>
        <w:t>oody plant invasion and how patterns of</w:t>
      </w:r>
      <w:r w:rsidRPr="00DF79E7">
        <w:rPr>
          <w:rFonts w:ascii="Arial" w:hAnsi="Arial"/>
        </w:rPr>
        <w:t xml:space="preserve"> invasion might differ in relation to soil type in burned and unburned bluestem prairie</w:t>
      </w:r>
      <w:r>
        <w:rPr>
          <w:rFonts w:ascii="Arial" w:hAnsi="Arial"/>
        </w:rPr>
        <w:t xml:space="preserve">s. They </w:t>
      </w:r>
      <w:r w:rsidRPr="00DF79E7">
        <w:rPr>
          <w:rFonts w:ascii="Arial" w:hAnsi="Arial"/>
        </w:rPr>
        <w:t xml:space="preserve">determined that woody vegetation had expanded in unburned grasslands, but the rate of expansion was a function of soil and topography, </w:t>
      </w:r>
      <w:r>
        <w:rPr>
          <w:rFonts w:ascii="Arial" w:hAnsi="Arial"/>
        </w:rPr>
        <w:t xml:space="preserve">as </w:t>
      </w:r>
      <w:r w:rsidRPr="00DF79E7">
        <w:rPr>
          <w:rFonts w:ascii="Arial" w:hAnsi="Arial"/>
        </w:rPr>
        <w:t>deeper and permeable soil had greater increases in woody ve</w:t>
      </w:r>
      <w:r>
        <w:rPr>
          <w:rFonts w:ascii="Arial" w:hAnsi="Arial"/>
        </w:rPr>
        <w:t>getation (Bragg and Hulbert, 1976). Overall, t</w:t>
      </w:r>
      <w:r w:rsidRPr="00DF79E7">
        <w:rPr>
          <w:rFonts w:ascii="Arial" w:hAnsi="Arial"/>
        </w:rPr>
        <w:t xml:space="preserve">ree cover </w:t>
      </w:r>
      <w:r>
        <w:rPr>
          <w:rFonts w:ascii="Arial" w:hAnsi="Arial"/>
        </w:rPr>
        <w:t xml:space="preserve">had </w:t>
      </w:r>
      <w:r w:rsidRPr="00DF79E7">
        <w:rPr>
          <w:rFonts w:ascii="Arial" w:hAnsi="Arial"/>
        </w:rPr>
        <w:t xml:space="preserve">increased by 8% from 1856-1969, but woody plant vegetation increased by 34% on unburned areas while maintaining pre-settlement levels on burned areas (Bragg and Hulbert, 1976).  </w:t>
      </w:r>
      <w:r>
        <w:rPr>
          <w:rFonts w:ascii="Arial" w:hAnsi="Arial"/>
        </w:rPr>
        <w:t xml:space="preserve">Ultimately, Bragg and Hulbert (1976) </w:t>
      </w:r>
      <w:r w:rsidRPr="00DF79E7">
        <w:rPr>
          <w:rFonts w:ascii="Arial" w:hAnsi="Arial"/>
        </w:rPr>
        <w:t xml:space="preserve">concluded that fire was of primary importance while soils and topography were secondary. </w:t>
      </w:r>
    </w:p>
    <w:p w:rsidR="00F2592B" w:rsidRPr="00DF79E7" w:rsidRDefault="00F2592B" w:rsidP="00F2592B">
      <w:pPr>
        <w:spacing w:line="480" w:lineRule="auto"/>
        <w:ind w:firstLine="720"/>
        <w:rPr>
          <w:rFonts w:ascii="Arial" w:hAnsi="Arial"/>
        </w:rPr>
      </w:pPr>
      <w:r w:rsidRPr="00DF79E7">
        <w:rPr>
          <w:rFonts w:ascii="Arial" w:hAnsi="Arial"/>
        </w:rPr>
        <w:t>Bahre and Shelton (1993) combined aerial photographs with repeat ground photographs, to analyze vegetation c</w:t>
      </w:r>
      <w:r>
        <w:rPr>
          <w:rFonts w:ascii="Arial" w:hAnsi="Arial"/>
        </w:rPr>
        <w:t xml:space="preserve">hange in southeastern Arizona, with a particular focus on </w:t>
      </w:r>
      <w:r w:rsidRPr="00DF79E7">
        <w:rPr>
          <w:rFonts w:ascii="Arial" w:hAnsi="Arial"/>
        </w:rPr>
        <w:t>velvet mesquite (</w:t>
      </w:r>
      <w:r w:rsidRPr="00DF79E7">
        <w:rPr>
          <w:rFonts w:ascii="Arial" w:hAnsi="Arial"/>
          <w:i/>
        </w:rPr>
        <w:t>Prosopis velutina</w:t>
      </w:r>
      <w:r w:rsidRPr="00DF79E7">
        <w:rPr>
          <w:rFonts w:ascii="Arial" w:hAnsi="Arial"/>
        </w:rPr>
        <w:t>), a common species in Arizona, southe</w:t>
      </w:r>
      <w:r>
        <w:rPr>
          <w:rFonts w:ascii="Arial" w:hAnsi="Arial"/>
        </w:rPr>
        <w:t>rn California, and New Mexico. They</w:t>
      </w:r>
      <w:r w:rsidRPr="00DF79E7">
        <w:rPr>
          <w:rFonts w:ascii="Arial" w:hAnsi="Arial"/>
        </w:rPr>
        <w:t xml:space="preserve"> compared historical aerial photographs from 1935-1937 and 198</w:t>
      </w:r>
      <w:r>
        <w:rPr>
          <w:rFonts w:ascii="Arial" w:hAnsi="Arial"/>
        </w:rPr>
        <w:t>3-1984 to determine if there had</w:t>
      </w:r>
      <w:r w:rsidRPr="00DF79E7">
        <w:rPr>
          <w:rFonts w:ascii="Arial" w:hAnsi="Arial"/>
        </w:rPr>
        <w:t xml:space="preserve"> been an upward displacement of plant ranges and</w:t>
      </w:r>
      <w:r>
        <w:rPr>
          <w:rFonts w:ascii="Arial" w:hAnsi="Arial"/>
        </w:rPr>
        <w:t>/or an increase in woody plants (Bahre and Shelton, 1993). They</w:t>
      </w:r>
      <w:r w:rsidRPr="00DF79E7">
        <w:rPr>
          <w:rFonts w:ascii="Arial" w:hAnsi="Arial"/>
        </w:rPr>
        <w:t xml:space="preserve"> also examined average </w:t>
      </w:r>
      <w:r w:rsidRPr="00DF79E7">
        <w:rPr>
          <w:rFonts w:ascii="Arial" w:hAnsi="Arial"/>
        </w:rPr>
        <w:lastRenderedPageBreak/>
        <w:t>annual precipitation at eight stations from southeastern Arizona dur</w:t>
      </w:r>
      <w:r>
        <w:rPr>
          <w:rFonts w:ascii="Arial" w:hAnsi="Arial"/>
        </w:rPr>
        <w:t xml:space="preserve">ing the period from 1898-1989. </w:t>
      </w:r>
      <w:r w:rsidRPr="00DF79E7">
        <w:rPr>
          <w:rFonts w:ascii="Arial" w:hAnsi="Arial"/>
        </w:rPr>
        <w:t>In general, precipitation was higher during the period from 1898-1943 and lower d</w:t>
      </w:r>
      <w:r>
        <w:rPr>
          <w:rFonts w:ascii="Arial" w:hAnsi="Arial"/>
        </w:rPr>
        <w:t xml:space="preserve">uring the period from 1944-1989, with the driest year being </w:t>
      </w:r>
      <w:r w:rsidRPr="00DF79E7">
        <w:rPr>
          <w:rFonts w:ascii="Arial" w:hAnsi="Arial"/>
        </w:rPr>
        <w:t>1</w:t>
      </w:r>
      <w:r>
        <w:rPr>
          <w:rFonts w:ascii="Arial" w:hAnsi="Arial"/>
        </w:rPr>
        <w:t xml:space="preserve">956 (Bahre and Shelton, 1993). Finally, they </w:t>
      </w:r>
      <w:r w:rsidRPr="00DF79E7">
        <w:rPr>
          <w:rFonts w:ascii="Arial" w:hAnsi="Arial"/>
        </w:rPr>
        <w:t>examined the relationship between cattle grazing</w:t>
      </w:r>
      <w:r>
        <w:rPr>
          <w:rFonts w:ascii="Arial" w:hAnsi="Arial"/>
        </w:rPr>
        <w:t xml:space="preserve"> and the increase in mesquite, but since </w:t>
      </w:r>
      <w:r w:rsidRPr="00DF79E7">
        <w:rPr>
          <w:rFonts w:ascii="Arial" w:hAnsi="Arial"/>
        </w:rPr>
        <w:t xml:space="preserve">mesquite had already been increasing in density before the first aerial or repeat photographs were taken, </w:t>
      </w:r>
      <w:r>
        <w:rPr>
          <w:rFonts w:ascii="Arial" w:hAnsi="Arial"/>
        </w:rPr>
        <w:t>this examination was</w:t>
      </w:r>
      <w:r w:rsidRPr="00DF79E7">
        <w:rPr>
          <w:rFonts w:ascii="Arial" w:hAnsi="Arial"/>
        </w:rPr>
        <w:t xml:space="preserve"> inconclus</w:t>
      </w:r>
      <w:r>
        <w:rPr>
          <w:rFonts w:ascii="Arial" w:hAnsi="Arial"/>
        </w:rPr>
        <w:t xml:space="preserve">ive (Bahre and Shelton, 1993). </w:t>
      </w:r>
      <w:r w:rsidRPr="00DF79E7">
        <w:rPr>
          <w:rFonts w:ascii="Arial" w:hAnsi="Arial"/>
        </w:rPr>
        <w:t>Ultimately, they concluded that no single cause accounted for the increase in woody vegetation, rather oscillations in precipitation, along with livestock grazing and/or fire exclusion contributed to the increase in woody vegetation (Bahre and Shelton, 1993).</w:t>
      </w:r>
    </w:p>
    <w:p w:rsidR="00F2592B" w:rsidRPr="00DF79E7" w:rsidRDefault="00F2592B" w:rsidP="00F2592B">
      <w:pPr>
        <w:spacing w:line="480" w:lineRule="auto"/>
        <w:ind w:firstLine="720"/>
        <w:rPr>
          <w:rFonts w:ascii="Arial" w:hAnsi="Arial"/>
        </w:rPr>
      </w:pPr>
      <w:r>
        <w:rPr>
          <w:rFonts w:ascii="Arial" w:hAnsi="Arial"/>
        </w:rPr>
        <w:t>Steven Archer has used aerial photography to conduct several studies in southern Texas examining woody plant encroachment, particularly honey mesquite (</w:t>
      </w:r>
      <w:r w:rsidRPr="005958CA">
        <w:rPr>
          <w:rFonts w:ascii="Arial" w:hAnsi="Arial"/>
          <w:i/>
        </w:rPr>
        <w:t>Prosopis glandulosa</w:t>
      </w:r>
      <w:r>
        <w:rPr>
          <w:rFonts w:ascii="Arial" w:hAnsi="Arial"/>
        </w:rPr>
        <w:t xml:space="preserve">). </w:t>
      </w:r>
      <w:r w:rsidRPr="00DF79E7">
        <w:rPr>
          <w:rFonts w:ascii="Arial" w:hAnsi="Arial"/>
        </w:rPr>
        <w:t>Aerial photographs from 1941-19</w:t>
      </w:r>
      <w:r>
        <w:rPr>
          <w:rFonts w:ascii="Arial" w:hAnsi="Arial"/>
        </w:rPr>
        <w:t>90 were</w:t>
      </w:r>
      <w:r w:rsidRPr="00DF79E7">
        <w:rPr>
          <w:rFonts w:ascii="Arial" w:hAnsi="Arial"/>
        </w:rPr>
        <w:t xml:space="preserve"> used to examine the emergence and survival of honey mesquite in grazed areas </w:t>
      </w:r>
      <w:r>
        <w:rPr>
          <w:rFonts w:ascii="Arial" w:hAnsi="Arial"/>
        </w:rPr>
        <w:t>by documenting</w:t>
      </w:r>
      <w:r w:rsidRPr="00DF79E7">
        <w:rPr>
          <w:rFonts w:ascii="Arial" w:hAnsi="Arial"/>
        </w:rPr>
        <w:t xml:space="preserve"> change</w:t>
      </w:r>
      <w:r>
        <w:rPr>
          <w:rFonts w:ascii="Arial" w:hAnsi="Arial"/>
        </w:rPr>
        <w:t>s</w:t>
      </w:r>
      <w:r w:rsidRPr="00DF79E7">
        <w:rPr>
          <w:rFonts w:ascii="Arial" w:hAnsi="Arial"/>
        </w:rPr>
        <w:t xml:space="preserve"> in honey mesquite cluster size, total woody canopy cover, and the movement of woodland boundaries in savannas in southern Texas (Archer et al., 1988</w:t>
      </w:r>
      <w:r>
        <w:rPr>
          <w:rFonts w:ascii="Arial" w:hAnsi="Arial"/>
        </w:rPr>
        <w:t>; Archer, 1989; Archer, 1994). A pronounced</w:t>
      </w:r>
      <w:r w:rsidRPr="00DF79E7">
        <w:rPr>
          <w:rFonts w:ascii="Arial" w:hAnsi="Arial"/>
        </w:rPr>
        <w:t xml:space="preserve"> drought that affected the southern plains in the 1950s accounted for a slight decrease in woody vegetation from 1941-1960, but the period </w:t>
      </w:r>
      <w:r>
        <w:rPr>
          <w:rFonts w:ascii="Arial" w:hAnsi="Arial"/>
        </w:rPr>
        <w:t xml:space="preserve">from </w:t>
      </w:r>
      <w:r w:rsidRPr="00DF79E7">
        <w:rPr>
          <w:rFonts w:ascii="Arial" w:hAnsi="Arial"/>
        </w:rPr>
        <w:t xml:space="preserve">1960-1983 saw a 3 to 8 fold increase in the woody vegetation due to normal to above-normal annual rainfall (Archer 1994). </w:t>
      </w:r>
    </w:p>
    <w:p w:rsidR="00F2592B" w:rsidRDefault="00F2592B" w:rsidP="00F2592B">
      <w:pPr>
        <w:spacing w:line="480" w:lineRule="auto"/>
        <w:rPr>
          <w:rFonts w:ascii="Arial" w:hAnsi="Arial"/>
        </w:rPr>
      </w:pPr>
      <w:r w:rsidRPr="00DF79E7">
        <w:rPr>
          <w:rFonts w:ascii="Arial" w:hAnsi="Arial"/>
        </w:rPr>
        <w:lastRenderedPageBreak/>
        <w:tab/>
      </w:r>
      <w:r>
        <w:rPr>
          <w:rFonts w:ascii="Arial" w:hAnsi="Arial"/>
        </w:rPr>
        <w:t xml:space="preserve">More recently, </w:t>
      </w:r>
      <w:r w:rsidRPr="00DF79E7">
        <w:rPr>
          <w:rFonts w:ascii="Arial" w:hAnsi="Arial"/>
        </w:rPr>
        <w:t>Archer et</w:t>
      </w:r>
      <w:r>
        <w:rPr>
          <w:rFonts w:ascii="Arial" w:hAnsi="Arial"/>
        </w:rPr>
        <w:t xml:space="preserve"> al. (2004) employed aerial photography</w:t>
      </w:r>
      <w:r w:rsidRPr="00DF79E7">
        <w:rPr>
          <w:rFonts w:ascii="Arial" w:hAnsi="Arial"/>
        </w:rPr>
        <w:t xml:space="preserve"> from 1950, 1976 and 1990 to quantify the proliferation of woody plants in a savann</w:t>
      </w:r>
      <w:r>
        <w:rPr>
          <w:rFonts w:ascii="Arial" w:hAnsi="Arial"/>
        </w:rPr>
        <w:t xml:space="preserve">a parkland </w:t>
      </w:r>
      <w:r w:rsidRPr="00DF79E7">
        <w:rPr>
          <w:rFonts w:ascii="Arial" w:hAnsi="Arial"/>
        </w:rPr>
        <w:t>in southeastern, TX</w:t>
      </w:r>
      <w:r>
        <w:rPr>
          <w:rFonts w:ascii="Arial" w:hAnsi="Arial"/>
        </w:rPr>
        <w:t xml:space="preserve"> in the southern Great Plains. </w:t>
      </w:r>
      <w:r w:rsidRPr="00DF79E7">
        <w:rPr>
          <w:rFonts w:ascii="Arial" w:hAnsi="Arial"/>
        </w:rPr>
        <w:t>Historically the landscape was comprised of grassland vegetation in the uplands</w:t>
      </w:r>
      <w:r>
        <w:rPr>
          <w:rFonts w:ascii="Arial" w:hAnsi="Arial"/>
        </w:rPr>
        <w:t>, with</w:t>
      </w:r>
      <w:r w:rsidRPr="00DF79E7">
        <w:rPr>
          <w:rFonts w:ascii="Arial" w:hAnsi="Arial"/>
        </w:rPr>
        <w:t xml:space="preserve"> woody vegetation, predominantly h</w:t>
      </w:r>
      <w:r>
        <w:rPr>
          <w:rFonts w:ascii="Arial" w:hAnsi="Arial"/>
        </w:rPr>
        <w:t xml:space="preserve">oney mesquite, in the lowlands. </w:t>
      </w:r>
      <w:r w:rsidRPr="00DF79E7">
        <w:rPr>
          <w:rFonts w:ascii="Arial" w:hAnsi="Arial"/>
        </w:rPr>
        <w:t xml:space="preserve">Archer et al. (2004) determined that woody plant cover increased by </w:t>
      </w:r>
      <w:r>
        <w:rPr>
          <w:rFonts w:ascii="Arial" w:hAnsi="Arial"/>
        </w:rPr>
        <w:t>39% during the 40-year period, with abundance increasing</w:t>
      </w:r>
      <w:r w:rsidRPr="00DF79E7">
        <w:rPr>
          <w:rFonts w:ascii="Arial" w:hAnsi="Arial"/>
        </w:rPr>
        <w:t xml:space="preserve"> first in the lowlands, followed by expansion upslope into the adjacent grasslands. </w:t>
      </w:r>
    </w:p>
    <w:p w:rsidR="00F2592B" w:rsidRPr="00DF79E7" w:rsidRDefault="00F2592B" w:rsidP="00F2592B">
      <w:pPr>
        <w:spacing w:line="480" w:lineRule="auto"/>
        <w:rPr>
          <w:rFonts w:ascii="Arial" w:hAnsi="Arial"/>
        </w:rPr>
      </w:pPr>
      <w:r>
        <w:rPr>
          <w:rFonts w:ascii="Arial" w:hAnsi="Arial"/>
        </w:rPr>
        <w:tab/>
        <w:t xml:space="preserve">Browning et al. (2008) used aerial photography from 1936, 1966, and 1996 to determine landscape-scale changes in stand structure, cover, and patch dynamics of velvet mesquite in desert grasslands of southeastern Arizona. They were also interested in how woody plant cover changed with changes in seasonal precipitation, particularly winter precipitation, where they posited that woody cover would increase following years of high winter precipitation. They also examined the rate and extent of woody plant encroachment on course-textured and fine-textured soils, hypothesizing that encroachment would be higher on course-textured soils and lowest on fine-textured soils (Browning et al., 2008). They found that woody plant encroachment increased as woody plants colonized bare ground, but then stabilized as encroachment rates became offset by decreases in woody cover in some patches as a result of below-average precipitation (Browning et al., 2008). </w:t>
      </w:r>
    </w:p>
    <w:p w:rsidR="00F2592B" w:rsidRPr="00D85732" w:rsidRDefault="00F2592B" w:rsidP="00F2592B">
      <w:pPr>
        <w:spacing w:line="480" w:lineRule="auto"/>
        <w:ind w:firstLine="720"/>
        <w:rPr>
          <w:rFonts w:ascii="Arial" w:hAnsi="Arial"/>
        </w:rPr>
      </w:pPr>
      <w:r>
        <w:rPr>
          <w:rFonts w:ascii="Arial" w:hAnsi="Arial"/>
        </w:rPr>
        <w:lastRenderedPageBreak/>
        <w:t xml:space="preserve">This study will employ the use of </w:t>
      </w:r>
      <w:r w:rsidRPr="00DF79E7">
        <w:rPr>
          <w:rFonts w:ascii="Arial" w:hAnsi="Arial"/>
        </w:rPr>
        <w:t xml:space="preserve">historic </w:t>
      </w:r>
      <w:r>
        <w:rPr>
          <w:rFonts w:ascii="Arial" w:hAnsi="Arial"/>
        </w:rPr>
        <w:t xml:space="preserve">(1937 or 1941) and contemporary (2005) </w:t>
      </w:r>
      <w:r w:rsidRPr="00DF79E7">
        <w:rPr>
          <w:rFonts w:ascii="Arial" w:hAnsi="Arial"/>
        </w:rPr>
        <w:t>aerial pho</w:t>
      </w:r>
      <w:r>
        <w:rPr>
          <w:rFonts w:ascii="Arial" w:hAnsi="Arial"/>
        </w:rPr>
        <w:t>tographs</w:t>
      </w:r>
      <w:r w:rsidRPr="00DF79E7">
        <w:rPr>
          <w:rFonts w:ascii="Arial" w:hAnsi="Arial"/>
        </w:rPr>
        <w:t xml:space="preserve"> t</w:t>
      </w:r>
      <w:r>
        <w:rPr>
          <w:rFonts w:ascii="Arial" w:hAnsi="Arial"/>
        </w:rPr>
        <w:t>o examine land cover change in the mixedgrass prairies of western Oklahoma. The objective of this research was to determine if woody plant encroachment occurred between 1937 (or 1941) and 2005</w:t>
      </w:r>
      <w:r w:rsidRPr="00D85732">
        <w:rPr>
          <w:rFonts w:ascii="Arial" w:hAnsi="Arial"/>
        </w:rPr>
        <w:t>. Contemporary aerial</w:t>
      </w:r>
      <w:r w:rsidRPr="00DF79E7">
        <w:rPr>
          <w:rFonts w:ascii="Arial" w:hAnsi="Arial"/>
        </w:rPr>
        <w:t xml:space="preserve"> photographs were obtained through the Center for Spatial Analysis website (</w:t>
      </w:r>
      <w:hyperlink r:id="rId40" w:history="1">
        <w:r w:rsidRPr="00DF79E7">
          <w:rPr>
            <w:rStyle w:val="Hyperlink"/>
            <w:rFonts w:ascii="Arial" w:hAnsi="Arial"/>
          </w:rPr>
          <w:t>www.csa.ou.edu</w:t>
        </w:r>
      </w:hyperlink>
      <w:r w:rsidRPr="00DF79E7">
        <w:rPr>
          <w:rFonts w:ascii="Arial" w:hAnsi="Arial"/>
        </w:rPr>
        <w:t>) at the University of Oklahoma to compare current vegetation dist</w:t>
      </w:r>
      <w:r>
        <w:rPr>
          <w:rFonts w:ascii="Arial" w:hAnsi="Arial"/>
        </w:rPr>
        <w:t>ribution to historic patterns. H</w:t>
      </w:r>
      <w:r w:rsidRPr="00DF79E7">
        <w:rPr>
          <w:rFonts w:ascii="Arial" w:hAnsi="Arial"/>
        </w:rPr>
        <w:t>istoric aerial photographs from 1937 or 1941 were obtained through an independent distributor in conjunction with the Nation</w:t>
      </w:r>
      <w:r>
        <w:rPr>
          <w:rFonts w:ascii="Arial" w:hAnsi="Arial"/>
        </w:rPr>
        <w:t xml:space="preserve">al Archives in Washington, DC. </w:t>
      </w:r>
      <w:r w:rsidRPr="00DF79E7">
        <w:rPr>
          <w:rFonts w:ascii="Arial" w:hAnsi="Arial"/>
        </w:rPr>
        <w:t xml:space="preserve">Scanned images of the </w:t>
      </w:r>
      <w:r>
        <w:rPr>
          <w:rFonts w:ascii="Arial" w:hAnsi="Arial"/>
        </w:rPr>
        <w:t xml:space="preserve">historic </w:t>
      </w:r>
      <w:r w:rsidRPr="00DF79E7">
        <w:rPr>
          <w:rFonts w:ascii="Arial" w:hAnsi="Arial"/>
        </w:rPr>
        <w:t>aerial photographs were georefere</w:t>
      </w:r>
      <w:r>
        <w:rPr>
          <w:rFonts w:ascii="Arial" w:hAnsi="Arial"/>
        </w:rPr>
        <w:t>nced to the contemporary ones</w:t>
      </w:r>
      <w:r w:rsidRPr="00D85732">
        <w:rPr>
          <w:rFonts w:ascii="Arial" w:hAnsi="Arial"/>
        </w:rPr>
        <w:t xml:space="preserve">. It can be difficult to georeference and reconcile historic images to contemporary ones, and residual error does occur in the placement of control points on the two images (Ormsby et al 2004). Every effort will be made to keep residual errors below 10. </w:t>
      </w:r>
    </w:p>
    <w:p w:rsidR="00F2592B" w:rsidRPr="00DF79E7" w:rsidRDefault="00F2592B" w:rsidP="00F2592B">
      <w:pPr>
        <w:spacing w:line="480" w:lineRule="auto"/>
        <w:ind w:firstLine="720"/>
        <w:rPr>
          <w:rFonts w:ascii="Arial" w:hAnsi="Arial"/>
        </w:rPr>
      </w:pPr>
      <w:r w:rsidRPr="00DF79E7">
        <w:rPr>
          <w:rFonts w:ascii="Arial" w:hAnsi="Arial"/>
        </w:rPr>
        <w:t>Dominant vegetation/land cover types based on those employed by Hoagland et al. (unpublished data) will be identified for each WMA and digitized using ArcGIS on both the historic and co</w:t>
      </w:r>
      <w:r>
        <w:rPr>
          <w:rFonts w:ascii="Arial" w:hAnsi="Arial"/>
        </w:rPr>
        <w:t xml:space="preserve">ntemporary aerial photographs. </w:t>
      </w:r>
      <w:r w:rsidRPr="00DF79E7">
        <w:rPr>
          <w:rFonts w:ascii="Arial" w:hAnsi="Arial"/>
        </w:rPr>
        <w:t xml:space="preserve">Land cover layers will be created for both the historic and contemporary land cover patterns for each WMA. </w:t>
      </w:r>
      <w:r w:rsidRPr="00DF79E7">
        <w:rPr>
          <w:rFonts w:ascii="Arial" w:hAnsi="Arial"/>
          <w:b/>
        </w:rPr>
        <w:t xml:space="preserve"> </w:t>
      </w:r>
      <w:r w:rsidRPr="00DF79E7">
        <w:rPr>
          <w:rFonts w:ascii="Arial" w:hAnsi="Arial"/>
        </w:rPr>
        <w:t xml:space="preserve">Separate layers will be created for each of the dominant vegetation types (ie. mixed grass, riparian, disturbed areas, etc.), upon which all vegetation of the specified vegetation type will be digitized. Creating individual layers for each vegetation type will allow for more ease in identifying and interpreting vegetation patterns and in </w:t>
      </w:r>
      <w:r>
        <w:rPr>
          <w:rFonts w:ascii="Arial" w:hAnsi="Arial"/>
        </w:rPr>
        <w:lastRenderedPageBreak/>
        <w:t xml:space="preserve">calculating land cover totals. </w:t>
      </w:r>
      <w:r w:rsidRPr="00DF79E7">
        <w:rPr>
          <w:rFonts w:ascii="Arial" w:hAnsi="Arial"/>
        </w:rPr>
        <w:t>In addition to vegetation, roads and hydrologic features will be digitized.</w:t>
      </w:r>
    </w:p>
    <w:p w:rsidR="00F2592B" w:rsidRPr="00504271" w:rsidRDefault="00F2592B" w:rsidP="00F2592B">
      <w:pPr>
        <w:spacing w:line="480" w:lineRule="auto"/>
        <w:ind w:firstLine="720"/>
        <w:rPr>
          <w:rFonts w:ascii="Arial" w:hAnsi="Arial"/>
        </w:rPr>
      </w:pPr>
      <w:r>
        <w:rPr>
          <w:rFonts w:ascii="Arial" w:hAnsi="Arial"/>
        </w:rPr>
        <w:t>A</w:t>
      </w:r>
      <w:r w:rsidRPr="00DF79E7">
        <w:rPr>
          <w:rFonts w:ascii="Arial" w:hAnsi="Arial"/>
        </w:rPr>
        <w:t xml:space="preserve">erial photographs from 1937 (or 1941) and 2005 </w:t>
      </w:r>
      <w:r>
        <w:rPr>
          <w:rFonts w:ascii="Arial" w:hAnsi="Arial"/>
        </w:rPr>
        <w:t xml:space="preserve">were used </w:t>
      </w:r>
      <w:r w:rsidRPr="00DF79E7">
        <w:rPr>
          <w:rFonts w:ascii="Arial" w:hAnsi="Arial"/>
        </w:rPr>
        <w:t>to determine if and to what extent four woody plant specie</w:t>
      </w:r>
      <w:r>
        <w:rPr>
          <w:rFonts w:ascii="Arial" w:hAnsi="Arial"/>
        </w:rPr>
        <w:t>s (</w:t>
      </w:r>
      <w:r w:rsidRPr="006E38EA">
        <w:rPr>
          <w:rFonts w:ascii="Arial" w:hAnsi="Arial"/>
          <w:i/>
        </w:rPr>
        <w:t>Artemisia filifolia, Juniperus pinchotii, Prosopis glandulosa</w:t>
      </w:r>
      <w:r w:rsidRPr="006E38EA">
        <w:rPr>
          <w:rFonts w:ascii="Arial" w:hAnsi="Arial"/>
        </w:rPr>
        <w:t xml:space="preserve">, and </w:t>
      </w:r>
      <w:r w:rsidRPr="006E38EA">
        <w:rPr>
          <w:rFonts w:ascii="Arial" w:hAnsi="Arial"/>
          <w:i/>
        </w:rPr>
        <w:t>Quercus havardii</w:t>
      </w:r>
      <w:r>
        <w:rPr>
          <w:rFonts w:ascii="Arial" w:hAnsi="Arial"/>
        </w:rPr>
        <w:t xml:space="preserve">) have changed in abundance in the </w:t>
      </w:r>
      <w:r w:rsidRPr="00504271">
        <w:rPr>
          <w:rFonts w:ascii="Arial" w:hAnsi="Arial"/>
        </w:rPr>
        <w:t>mixedgrass prairie</w:t>
      </w:r>
      <w:r>
        <w:rPr>
          <w:rFonts w:ascii="Arial" w:hAnsi="Arial"/>
        </w:rPr>
        <w:t xml:space="preserve">. These species were chosen because of explicit differences in habitat preference and growth form. </w:t>
      </w:r>
      <w:r w:rsidRPr="006E38EA">
        <w:rPr>
          <w:rFonts w:ascii="Arial" w:hAnsi="Arial"/>
        </w:rPr>
        <w:t xml:space="preserve"> </w:t>
      </w:r>
      <w:r w:rsidRPr="006E38EA">
        <w:rPr>
          <w:rFonts w:ascii="Arial" w:hAnsi="Arial"/>
          <w:i/>
        </w:rPr>
        <w:t>Art</w:t>
      </w:r>
      <w:r>
        <w:rPr>
          <w:rFonts w:ascii="Arial" w:hAnsi="Arial"/>
          <w:i/>
        </w:rPr>
        <w:t>e</w:t>
      </w:r>
      <w:r w:rsidRPr="006E38EA">
        <w:rPr>
          <w:rFonts w:ascii="Arial" w:hAnsi="Arial"/>
          <w:i/>
        </w:rPr>
        <w:t>misia filifolia</w:t>
      </w:r>
      <w:r w:rsidRPr="006E38EA">
        <w:rPr>
          <w:rFonts w:ascii="Arial" w:hAnsi="Arial"/>
        </w:rPr>
        <w:t xml:space="preserve"> and </w:t>
      </w:r>
      <w:r w:rsidRPr="006E38EA">
        <w:rPr>
          <w:rFonts w:ascii="Arial" w:hAnsi="Arial"/>
          <w:i/>
        </w:rPr>
        <w:t>Quercus havardii</w:t>
      </w:r>
      <w:r w:rsidRPr="006E38EA">
        <w:rPr>
          <w:rFonts w:ascii="Arial" w:hAnsi="Arial"/>
        </w:rPr>
        <w:t xml:space="preserve"> grow on coarse, arenaceous soils, whereas </w:t>
      </w:r>
      <w:r w:rsidRPr="006E38EA">
        <w:rPr>
          <w:rFonts w:ascii="Arial" w:hAnsi="Arial"/>
          <w:i/>
        </w:rPr>
        <w:t>J. pinchotii</w:t>
      </w:r>
      <w:r w:rsidRPr="006E38EA">
        <w:rPr>
          <w:rFonts w:ascii="Arial" w:hAnsi="Arial"/>
        </w:rPr>
        <w:t xml:space="preserve"> occurs on clay soils over gypsum substrates and </w:t>
      </w:r>
      <w:r w:rsidRPr="006E38EA">
        <w:rPr>
          <w:rFonts w:ascii="Arial" w:hAnsi="Arial"/>
          <w:i/>
        </w:rPr>
        <w:t>P. glandulosa</w:t>
      </w:r>
      <w:r w:rsidRPr="006E38EA">
        <w:rPr>
          <w:rFonts w:ascii="Arial" w:hAnsi="Arial"/>
        </w:rPr>
        <w:t xml:space="preserve"> can be found in a variety of habitats.</w:t>
      </w:r>
      <w:r>
        <w:rPr>
          <w:rFonts w:ascii="Arial" w:hAnsi="Arial"/>
        </w:rPr>
        <w:t xml:space="preserve"> In addition, </w:t>
      </w:r>
      <w:r w:rsidRPr="00F914C1">
        <w:rPr>
          <w:rFonts w:ascii="Arial" w:hAnsi="Arial"/>
          <w:i/>
        </w:rPr>
        <w:t>Artemisia filifolia</w:t>
      </w:r>
      <w:r w:rsidRPr="007C4D7A">
        <w:rPr>
          <w:rFonts w:ascii="Arial" w:hAnsi="Arial"/>
        </w:rPr>
        <w:t xml:space="preserve"> (</w:t>
      </w:r>
      <w:r w:rsidRPr="00B6665D">
        <w:rPr>
          <w:rFonts w:ascii="Arial" w:hAnsi="Arial"/>
        </w:rPr>
        <w:t>subgenus Drancunculus</w:t>
      </w:r>
      <w:r>
        <w:rPr>
          <w:rFonts w:ascii="Arial" w:hAnsi="Arial"/>
        </w:rPr>
        <w:t xml:space="preserve"> of the </w:t>
      </w:r>
      <w:r w:rsidRPr="00B6665D">
        <w:rPr>
          <w:rFonts w:ascii="Arial" w:hAnsi="Arial"/>
        </w:rPr>
        <w:t>Asteraceae</w:t>
      </w:r>
      <w:r>
        <w:rPr>
          <w:rFonts w:ascii="Arial" w:hAnsi="Arial"/>
        </w:rPr>
        <w:t xml:space="preserve"> [</w:t>
      </w:r>
      <w:r w:rsidRPr="00655652">
        <w:rPr>
          <w:rFonts w:ascii="Arial" w:hAnsi="Arial"/>
        </w:rPr>
        <w:t>Barkley et al., 2006</w:t>
      </w:r>
      <w:r>
        <w:rPr>
          <w:rFonts w:ascii="Arial" w:hAnsi="Arial"/>
        </w:rPr>
        <w:t>])</w:t>
      </w:r>
      <w:r w:rsidRPr="001C5C83">
        <w:rPr>
          <w:rFonts w:ascii="Arial" w:hAnsi="Arial"/>
        </w:rPr>
        <w:t xml:space="preserve"> is a shrub of small stature </w:t>
      </w:r>
      <w:r>
        <w:rPr>
          <w:rFonts w:ascii="Arial" w:hAnsi="Arial"/>
        </w:rPr>
        <w:t xml:space="preserve">that </w:t>
      </w:r>
      <w:r w:rsidRPr="001C5C83">
        <w:rPr>
          <w:rFonts w:ascii="Arial" w:hAnsi="Arial"/>
        </w:rPr>
        <w:t>average</w:t>
      </w:r>
      <w:r>
        <w:rPr>
          <w:rFonts w:ascii="Arial" w:hAnsi="Arial"/>
        </w:rPr>
        <w:t>s</w:t>
      </w:r>
      <w:r w:rsidRPr="001C5C83">
        <w:rPr>
          <w:rFonts w:ascii="Arial" w:hAnsi="Arial"/>
        </w:rPr>
        <w:t xml:space="preserve"> </w:t>
      </w:r>
      <w:r>
        <w:rPr>
          <w:rFonts w:ascii="Arial" w:hAnsi="Arial"/>
        </w:rPr>
        <w:t xml:space="preserve">1m in </w:t>
      </w:r>
      <w:r w:rsidRPr="001C5C83">
        <w:rPr>
          <w:rFonts w:ascii="Arial" w:hAnsi="Arial"/>
        </w:rPr>
        <w:t>height</w:t>
      </w:r>
      <w:r>
        <w:rPr>
          <w:rFonts w:ascii="Arial" w:hAnsi="Arial"/>
        </w:rPr>
        <w:t xml:space="preserve">. The crown consists of </w:t>
      </w:r>
      <w:r w:rsidRPr="001C5C83">
        <w:rPr>
          <w:rFonts w:ascii="Arial" w:hAnsi="Arial"/>
        </w:rPr>
        <w:t>sparse, narrow, filiform</w:t>
      </w:r>
      <w:r>
        <w:rPr>
          <w:rFonts w:ascii="Arial" w:hAnsi="Arial"/>
        </w:rPr>
        <w:t xml:space="preserve">, aromatic, gray-green leaves </w:t>
      </w:r>
      <w:r w:rsidRPr="001C5C83">
        <w:rPr>
          <w:rFonts w:ascii="Arial" w:hAnsi="Arial"/>
        </w:rPr>
        <w:t xml:space="preserve">(Tyrl, 2002). It grows on deep sandy soils and stabilized dunes, hills and other deep, well-drained soils in the western </w:t>
      </w:r>
      <w:r>
        <w:rPr>
          <w:rFonts w:ascii="Arial" w:hAnsi="Arial"/>
        </w:rPr>
        <w:t>Great P</w:t>
      </w:r>
      <w:r w:rsidRPr="001C5C83">
        <w:rPr>
          <w:rFonts w:ascii="Arial" w:hAnsi="Arial"/>
        </w:rPr>
        <w:t>lains from eastern Wyoming and South Dakota southward to Arizona and New Mexico and extending into Texas, Oklah</w:t>
      </w:r>
      <w:r>
        <w:rPr>
          <w:rFonts w:ascii="Arial" w:hAnsi="Arial"/>
        </w:rPr>
        <w:t xml:space="preserve">oma and Mexico </w:t>
      </w:r>
      <w:r w:rsidRPr="001C5C83">
        <w:rPr>
          <w:rFonts w:ascii="Arial" w:hAnsi="Arial"/>
        </w:rPr>
        <w:t>(Ramalay, 1939, McWilliams, 2003, Goodrich, 2005).</w:t>
      </w:r>
      <w:r>
        <w:rPr>
          <w:rFonts w:ascii="Arial" w:hAnsi="Arial"/>
        </w:rPr>
        <w:t xml:space="preserve"> </w:t>
      </w:r>
      <w:r w:rsidRPr="001C5C83">
        <w:rPr>
          <w:rFonts w:ascii="Arial" w:hAnsi="Arial"/>
          <w:i/>
        </w:rPr>
        <w:t>A</w:t>
      </w:r>
      <w:r>
        <w:rPr>
          <w:rFonts w:ascii="Arial" w:hAnsi="Arial"/>
          <w:i/>
        </w:rPr>
        <w:t>rtemisia filifolia</w:t>
      </w:r>
      <w:r w:rsidRPr="001C5C83">
        <w:rPr>
          <w:rFonts w:ascii="Arial" w:hAnsi="Arial"/>
        </w:rPr>
        <w:t xml:space="preserve"> shrubland</w:t>
      </w:r>
      <w:r>
        <w:rPr>
          <w:rFonts w:ascii="Arial" w:hAnsi="Arial"/>
        </w:rPr>
        <w:t>s</w:t>
      </w:r>
      <w:r w:rsidRPr="001C5C83">
        <w:rPr>
          <w:rFonts w:ascii="Arial" w:hAnsi="Arial"/>
        </w:rPr>
        <w:t xml:space="preserve"> </w:t>
      </w:r>
      <w:r>
        <w:rPr>
          <w:rFonts w:ascii="Arial" w:hAnsi="Arial"/>
        </w:rPr>
        <w:t xml:space="preserve">(mapped as sand sage grassland by </w:t>
      </w:r>
      <w:r w:rsidRPr="001C5C83">
        <w:rPr>
          <w:rFonts w:ascii="Arial" w:hAnsi="Arial"/>
        </w:rPr>
        <w:t>Duck and Fletcher, 1943)</w:t>
      </w:r>
      <w:r>
        <w:rPr>
          <w:rFonts w:ascii="Arial" w:hAnsi="Arial"/>
        </w:rPr>
        <w:t xml:space="preserve"> </w:t>
      </w:r>
      <w:r w:rsidRPr="001C5C83">
        <w:rPr>
          <w:rFonts w:ascii="Arial" w:hAnsi="Arial"/>
        </w:rPr>
        <w:t xml:space="preserve">occur </w:t>
      </w:r>
      <w:r>
        <w:rPr>
          <w:rFonts w:ascii="Arial" w:hAnsi="Arial"/>
        </w:rPr>
        <w:t xml:space="preserve">on arenaceous soils </w:t>
      </w:r>
      <w:r w:rsidR="001A4F42" w:rsidRPr="001C5C83">
        <w:rPr>
          <w:rFonts w:ascii="Arial" w:hAnsi="Arial"/>
          <w:lang w:val="en-CA"/>
        </w:rPr>
        <w:fldChar w:fldCharType="begin"/>
      </w:r>
      <w:r w:rsidRPr="001C5C83">
        <w:rPr>
          <w:rFonts w:ascii="Arial" w:hAnsi="Arial"/>
          <w:lang w:val="en-CA"/>
        </w:rPr>
        <w:instrText xml:space="preserve"> SEQ CHAPTER \h \r 1</w:instrText>
      </w:r>
      <w:r w:rsidR="001A4F42" w:rsidRPr="001C5C83">
        <w:rPr>
          <w:rFonts w:ascii="Arial" w:hAnsi="Arial"/>
          <w:lang w:val="en-CA"/>
        </w:rPr>
        <w:fldChar w:fldCharType="end"/>
      </w:r>
      <w:r w:rsidRPr="001C5C83">
        <w:rPr>
          <w:rFonts w:ascii="Arial" w:hAnsi="Arial"/>
        </w:rPr>
        <w:t>throughout western Oklahoma.</w:t>
      </w:r>
      <w:r>
        <w:rPr>
          <w:rFonts w:ascii="Arial" w:hAnsi="Arial"/>
        </w:rPr>
        <w:t xml:space="preserve"> There are current no studies available regarding the change of abundance of this species in western Oklahoma.  </w:t>
      </w:r>
    </w:p>
    <w:bookmarkStart w:id="0" w:name="OLE_LINK1"/>
    <w:bookmarkStart w:id="1" w:name="OLE_LINK2"/>
    <w:p w:rsidR="00F2592B" w:rsidRPr="00274D2B" w:rsidRDefault="001A4F42" w:rsidP="00F2592B">
      <w:pPr>
        <w:autoSpaceDE w:val="0"/>
        <w:autoSpaceDN w:val="0"/>
        <w:adjustRightInd w:val="0"/>
        <w:spacing w:line="480" w:lineRule="auto"/>
        <w:ind w:firstLine="720"/>
        <w:rPr>
          <w:rFonts w:ascii="Arial" w:hAnsi="Arial"/>
        </w:rPr>
      </w:pPr>
      <w:r w:rsidRPr="00615668">
        <w:rPr>
          <w:rFonts w:ascii="Arial" w:hAnsi="Arial"/>
          <w:i/>
          <w:lang w:val="en-CA"/>
        </w:rPr>
        <w:fldChar w:fldCharType="begin"/>
      </w:r>
      <w:r w:rsidR="00F2592B" w:rsidRPr="00615668">
        <w:rPr>
          <w:rFonts w:ascii="Arial" w:hAnsi="Arial"/>
          <w:i/>
          <w:lang w:val="en-CA"/>
        </w:rPr>
        <w:instrText xml:space="preserve"> SEQ CHAPTER \h \r 1</w:instrText>
      </w:r>
      <w:r w:rsidRPr="00615668">
        <w:rPr>
          <w:rFonts w:ascii="Arial" w:hAnsi="Arial"/>
          <w:i/>
          <w:lang w:val="en-CA"/>
        </w:rPr>
        <w:fldChar w:fldCharType="end"/>
      </w:r>
      <w:r w:rsidR="00F2592B" w:rsidRPr="00615668">
        <w:rPr>
          <w:rFonts w:ascii="Arial" w:hAnsi="Arial"/>
          <w:i/>
        </w:rPr>
        <w:t xml:space="preserve">Juniperus </w:t>
      </w:r>
      <w:bookmarkEnd w:id="0"/>
      <w:bookmarkEnd w:id="1"/>
      <w:r w:rsidR="00F2592B" w:rsidRPr="00615668">
        <w:rPr>
          <w:rFonts w:ascii="Arial" w:hAnsi="Arial"/>
          <w:i/>
        </w:rPr>
        <w:t xml:space="preserve">pinchotii </w:t>
      </w:r>
      <w:r w:rsidR="00F2592B">
        <w:rPr>
          <w:rFonts w:ascii="Arial" w:hAnsi="Arial"/>
        </w:rPr>
        <w:t>(Cupressoideae sub</w:t>
      </w:r>
      <w:r w:rsidR="00F2592B" w:rsidRPr="00953D85">
        <w:rPr>
          <w:rFonts w:ascii="Arial" w:hAnsi="Arial"/>
        </w:rPr>
        <w:t>family</w:t>
      </w:r>
      <w:r w:rsidR="00F2592B">
        <w:rPr>
          <w:rFonts w:ascii="Arial" w:hAnsi="Arial"/>
        </w:rPr>
        <w:t xml:space="preserve"> of the Cupressaceae [Watson and Eckenwalder, 1997]) </w:t>
      </w:r>
      <w:r w:rsidR="00F2592B" w:rsidRPr="00274D2B">
        <w:rPr>
          <w:rFonts w:ascii="Arial" w:hAnsi="Arial"/>
        </w:rPr>
        <w:t>is a drought tolerant, evergreen</w:t>
      </w:r>
      <w:r w:rsidR="00F2592B">
        <w:rPr>
          <w:rFonts w:ascii="Arial" w:hAnsi="Arial"/>
        </w:rPr>
        <w:t xml:space="preserve">, </w:t>
      </w:r>
      <w:r w:rsidR="00F2592B" w:rsidRPr="00274D2B">
        <w:rPr>
          <w:rFonts w:ascii="Arial" w:hAnsi="Arial"/>
        </w:rPr>
        <w:lastRenderedPageBreak/>
        <w:t>coniferous shrub/small tree that average</w:t>
      </w:r>
      <w:r w:rsidR="00F2592B">
        <w:rPr>
          <w:rFonts w:ascii="Arial" w:hAnsi="Arial"/>
        </w:rPr>
        <w:t>s</w:t>
      </w:r>
      <w:r w:rsidR="00F2592B" w:rsidRPr="00274D2B">
        <w:rPr>
          <w:rFonts w:ascii="Arial" w:hAnsi="Arial"/>
        </w:rPr>
        <w:t xml:space="preserve"> 3m</w:t>
      </w:r>
      <w:r w:rsidR="00F2592B">
        <w:rPr>
          <w:rFonts w:ascii="Arial" w:hAnsi="Arial"/>
        </w:rPr>
        <w:t xml:space="preserve"> in height. The geographic</w:t>
      </w:r>
      <w:r w:rsidR="00F2592B" w:rsidRPr="00274D2B">
        <w:rPr>
          <w:rFonts w:ascii="Arial" w:hAnsi="Arial"/>
        </w:rPr>
        <w:t xml:space="preserve"> range includes portions of New Mexico, Ariz</w:t>
      </w:r>
      <w:r w:rsidR="00F2592B">
        <w:rPr>
          <w:rFonts w:ascii="Arial" w:hAnsi="Arial"/>
        </w:rPr>
        <w:t xml:space="preserve">ona, Oklahoma, Texas and Mexico where it is often found growing on </w:t>
      </w:r>
      <w:r w:rsidR="00F2592B" w:rsidRPr="00274D2B">
        <w:rPr>
          <w:rFonts w:ascii="Arial" w:hAnsi="Arial"/>
        </w:rPr>
        <w:t xml:space="preserve">gypsum </w:t>
      </w:r>
      <w:r w:rsidR="00F2592B">
        <w:rPr>
          <w:rFonts w:ascii="Arial" w:hAnsi="Arial"/>
        </w:rPr>
        <w:t xml:space="preserve">derived soils (Hauser, 2007). The </w:t>
      </w:r>
      <w:r w:rsidR="00F2592B" w:rsidRPr="00274D2B">
        <w:rPr>
          <w:rFonts w:ascii="Arial" w:hAnsi="Arial" w:cs="Times"/>
          <w:szCs w:val="32"/>
        </w:rPr>
        <w:t>dense</w:t>
      </w:r>
      <w:r w:rsidR="00F2592B">
        <w:rPr>
          <w:rFonts w:ascii="Arial" w:hAnsi="Arial" w:cs="Times"/>
          <w:szCs w:val="32"/>
        </w:rPr>
        <w:t>,</w:t>
      </w:r>
      <w:r w:rsidR="00F2592B" w:rsidRPr="00274D2B">
        <w:rPr>
          <w:rFonts w:ascii="Arial" w:hAnsi="Arial" w:cs="Times"/>
          <w:szCs w:val="32"/>
        </w:rPr>
        <w:t xml:space="preserve"> clump</w:t>
      </w:r>
      <w:r w:rsidR="00F2592B">
        <w:rPr>
          <w:rFonts w:ascii="Arial" w:hAnsi="Arial" w:cs="Times"/>
          <w:szCs w:val="32"/>
        </w:rPr>
        <w:t xml:space="preserve">ed growth form, produced by multiple </w:t>
      </w:r>
      <w:r w:rsidR="00F2592B" w:rsidRPr="00274D2B">
        <w:rPr>
          <w:rFonts w:ascii="Arial" w:hAnsi="Arial" w:cs="Times"/>
          <w:szCs w:val="32"/>
        </w:rPr>
        <w:t>stems aris</w:t>
      </w:r>
      <w:r w:rsidR="00F2592B">
        <w:rPr>
          <w:rFonts w:ascii="Arial" w:hAnsi="Arial" w:cs="Times"/>
          <w:szCs w:val="32"/>
        </w:rPr>
        <w:t xml:space="preserve">ing at </w:t>
      </w:r>
      <w:r w:rsidR="00F2592B" w:rsidRPr="00274D2B">
        <w:rPr>
          <w:rFonts w:ascii="Arial" w:hAnsi="Arial" w:cs="Times"/>
          <w:szCs w:val="32"/>
        </w:rPr>
        <w:t xml:space="preserve">the </w:t>
      </w:r>
      <w:proofErr w:type="gramStart"/>
      <w:r w:rsidR="00F2592B" w:rsidRPr="00274D2B">
        <w:rPr>
          <w:rFonts w:ascii="Arial" w:hAnsi="Arial" w:cs="Times"/>
          <w:szCs w:val="32"/>
        </w:rPr>
        <w:t>base,</w:t>
      </w:r>
      <w:proofErr w:type="gramEnd"/>
      <w:r w:rsidR="00F2592B" w:rsidRPr="00274D2B">
        <w:rPr>
          <w:rFonts w:ascii="Arial" w:hAnsi="Arial" w:cs="Times"/>
          <w:szCs w:val="32"/>
        </w:rPr>
        <w:t xml:space="preserve"> </w:t>
      </w:r>
      <w:r w:rsidR="00F2592B">
        <w:rPr>
          <w:rFonts w:ascii="Arial" w:hAnsi="Arial" w:cs="Times"/>
          <w:szCs w:val="32"/>
        </w:rPr>
        <w:t xml:space="preserve">easily </w:t>
      </w:r>
      <w:r w:rsidR="00F2592B">
        <w:rPr>
          <w:rFonts w:ascii="Arial" w:hAnsi="Arial"/>
        </w:rPr>
        <w:t xml:space="preserve">distinguish it from other juniper species </w:t>
      </w:r>
      <w:r w:rsidR="00F2592B" w:rsidRPr="00274D2B">
        <w:rPr>
          <w:rFonts w:ascii="Arial" w:hAnsi="Arial"/>
        </w:rPr>
        <w:t xml:space="preserve">(Hauser, 2007).  </w:t>
      </w:r>
    </w:p>
    <w:p w:rsidR="00F2592B" w:rsidRDefault="00F2592B" w:rsidP="00F2592B">
      <w:pPr>
        <w:spacing w:line="480" w:lineRule="auto"/>
        <w:ind w:firstLine="720"/>
        <w:rPr>
          <w:rFonts w:ascii="Arial" w:hAnsi="Arial"/>
        </w:rPr>
      </w:pPr>
      <w:r>
        <w:rPr>
          <w:rFonts w:ascii="Arial" w:hAnsi="Arial"/>
        </w:rPr>
        <w:t xml:space="preserve">Unlike </w:t>
      </w:r>
      <w:r>
        <w:rPr>
          <w:rFonts w:ascii="Arial" w:hAnsi="Arial"/>
          <w:i/>
        </w:rPr>
        <w:t>Artemisia</w:t>
      </w:r>
      <w:r w:rsidRPr="00E068E9">
        <w:rPr>
          <w:rFonts w:ascii="Arial" w:hAnsi="Arial"/>
          <w:i/>
        </w:rPr>
        <w:t xml:space="preserve"> filifolia</w:t>
      </w:r>
      <w:r>
        <w:rPr>
          <w:rFonts w:ascii="Arial" w:hAnsi="Arial"/>
        </w:rPr>
        <w:t xml:space="preserve">, an increase in the abundance of </w:t>
      </w:r>
      <w:r>
        <w:rPr>
          <w:rFonts w:ascii="Arial" w:hAnsi="Arial"/>
          <w:i/>
        </w:rPr>
        <w:t>Juniperus</w:t>
      </w:r>
      <w:r w:rsidRPr="00274D2B">
        <w:rPr>
          <w:rFonts w:ascii="Arial" w:hAnsi="Arial"/>
          <w:i/>
        </w:rPr>
        <w:t xml:space="preserve"> pinchotii</w:t>
      </w:r>
      <w:r w:rsidRPr="00274D2B">
        <w:rPr>
          <w:rFonts w:ascii="Arial" w:hAnsi="Arial"/>
        </w:rPr>
        <w:t xml:space="preserve"> since the late nineteenth century has been </w:t>
      </w:r>
      <w:r>
        <w:rPr>
          <w:rFonts w:ascii="Arial" w:hAnsi="Arial"/>
        </w:rPr>
        <w:t xml:space="preserve">documented and is </w:t>
      </w:r>
      <w:r w:rsidRPr="00274D2B">
        <w:rPr>
          <w:rFonts w:ascii="Arial" w:hAnsi="Arial"/>
        </w:rPr>
        <w:t xml:space="preserve">attributed to overgrazing, reduced frequency and intensity of fire, periodic droughts and climate conditions that are more </w:t>
      </w:r>
      <w:r>
        <w:rPr>
          <w:rFonts w:ascii="Arial" w:hAnsi="Arial"/>
        </w:rPr>
        <w:t xml:space="preserve">favorable to woody vegetation. </w:t>
      </w:r>
      <w:r w:rsidRPr="00274D2B">
        <w:rPr>
          <w:rFonts w:ascii="Arial" w:hAnsi="Arial"/>
        </w:rPr>
        <w:t xml:space="preserve">Dye et al (1995) examined the effects of increased </w:t>
      </w:r>
      <w:r w:rsidRPr="00274D2B">
        <w:rPr>
          <w:rFonts w:ascii="Arial" w:hAnsi="Arial"/>
          <w:i/>
        </w:rPr>
        <w:t>J. pinchotii</w:t>
      </w:r>
      <w:r w:rsidRPr="00274D2B">
        <w:rPr>
          <w:rFonts w:ascii="Arial" w:hAnsi="Arial"/>
        </w:rPr>
        <w:t xml:space="preserve"> coverage on </w:t>
      </w:r>
      <w:r>
        <w:rPr>
          <w:rFonts w:ascii="Arial" w:hAnsi="Arial"/>
        </w:rPr>
        <w:t>adjacent</w:t>
      </w:r>
      <w:r w:rsidRPr="00274D2B">
        <w:rPr>
          <w:rFonts w:ascii="Arial" w:hAnsi="Arial"/>
        </w:rPr>
        <w:t xml:space="preserve"> vegetation</w:t>
      </w:r>
      <w:r>
        <w:rPr>
          <w:rFonts w:ascii="Arial" w:hAnsi="Arial"/>
        </w:rPr>
        <w:t xml:space="preserve">, the relationship between </w:t>
      </w:r>
      <w:r w:rsidRPr="00274D2B">
        <w:rPr>
          <w:rFonts w:ascii="Arial" w:hAnsi="Arial"/>
          <w:i/>
        </w:rPr>
        <w:t>J. pinchotii</w:t>
      </w:r>
      <w:r w:rsidRPr="00274D2B">
        <w:rPr>
          <w:rFonts w:ascii="Arial" w:hAnsi="Arial"/>
        </w:rPr>
        <w:t xml:space="preserve"> basal cover, density, </w:t>
      </w:r>
      <w:r>
        <w:rPr>
          <w:rFonts w:ascii="Arial" w:hAnsi="Arial"/>
        </w:rPr>
        <w:t xml:space="preserve">and </w:t>
      </w:r>
      <w:r w:rsidRPr="00274D2B">
        <w:rPr>
          <w:rFonts w:ascii="Arial" w:hAnsi="Arial"/>
        </w:rPr>
        <w:t>biomass an</w:t>
      </w:r>
      <w:r>
        <w:rPr>
          <w:rFonts w:ascii="Arial" w:hAnsi="Arial"/>
        </w:rPr>
        <w:t xml:space="preserve">d understory species richness. </w:t>
      </w:r>
      <w:r w:rsidRPr="00274D2B">
        <w:rPr>
          <w:rFonts w:ascii="Arial" w:hAnsi="Arial"/>
        </w:rPr>
        <w:t xml:space="preserve">Dye et al., (1995) concluded that competition for soil nutrients and moisture between </w:t>
      </w:r>
      <w:r w:rsidRPr="00274D2B">
        <w:rPr>
          <w:rFonts w:ascii="Arial" w:hAnsi="Arial"/>
          <w:i/>
        </w:rPr>
        <w:t>J. pinchotii</w:t>
      </w:r>
      <w:r w:rsidRPr="00274D2B">
        <w:rPr>
          <w:rFonts w:ascii="Arial" w:hAnsi="Arial"/>
        </w:rPr>
        <w:t xml:space="preserve"> and the surrounding herbaceous vegetation was evident with junipers benefiting at the expense of the herbaceous material because juniper roots can typically extend further down into the soil than herbaceous plant roots.</w:t>
      </w:r>
    </w:p>
    <w:p w:rsidR="00F2592B" w:rsidRDefault="00F2592B" w:rsidP="00F2592B">
      <w:pPr>
        <w:spacing w:line="480" w:lineRule="auto"/>
        <w:ind w:firstLine="720"/>
        <w:rPr>
          <w:rFonts w:ascii="Arial" w:hAnsi="Arial"/>
        </w:rPr>
      </w:pPr>
      <w:r>
        <w:rPr>
          <w:rFonts w:ascii="Arial" w:hAnsi="Arial"/>
          <w:i/>
        </w:rPr>
        <w:t>Prosopis</w:t>
      </w:r>
      <w:r w:rsidRPr="00274D2B">
        <w:rPr>
          <w:rFonts w:ascii="Arial" w:hAnsi="Arial"/>
          <w:i/>
        </w:rPr>
        <w:t xml:space="preserve"> glandulosa</w:t>
      </w:r>
      <w:r w:rsidRPr="00274D2B">
        <w:rPr>
          <w:rFonts w:ascii="Arial" w:hAnsi="Arial"/>
        </w:rPr>
        <w:t xml:space="preserve"> </w:t>
      </w:r>
      <w:r>
        <w:rPr>
          <w:rFonts w:ascii="Arial" w:hAnsi="Arial"/>
        </w:rPr>
        <w:t xml:space="preserve">(Fabaceae, </w:t>
      </w:r>
      <w:r w:rsidRPr="00115D09">
        <w:rPr>
          <w:rFonts w:ascii="Arial" w:hAnsi="Arial"/>
        </w:rPr>
        <w:t>McGregor, 1977</w:t>
      </w:r>
      <w:r>
        <w:rPr>
          <w:rFonts w:ascii="Arial" w:hAnsi="Arial"/>
        </w:rPr>
        <w:t xml:space="preserve">) </w:t>
      </w:r>
      <w:r w:rsidRPr="00274D2B">
        <w:rPr>
          <w:rFonts w:ascii="Arial" w:hAnsi="Arial"/>
        </w:rPr>
        <w:t>is a</w:t>
      </w:r>
      <w:r>
        <w:rPr>
          <w:rFonts w:ascii="Arial" w:hAnsi="Arial"/>
        </w:rPr>
        <w:t xml:space="preserve"> </w:t>
      </w:r>
      <w:r w:rsidRPr="00274D2B">
        <w:rPr>
          <w:rFonts w:ascii="Arial" w:hAnsi="Arial"/>
        </w:rPr>
        <w:t>shrub that grows</w:t>
      </w:r>
      <w:r>
        <w:rPr>
          <w:rFonts w:ascii="Arial" w:hAnsi="Arial"/>
        </w:rPr>
        <w:t xml:space="preserve"> to an average height of 6-7m. </w:t>
      </w:r>
      <w:r w:rsidRPr="00274D2B">
        <w:rPr>
          <w:rFonts w:ascii="Arial" w:hAnsi="Arial"/>
        </w:rPr>
        <w:t>It can grow in a variety of soil types, but prefers fine to medium textured soils (Steinberg, 2001)</w:t>
      </w:r>
      <w:r>
        <w:rPr>
          <w:rFonts w:ascii="Arial" w:hAnsi="Arial"/>
        </w:rPr>
        <w:t xml:space="preserve"> </w:t>
      </w:r>
      <w:r w:rsidRPr="00274D2B">
        <w:rPr>
          <w:rFonts w:ascii="Arial" w:hAnsi="Arial"/>
        </w:rPr>
        <w:t xml:space="preserve">from New Mexico and Arizona into western Oklahoma, Texas and northern Mexico (Archer, 1994). </w:t>
      </w:r>
      <w:r w:rsidRPr="00274D2B">
        <w:rPr>
          <w:rFonts w:ascii="Arial" w:hAnsi="Arial"/>
          <w:i/>
        </w:rPr>
        <w:t>P</w:t>
      </w:r>
      <w:r>
        <w:rPr>
          <w:rFonts w:ascii="Arial" w:hAnsi="Arial"/>
          <w:i/>
        </w:rPr>
        <w:t>rosopis</w:t>
      </w:r>
      <w:r w:rsidRPr="00274D2B">
        <w:rPr>
          <w:rFonts w:ascii="Arial" w:hAnsi="Arial"/>
          <w:i/>
        </w:rPr>
        <w:t xml:space="preserve"> glandulosa</w:t>
      </w:r>
      <w:r w:rsidRPr="00274D2B">
        <w:rPr>
          <w:rFonts w:ascii="Arial" w:hAnsi="Arial"/>
        </w:rPr>
        <w:t xml:space="preserve"> shrubland</w:t>
      </w:r>
      <w:r>
        <w:rPr>
          <w:rFonts w:ascii="Arial" w:hAnsi="Arial"/>
        </w:rPr>
        <w:t>s</w:t>
      </w:r>
      <w:r w:rsidRPr="00274D2B">
        <w:rPr>
          <w:rFonts w:ascii="Arial" w:hAnsi="Arial"/>
        </w:rPr>
        <w:t xml:space="preserve"> </w:t>
      </w:r>
      <w:r>
        <w:rPr>
          <w:rFonts w:ascii="Arial" w:hAnsi="Arial"/>
        </w:rPr>
        <w:t xml:space="preserve">(mapped as mesquite grasslands by Duck and Fletcher, 1943) </w:t>
      </w:r>
      <w:r w:rsidRPr="00274D2B">
        <w:rPr>
          <w:rFonts w:ascii="Arial" w:hAnsi="Arial"/>
        </w:rPr>
        <w:t xml:space="preserve">occur </w:t>
      </w:r>
      <w:r w:rsidR="001A4F42" w:rsidRPr="00274D2B">
        <w:rPr>
          <w:rFonts w:ascii="Arial" w:hAnsi="Arial"/>
          <w:lang w:val="en-CA"/>
        </w:rPr>
        <w:fldChar w:fldCharType="begin"/>
      </w:r>
      <w:r w:rsidRPr="00274D2B">
        <w:rPr>
          <w:rFonts w:ascii="Arial" w:hAnsi="Arial"/>
          <w:lang w:val="en-CA"/>
        </w:rPr>
        <w:instrText xml:space="preserve"> SEQ CHAPTER \h \r 1</w:instrText>
      </w:r>
      <w:r w:rsidR="001A4F42" w:rsidRPr="00274D2B">
        <w:rPr>
          <w:rFonts w:ascii="Arial" w:hAnsi="Arial"/>
          <w:lang w:val="en-CA"/>
        </w:rPr>
        <w:fldChar w:fldCharType="end"/>
      </w:r>
      <w:r w:rsidRPr="00274D2B">
        <w:rPr>
          <w:rFonts w:ascii="Arial" w:hAnsi="Arial"/>
        </w:rPr>
        <w:t>throughout southwestern.</w:t>
      </w:r>
      <w:r>
        <w:rPr>
          <w:rFonts w:ascii="Arial" w:hAnsi="Arial"/>
        </w:rPr>
        <w:t xml:space="preserve">  The </w:t>
      </w:r>
      <w:proofErr w:type="gramStart"/>
      <w:r>
        <w:rPr>
          <w:rFonts w:ascii="Arial" w:hAnsi="Arial"/>
        </w:rPr>
        <w:t xml:space="preserve">expansion of both </w:t>
      </w:r>
      <w:r>
        <w:rPr>
          <w:rFonts w:ascii="Arial" w:hAnsi="Arial"/>
        </w:rPr>
        <w:lastRenderedPageBreak/>
        <w:t>the range and increase in abundance have</w:t>
      </w:r>
      <w:proofErr w:type="gramEnd"/>
      <w:r>
        <w:rPr>
          <w:rFonts w:ascii="Arial" w:hAnsi="Arial"/>
        </w:rPr>
        <w:t xml:space="preserve"> been well documented in Oklahoma (Hoagland 2000).</w:t>
      </w:r>
    </w:p>
    <w:p w:rsidR="00F2592B" w:rsidRDefault="00F2592B" w:rsidP="00F2592B">
      <w:pPr>
        <w:spacing w:line="480" w:lineRule="auto"/>
        <w:ind w:firstLine="720"/>
        <w:rPr>
          <w:rFonts w:ascii="Arial" w:hAnsi="Arial"/>
        </w:rPr>
      </w:pPr>
      <w:r>
        <w:rPr>
          <w:rFonts w:ascii="Arial" w:hAnsi="Arial"/>
        </w:rPr>
        <w:t xml:space="preserve">The geographic range of </w:t>
      </w:r>
      <w:r>
        <w:rPr>
          <w:rFonts w:ascii="Arial" w:hAnsi="Arial"/>
          <w:i/>
        </w:rPr>
        <w:t>Quercus</w:t>
      </w:r>
      <w:r w:rsidRPr="001C5C83">
        <w:rPr>
          <w:rFonts w:ascii="Arial" w:hAnsi="Arial"/>
          <w:i/>
        </w:rPr>
        <w:t xml:space="preserve"> havardii</w:t>
      </w:r>
      <w:r w:rsidRPr="001C5C83">
        <w:rPr>
          <w:rFonts w:ascii="Arial" w:hAnsi="Arial"/>
        </w:rPr>
        <w:t xml:space="preserve"> </w:t>
      </w:r>
      <w:r>
        <w:rPr>
          <w:rFonts w:ascii="Arial" w:hAnsi="Arial"/>
        </w:rPr>
        <w:t>(</w:t>
      </w:r>
      <w:r w:rsidRPr="001C5C83">
        <w:rPr>
          <w:rFonts w:ascii="Arial" w:hAnsi="Arial"/>
        </w:rPr>
        <w:t>subfamily Lepidobalanus of the Fagaceae</w:t>
      </w:r>
      <w:r>
        <w:rPr>
          <w:rFonts w:ascii="Arial" w:hAnsi="Arial"/>
        </w:rPr>
        <w:t xml:space="preserve"> [</w:t>
      </w:r>
      <w:r w:rsidRPr="00881C39">
        <w:rPr>
          <w:rFonts w:ascii="Arial" w:hAnsi="Arial"/>
        </w:rPr>
        <w:t>Nixon, 1997</w:t>
      </w:r>
      <w:r>
        <w:rPr>
          <w:rFonts w:ascii="Arial" w:hAnsi="Arial"/>
        </w:rPr>
        <w:t xml:space="preserve">]) </w:t>
      </w:r>
      <w:r w:rsidRPr="001C5C83">
        <w:rPr>
          <w:rFonts w:ascii="Arial" w:hAnsi="Arial"/>
        </w:rPr>
        <w:t>extends from eastern New Mexico across the Texas high plains and into western Oklahom</w:t>
      </w:r>
      <w:r>
        <w:rPr>
          <w:rFonts w:ascii="Arial" w:hAnsi="Arial"/>
        </w:rPr>
        <w:t>a (</w:t>
      </w:r>
      <w:r w:rsidRPr="001C5C83">
        <w:rPr>
          <w:rFonts w:ascii="Arial" w:hAnsi="Arial"/>
        </w:rPr>
        <w:t xml:space="preserve">Pettit, 1986, Dhillion et al., 1999). </w:t>
      </w:r>
      <w:r w:rsidRPr="001C5C83">
        <w:rPr>
          <w:rFonts w:ascii="Arial" w:hAnsi="Arial"/>
          <w:i/>
        </w:rPr>
        <w:t>Q</w:t>
      </w:r>
      <w:r>
        <w:rPr>
          <w:rFonts w:ascii="Arial" w:hAnsi="Arial"/>
          <w:i/>
        </w:rPr>
        <w:t>uercus</w:t>
      </w:r>
      <w:r w:rsidRPr="001C5C83">
        <w:rPr>
          <w:rFonts w:ascii="Arial" w:hAnsi="Arial"/>
          <w:i/>
        </w:rPr>
        <w:t xml:space="preserve"> havardii</w:t>
      </w:r>
      <w:r w:rsidRPr="001C5C83">
        <w:rPr>
          <w:rFonts w:ascii="Arial" w:hAnsi="Arial"/>
        </w:rPr>
        <w:t xml:space="preserve"> is a rhizomatous deciduous shrub that grows to an</w:t>
      </w:r>
      <w:r>
        <w:rPr>
          <w:rFonts w:ascii="Arial" w:hAnsi="Arial"/>
        </w:rPr>
        <w:t xml:space="preserve"> average height of </w:t>
      </w:r>
      <w:proofErr w:type="gramStart"/>
      <w:r>
        <w:rPr>
          <w:rFonts w:ascii="Arial" w:hAnsi="Arial"/>
        </w:rPr>
        <w:t>1.0m,</w:t>
      </w:r>
      <w:proofErr w:type="gramEnd"/>
      <w:r>
        <w:rPr>
          <w:rFonts w:ascii="Arial" w:hAnsi="Arial"/>
        </w:rPr>
        <w:t xml:space="preserve"> and reproduces both </w:t>
      </w:r>
      <w:r w:rsidRPr="001C5C83">
        <w:rPr>
          <w:rFonts w:ascii="Arial" w:hAnsi="Arial"/>
        </w:rPr>
        <w:t>vegetative</w:t>
      </w:r>
      <w:r>
        <w:rPr>
          <w:rFonts w:ascii="Arial" w:hAnsi="Arial"/>
        </w:rPr>
        <w:t>ly</w:t>
      </w:r>
      <w:r w:rsidRPr="001C5C83">
        <w:rPr>
          <w:rFonts w:ascii="Arial" w:hAnsi="Arial"/>
        </w:rPr>
        <w:t xml:space="preserve"> and </w:t>
      </w:r>
      <w:r>
        <w:rPr>
          <w:rFonts w:ascii="Arial" w:hAnsi="Arial"/>
        </w:rPr>
        <w:t>sexually</w:t>
      </w:r>
      <w:r w:rsidRPr="001C5C83">
        <w:rPr>
          <w:rFonts w:ascii="Arial" w:hAnsi="Arial"/>
        </w:rPr>
        <w:t xml:space="preserve"> (Wiedeman and Penfound, 1960, Pettit, 1986, Dhillion et al., 1999). </w:t>
      </w:r>
      <w:r w:rsidRPr="00B6665D">
        <w:rPr>
          <w:rFonts w:ascii="Arial" w:hAnsi="Arial"/>
        </w:rPr>
        <w:t xml:space="preserve">True </w:t>
      </w:r>
      <w:r w:rsidRPr="00B6665D">
        <w:rPr>
          <w:rFonts w:ascii="Arial" w:hAnsi="Arial"/>
          <w:i/>
        </w:rPr>
        <w:t>Q. havardii</w:t>
      </w:r>
      <w:r w:rsidRPr="00B6665D">
        <w:rPr>
          <w:rFonts w:ascii="Arial" w:hAnsi="Arial"/>
        </w:rPr>
        <w:t xml:space="preserve"> is typically “shin high”, but hybrids with post oaks (</w:t>
      </w:r>
      <w:r w:rsidRPr="00B6665D">
        <w:rPr>
          <w:rFonts w:ascii="Arial" w:hAnsi="Arial"/>
          <w:i/>
        </w:rPr>
        <w:t>Quercus stellata</w:t>
      </w:r>
      <w:r>
        <w:rPr>
          <w:rFonts w:ascii="Arial" w:hAnsi="Arial"/>
        </w:rPr>
        <w:t xml:space="preserve">) can grow to heights of </w:t>
      </w:r>
      <w:r w:rsidRPr="00B6665D">
        <w:rPr>
          <w:rFonts w:ascii="Arial" w:hAnsi="Arial"/>
        </w:rPr>
        <w:t>6-8m</w:t>
      </w:r>
      <w:r>
        <w:rPr>
          <w:rFonts w:ascii="Arial" w:hAnsi="Arial"/>
        </w:rPr>
        <w:t xml:space="preserve">, which grow </w:t>
      </w:r>
      <w:r w:rsidRPr="001C5C83">
        <w:rPr>
          <w:rFonts w:ascii="Arial" w:hAnsi="Arial"/>
        </w:rPr>
        <w:t>in mottes</w:t>
      </w:r>
      <w:r>
        <w:rPr>
          <w:rFonts w:ascii="Arial" w:hAnsi="Arial"/>
        </w:rPr>
        <w:t xml:space="preserve"> (Pettit, 1986)</w:t>
      </w:r>
      <w:r w:rsidRPr="00B6665D">
        <w:rPr>
          <w:rFonts w:ascii="Arial" w:hAnsi="Arial"/>
        </w:rPr>
        <w:t>.</w:t>
      </w:r>
      <w:r w:rsidRPr="004445CF">
        <w:rPr>
          <w:rFonts w:ascii="Arial" w:hAnsi="Arial"/>
        </w:rPr>
        <w:t xml:space="preserve"> Stem densities</w:t>
      </w:r>
      <w:r w:rsidRPr="001C5C83">
        <w:rPr>
          <w:rFonts w:ascii="Arial" w:hAnsi="Arial"/>
        </w:rPr>
        <w:t xml:space="preserve"> tend to increase with sand content and decrease with increasing clay content (Petit, 1986).</w:t>
      </w:r>
    </w:p>
    <w:p w:rsidR="00F2592B" w:rsidRDefault="00F2592B" w:rsidP="00F2592B">
      <w:pPr>
        <w:spacing w:line="480" w:lineRule="auto"/>
        <w:rPr>
          <w:rFonts w:ascii="Arial" w:hAnsi="Arial"/>
          <w:b/>
          <w:u w:val="single"/>
        </w:rPr>
      </w:pPr>
    </w:p>
    <w:p w:rsidR="00F2592B" w:rsidRPr="0011372D" w:rsidRDefault="00F2592B" w:rsidP="00F2592B">
      <w:pPr>
        <w:spacing w:line="480" w:lineRule="auto"/>
        <w:rPr>
          <w:rFonts w:ascii="Arial" w:hAnsi="Arial"/>
          <w:b/>
        </w:rPr>
      </w:pPr>
      <w:r>
        <w:rPr>
          <w:rFonts w:ascii="Arial" w:hAnsi="Arial"/>
          <w:b/>
        </w:rPr>
        <w:t>Study Area</w:t>
      </w:r>
    </w:p>
    <w:p w:rsidR="00F2592B" w:rsidRPr="00F16F86" w:rsidRDefault="00F2592B" w:rsidP="00F16F86">
      <w:pPr>
        <w:spacing w:line="480" w:lineRule="auto"/>
        <w:ind w:firstLine="720"/>
        <w:rPr>
          <w:rFonts w:ascii="Arial" w:hAnsi="Arial"/>
          <w:i/>
        </w:rPr>
      </w:pPr>
      <w:r w:rsidRPr="00CF08BD">
        <w:rPr>
          <w:rFonts w:ascii="Arial" w:hAnsi="Arial"/>
        </w:rPr>
        <w:t>Three study sites were located in wester</w:t>
      </w:r>
      <w:r w:rsidR="004259A1">
        <w:rPr>
          <w:rFonts w:ascii="Arial" w:hAnsi="Arial"/>
        </w:rPr>
        <w:t>n Oklahoma (Figure 2</w:t>
      </w:r>
      <w:r w:rsidRPr="00CF08BD">
        <w:rPr>
          <w:rFonts w:ascii="Arial" w:hAnsi="Arial"/>
        </w:rPr>
        <w:t>), each possessing one or more of the species under consideration. The primary vegetation association at the Cooper Wildlife Management Area (CWMA, area = 66.4 km</w:t>
      </w:r>
      <w:r w:rsidRPr="00CF08BD">
        <w:rPr>
          <w:rFonts w:ascii="Arial" w:hAnsi="Arial"/>
          <w:vertAlign w:val="superscript"/>
        </w:rPr>
        <w:t>2</w:t>
      </w:r>
      <w:r w:rsidRPr="00CF08BD">
        <w:rPr>
          <w:rFonts w:ascii="Arial" w:hAnsi="Arial"/>
        </w:rPr>
        <w:t xml:space="preserve">) is </w:t>
      </w:r>
      <w:r w:rsidRPr="00CF08BD">
        <w:rPr>
          <w:rFonts w:ascii="Arial" w:hAnsi="Arial"/>
          <w:i/>
        </w:rPr>
        <w:t>Artemisia filifolia / Sporobolus cryptandrus - Schizachyrium scoparium</w:t>
      </w:r>
      <w:r w:rsidRPr="00CF08BD">
        <w:rPr>
          <w:rFonts w:ascii="Arial" w:hAnsi="Arial"/>
        </w:rPr>
        <w:t xml:space="preserve"> shrubland (Hoagland 2000). The </w:t>
      </w:r>
      <w:r w:rsidRPr="00CF08BD">
        <w:rPr>
          <w:rFonts w:ascii="Arial" w:hAnsi="Arial"/>
          <w:bCs/>
          <w:i/>
        </w:rPr>
        <w:t>Quercus havardii/Sporobolus cryptandrus</w:t>
      </w:r>
      <w:r w:rsidRPr="00CF08BD">
        <w:rPr>
          <w:rFonts w:ascii="Arial" w:hAnsi="Arial"/>
          <w:bCs/>
        </w:rPr>
        <w:t>-</w:t>
      </w:r>
      <w:r w:rsidRPr="00CF08BD">
        <w:rPr>
          <w:rFonts w:ascii="Arial" w:hAnsi="Arial"/>
          <w:bCs/>
          <w:i/>
        </w:rPr>
        <w:t>Schizachyrium scoparium</w:t>
      </w:r>
      <w:r w:rsidRPr="00CF08BD">
        <w:rPr>
          <w:rFonts w:ascii="Arial" w:hAnsi="Arial"/>
          <w:bCs/>
        </w:rPr>
        <w:t xml:space="preserve"> shrubland association predominates in the uplands at</w:t>
      </w:r>
      <w:r w:rsidRPr="00CF08BD">
        <w:rPr>
          <w:rFonts w:ascii="Arial" w:hAnsi="Arial"/>
        </w:rPr>
        <w:t xml:space="preserve"> Packsaddle Wildlife Management (PWMA, area = 62.9 km</w:t>
      </w:r>
      <w:r w:rsidRPr="00CF08BD">
        <w:rPr>
          <w:rFonts w:ascii="Arial" w:hAnsi="Arial"/>
          <w:vertAlign w:val="superscript"/>
        </w:rPr>
        <w:t>2</w:t>
      </w:r>
      <w:r w:rsidRPr="00CF08BD">
        <w:rPr>
          <w:rFonts w:ascii="Arial" w:hAnsi="Arial"/>
          <w:bCs/>
        </w:rPr>
        <w:t>)</w:t>
      </w:r>
      <w:r w:rsidRPr="00CF08BD">
        <w:rPr>
          <w:rFonts w:ascii="Arial" w:hAnsi="Arial"/>
        </w:rPr>
        <w:t>. The Sandy Sanders Wildlife Management (SSWMA, area = 74.5 km</w:t>
      </w:r>
      <w:r w:rsidRPr="00CF08BD">
        <w:rPr>
          <w:rFonts w:ascii="Arial" w:hAnsi="Arial"/>
          <w:vertAlign w:val="superscript"/>
        </w:rPr>
        <w:t>2</w:t>
      </w:r>
      <w:r w:rsidRPr="00CF08BD">
        <w:rPr>
          <w:rFonts w:ascii="Arial" w:hAnsi="Arial"/>
        </w:rPr>
        <w:t xml:space="preserve">) contains extents stands of </w:t>
      </w:r>
      <w:r w:rsidRPr="00CF08BD">
        <w:rPr>
          <w:rFonts w:ascii="Arial" w:hAnsi="Arial"/>
          <w:bCs/>
          <w:i/>
        </w:rPr>
        <w:t xml:space="preserve">Juniperus </w:t>
      </w:r>
      <w:r w:rsidRPr="00CF08BD">
        <w:rPr>
          <w:rFonts w:ascii="Arial" w:hAnsi="Arial"/>
          <w:bCs/>
          <w:i/>
        </w:rPr>
        <w:lastRenderedPageBreak/>
        <w:t>pinchotii/Bouteloua</w:t>
      </w:r>
      <w:r w:rsidRPr="00CF08BD">
        <w:rPr>
          <w:rFonts w:ascii="Arial" w:hAnsi="Arial"/>
          <w:bCs/>
        </w:rPr>
        <w:t xml:space="preserve"> (</w:t>
      </w:r>
      <w:r w:rsidRPr="00CF08BD">
        <w:rPr>
          <w:rFonts w:ascii="Arial" w:hAnsi="Arial"/>
          <w:bCs/>
          <w:i/>
        </w:rPr>
        <w:t>curtipendula, hirsuta</w:t>
      </w:r>
      <w:r w:rsidRPr="00CF08BD">
        <w:rPr>
          <w:rFonts w:ascii="Arial" w:hAnsi="Arial"/>
          <w:bCs/>
        </w:rPr>
        <w:t xml:space="preserve">) woodland association and </w:t>
      </w:r>
      <w:r w:rsidRPr="00CF08BD">
        <w:rPr>
          <w:rFonts w:ascii="Arial" w:hAnsi="Arial"/>
          <w:bCs/>
          <w:i/>
        </w:rPr>
        <w:t>Prosopis glandulosa/Bouteloua gracilis-Buchloe dactyloides</w:t>
      </w:r>
      <w:r w:rsidRPr="00CF08BD">
        <w:rPr>
          <w:rFonts w:ascii="Arial" w:hAnsi="Arial"/>
          <w:bCs/>
        </w:rPr>
        <w:t xml:space="preserve"> shrubland association.</w:t>
      </w:r>
      <w:r w:rsidRPr="00CF08BD">
        <w:rPr>
          <w:rFonts w:ascii="Arial" w:hAnsi="Arial"/>
        </w:rPr>
        <w:t xml:space="preserve"> Riparian vegetation is similar at the three site; open woody overstories with prim</w:t>
      </w:r>
      <w:r>
        <w:rPr>
          <w:rFonts w:ascii="Arial" w:hAnsi="Arial"/>
        </w:rPr>
        <w:t xml:space="preserve">arily herbaceous understories. </w:t>
      </w:r>
      <w:r w:rsidRPr="00CF08BD">
        <w:rPr>
          <w:rFonts w:ascii="Arial" w:hAnsi="Arial"/>
        </w:rPr>
        <w:t xml:space="preserve">The primary woody species include </w:t>
      </w:r>
      <w:r w:rsidRPr="00CF08BD">
        <w:rPr>
          <w:rFonts w:ascii="Arial" w:hAnsi="Arial"/>
          <w:i/>
        </w:rPr>
        <w:t>Celtis laevigata var. reticulata, Populus deltoides</w:t>
      </w:r>
      <w:r w:rsidRPr="00CF08BD">
        <w:rPr>
          <w:rFonts w:ascii="Arial" w:hAnsi="Arial"/>
        </w:rPr>
        <w:t xml:space="preserve">, and </w:t>
      </w:r>
      <w:r w:rsidRPr="00CF08BD">
        <w:rPr>
          <w:rFonts w:ascii="Arial" w:hAnsi="Arial"/>
          <w:i/>
        </w:rPr>
        <w:t xml:space="preserve">Ulmus </w:t>
      </w:r>
      <w:proofErr w:type="gramStart"/>
      <w:r w:rsidRPr="00CF08BD">
        <w:rPr>
          <w:rFonts w:ascii="Arial" w:hAnsi="Arial"/>
          <w:i/>
        </w:rPr>
        <w:t>americana</w:t>
      </w:r>
      <w:proofErr w:type="gramEnd"/>
      <w:r w:rsidRPr="00CF08BD">
        <w:rPr>
          <w:rFonts w:ascii="Arial" w:hAnsi="Arial"/>
        </w:rPr>
        <w:t>.</w:t>
      </w:r>
      <w:r w:rsidRPr="00CF08BD">
        <w:rPr>
          <w:rFonts w:ascii="Arial" w:hAnsi="Arial"/>
          <w:i/>
        </w:rPr>
        <w:t xml:space="preserve"> </w:t>
      </w:r>
      <w:r w:rsidRPr="00CF08BD">
        <w:rPr>
          <w:rFonts w:ascii="Arial" w:hAnsi="Arial"/>
        </w:rPr>
        <w:t xml:space="preserve">Shrub communities consisting of </w:t>
      </w:r>
      <w:r w:rsidRPr="00CF08BD">
        <w:rPr>
          <w:rFonts w:ascii="Arial" w:hAnsi="Arial"/>
          <w:i/>
        </w:rPr>
        <w:t>Baccharis salicina</w:t>
      </w:r>
      <w:proofErr w:type="gramStart"/>
      <w:r w:rsidRPr="00CF08BD">
        <w:rPr>
          <w:rFonts w:ascii="Arial" w:hAnsi="Arial"/>
        </w:rPr>
        <w:t>,</w:t>
      </w:r>
      <w:r w:rsidRPr="00CF08BD">
        <w:rPr>
          <w:rFonts w:ascii="Arial" w:hAnsi="Arial"/>
          <w:i/>
        </w:rPr>
        <w:t>Salix</w:t>
      </w:r>
      <w:proofErr w:type="gramEnd"/>
      <w:r w:rsidRPr="00CF08BD">
        <w:rPr>
          <w:rFonts w:ascii="Arial" w:hAnsi="Arial"/>
          <w:i/>
        </w:rPr>
        <w:t xml:space="preserve"> exigua</w:t>
      </w:r>
      <w:r w:rsidRPr="00CF08BD">
        <w:rPr>
          <w:rFonts w:ascii="Arial" w:hAnsi="Arial"/>
        </w:rPr>
        <w:t xml:space="preserve"> and </w:t>
      </w:r>
      <w:r w:rsidRPr="00CF08BD">
        <w:rPr>
          <w:rFonts w:ascii="Arial" w:hAnsi="Arial"/>
          <w:i/>
        </w:rPr>
        <w:t xml:space="preserve">Tamarix ramosissima. </w:t>
      </w:r>
      <w:r w:rsidRPr="00F16F86">
        <w:rPr>
          <w:rFonts w:ascii="Arial" w:hAnsi="Arial"/>
        </w:rPr>
        <w:t>The Oklahoma Department of Wildlife Conservation (ODWC) administers the sites.</w:t>
      </w:r>
    </w:p>
    <w:p w:rsidR="00F2592B" w:rsidRPr="00F914C1" w:rsidRDefault="00F2592B" w:rsidP="00F2592B">
      <w:pPr>
        <w:pStyle w:val="Heading1"/>
        <w:spacing w:line="480" w:lineRule="auto"/>
        <w:ind w:firstLine="720"/>
        <w:rPr>
          <w:rFonts w:ascii="Arial" w:hAnsi="Arial"/>
          <w:b w:val="0"/>
        </w:rPr>
      </w:pPr>
      <w:r>
        <w:rPr>
          <w:rFonts w:ascii="Arial" w:hAnsi="Arial"/>
          <w:b w:val="0"/>
        </w:rPr>
        <w:t xml:space="preserve">Both the </w:t>
      </w:r>
      <w:r w:rsidRPr="001C5C83">
        <w:rPr>
          <w:rFonts w:ascii="Arial" w:hAnsi="Arial"/>
          <w:b w:val="0"/>
        </w:rPr>
        <w:t>CWMA</w:t>
      </w:r>
      <w:r>
        <w:rPr>
          <w:rFonts w:ascii="Arial" w:hAnsi="Arial"/>
          <w:b w:val="0"/>
        </w:rPr>
        <w:t xml:space="preserve"> and the PWMA occur on moderate to deep sandy soils and share many of the same </w:t>
      </w:r>
      <w:r w:rsidRPr="0000607A">
        <w:rPr>
          <w:rFonts w:ascii="Arial" w:hAnsi="Arial"/>
          <w:b w:val="0"/>
        </w:rPr>
        <w:t>associated species</w:t>
      </w:r>
      <w:r>
        <w:rPr>
          <w:rFonts w:ascii="Arial" w:hAnsi="Arial"/>
          <w:b w:val="0"/>
        </w:rPr>
        <w:t>:</w:t>
      </w:r>
      <w:r w:rsidRPr="0000607A">
        <w:rPr>
          <w:rFonts w:ascii="Arial" w:hAnsi="Arial"/>
          <w:b w:val="0"/>
        </w:rPr>
        <w:t xml:space="preserve"> </w:t>
      </w:r>
      <w:r w:rsidRPr="0000607A">
        <w:rPr>
          <w:rFonts w:ascii="Arial" w:hAnsi="Arial"/>
          <w:b w:val="0"/>
          <w:i/>
        </w:rPr>
        <w:t>Andropogon hallii, B</w:t>
      </w:r>
      <w:r>
        <w:rPr>
          <w:rFonts w:ascii="Arial" w:hAnsi="Arial"/>
          <w:b w:val="0"/>
          <w:i/>
        </w:rPr>
        <w:t>outeloua</w:t>
      </w:r>
      <w:r w:rsidRPr="0000607A">
        <w:rPr>
          <w:rFonts w:ascii="Arial" w:hAnsi="Arial"/>
          <w:b w:val="0"/>
          <w:i/>
        </w:rPr>
        <w:t xml:space="preserve"> curtipendula, B. gracilis, Calamovilfa gigantea, Calylophus serrulatus, Cyperus schweinitzii, Eriogonum </w:t>
      </w:r>
      <w:r w:rsidR="001A4F42" w:rsidRPr="0000607A">
        <w:rPr>
          <w:rFonts w:ascii="Arial" w:hAnsi="Arial"/>
          <w:b w:val="0"/>
          <w:i/>
          <w:lang w:val="en-CA"/>
        </w:rPr>
        <w:fldChar w:fldCharType="begin"/>
      </w:r>
      <w:r w:rsidRPr="0000607A">
        <w:rPr>
          <w:rFonts w:ascii="Arial" w:hAnsi="Arial"/>
          <w:b w:val="0"/>
          <w:i/>
          <w:lang w:val="en-CA"/>
        </w:rPr>
        <w:instrText xml:space="preserve"> SEQ CHAPTER \h \r 1</w:instrText>
      </w:r>
      <w:r w:rsidR="001A4F42" w:rsidRPr="0000607A">
        <w:rPr>
          <w:rFonts w:ascii="Arial" w:hAnsi="Arial"/>
          <w:b w:val="0"/>
          <w:i/>
          <w:lang w:val="en-CA"/>
        </w:rPr>
        <w:fldChar w:fldCharType="end"/>
      </w:r>
      <w:r w:rsidRPr="0000607A">
        <w:rPr>
          <w:rFonts w:ascii="Arial" w:hAnsi="Arial"/>
          <w:b w:val="0"/>
          <w:i/>
        </w:rPr>
        <w:t>anuum</w:t>
      </w:r>
      <w:r>
        <w:rPr>
          <w:rFonts w:ascii="Arial" w:hAnsi="Arial"/>
          <w:b w:val="0"/>
        </w:rPr>
        <w:t>,</w:t>
      </w:r>
      <w:r w:rsidRPr="0000607A">
        <w:rPr>
          <w:rFonts w:ascii="Arial" w:hAnsi="Arial"/>
          <w:b w:val="0"/>
        </w:rPr>
        <w:t xml:space="preserve"> </w:t>
      </w:r>
      <w:r w:rsidRPr="0000607A">
        <w:rPr>
          <w:rFonts w:ascii="Arial" w:hAnsi="Arial"/>
          <w:b w:val="0"/>
          <w:i/>
        </w:rPr>
        <w:t>P</w:t>
      </w:r>
      <w:r>
        <w:rPr>
          <w:rFonts w:ascii="Arial" w:hAnsi="Arial"/>
          <w:b w:val="0"/>
          <w:i/>
        </w:rPr>
        <w:t>runus</w:t>
      </w:r>
      <w:r w:rsidRPr="0000607A">
        <w:rPr>
          <w:rFonts w:ascii="Arial" w:hAnsi="Arial"/>
          <w:b w:val="0"/>
          <w:i/>
        </w:rPr>
        <w:t xml:space="preserve"> angustifolia, </w:t>
      </w:r>
      <w:proofErr w:type="gramStart"/>
      <w:r w:rsidRPr="0000607A">
        <w:rPr>
          <w:rFonts w:ascii="Arial" w:hAnsi="Arial"/>
          <w:b w:val="0"/>
          <w:i/>
        </w:rPr>
        <w:t>Rhus</w:t>
      </w:r>
      <w:proofErr w:type="gramEnd"/>
      <w:r w:rsidRPr="0000607A">
        <w:rPr>
          <w:rFonts w:ascii="Arial" w:hAnsi="Arial"/>
          <w:b w:val="0"/>
          <w:i/>
        </w:rPr>
        <w:t xml:space="preserve"> aromatic</w:t>
      </w:r>
      <w:r>
        <w:rPr>
          <w:rFonts w:ascii="Arial" w:hAnsi="Arial"/>
          <w:b w:val="0"/>
        </w:rPr>
        <w:t xml:space="preserve">, and </w:t>
      </w:r>
      <w:r w:rsidRPr="001C5C83">
        <w:rPr>
          <w:rFonts w:ascii="Arial" w:hAnsi="Arial"/>
          <w:b w:val="0"/>
          <w:i/>
        </w:rPr>
        <w:t>Sorghastrum nutans</w:t>
      </w:r>
      <w:r>
        <w:rPr>
          <w:rFonts w:ascii="Arial" w:hAnsi="Arial"/>
          <w:b w:val="0"/>
        </w:rPr>
        <w:t xml:space="preserve">. Both </w:t>
      </w:r>
      <w:r w:rsidRPr="00D33F5B">
        <w:rPr>
          <w:rFonts w:ascii="Arial" w:hAnsi="Arial"/>
          <w:b w:val="0"/>
        </w:rPr>
        <w:t>WMA</w:t>
      </w:r>
      <w:r>
        <w:rPr>
          <w:rFonts w:ascii="Arial" w:hAnsi="Arial"/>
          <w:b w:val="0"/>
        </w:rPr>
        <w:t>s</w:t>
      </w:r>
      <w:r w:rsidRPr="00D33F5B">
        <w:rPr>
          <w:rFonts w:ascii="Arial" w:hAnsi="Arial"/>
          <w:b w:val="0"/>
        </w:rPr>
        <w:t xml:space="preserve"> </w:t>
      </w:r>
      <w:r>
        <w:rPr>
          <w:rFonts w:ascii="Arial" w:hAnsi="Arial"/>
          <w:b w:val="0"/>
        </w:rPr>
        <w:t xml:space="preserve">reside in the </w:t>
      </w:r>
      <w:r w:rsidRPr="00D33F5B">
        <w:rPr>
          <w:rFonts w:ascii="Arial" w:hAnsi="Arial"/>
          <w:b w:val="0"/>
        </w:rPr>
        <w:t>Osage Plains Physiographic Province (Hunt, 1974)</w:t>
      </w:r>
      <w:r>
        <w:rPr>
          <w:rFonts w:ascii="Arial" w:hAnsi="Arial"/>
          <w:b w:val="0"/>
        </w:rPr>
        <w:t>, but at the state level, the CWMA</w:t>
      </w:r>
      <w:r w:rsidRPr="00D33F5B">
        <w:rPr>
          <w:rFonts w:ascii="Arial" w:hAnsi="Arial"/>
          <w:b w:val="0"/>
        </w:rPr>
        <w:t xml:space="preserve"> </w:t>
      </w:r>
      <w:r>
        <w:rPr>
          <w:rFonts w:ascii="Arial" w:hAnsi="Arial"/>
          <w:b w:val="0"/>
        </w:rPr>
        <w:t>is within</w:t>
      </w:r>
      <w:r w:rsidRPr="00D33F5B">
        <w:rPr>
          <w:rFonts w:ascii="Arial" w:hAnsi="Arial"/>
          <w:b w:val="0"/>
        </w:rPr>
        <w:t xml:space="preserve"> the Western Sand Dune Belts and the Western Sandstone Hills (Curtis and Ham, 1972)</w:t>
      </w:r>
      <w:r>
        <w:rPr>
          <w:rFonts w:ascii="Arial" w:hAnsi="Arial"/>
          <w:b w:val="0"/>
        </w:rPr>
        <w:t xml:space="preserve"> and the </w:t>
      </w:r>
      <w:r w:rsidRPr="001C5C83">
        <w:rPr>
          <w:rFonts w:ascii="Arial" w:hAnsi="Arial"/>
          <w:b w:val="0"/>
        </w:rPr>
        <w:t xml:space="preserve">PWMA in the High Plains and Western Redbud Plains (Curtis and Ham, 1972). </w:t>
      </w:r>
      <w:r w:rsidRPr="00D33F5B">
        <w:rPr>
          <w:rFonts w:ascii="Arial" w:hAnsi="Arial"/>
          <w:b w:val="0"/>
        </w:rPr>
        <w:t>Th</w:t>
      </w:r>
      <w:r>
        <w:rPr>
          <w:rFonts w:ascii="Arial" w:hAnsi="Arial"/>
          <w:b w:val="0"/>
        </w:rPr>
        <w:t>is difference is reflected in surface geology. The CWMA</w:t>
      </w:r>
      <w:r w:rsidRPr="00D33F5B">
        <w:rPr>
          <w:rFonts w:ascii="Arial" w:hAnsi="Arial"/>
          <w:b w:val="0"/>
        </w:rPr>
        <w:t xml:space="preserve"> </w:t>
      </w:r>
      <w:r>
        <w:rPr>
          <w:rFonts w:ascii="Arial" w:hAnsi="Arial"/>
          <w:b w:val="0"/>
        </w:rPr>
        <w:t xml:space="preserve">resides on </w:t>
      </w:r>
      <w:r w:rsidRPr="00D33F5B">
        <w:rPr>
          <w:rFonts w:ascii="Arial" w:hAnsi="Arial"/>
          <w:b w:val="0"/>
        </w:rPr>
        <w:t xml:space="preserve">Permian sandstone and shale in the uplands </w:t>
      </w:r>
      <w:r>
        <w:rPr>
          <w:rFonts w:ascii="Arial" w:hAnsi="Arial"/>
          <w:b w:val="0"/>
        </w:rPr>
        <w:t xml:space="preserve">whereas </w:t>
      </w:r>
      <w:r w:rsidRPr="001C5C83">
        <w:rPr>
          <w:rFonts w:ascii="Arial" w:hAnsi="Arial"/>
          <w:b w:val="0"/>
        </w:rPr>
        <w:t xml:space="preserve">Tertiary sand, clay and gravel deposited </w:t>
      </w:r>
      <w:r>
        <w:rPr>
          <w:rFonts w:ascii="Arial" w:hAnsi="Arial"/>
          <w:b w:val="0"/>
        </w:rPr>
        <w:t xml:space="preserve">from the Laramide orogeny </w:t>
      </w:r>
      <w:r w:rsidRPr="00D33F5B">
        <w:rPr>
          <w:rFonts w:ascii="Arial" w:hAnsi="Arial"/>
          <w:b w:val="0"/>
        </w:rPr>
        <w:t xml:space="preserve">(Branson and Johnson, 1979).  </w:t>
      </w:r>
      <w:r>
        <w:rPr>
          <w:rFonts w:ascii="Arial" w:hAnsi="Arial"/>
          <w:b w:val="0"/>
        </w:rPr>
        <w:t xml:space="preserve"> The Pratt soil association, </w:t>
      </w:r>
      <w:r w:rsidRPr="00D33F5B">
        <w:rPr>
          <w:rFonts w:ascii="Arial" w:hAnsi="Arial"/>
          <w:b w:val="0"/>
        </w:rPr>
        <w:t>consist</w:t>
      </w:r>
      <w:r>
        <w:rPr>
          <w:rFonts w:ascii="Arial" w:hAnsi="Arial"/>
          <w:b w:val="0"/>
        </w:rPr>
        <w:t>ing</w:t>
      </w:r>
      <w:r w:rsidRPr="00D33F5B">
        <w:rPr>
          <w:rFonts w:ascii="Arial" w:hAnsi="Arial"/>
          <w:b w:val="0"/>
        </w:rPr>
        <w:t xml:space="preserve"> of fine sandy loam and loamy fine sand</w:t>
      </w:r>
      <w:r>
        <w:rPr>
          <w:rFonts w:ascii="Arial" w:hAnsi="Arial"/>
          <w:b w:val="0"/>
        </w:rPr>
        <w:t xml:space="preserve">, occurs in the uplands at both CWMA and PWMA. The </w:t>
      </w:r>
      <w:r w:rsidRPr="00D33F5B">
        <w:rPr>
          <w:rFonts w:ascii="Arial" w:hAnsi="Arial"/>
          <w:b w:val="0"/>
        </w:rPr>
        <w:t>Tivoli, Yahola, Woodward and Quinlan Associations</w:t>
      </w:r>
      <w:r>
        <w:rPr>
          <w:rFonts w:ascii="Arial" w:hAnsi="Arial"/>
          <w:b w:val="0"/>
        </w:rPr>
        <w:t xml:space="preserve"> are found only at CWMA and the Brownfield and Nobscot at PWMS</w:t>
      </w:r>
      <w:r w:rsidRPr="007C4D7A">
        <w:rPr>
          <w:rFonts w:ascii="Arial" w:hAnsi="Arial"/>
          <w:b w:val="0"/>
        </w:rPr>
        <w:t>.</w:t>
      </w:r>
      <w:r>
        <w:rPr>
          <w:rFonts w:ascii="Arial" w:hAnsi="Arial"/>
          <w:b w:val="0"/>
        </w:rPr>
        <w:t xml:space="preserve"> At CWMA the </w:t>
      </w:r>
      <w:r>
        <w:rPr>
          <w:rFonts w:ascii="Arial" w:hAnsi="Arial"/>
          <w:b w:val="0"/>
        </w:rPr>
        <w:lastRenderedPageBreak/>
        <w:t xml:space="preserve">soils range from fine sand (Tivoli), to a fine-sandy loam (Yahola) to </w:t>
      </w:r>
      <w:r w:rsidRPr="00D33F5B">
        <w:rPr>
          <w:rFonts w:ascii="Arial" w:hAnsi="Arial"/>
          <w:b w:val="0"/>
        </w:rPr>
        <w:t>loam (</w:t>
      </w:r>
      <w:r>
        <w:rPr>
          <w:rFonts w:ascii="Arial" w:hAnsi="Arial"/>
          <w:b w:val="0"/>
        </w:rPr>
        <w:t xml:space="preserve">Woodward and Quinlan, Nance et al., 1960). </w:t>
      </w:r>
      <w:r w:rsidRPr="00D33F5B">
        <w:rPr>
          <w:rFonts w:ascii="Arial" w:hAnsi="Arial"/>
          <w:b w:val="0"/>
        </w:rPr>
        <w:t>The</w:t>
      </w:r>
      <w:r>
        <w:rPr>
          <w:rFonts w:ascii="Arial" w:hAnsi="Arial"/>
          <w:b w:val="0"/>
        </w:rPr>
        <w:t>se</w:t>
      </w:r>
      <w:r w:rsidRPr="00D33F5B">
        <w:rPr>
          <w:rFonts w:ascii="Arial" w:hAnsi="Arial"/>
          <w:b w:val="0"/>
        </w:rPr>
        <w:t xml:space="preserve"> </w:t>
      </w:r>
      <w:r>
        <w:rPr>
          <w:rFonts w:ascii="Arial" w:hAnsi="Arial"/>
          <w:b w:val="0"/>
        </w:rPr>
        <w:t xml:space="preserve">soils </w:t>
      </w:r>
      <w:r w:rsidRPr="00D33F5B">
        <w:rPr>
          <w:rFonts w:ascii="Arial" w:hAnsi="Arial"/>
          <w:b w:val="0"/>
        </w:rPr>
        <w:t>tend to be deep</w:t>
      </w:r>
      <w:r>
        <w:rPr>
          <w:rFonts w:ascii="Arial" w:hAnsi="Arial"/>
          <w:b w:val="0"/>
        </w:rPr>
        <w:t>,</w:t>
      </w:r>
      <w:r w:rsidRPr="00D33F5B">
        <w:rPr>
          <w:rFonts w:ascii="Arial" w:hAnsi="Arial"/>
          <w:b w:val="0"/>
        </w:rPr>
        <w:t xml:space="preserve"> hummocky or ro</w:t>
      </w:r>
      <w:r>
        <w:rPr>
          <w:rFonts w:ascii="Arial" w:hAnsi="Arial"/>
          <w:b w:val="0"/>
        </w:rPr>
        <w:t>lling,</w:t>
      </w:r>
      <w:r w:rsidRPr="00D33F5B">
        <w:rPr>
          <w:rFonts w:ascii="Arial" w:hAnsi="Arial"/>
          <w:b w:val="0"/>
        </w:rPr>
        <w:t xml:space="preserve"> </w:t>
      </w:r>
      <w:r>
        <w:rPr>
          <w:rFonts w:ascii="Arial" w:hAnsi="Arial"/>
          <w:b w:val="0"/>
        </w:rPr>
        <w:t xml:space="preserve">and </w:t>
      </w:r>
      <w:r w:rsidRPr="00D33F5B">
        <w:rPr>
          <w:rFonts w:ascii="Arial" w:hAnsi="Arial"/>
          <w:b w:val="0"/>
        </w:rPr>
        <w:t>can be severely eroded</w:t>
      </w:r>
      <w:r>
        <w:rPr>
          <w:rFonts w:ascii="Arial" w:hAnsi="Arial"/>
          <w:b w:val="0"/>
        </w:rPr>
        <w:t>, but</w:t>
      </w:r>
      <w:r w:rsidRPr="00D33F5B">
        <w:rPr>
          <w:rFonts w:ascii="Arial" w:hAnsi="Arial"/>
          <w:b w:val="0"/>
        </w:rPr>
        <w:t xml:space="preserve"> generally exhibit a well defined drainage pattern (Nance et al., 1960).</w:t>
      </w:r>
      <w:r>
        <w:rPr>
          <w:rFonts w:ascii="Arial" w:hAnsi="Arial"/>
          <w:b w:val="0"/>
        </w:rPr>
        <w:t xml:space="preserve"> T</w:t>
      </w:r>
      <w:r w:rsidRPr="001C5C83">
        <w:rPr>
          <w:rFonts w:ascii="Arial" w:hAnsi="Arial"/>
          <w:b w:val="0"/>
        </w:rPr>
        <w:t xml:space="preserve">he Brownfield and Nobscot Associations </w:t>
      </w:r>
      <w:r>
        <w:rPr>
          <w:rFonts w:ascii="Arial" w:hAnsi="Arial"/>
          <w:b w:val="0"/>
        </w:rPr>
        <w:t xml:space="preserve">at PWMA are </w:t>
      </w:r>
      <w:r w:rsidRPr="001C5C83">
        <w:rPr>
          <w:rFonts w:ascii="Arial" w:hAnsi="Arial"/>
          <w:b w:val="0"/>
        </w:rPr>
        <w:t>fine sand</w:t>
      </w:r>
      <w:r>
        <w:rPr>
          <w:rFonts w:ascii="Arial" w:hAnsi="Arial"/>
          <w:b w:val="0"/>
        </w:rPr>
        <w:t xml:space="preserve"> soils that </w:t>
      </w:r>
      <w:r w:rsidRPr="001C5C83">
        <w:rPr>
          <w:rFonts w:ascii="Arial" w:hAnsi="Arial"/>
          <w:b w:val="0"/>
        </w:rPr>
        <w:t>tend to be deep</w:t>
      </w:r>
      <w:r>
        <w:rPr>
          <w:rFonts w:ascii="Arial" w:hAnsi="Arial"/>
          <w:b w:val="0"/>
        </w:rPr>
        <w:t xml:space="preserve"> and are hummocky or rolling. </w:t>
      </w:r>
      <w:r w:rsidRPr="001C5C83">
        <w:rPr>
          <w:rFonts w:ascii="Arial" w:hAnsi="Arial"/>
          <w:b w:val="0"/>
        </w:rPr>
        <w:t>Although these soils can be severely eroded, they generally exhibit a well-defined drainage pattern (Cole et al., 1966).</w:t>
      </w:r>
      <w:r w:rsidRPr="00504271">
        <w:rPr>
          <w:rFonts w:ascii="Arial" w:hAnsi="Arial"/>
          <w:b w:val="0"/>
        </w:rPr>
        <w:t xml:space="preserve">  </w:t>
      </w:r>
    </w:p>
    <w:p w:rsidR="00F2592B" w:rsidRDefault="00F2592B" w:rsidP="00F2592B">
      <w:pPr>
        <w:autoSpaceDE w:val="0"/>
        <w:autoSpaceDN w:val="0"/>
        <w:adjustRightInd w:val="0"/>
        <w:spacing w:line="480" w:lineRule="auto"/>
        <w:ind w:firstLine="720"/>
        <w:rPr>
          <w:rFonts w:ascii="Arial" w:hAnsi="Arial"/>
        </w:rPr>
      </w:pPr>
      <w:r>
        <w:rPr>
          <w:rFonts w:ascii="Arial" w:hAnsi="Arial"/>
        </w:rPr>
        <w:t>Although also i</w:t>
      </w:r>
      <w:r w:rsidRPr="00BF3537">
        <w:rPr>
          <w:rFonts w:ascii="Arial" w:hAnsi="Arial"/>
        </w:rPr>
        <w:t>n the Osage Plains Physiographic Province (Hunt, 1974)</w:t>
      </w:r>
      <w:r>
        <w:rPr>
          <w:rFonts w:ascii="Arial" w:hAnsi="Arial"/>
        </w:rPr>
        <w:t xml:space="preserve">, the SSWMA </w:t>
      </w:r>
      <w:r w:rsidRPr="00BF3537">
        <w:rPr>
          <w:rFonts w:ascii="Arial" w:hAnsi="Arial"/>
        </w:rPr>
        <w:t>is located in the Mangum Gypsum Hills</w:t>
      </w:r>
      <w:r w:rsidRPr="00274D2B">
        <w:rPr>
          <w:rFonts w:ascii="Arial" w:hAnsi="Arial"/>
        </w:rPr>
        <w:t xml:space="preserve"> </w:t>
      </w:r>
      <w:r w:rsidRPr="00BF3537">
        <w:rPr>
          <w:rFonts w:ascii="Arial" w:hAnsi="Arial"/>
        </w:rPr>
        <w:t>(Curtis and Ham, 1972)</w:t>
      </w:r>
      <w:r>
        <w:rPr>
          <w:rFonts w:ascii="Arial" w:hAnsi="Arial"/>
        </w:rPr>
        <w:t xml:space="preserve">. </w:t>
      </w:r>
      <w:r w:rsidRPr="00BF3537">
        <w:rPr>
          <w:rFonts w:ascii="Arial" w:hAnsi="Arial"/>
        </w:rPr>
        <w:t>The surface geology is Permian sandstone and shale in the uplands (Branson and Johnson, 1979)</w:t>
      </w:r>
      <w:r>
        <w:rPr>
          <w:rFonts w:ascii="Arial" w:hAnsi="Arial"/>
        </w:rPr>
        <w:t xml:space="preserve">, where the </w:t>
      </w:r>
      <w:r w:rsidRPr="00BF3537">
        <w:rPr>
          <w:rFonts w:ascii="Arial" w:hAnsi="Arial"/>
        </w:rPr>
        <w:t>Cornick-Vinson, Quanah-Talpa, Spur, Tillman, Cottonwood (loamy) and Vernon (clayey) Series (Ford et al., 1980; Frie et al., 1967)</w:t>
      </w:r>
      <w:r>
        <w:rPr>
          <w:rFonts w:ascii="Arial" w:hAnsi="Arial"/>
        </w:rPr>
        <w:t xml:space="preserve"> predominate. </w:t>
      </w:r>
      <w:r w:rsidRPr="00BF3537">
        <w:rPr>
          <w:rFonts w:ascii="Arial" w:hAnsi="Arial"/>
        </w:rPr>
        <w:t>The soils tend to be rolling, moderate to deep, and generally exhibit a well-defined drainage pattern (Ford et al., 1980; Frie et al., 1967).</w:t>
      </w:r>
    </w:p>
    <w:p w:rsidR="00F2592B" w:rsidRDefault="00F2592B" w:rsidP="00F2592B">
      <w:pPr>
        <w:autoSpaceDE w:val="0"/>
        <w:autoSpaceDN w:val="0"/>
        <w:adjustRightInd w:val="0"/>
        <w:spacing w:line="480" w:lineRule="auto"/>
        <w:ind w:firstLine="720"/>
        <w:rPr>
          <w:rFonts w:ascii="Arial" w:hAnsi="Arial"/>
        </w:rPr>
      </w:pPr>
      <w:r w:rsidRPr="003D7986">
        <w:rPr>
          <w:rFonts w:ascii="Arial" w:hAnsi="Arial"/>
        </w:rPr>
        <w:t>Climatic conditions are also similar. Average a</w:t>
      </w:r>
      <w:r>
        <w:rPr>
          <w:rFonts w:ascii="Arial" w:hAnsi="Arial"/>
        </w:rPr>
        <w:t>nnual temperature at the sites is 13</w:t>
      </w:r>
      <w:r w:rsidRPr="003D7986">
        <w:rPr>
          <w:rFonts w:ascii="Arial" w:hAnsi="Arial"/>
        </w:rPr>
        <w:sym w:font="Symbol" w:char="F0B0"/>
      </w:r>
      <w:r>
        <w:rPr>
          <w:rFonts w:ascii="Arial" w:hAnsi="Arial"/>
        </w:rPr>
        <w:t>C</w:t>
      </w:r>
      <w:r w:rsidRPr="003D7986">
        <w:rPr>
          <w:rFonts w:ascii="Arial" w:hAnsi="Arial"/>
        </w:rPr>
        <w:t xml:space="preserve"> and average temperature during the growi</w:t>
      </w:r>
      <w:r>
        <w:rPr>
          <w:rFonts w:ascii="Arial" w:hAnsi="Arial"/>
        </w:rPr>
        <w:t>ng season (March – August) is 19</w:t>
      </w:r>
      <w:r w:rsidRPr="003D7986">
        <w:rPr>
          <w:rFonts w:ascii="Arial" w:hAnsi="Arial"/>
        </w:rPr>
        <w:sym w:font="Symbol" w:char="F0B0"/>
      </w:r>
      <w:r>
        <w:rPr>
          <w:rFonts w:ascii="Arial" w:hAnsi="Arial"/>
        </w:rPr>
        <w:t>C</w:t>
      </w:r>
      <w:r w:rsidRPr="003D7986">
        <w:rPr>
          <w:rFonts w:ascii="Arial" w:hAnsi="Arial"/>
        </w:rPr>
        <w:t xml:space="preserve"> </w:t>
      </w:r>
      <w:r>
        <w:rPr>
          <w:rFonts w:ascii="Arial" w:hAnsi="Arial"/>
        </w:rPr>
        <w:t xml:space="preserve">(OCS, 2014). </w:t>
      </w:r>
      <w:r w:rsidRPr="003D7986">
        <w:rPr>
          <w:rFonts w:ascii="Arial" w:hAnsi="Arial"/>
        </w:rPr>
        <w:t>Precipitation is also the same; average annual is 63.5 cm and 42.5 cm duri</w:t>
      </w:r>
      <w:r>
        <w:rPr>
          <w:rFonts w:ascii="Arial" w:hAnsi="Arial"/>
        </w:rPr>
        <w:t>ng the growing season (OCS, 2014</w:t>
      </w:r>
      <w:r w:rsidRPr="003D7986">
        <w:rPr>
          <w:rFonts w:ascii="Arial" w:hAnsi="Arial"/>
        </w:rPr>
        <w:t xml:space="preserve">). </w:t>
      </w:r>
      <w:r>
        <w:rPr>
          <w:rFonts w:ascii="Arial" w:hAnsi="Arial"/>
        </w:rPr>
        <w:t xml:space="preserve">There is a notable difference in climatic conditions between CWMA-PWMA and SSWMA. </w:t>
      </w:r>
      <w:r w:rsidRPr="003D7986">
        <w:rPr>
          <w:rFonts w:ascii="Arial" w:hAnsi="Arial"/>
          <w:bCs/>
        </w:rPr>
        <w:t xml:space="preserve">Average </w:t>
      </w:r>
      <w:r>
        <w:rPr>
          <w:rFonts w:ascii="Arial" w:hAnsi="Arial"/>
          <w:bCs/>
        </w:rPr>
        <w:t xml:space="preserve">annual </w:t>
      </w:r>
      <w:r w:rsidRPr="003D7986">
        <w:rPr>
          <w:rFonts w:ascii="Arial" w:hAnsi="Arial"/>
          <w:bCs/>
        </w:rPr>
        <w:t xml:space="preserve">temperature </w:t>
      </w:r>
      <w:r>
        <w:rPr>
          <w:rFonts w:ascii="Arial" w:hAnsi="Arial"/>
          <w:bCs/>
        </w:rPr>
        <w:t xml:space="preserve">at the SSWMA is </w:t>
      </w:r>
      <w:r>
        <w:rPr>
          <w:rFonts w:ascii="Arial" w:hAnsi="Arial"/>
        </w:rPr>
        <w:t>14</w:t>
      </w:r>
      <w:r w:rsidRPr="003D7986">
        <w:rPr>
          <w:rFonts w:ascii="Arial" w:hAnsi="Arial"/>
        </w:rPr>
        <w:sym w:font="Symbol" w:char="F0B0"/>
      </w:r>
      <w:r>
        <w:rPr>
          <w:rFonts w:ascii="Arial" w:hAnsi="Arial"/>
        </w:rPr>
        <w:t>C and 20</w:t>
      </w:r>
      <w:r w:rsidRPr="00BF3537">
        <w:rPr>
          <w:rFonts w:ascii="Arial" w:hAnsi="Arial"/>
        </w:rPr>
        <w:sym w:font="Symbol" w:char="F0B0"/>
      </w:r>
      <w:r>
        <w:rPr>
          <w:rFonts w:ascii="Arial" w:hAnsi="Arial"/>
        </w:rPr>
        <w:t>C</w:t>
      </w:r>
      <w:r w:rsidRPr="00BF3537">
        <w:rPr>
          <w:rFonts w:ascii="Arial" w:hAnsi="Arial"/>
        </w:rPr>
        <w:t xml:space="preserve"> </w:t>
      </w:r>
      <w:r w:rsidRPr="003D7986">
        <w:rPr>
          <w:rFonts w:ascii="Arial" w:hAnsi="Arial"/>
        </w:rPr>
        <w:t>during the growing season</w:t>
      </w:r>
      <w:r>
        <w:rPr>
          <w:rFonts w:ascii="Arial" w:hAnsi="Arial"/>
        </w:rPr>
        <w:t xml:space="preserve"> (OCS, 2014). </w:t>
      </w:r>
      <w:r w:rsidRPr="00BF3537">
        <w:rPr>
          <w:rFonts w:ascii="Arial" w:hAnsi="Arial"/>
        </w:rPr>
        <w:t xml:space="preserve">Average annual </w:t>
      </w:r>
      <w:r w:rsidRPr="00BF3537">
        <w:rPr>
          <w:rFonts w:ascii="Arial" w:hAnsi="Arial"/>
          <w:bCs/>
        </w:rPr>
        <w:t xml:space="preserve">precipitation for </w:t>
      </w:r>
      <w:r>
        <w:rPr>
          <w:rFonts w:ascii="Arial" w:hAnsi="Arial"/>
          <w:bCs/>
        </w:rPr>
        <w:t>SSWMA</w:t>
      </w:r>
      <w:r w:rsidRPr="00BF3537">
        <w:rPr>
          <w:rFonts w:ascii="Arial" w:hAnsi="Arial"/>
          <w:bCs/>
        </w:rPr>
        <w:t xml:space="preserve"> is appr</w:t>
      </w:r>
      <w:r>
        <w:rPr>
          <w:rFonts w:ascii="Arial" w:hAnsi="Arial"/>
          <w:bCs/>
        </w:rPr>
        <w:t xml:space="preserve">oximately 42.6 cm </w:t>
      </w:r>
      <w:r>
        <w:rPr>
          <w:rFonts w:ascii="Arial" w:hAnsi="Arial"/>
        </w:rPr>
        <w:t>(OCS, 2014</w:t>
      </w:r>
      <w:r w:rsidRPr="00BF3537">
        <w:rPr>
          <w:rFonts w:ascii="Arial" w:hAnsi="Arial"/>
        </w:rPr>
        <w:t>).</w:t>
      </w:r>
    </w:p>
    <w:p w:rsidR="00F2592B" w:rsidRPr="00CC1E90" w:rsidRDefault="00F2592B" w:rsidP="00F2592B">
      <w:pPr>
        <w:spacing w:line="480" w:lineRule="auto"/>
        <w:ind w:firstLine="720"/>
        <w:rPr>
          <w:rFonts w:ascii="Arial" w:hAnsi="Arial"/>
          <w:sz w:val="28"/>
        </w:rPr>
      </w:pPr>
      <w:r>
        <w:rPr>
          <w:rFonts w:ascii="Arial" w:hAnsi="Arial"/>
        </w:rPr>
        <w:lastRenderedPageBreak/>
        <w:t>L</w:t>
      </w:r>
      <w:r w:rsidRPr="00050298">
        <w:rPr>
          <w:rFonts w:ascii="Arial" w:hAnsi="Arial"/>
        </w:rPr>
        <w:t>and use</w:t>
      </w:r>
      <w:r w:rsidRPr="00CC1E90">
        <w:rPr>
          <w:rFonts w:ascii="Arial" w:hAnsi="Arial"/>
        </w:rPr>
        <w:t xml:space="preserve"> at all three of the WMA’s consists primarily of cattle grazing with regulated hunting</w:t>
      </w:r>
      <w:r>
        <w:rPr>
          <w:rFonts w:ascii="Arial" w:hAnsi="Arial"/>
        </w:rPr>
        <w:t xml:space="preserve"> during various times of year. </w:t>
      </w:r>
      <w:r w:rsidRPr="00CC1E90">
        <w:rPr>
          <w:rFonts w:ascii="Arial" w:hAnsi="Arial"/>
        </w:rPr>
        <w:t>Primitive camping is allowed in specific areas within the WMA’s that are consiste</w:t>
      </w:r>
      <w:r>
        <w:rPr>
          <w:rFonts w:ascii="Arial" w:hAnsi="Arial"/>
        </w:rPr>
        <w:t xml:space="preserve">ntly mowed and maintained. </w:t>
      </w:r>
      <w:r w:rsidRPr="00CC1E90">
        <w:rPr>
          <w:rFonts w:ascii="Arial" w:hAnsi="Arial"/>
        </w:rPr>
        <w:t>In addition, a few small agricultural plots occur at each WMA.</w:t>
      </w:r>
    </w:p>
    <w:p w:rsidR="00F2592B" w:rsidRDefault="00F2592B" w:rsidP="00F2592B">
      <w:pPr>
        <w:spacing w:line="480" w:lineRule="auto"/>
        <w:rPr>
          <w:rFonts w:ascii="Arial" w:hAnsi="Arial"/>
          <w:b/>
          <w:sz w:val="28"/>
        </w:rPr>
      </w:pPr>
    </w:p>
    <w:p w:rsidR="00F2592B" w:rsidRPr="0011372D" w:rsidRDefault="00F2592B" w:rsidP="00F2592B">
      <w:pPr>
        <w:spacing w:line="480" w:lineRule="auto"/>
        <w:rPr>
          <w:rFonts w:ascii="Arial" w:hAnsi="Arial"/>
          <w:b/>
        </w:rPr>
      </w:pPr>
      <w:r w:rsidRPr="0011372D">
        <w:rPr>
          <w:rFonts w:ascii="Arial" w:hAnsi="Arial"/>
          <w:b/>
        </w:rPr>
        <w:t>Methods</w:t>
      </w:r>
    </w:p>
    <w:p w:rsidR="00F2592B" w:rsidRPr="00504271" w:rsidRDefault="00F2592B" w:rsidP="00F2592B">
      <w:pPr>
        <w:spacing w:line="480" w:lineRule="auto"/>
        <w:ind w:firstLine="720"/>
        <w:rPr>
          <w:rFonts w:ascii="Arial" w:hAnsi="Arial"/>
        </w:rPr>
      </w:pPr>
      <w:r>
        <w:rPr>
          <w:rFonts w:ascii="Arial" w:hAnsi="Arial"/>
        </w:rPr>
        <w:t>The earliest available aerial photographs for the study areas were 1937 (CWMA and PWMA) and 1941 (SSWMA).  Photographs were obtained from</w:t>
      </w:r>
      <w:r w:rsidRPr="00504271">
        <w:rPr>
          <w:rFonts w:ascii="Arial" w:hAnsi="Arial"/>
        </w:rPr>
        <w:t xml:space="preserve"> the National Archives </w:t>
      </w:r>
      <w:r>
        <w:rPr>
          <w:rFonts w:ascii="Arial" w:hAnsi="Arial"/>
        </w:rPr>
        <w:t xml:space="preserve">in Washington, D.C and photographs from 2005 were </w:t>
      </w:r>
      <w:r w:rsidRPr="00504271">
        <w:rPr>
          <w:rFonts w:ascii="Arial" w:hAnsi="Arial"/>
        </w:rPr>
        <w:t>obtained through the Cent</w:t>
      </w:r>
      <w:r>
        <w:rPr>
          <w:rFonts w:ascii="Arial" w:hAnsi="Arial"/>
        </w:rPr>
        <w:t xml:space="preserve">er for Spatial Analysis </w:t>
      </w:r>
      <w:r w:rsidRPr="00504271">
        <w:rPr>
          <w:rFonts w:ascii="Arial" w:hAnsi="Arial"/>
        </w:rPr>
        <w:t>at the University of Oklahoma</w:t>
      </w:r>
      <w:r>
        <w:rPr>
          <w:rFonts w:ascii="Arial" w:hAnsi="Arial"/>
        </w:rPr>
        <w:t>. T</w:t>
      </w:r>
      <w:r w:rsidRPr="00504271">
        <w:rPr>
          <w:rFonts w:ascii="Arial" w:hAnsi="Arial"/>
        </w:rPr>
        <w:t xml:space="preserve">he historic </w:t>
      </w:r>
      <w:r>
        <w:rPr>
          <w:rFonts w:ascii="Arial" w:hAnsi="Arial"/>
        </w:rPr>
        <w:t xml:space="preserve">aerial </w:t>
      </w:r>
      <w:r w:rsidRPr="00504271">
        <w:rPr>
          <w:rFonts w:ascii="Arial" w:hAnsi="Arial"/>
        </w:rPr>
        <w:t xml:space="preserve">photographs </w:t>
      </w:r>
      <w:r>
        <w:rPr>
          <w:rFonts w:ascii="Arial" w:hAnsi="Arial"/>
        </w:rPr>
        <w:t>were geo</w:t>
      </w:r>
      <w:r w:rsidRPr="00504271">
        <w:rPr>
          <w:rFonts w:ascii="Arial" w:hAnsi="Arial"/>
        </w:rPr>
        <w:t xml:space="preserve">referenced to correspond with the contemporary </w:t>
      </w:r>
      <w:r>
        <w:rPr>
          <w:rFonts w:ascii="Arial" w:hAnsi="Arial"/>
        </w:rPr>
        <w:t>aerial images. R</w:t>
      </w:r>
      <w:r w:rsidRPr="00504271">
        <w:rPr>
          <w:rFonts w:ascii="Arial" w:hAnsi="Arial"/>
        </w:rPr>
        <w:t>oad int</w:t>
      </w:r>
      <w:r>
        <w:rPr>
          <w:rFonts w:ascii="Arial" w:hAnsi="Arial"/>
        </w:rPr>
        <w:t>ersections, stream confluences</w:t>
      </w:r>
      <w:r w:rsidRPr="00504271">
        <w:rPr>
          <w:rFonts w:ascii="Arial" w:hAnsi="Arial"/>
        </w:rPr>
        <w:t xml:space="preserve">, rock outcrops, </w:t>
      </w:r>
      <w:r>
        <w:rPr>
          <w:rFonts w:ascii="Arial" w:hAnsi="Arial"/>
        </w:rPr>
        <w:t xml:space="preserve">and other features were selected as control </w:t>
      </w:r>
      <w:r w:rsidRPr="0011372D">
        <w:rPr>
          <w:rFonts w:ascii="Arial" w:hAnsi="Arial"/>
        </w:rPr>
        <w:t>points. Residual error is the measure of the fit between the true locations and the transformed locations of the output control points (Ormsby et al 2004).</w:t>
      </w:r>
      <w:r w:rsidRPr="0011372D">
        <w:t xml:space="preserve"> </w:t>
      </w:r>
      <w:r w:rsidRPr="0011372D">
        <w:rPr>
          <w:rFonts w:ascii="Arial" w:hAnsi="Arial"/>
        </w:rPr>
        <w:t>Residual errors were</w:t>
      </w:r>
      <w:r w:rsidRPr="00504271">
        <w:rPr>
          <w:rFonts w:ascii="Arial" w:hAnsi="Arial"/>
        </w:rPr>
        <w:t xml:space="preserve"> kept below 10%, and in most </w:t>
      </w:r>
      <w:r>
        <w:rPr>
          <w:rFonts w:ascii="Arial" w:hAnsi="Arial"/>
        </w:rPr>
        <w:t xml:space="preserve">cases, the error was below 5%. </w:t>
      </w:r>
      <w:r w:rsidRPr="00504271">
        <w:rPr>
          <w:rFonts w:ascii="Arial" w:hAnsi="Arial"/>
        </w:rPr>
        <w:t xml:space="preserve">The higher </w:t>
      </w:r>
      <w:r>
        <w:rPr>
          <w:rFonts w:ascii="Arial" w:hAnsi="Arial"/>
        </w:rPr>
        <w:t xml:space="preserve">residual </w:t>
      </w:r>
      <w:r w:rsidRPr="00504271">
        <w:rPr>
          <w:rFonts w:ascii="Arial" w:hAnsi="Arial"/>
        </w:rPr>
        <w:t xml:space="preserve">errors occurred </w:t>
      </w:r>
      <w:r>
        <w:rPr>
          <w:rFonts w:ascii="Arial" w:hAnsi="Arial"/>
        </w:rPr>
        <w:t xml:space="preserve">for images with few discernible features that were suitable as control points, such as photos on which pasture was the predominant land cover type. For example, some of the CWMA photographs consisted of homogenous stands of </w:t>
      </w:r>
      <w:r>
        <w:rPr>
          <w:rFonts w:ascii="Arial" w:hAnsi="Arial"/>
          <w:i/>
        </w:rPr>
        <w:t>Artemisia</w:t>
      </w:r>
      <w:r w:rsidRPr="007F4BC6">
        <w:rPr>
          <w:rFonts w:ascii="Arial" w:hAnsi="Arial"/>
          <w:i/>
        </w:rPr>
        <w:t xml:space="preserve"> filifolia</w:t>
      </w:r>
      <w:r>
        <w:rPr>
          <w:rFonts w:ascii="Arial" w:hAnsi="Arial"/>
        </w:rPr>
        <w:t>.</w:t>
      </w:r>
    </w:p>
    <w:p w:rsidR="00F2592B" w:rsidRDefault="00F2592B" w:rsidP="00F2592B">
      <w:pPr>
        <w:spacing w:line="480" w:lineRule="auto"/>
        <w:ind w:firstLine="720"/>
        <w:rPr>
          <w:rFonts w:ascii="Arial" w:hAnsi="Arial"/>
        </w:rPr>
      </w:pPr>
      <w:r>
        <w:rPr>
          <w:rFonts w:ascii="Arial" w:hAnsi="Arial"/>
        </w:rPr>
        <w:t xml:space="preserve">Once georefererenced and joined, the dominant vegetation and </w:t>
      </w:r>
      <w:r w:rsidRPr="00504271">
        <w:rPr>
          <w:rFonts w:ascii="Arial" w:hAnsi="Arial"/>
        </w:rPr>
        <w:t>land cover types w</w:t>
      </w:r>
      <w:r>
        <w:rPr>
          <w:rFonts w:ascii="Arial" w:hAnsi="Arial"/>
        </w:rPr>
        <w:t>ere identified for each time period</w:t>
      </w:r>
      <w:r w:rsidRPr="00504271">
        <w:rPr>
          <w:rFonts w:ascii="Arial" w:hAnsi="Arial"/>
        </w:rPr>
        <w:t xml:space="preserve">. Individual maps were </w:t>
      </w:r>
      <w:r w:rsidRPr="00504271">
        <w:rPr>
          <w:rFonts w:ascii="Arial" w:hAnsi="Arial"/>
        </w:rPr>
        <w:lastRenderedPageBreak/>
        <w:t xml:space="preserve">created for both the historic and contemporary </w:t>
      </w:r>
      <w:r>
        <w:rPr>
          <w:rFonts w:ascii="Arial" w:hAnsi="Arial"/>
        </w:rPr>
        <w:t>vegetation/land cover patterns for each study area, comprising a total of six maps (</w:t>
      </w:r>
      <w:r w:rsidRPr="002B39D4">
        <w:rPr>
          <w:rFonts w:ascii="Arial" w:hAnsi="Arial"/>
        </w:rPr>
        <w:t>Figures 4-9</w:t>
      </w:r>
      <w:r>
        <w:rPr>
          <w:rFonts w:ascii="Arial" w:hAnsi="Arial"/>
        </w:rPr>
        <w:t>). Linear features, such as p</w:t>
      </w:r>
      <w:r w:rsidRPr="00504271">
        <w:rPr>
          <w:rFonts w:ascii="Arial" w:hAnsi="Arial"/>
        </w:rPr>
        <w:t xml:space="preserve">rominent roads and hydrologic features </w:t>
      </w:r>
      <w:r>
        <w:rPr>
          <w:rFonts w:ascii="Arial" w:hAnsi="Arial"/>
        </w:rPr>
        <w:t xml:space="preserve">that appeared on the images </w:t>
      </w:r>
      <w:r w:rsidRPr="00504271">
        <w:rPr>
          <w:rFonts w:ascii="Arial" w:hAnsi="Arial"/>
        </w:rPr>
        <w:t>were also digitized</w:t>
      </w:r>
      <w:r>
        <w:rPr>
          <w:rFonts w:ascii="Arial" w:hAnsi="Arial"/>
        </w:rPr>
        <w:t xml:space="preserve"> for each site. All spatial data</w:t>
      </w:r>
      <w:r w:rsidRPr="00504271">
        <w:rPr>
          <w:rFonts w:ascii="Arial" w:hAnsi="Arial"/>
        </w:rPr>
        <w:t xml:space="preserve"> were di</w:t>
      </w:r>
      <w:r>
        <w:rPr>
          <w:rFonts w:ascii="Arial" w:hAnsi="Arial"/>
        </w:rPr>
        <w:t xml:space="preserve">gitized at a scale of </w:t>
      </w:r>
      <w:r w:rsidRPr="00504271">
        <w:rPr>
          <w:rFonts w:ascii="Arial" w:hAnsi="Arial"/>
        </w:rPr>
        <w:t>1:10,000</w:t>
      </w:r>
      <w:r>
        <w:rPr>
          <w:rFonts w:ascii="Arial" w:hAnsi="Arial"/>
        </w:rPr>
        <w:t xml:space="preserve"> to maintain the same level of detail.</w:t>
      </w:r>
    </w:p>
    <w:p w:rsidR="00F2592B" w:rsidRDefault="00F2592B" w:rsidP="00F2592B">
      <w:pPr>
        <w:spacing w:line="480" w:lineRule="auto"/>
        <w:rPr>
          <w:rFonts w:ascii="Arial" w:hAnsi="Arial"/>
        </w:rPr>
      </w:pPr>
    </w:p>
    <w:p w:rsidR="00F2592B" w:rsidRPr="000D261B" w:rsidRDefault="00F2592B" w:rsidP="00F2592B">
      <w:pPr>
        <w:spacing w:line="480" w:lineRule="auto"/>
        <w:rPr>
          <w:rFonts w:ascii="Arial" w:hAnsi="Arial"/>
          <w:b/>
        </w:rPr>
      </w:pPr>
      <w:r w:rsidRPr="000D261B">
        <w:rPr>
          <w:rFonts w:ascii="Arial" w:hAnsi="Arial"/>
          <w:b/>
        </w:rPr>
        <w:t>Results</w:t>
      </w:r>
    </w:p>
    <w:p w:rsidR="00F2592B" w:rsidRDefault="00F96855" w:rsidP="00F2592B">
      <w:pPr>
        <w:spacing w:line="480" w:lineRule="auto"/>
        <w:ind w:firstLine="720"/>
        <w:rPr>
          <w:rFonts w:ascii="Arial" w:hAnsi="Arial"/>
        </w:rPr>
      </w:pPr>
      <w:r w:rsidRPr="00504271">
        <w:rPr>
          <w:rFonts w:ascii="Arial" w:hAnsi="Arial"/>
        </w:rPr>
        <w:t xml:space="preserve">Land cover </w:t>
      </w:r>
      <w:r>
        <w:rPr>
          <w:rFonts w:ascii="Arial" w:hAnsi="Arial"/>
        </w:rPr>
        <w:t>did</w:t>
      </w:r>
      <w:r w:rsidRPr="00504271">
        <w:rPr>
          <w:rFonts w:ascii="Arial" w:hAnsi="Arial"/>
        </w:rPr>
        <w:t xml:space="preserve"> not change</w:t>
      </w:r>
      <w:r>
        <w:rPr>
          <w:rFonts w:ascii="Arial" w:hAnsi="Arial"/>
        </w:rPr>
        <w:t xml:space="preserve"> substantially</w:t>
      </w:r>
      <w:r w:rsidRPr="00504271">
        <w:rPr>
          <w:rFonts w:ascii="Arial" w:hAnsi="Arial"/>
        </w:rPr>
        <w:t xml:space="preserve"> </w:t>
      </w:r>
      <w:r>
        <w:rPr>
          <w:rFonts w:ascii="Arial" w:hAnsi="Arial"/>
        </w:rPr>
        <w:t>in the study areas</w:t>
      </w:r>
      <w:r w:rsidRPr="00504271">
        <w:rPr>
          <w:rFonts w:ascii="Arial" w:hAnsi="Arial"/>
        </w:rPr>
        <w:t xml:space="preserve"> during </w:t>
      </w:r>
      <w:r>
        <w:rPr>
          <w:rFonts w:ascii="Arial" w:hAnsi="Arial"/>
        </w:rPr>
        <w:t xml:space="preserve">the two periods examined. </w:t>
      </w:r>
      <w:r w:rsidRPr="00504271">
        <w:rPr>
          <w:rFonts w:ascii="Arial" w:hAnsi="Arial"/>
        </w:rPr>
        <w:t xml:space="preserve">The </w:t>
      </w:r>
      <w:r>
        <w:rPr>
          <w:rFonts w:ascii="Arial" w:hAnsi="Arial"/>
        </w:rPr>
        <w:t>pre</w:t>
      </w:r>
      <w:r w:rsidRPr="00504271">
        <w:rPr>
          <w:rFonts w:ascii="Arial" w:hAnsi="Arial"/>
        </w:rPr>
        <w:t>do</w:t>
      </w:r>
      <w:r>
        <w:rPr>
          <w:rFonts w:ascii="Arial" w:hAnsi="Arial"/>
        </w:rPr>
        <w:t>minant land cover types</w:t>
      </w:r>
      <w:r w:rsidRPr="00504271">
        <w:rPr>
          <w:rFonts w:ascii="Arial" w:hAnsi="Arial"/>
        </w:rPr>
        <w:t xml:space="preserve"> </w:t>
      </w:r>
      <w:r>
        <w:rPr>
          <w:rFonts w:ascii="Arial" w:hAnsi="Arial"/>
        </w:rPr>
        <w:t xml:space="preserve">at PWMA were </w:t>
      </w:r>
      <w:r>
        <w:rPr>
          <w:rFonts w:ascii="Arial" w:hAnsi="Arial"/>
          <w:i/>
        </w:rPr>
        <w:t>Quercus</w:t>
      </w:r>
      <w:r w:rsidRPr="00DF2396">
        <w:rPr>
          <w:rFonts w:ascii="Arial" w:hAnsi="Arial"/>
          <w:i/>
        </w:rPr>
        <w:t xml:space="preserve"> havardii</w:t>
      </w:r>
      <w:r>
        <w:rPr>
          <w:rFonts w:ascii="Arial" w:hAnsi="Arial"/>
        </w:rPr>
        <w:t>, mixedg</w:t>
      </w:r>
      <w:r w:rsidRPr="00504271">
        <w:rPr>
          <w:rFonts w:ascii="Arial" w:hAnsi="Arial"/>
        </w:rPr>
        <w:t>rass</w:t>
      </w:r>
      <w:r>
        <w:rPr>
          <w:rFonts w:ascii="Arial" w:hAnsi="Arial"/>
        </w:rPr>
        <w:t xml:space="preserve"> prairie, riparian vegetation, and d</w:t>
      </w:r>
      <w:r w:rsidRPr="00504271">
        <w:rPr>
          <w:rFonts w:ascii="Arial" w:hAnsi="Arial"/>
        </w:rPr>
        <w:t xml:space="preserve">isturbed </w:t>
      </w:r>
      <w:r>
        <w:rPr>
          <w:rFonts w:ascii="Arial" w:hAnsi="Arial"/>
        </w:rPr>
        <w:t xml:space="preserve">areas </w:t>
      </w:r>
      <w:r w:rsidRPr="00504271">
        <w:rPr>
          <w:rFonts w:ascii="Arial" w:hAnsi="Arial"/>
        </w:rPr>
        <w:t>(i</w:t>
      </w:r>
      <w:r>
        <w:rPr>
          <w:rFonts w:ascii="Arial" w:hAnsi="Arial"/>
        </w:rPr>
        <w:t>.</w:t>
      </w:r>
      <w:r w:rsidRPr="00504271">
        <w:rPr>
          <w:rFonts w:ascii="Arial" w:hAnsi="Arial"/>
        </w:rPr>
        <w:t>e.</w:t>
      </w:r>
      <w:r>
        <w:rPr>
          <w:rFonts w:ascii="Arial" w:hAnsi="Arial"/>
        </w:rPr>
        <w:t>,</w:t>
      </w:r>
      <w:r w:rsidRPr="00504271">
        <w:rPr>
          <w:rFonts w:ascii="Arial" w:hAnsi="Arial"/>
        </w:rPr>
        <w:t xml:space="preserve"> p</w:t>
      </w:r>
      <w:r>
        <w:rPr>
          <w:rFonts w:ascii="Arial" w:hAnsi="Arial"/>
        </w:rPr>
        <w:t>lowed field and/or agricultural</w:t>
      </w:r>
      <w:r w:rsidRPr="00504271">
        <w:rPr>
          <w:rFonts w:ascii="Arial" w:hAnsi="Arial"/>
        </w:rPr>
        <w:t xml:space="preserve"> plots</w:t>
      </w:r>
      <w:r>
        <w:rPr>
          <w:rFonts w:ascii="Arial" w:hAnsi="Arial"/>
        </w:rPr>
        <w:t xml:space="preserve">; </w:t>
      </w:r>
      <w:r w:rsidRPr="0020067C">
        <w:rPr>
          <w:rFonts w:ascii="Arial" w:hAnsi="Arial"/>
        </w:rPr>
        <w:t>Table 1</w:t>
      </w:r>
      <w:r w:rsidR="00361009">
        <w:rPr>
          <w:rFonts w:ascii="Arial" w:hAnsi="Arial"/>
        </w:rPr>
        <w:t>; Figure 4</w:t>
      </w:r>
      <w:r w:rsidRPr="00504271">
        <w:rPr>
          <w:rFonts w:ascii="Arial" w:hAnsi="Arial"/>
        </w:rPr>
        <w:t xml:space="preserve">). </w:t>
      </w:r>
      <w:r>
        <w:rPr>
          <w:rFonts w:ascii="Arial" w:hAnsi="Arial"/>
        </w:rPr>
        <w:t>The predominant land cover at PWMA in 1937 was mixed</w:t>
      </w:r>
      <w:r w:rsidRPr="00504271">
        <w:rPr>
          <w:rFonts w:ascii="Arial" w:hAnsi="Arial"/>
        </w:rPr>
        <w:t xml:space="preserve">grass </w:t>
      </w:r>
      <w:r>
        <w:rPr>
          <w:rFonts w:ascii="Arial" w:hAnsi="Arial"/>
        </w:rPr>
        <w:t>prairie (3503</w:t>
      </w:r>
      <w:r w:rsidRPr="00504271">
        <w:rPr>
          <w:rFonts w:ascii="Arial" w:hAnsi="Arial"/>
        </w:rPr>
        <w:t xml:space="preserve"> ha</w:t>
      </w:r>
      <w:r>
        <w:rPr>
          <w:rFonts w:ascii="Arial" w:hAnsi="Arial"/>
        </w:rPr>
        <w:t xml:space="preserve">) in one large patch, more than twice the extent of </w:t>
      </w:r>
      <w:r w:rsidRPr="00DF2396">
        <w:rPr>
          <w:rFonts w:ascii="Arial" w:hAnsi="Arial"/>
          <w:i/>
        </w:rPr>
        <w:t>Q. havardii</w:t>
      </w:r>
      <w:r w:rsidRPr="00504271">
        <w:rPr>
          <w:rFonts w:ascii="Arial" w:hAnsi="Arial"/>
        </w:rPr>
        <w:t xml:space="preserve"> </w:t>
      </w:r>
      <w:r>
        <w:rPr>
          <w:rFonts w:ascii="Arial" w:hAnsi="Arial"/>
        </w:rPr>
        <w:t>shrublands (</w:t>
      </w:r>
      <w:r w:rsidRPr="002D7497">
        <w:rPr>
          <w:rFonts w:ascii="Arial" w:hAnsi="Arial"/>
        </w:rPr>
        <w:t>1421 ha; 7 patches; range = 65 to 813 ha; mean = 213 ha; median = 121 ha</w:t>
      </w:r>
      <w:r w:rsidRPr="00504271">
        <w:rPr>
          <w:rFonts w:ascii="Arial" w:hAnsi="Arial"/>
        </w:rPr>
        <w:t>)</w:t>
      </w:r>
      <w:r>
        <w:rPr>
          <w:rFonts w:ascii="Arial" w:hAnsi="Arial"/>
        </w:rPr>
        <w:t>. In 2005, mixedgrass prairie covered 3565</w:t>
      </w:r>
      <w:r w:rsidRPr="00504271">
        <w:rPr>
          <w:rFonts w:ascii="Arial" w:hAnsi="Arial"/>
        </w:rPr>
        <w:t xml:space="preserve"> ha</w:t>
      </w:r>
      <w:r>
        <w:rPr>
          <w:rFonts w:ascii="Arial" w:hAnsi="Arial"/>
        </w:rPr>
        <w:t xml:space="preserve"> (1 patch) and</w:t>
      </w:r>
      <w:r w:rsidRPr="00504271">
        <w:rPr>
          <w:rFonts w:ascii="Arial" w:hAnsi="Arial"/>
        </w:rPr>
        <w:t xml:space="preserve"> </w:t>
      </w:r>
      <w:r w:rsidRPr="00DF2396">
        <w:rPr>
          <w:rFonts w:ascii="Arial" w:hAnsi="Arial"/>
          <w:i/>
        </w:rPr>
        <w:t>Q. havardii</w:t>
      </w:r>
      <w:r w:rsidRPr="00504271">
        <w:rPr>
          <w:rFonts w:ascii="Arial" w:hAnsi="Arial"/>
        </w:rPr>
        <w:t xml:space="preserve"> </w:t>
      </w:r>
      <w:r>
        <w:rPr>
          <w:rFonts w:ascii="Arial" w:hAnsi="Arial"/>
        </w:rPr>
        <w:t>shrublands covered 1251</w:t>
      </w:r>
      <w:r w:rsidRPr="00504271">
        <w:rPr>
          <w:rFonts w:ascii="Arial" w:hAnsi="Arial"/>
        </w:rPr>
        <w:t xml:space="preserve"> ha</w:t>
      </w:r>
      <w:r>
        <w:rPr>
          <w:rFonts w:ascii="Arial" w:hAnsi="Arial"/>
        </w:rPr>
        <w:t xml:space="preserve"> (9 patches; range = 13 to 579 ha; mean = 151 ha; median = 105).  Mixed</w:t>
      </w:r>
      <w:r w:rsidRPr="00504271">
        <w:rPr>
          <w:rFonts w:ascii="Arial" w:hAnsi="Arial"/>
        </w:rPr>
        <w:t xml:space="preserve">grass </w:t>
      </w:r>
      <w:r>
        <w:rPr>
          <w:rFonts w:ascii="Arial" w:hAnsi="Arial"/>
        </w:rPr>
        <w:t>prairie increased by 0.02% (62</w:t>
      </w:r>
      <w:r w:rsidRPr="00504271">
        <w:rPr>
          <w:rFonts w:ascii="Arial" w:hAnsi="Arial"/>
        </w:rPr>
        <w:t xml:space="preserve"> ha), while </w:t>
      </w:r>
      <w:r w:rsidRPr="00DF2396">
        <w:rPr>
          <w:rFonts w:ascii="Arial" w:hAnsi="Arial"/>
          <w:i/>
        </w:rPr>
        <w:t>Q. havardii</w:t>
      </w:r>
      <w:r>
        <w:rPr>
          <w:rFonts w:ascii="Arial" w:hAnsi="Arial"/>
        </w:rPr>
        <w:t xml:space="preserve"> decreased by 12% (170 ha), difference offset by an increase in d</w:t>
      </w:r>
      <w:r w:rsidRPr="00504271">
        <w:rPr>
          <w:rFonts w:ascii="Arial" w:hAnsi="Arial"/>
        </w:rPr>
        <w:t>isturbed area</w:t>
      </w:r>
      <w:r>
        <w:rPr>
          <w:rFonts w:ascii="Arial" w:hAnsi="Arial"/>
        </w:rPr>
        <w:t xml:space="preserve">s form </w:t>
      </w:r>
      <w:r w:rsidRPr="00504271">
        <w:rPr>
          <w:rFonts w:ascii="Arial" w:hAnsi="Arial"/>
        </w:rPr>
        <w:t xml:space="preserve">419 ha </w:t>
      </w:r>
      <w:r>
        <w:rPr>
          <w:rFonts w:ascii="Arial" w:hAnsi="Arial"/>
        </w:rPr>
        <w:t xml:space="preserve">(24 patches; range = 0.7 to 52 ha; mean = 17 ha; median = 12 ha) in 1937 to </w:t>
      </w:r>
      <w:r w:rsidRPr="00504271">
        <w:rPr>
          <w:rFonts w:ascii="Arial" w:hAnsi="Arial"/>
        </w:rPr>
        <w:t>458 ha</w:t>
      </w:r>
      <w:r>
        <w:rPr>
          <w:rFonts w:ascii="Arial" w:hAnsi="Arial"/>
        </w:rPr>
        <w:t xml:space="preserve"> (51 patches; range = 0.3 to 145 ha; mean = 9 ha; median = .8 ha) in 2005 (9% or 39 ha). Riparian vegetation increased from 188 ha (43 patches; range = 0.01 to 36 ha; mean = 4 ha; median = 2 ha) in 1937 to 241 ha (60 patches; range = .02 to 50 ha; mean = </w:t>
      </w:r>
      <w:r>
        <w:rPr>
          <w:rFonts w:ascii="Arial" w:hAnsi="Arial"/>
        </w:rPr>
        <w:lastRenderedPageBreak/>
        <w:t xml:space="preserve">4 ha; median = 1 ha) in 2005 (28% or 53 ha), and the Canadian River riparian vegetation increased from </w:t>
      </w:r>
      <w:r w:rsidRPr="00E374F9">
        <w:rPr>
          <w:rFonts w:ascii="Arial" w:hAnsi="Arial"/>
        </w:rPr>
        <w:t>763 ha</w:t>
      </w:r>
      <w:r>
        <w:rPr>
          <w:rFonts w:ascii="Arial" w:hAnsi="Arial"/>
        </w:rPr>
        <w:t xml:space="preserve"> in 1937 to </w:t>
      </w:r>
      <w:r w:rsidRPr="00E374F9">
        <w:rPr>
          <w:rFonts w:ascii="Arial" w:hAnsi="Arial"/>
        </w:rPr>
        <w:t>779 ha</w:t>
      </w:r>
      <w:r>
        <w:rPr>
          <w:rFonts w:ascii="Arial" w:hAnsi="Arial"/>
        </w:rPr>
        <w:t xml:space="preserve"> in 2005 (2% or 16 ha).</w:t>
      </w:r>
      <w:r w:rsidR="00F2592B">
        <w:rPr>
          <w:rFonts w:ascii="Arial" w:hAnsi="Arial"/>
        </w:rPr>
        <w:t xml:space="preserve"> </w:t>
      </w:r>
    </w:p>
    <w:p w:rsidR="00F2592B" w:rsidRDefault="00F2592B" w:rsidP="00F2592B">
      <w:pPr>
        <w:spacing w:line="480" w:lineRule="auto"/>
        <w:ind w:firstLine="720"/>
        <w:rPr>
          <w:rFonts w:ascii="Arial" w:hAnsi="Arial"/>
        </w:rPr>
      </w:pPr>
      <w:r>
        <w:rPr>
          <w:rFonts w:ascii="Arial" w:hAnsi="Arial"/>
        </w:rPr>
        <w:t xml:space="preserve">At CWMA, </w:t>
      </w:r>
      <w:r>
        <w:rPr>
          <w:rFonts w:ascii="Arial" w:hAnsi="Arial"/>
          <w:i/>
        </w:rPr>
        <w:t>Artemisia</w:t>
      </w:r>
      <w:r w:rsidRPr="00DF2396">
        <w:rPr>
          <w:rFonts w:ascii="Arial" w:hAnsi="Arial"/>
          <w:i/>
        </w:rPr>
        <w:t xml:space="preserve"> filifolia</w:t>
      </w:r>
      <w:r>
        <w:rPr>
          <w:rFonts w:ascii="Arial" w:hAnsi="Arial"/>
        </w:rPr>
        <w:t xml:space="preserve"> shrublands</w:t>
      </w:r>
      <w:r w:rsidRPr="00504271">
        <w:rPr>
          <w:rFonts w:ascii="Arial" w:hAnsi="Arial"/>
        </w:rPr>
        <w:t xml:space="preserve"> </w:t>
      </w:r>
      <w:r>
        <w:rPr>
          <w:rFonts w:ascii="Arial" w:hAnsi="Arial"/>
        </w:rPr>
        <w:t>and mixedgrass prairie could not be segregated into distinct land cover types and may account for the limited degree of change found between 1937 (</w:t>
      </w:r>
      <w:r w:rsidRPr="00DF2396">
        <w:rPr>
          <w:rFonts w:ascii="Arial" w:hAnsi="Arial"/>
          <w:i/>
        </w:rPr>
        <w:t>A. filifolia</w:t>
      </w:r>
      <w:r>
        <w:rPr>
          <w:rFonts w:ascii="Arial" w:hAnsi="Arial"/>
          <w:i/>
        </w:rPr>
        <w:t xml:space="preserve"> </w:t>
      </w:r>
      <w:r>
        <w:rPr>
          <w:rFonts w:ascii="Arial" w:hAnsi="Arial"/>
        </w:rPr>
        <w:t>- mixed</w:t>
      </w:r>
      <w:r w:rsidRPr="00504271">
        <w:rPr>
          <w:rFonts w:ascii="Arial" w:hAnsi="Arial"/>
        </w:rPr>
        <w:t>grass</w:t>
      </w:r>
      <w:r>
        <w:rPr>
          <w:rFonts w:ascii="Arial" w:hAnsi="Arial"/>
        </w:rPr>
        <w:t xml:space="preserve"> = </w:t>
      </w:r>
      <w:r w:rsidRPr="00BE3FC7">
        <w:rPr>
          <w:rFonts w:ascii="Arial" w:hAnsi="Arial"/>
        </w:rPr>
        <w:t>6318 ha</w:t>
      </w:r>
      <w:r>
        <w:rPr>
          <w:rFonts w:ascii="Arial" w:hAnsi="Arial"/>
        </w:rPr>
        <w:t>, 1 patch</w:t>
      </w:r>
      <w:r w:rsidRPr="00504271">
        <w:rPr>
          <w:rFonts w:ascii="Arial" w:hAnsi="Arial"/>
        </w:rPr>
        <w:t xml:space="preserve">) and </w:t>
      </w:r>
      <w:r>
        <w:rPr>
          <w:rFonts w:ascii="Arial" w:hAnsi="Arial"/>
        </w:rPr>
        <w:t>2005 (5972</w:t>
      </w:r>
      <w:r w:rsidRPr="00504271">
        <w:rPr>
          <w:rFonts w:ascii="Arial" w:hAnsi="Arial"/>
        </w:rPr>
        <w:t xml:space="preserve"> ha</w:t>
      </w:r>
      <w:r>
        <w:rPr>
          <w:rFonts w:ascii="Arial" w:hAnsi="Arial"/>
        </w:rPr>
        <w:t>, 1 patch)</w:t>
      </w:r>
      <w:r w:rsidR="00361009">
        <w:rPr>
          <w:rFonts w:ascii="Arial" w:hAnsi="Arial"/>
        </w:rPr>
        <w:t xml:space="preserve"> (Figure 5)</w:t>
      </w:r>
      <w:r>
        <w:rPr>
          <w:rFonts w:ascii="Arial" w:hAnsi="Arial"/>
        </w:rPr>
        <w:t>. No discernible disturbed land surfaces were found in 1937, but disturbed areas (primarily parking/camping areas, and oil pads) increased by 59</w:t>
      </w:r>
      <w:r w:rsidRPr="00504271">
        <w:rPr>
          <w:rFonts w:ascii="Arial" w:hAnsi="Arial"/>
        </w:rPr>
        <w:t xml:space="preserve"> ha</w:t>
      </w:r>
      <w:r>
        <w:rPr>
          <w:rFonts w:ascii="Arial" w:hAnsi="Arial"/>
        </w:rPr>
        <w:t xml:space="preserve"> in 2005</w:t>
      </w:r>
      <w:r w:rsidRPr="00504271">
        <w:rPr>
          <w:rFonts w:ascii="Arial" w:hAnsi="Arial"/>
        </w:rPr>
        <w:t>.</w:t>
      </w:r>
      <w:r>
        <w:rPr>
          <w:rFonts w:ascii="Arial" w:hAnsi="Arial"/>
        </w:rPr>
        <w:t xml:space="preserve"> Thus the</w:t>
      </w:r>
      <w:r w:rsidRPr="00504271">
        <w:rPr>
          <w:rFonts w:ascii="Arial" w:hAnsi="Arial"/>
        </w:rPr>
        <w:t xml:space="preserve"> </w:t>
      </w:r>
      <w:r w:rsidRPr="00DF2396">
        <w:rPr>
          <w:rFonts w:ascii="Arial" w:hAnsi="Arial"/>
          <w:i/>
        </w:rPr>
        <w:t>A. filifolia</w:t>
      </w:r>
      <w:r>
        <w:rPr>
          <w:rFonts w:ascii="Arial" w:hAnsi="Arial"/>
        </w:rPr>
        <w:t xml:space="preserve"> - mixedgrass prairie type decreased by 5% or 338 ha, whereas disturbed areas increased by 100% at 59</w:t>
      </w:r>
      <w:r w:rsidRPr="00504271">
        <w:rPr>
          <w:rFonts w:ascii="Arial" w:hAnsi="Arial"/>
        </w:rPr>
        <w:t xml:space="preserve"> hectares</w:t>
      </w:r>
      <w:r>
        <w:rPr>
          <w:rFonts w:ascii="Arial" w:hAnsi="Arial"/>
        </w:rPr>
        <w:t xml:space="preserve"> (</w:t>
      </w:r>
      <w:r w:rsidRPr="002F4C9A">
        <w:rPr>
          <w:rFonts w:ascii="Arial" w:hAnsi="Arial"/>
        </w:rPr>
        <w:t>36 patches</w:t>
      </w:r>
      <w:r>
        <w:rPr>
          <w:rFonts w:ascii="Arial" w:hAnsi="Arial"/>
        </w:rPr>
        <w:t>; range = 0.2 to 23 ha; mean = 2 ha; median = 0.6 ha)</w:t>
      </w:r>
      <w:r w:rsidRPr="00504271">
        <w:rPr>
          <w:rFonts w:ascii="Arial" w:hAnsi="Arial"/>
        </w:rPr>
        <w:t xml:space="preserve">.  </w:t>
      </w:r>
    </w:p>
    <w:p w:rsidR="00F2592B" w:rsidRPr="00504271" w:rsidRDefault="00CF2DAC" w:rsidP="00F2592B">
      <w:pPr>
        <w:spacing w:line="480" w:lineRule="auto"/>
        <w:ind w:firstLine="720"/>
        <w:rPr>
          <w:rFonts w:ascii="Arial" w:hAnsi="Arial"/>
        </w:rPr>
      </w:pPr>
      <w:proofErr w:type="gramStart"/>
      <w:r w:rsidRPr="00504271">
        <w:rPr>
          <w:rFonts w:ascii="Arial" w:hAnsi="Arial"/>
        </w:rPr>
        <w:t xml:space="preserve">As with </w:t>
      </w:r>
      <w:r>
        <w:rPr>
          <w:rFonts w:ascii="Arial" w:hAnsi="Arial"/>
        </w:rPr>
        <w:t>the PWMA</w:t>
      </w:r>
      <w:r w:rsidRPr="00504271">
        <w:rPr>
          <w:rFonts w:ascii="Arial" w:hAnsi="Arial"/>
        </w:rPr>
        <w:t xml:space="preserve">, riparian </w:t>
      </w:r>
      <w:r>
        <w:rPr>
          <w:rFonts w:ascii="Arial" w:hAnsi="Arial"/>
        </w:rPr>
        <w:t>vegetation</w:t>
      </w:r>
      <w:r w:rsidRPr="00504271">
        <w:rPr>
          <w:rFonts w:ascii="Arial" w:hAnsi="Arial"/>
        </w:rPr>
        <w:t xml:space="preserve"> </w:t>
      </w:r>
      <w:r>
        <w:rPr>
          <w:rFonts w:ascii="Arial" w:hAnsi="Arial"/>
        </w:rPr>
        <w:t>increased by 88% (287 ha), from 325 ha in 1937 to 612 ha in 2005.</w:t>
      </w:r>
      <w:proofErr w:type="gramEnd"/>
      <w:r>
        <w:rPr>
          <w:rFonts w:ascii="Arial" w:hAnsi="Arial"/>
        </w:rPr>
        <w:t xml:space="preserve"> The number of riparian patches decreased, however from 133 patches in 1937 (range = 0.01 to 108 ha, mean = 2 ha; median = 0.08 ha) to 38 patches in 2005 (range = 0.14 to 117 ha; mean = 16 ha; median = 7 ha), overall patch area increased as numerous smaller patches merged into larger patches.</w:t>
      </w:r>
      <w:r w:rsidR="00F2592B">
        <w:rPr>
          <w:rFonts w:ascii="Arial" w:hAnsi="Arial"/>
        </w:rPr>
        <w:t xml:space="preserve"> </w:t>
      </w:r>
    </w:p>
    <w:p w:rsidR="00F2592B" w:rsidRDefault="00CF2DAC" w:rsidP="00F2592B">
      <w:pPr>
        <w:spacing w:line="480" w:lineRule="auto"/>
        <w:ind w:firstLine="720"/>
        <w:rPr>
          <w:rFonts w:ascii="Arial" w:hAnsi="Arial"/>
        </w:rPr>
      </w:pPr>
      <w:r w:rsidRPr="00504271">
        <w:rPr>
          <w:rFonts w:ascii="Arial" w:hAnsi="Arial"/>
        </w:rPr>
        <w:t xml:space="preserve">The dominant vegetation types </w:t>
      </w:r>
      <w:r>
        <w:rPr>
          <w:rFonts w:ascii="Arial" w:hAnsi="Arial"/>
        </w:rPr>
        <w:t>identified in the</w:t>
      </w:r>
      <w:r w:rsidRPr="00512AAC">
        <w:rPr>
          <w:rFonts w:ascii="Arial" w:hAnsi="Arial"/>
        </w:rPr>
        <w:t xml:space="preserve"> SSWMA </w:t>
      </w:r>
      <w:r>
        <w:rPr>
          <w:rFonts w:ascii="Arial" w:hAnsi="Arial"/>
        </w:rPr>
        <w:t xml:space="preserve">were mixed-grass, </w:t>
      </w:r>
      <w:r>
        <w:rPr>
          <w:rFonts w:ascii="Arial" w:hAnsi="Arial"/>
          <w:i/>
        </w:rPr>
        <w:t>Juniperus</w:t>
      </w:r>
      <w:r w:rsidRPr="008F76AC">
        <w:rPr>
          <w:rFonts w:ascii="Arial" w:hAnsi="Arial"/>
          <w:i/>
        </w:rPr>
        <w:t xml:space="preserve"> pinchotti</w:t>
      </w:r>
      <w:r>
        <w:rPr>
          <w:rFonts w:ascii="Arial" w:hAnsi="Arial"/>
          <w:i/>
        </w:rPr>
        <w:t xml:space="preserve"> </w:t>
      </w:r>
      <w:r>
        <w:rPr>
          <w:rFonts w:ascii="Arial" w:hAnsi="Arial"/>
        </w:rPr>
        <w:t xml:space="preserve">- </w:t>
      </w:r>
      <w:r>
        <w:rPr>
          <w:rFonts w:ascii="Arial" w:hAnsi="Arial"/>
          <w:i/>
        </w:rPr>
        <w:t>Prosopis</w:t>
      </w:r>
      <w:r w:rsidRPr="008F76AC">
        <w:rPr>
          <w:rFonts w:ascii="Arial" w:hAnsi="Arial"/>
          <w:i/>
        </w:rPr>
        <w:t xml:space="preserve"> glandulosa</w:t>
      </w:r>
      <w:r w:rsidRPr="00504271">
        <w:rPr>
          <w:rFonts w:ascii="Arial" w:hAnsi="Arial"/>
        </w:rPr>
        <w:t xml:space="preserve"> </w:t>
      </w:r>
      <w:r>
        <w:rPr>
          <w:rFonts w:ascii="Arial" w:hAnsi="Arial"/>
        </w:rPr>
        <w:t>mixed shrubland</w:t>
      </w:r>
      <w:r w:rsidRPr="00504271">
        <w:rPr>
          <w:rFonts w:ascii="Arial" w:hAnsi="Arial"/>
        </w:rPr>
        <w:t xml:space="preserve">, </w:t>
      </w:r>
      <w:r w:rsidRPr="000A4C0A">
        <w:rPr>
          <w:rFonts w:ascii="Arial" w:hAnsi="Arial"/>
          <w:i/>
        </w:rPr>
        <w:t>J.</w:t>
      </w:r>
      <w:r w:rsidRPr="00C20DCA">
        <w:rPr>
          <w:rFonts w:ascii="Arial" w:hAnsi="Arial"/>
          <w:i/>
        </w:rPr>
        <w:t xml:space="preserve"> pinchotti</w:t>
      </w:r>
      <w:r>
        <w:rPr>
          <w:rFonts w:ascii="Arial" w:hAnsi="Arial"/>
        </w:rPr>
        <w:t xml:space="preserve"> shrubland, 4.) </w:t>
      </w:r>
      <w:proofErr w:type="gramStart"/>
      <w:r>
        <w:rPr>
          <w:rFonts w:ascii="Arial" w:hAnsi="Arial"/>
        </w:rPr>
        <w:t>riparian</w:t>
      </w:r>
      <w:proofErr w:type="gramEnd"/>
      <w:r>
        <w:rPr>
          <w:rFonts w:ascii="Arial" w:hAnsi="Arial"/>
        </w:rPr>
        <w:t xml:space="preserve"> and 5.) </w:t>
      </w:r>
      <w:proofErr w:type="gramStart"/>
      <w:r>
        <w:rPr>
          <w:rFonts w:ascii="Arial" w:hAnsi="Arial"/>
        </w:rPr>
        <w:t>disturbed</w:t>
      </w:r>
      <w:proofErr w:type="gramEnd"/>
      <w:r>
        <w:rPr>
          <w:rFonts w:ascii="Arial" w:hAnsi="Arial"/>
        </w:rPr>
        <w:t xml:space="preserve">. </w:t>
      </w:r>
      <w:r w:rsidRPr="00504271">
        <w:rPr>
          <w:rFonts w:ascii="Arial" w:hAnsi="Arial"/>
        </w:rPr>
        <w:t>In 1941</w:t>
      </w:r>
      <w:r>
        <w:rPr>
          <w:rFonts w:ascii="Arial" w:hAnsi="Arial"/>
        </w:rPr>
        <w:t>, mixed</w:t>
      </w:r>
      <w:r w:rsidRPr="00504271">
        <w:rPr>
          <w:rFonts w:ascii="Arial" w:hAnsi="Arial"/>
        </w:rPr>
        <w:t xml:space="preserve">grass covered </w:t>
      </w:r>
      <w:r>
        <w:rPr>
          <w:rFonts w:ascii="Arial" w:hAnsi="Arial"/>
        </w:rPr>
        <w:t>375 ha (</w:t>
      </w:r>
      <w:r w:rsidRPr="007461CB">
        <w:rPr>
          <w:rFonts w:ascii="Arial" w:hAnsi="Arial"/>
        </w:rPr>
        <w:t xml:space="preserve">30 patches, range = 0.09 to 128 ha; mean = 13 ha; median = 5 ha), and </w:t>
      </w:r>
      <w:r w:rsidRPr="007461CB">
        <w:rPr>
          <w:rFonts w:ascii="Arial" w:hAnsi="Arial"/>
          <w:i/>
        </w:rPr>
        <w:t>J. pinchotti -</w:t>
      </w:r>
      <w:r>
        <w:rPr>
          <w:rFonts w:ascii="Arial" w:hAnsi="Arial"/>
          <w:i/>
        </w:rPr>
        <w:t xml:space="preserve"> </w:t>
      </w:r>
      <w:r w:rsidRPr="008F76AC">
        <w:rPr>
          <w:rFonts w:ascii="Arial" w:hAnsi="Arial"/>
          <w:i/>
        </w:rPr>
        <w:t>P. glandulosa</w:t>
      </w:r>
      <w:r>
        <w:rPr>
          <w:rFonts w:ascii="Arial" w:hAnsi="Arial"/>
        </w:rPr>
        <w:t xml:space="preserve"> mixed shrubland</w:t>
      </w:r>
      <w:r w:rsidRPr="00504271">
        <w:rPr>
          <w:rFonts w:ascii="Arial" w:hAnsi="Arial"/>
        </w:rPr>
        <w:t xml:space="preserve"> </w:t>
      </w:r>
      <w:r>
        <w:rPr>
          <w:rFonts w:ascii="Arial" w:hAnsi="Arial"/>
        </w:rPr>
        <w:t>5983 ha (1 patch)</w:t>
      </w:r>
      <w:r w:rsidRPr="00504271">
        <w:rPr>
          <w:rFonts w:ascii="Arial" w:hAnsi="Arial"/>
        </w:rPr>
        <w:t xml:space="preserve">, riparian </w:t>
      </w:r>
      <w:r>
        <w:rPr>
          <w:rFonts w:ascii="Arial" w:hAnsi="Arial"/>
        </w:rPr>
        <w:t xml:space="preserve">936 </w:t>
      </w:r>
      <w:r>
        <w:rPr>
          <w:rFonts w:ascii="Arial" w:hAnsi="Arial"/>
        </w:rPr>
        <w:lastRenderedPageBreak/>
        <w:t xml:space="preserve">ha (2 patches; 388 and </w:t>
      </w:r>
      <w:r w:rsidRPr="00740684">
        <w:rPr>
          <w:rFonts w:ascii="Arial" w:hAnsi="Arial"/>
        </w:rPr>
        <w:t>548 ha),</w:t>
      </w:r>
      <w:r w:rsidRPr="00504271">
        <w:rPr>
          <w:rFonts w:ascii="Arial" w:hAnsi="Arial"/>
        </w:rPr>
        <w:t xml:space="preserve"> and disturbed areas </w:t>
      </w:r>
      <w:r>
        <w:rPr>
          <w:rFonts w:ascii="Arial" w:hAnsi="Arial"/>
        </w:rPr>
        <w:t>257 ha (25 patches; range = .09 to 37 ha; mean = 10 ha: median = 4 ha).  In 2005, mixed</w:t>
      </w:r>
      <w:r w:rsidRPr="00504271">
        <w:rPr>
          <w:rFonts w:ascii="Arial" w:hAnsi="Arial"/>
        </w:rPr>
        <w:t xml:space="preserve">grass </w:t>
      </w:r>
      <w:r>
        <w:rPr>
          <w:rFonts w:ascii="Arial" w:hAnsi="Arial"/>
        </w:rPr>
        <w:t xml:space="preserve">had increased to 689 ha (68 patches; range = 0.4 to 149 ha; mean = 10 ha; median = 3 ha), </w:t>
      </w:r>
      <w:r w:rsidRPr="008F76AC">
        <w:rPr>
          <w:rFonts w:ascii="Arial" w:hAnsi="Arial"/>
          <w:i/>
        </w:rPr>
        <w:t>J. pinchotti</w:t>
      </w:r>
      <w:r>
        <w:rPr>
          <w:rFonts w:ascii="Arial" w:hAnsi="Arial"/>
          <w:i/>
        </w:rPr>
        <w:t xml:space="preserve"> </w:t>
      </w:r>
      <w:r>
        <w:rPr>
          <w:rFonts w:ascii="Arial" w:hAnsi="Arial"/>
        </w:rPr>
        <w:t xml:space="preserve">- </w:t>
      </w:r>
      <w:r w:rsidRPr="008F76AC">
        <w:rPr>
          <w:rFonts w:ascii="Arial" w:hAnsi="Arial"/>
          <w:i/>
        </w:rPr>
        <w:t>P. glandulosa</w:t>
      </w:r>
      <w:r w:rsidRPr="00504271">
        <w:rPr>
          <w:rFonts w:ascii="Arial" w:hAnsi="Arial"/>
        </w:rPr>
        <w:t xml:space="preserve"> </w:t>
      </w:r>
      <w:r>
        <w:rPr>
          <w:rFonts w:ascii="Arial" w:hAnsi="Arial"/>
        </w:rPr>
        <w:t>mixed shrubland decreased to</w:t>
      </w:r>
      <w:r w:rsidRPr="00504271">
        <w:rPr>
          <w:rFonts w:ascii="Arial" w:hAnsi="Arial"/>
        </w:rPr>
        <w:t xml:space="preserve"> </w:t>
      </w:r>
      <w:r>
        <w:rPr>
          <w:rFonts w:ascii="Arial" w:hAnsi="Arial"/>
        </w:rPr>
        <w:t>4358 ha (1 patch), riparian increased to 1279 ha (2 patches; 592 and 687 ha), and disturbed areas decreased to</w:t>
      </w:r>
      <w:r w:rsidRPr="00504271">
        <w:rPr>
          <w:rFonts w:ascii="Arial" w:hAnsi="Arial"/>
        </w:rPr>
        <w:t xml:space="preserve"> </w:t>
      </w:r>
      <w:r>
        <w:rPr>
          <w:rFonts w:ascii="Arial" w:hAnsi="Arial"/>
        </w:rPr>
        <w:t xml:space="preserve">120 ha (11 patches; range = 0.6 to 37 ha; mean = 11 ha; median = 4 ha). </w:t>
      </w:r>
      <w:r w:rsidRPr="00740684">
        <w:rPr>
          <w:rFonts w:ascii="Arial" w:hAnsi="Arial"/>
        </w:rPr>
        <w:t xml:space="preserve">In addition, </w:t>
      </w:r>
      <w:r w:rsidRPr="00740684">
        <w:rPr>
          <w:rFonts w:ascii="Arial" w:hAnsi="Arial"/>
          <w:i/>
        </w:rPr>
        <w:t>J. pinchotti</w:t>
      </w:r>
      <w:r w:rsidRPr="00740684">
        <w:rPr>
          <w:rFonts w:ascii="Arial" w:hAnsi="Arial"/>
        </w:rPr>
        <w:t xml:space="preserve"> density had increased substantially in one section of the SSWMA, establishing 1105 ha (2 patches; 100 and 1005 ha) of the </w:t>
      </w:r>
      <w:r w:rsidRPr="00740684">
        <w:rPr>
          <w:rFonts w:ascii="Arial" w:hAnsi="Arial"/>
          <w:i/>
        </w:rPr>
        <w:t>J. pinchotti</w:t>
      </w:r>
      <w:r w:rsidRPr="00740684">
        <w:rPr>
          <w:rFonts w:ascii="Arial" w:hAnsi="Arial"/>
        </w:rPr>
        <w:t xml:space="preserve"> land cover type</w:t>
      </w:r>
      <w:r>
        <w:rPr>
          <w:rFonts w:ascii="Arial" w:hAnsi="Arial"/>
        </w:rPr>
        <w:t>. Between 1941 and 2005, mixed</w:t>
      </w:r>
      <w:r w:rsidRPr="00504271">
        <w:rPr>
          <w:rFonts w:ascii="Arial" w:hAnsi="Arial"/>
        </w:rPr>
        <w:t xml:space="preserve">grass </w:t>
      </w:r>
      <w:r>
        <w:rPr>
          <w:rFonts w:ascii="Arial" w:hAnsi="Arial"/>
        </w:rPr>
        <w:t>prairie had increased by 84</w:t>
      </w:r>
      <w:r w:rsidRPr="00504271">
        <w:rPr>
          <w:rFonts w:ascii="Arial" w:hAnsi="Arial"/>
        </w:rPr>
        <w:t>% (314 ha),</w:t>
      </w:r>
      <w:r>
        <w:rPr>
          <w:rFonts w:ascii="Arial" w:hAnsi="Arial"/>
        </w:rPr>
        <w:t xml:space="preserve"> but the</w:t>
      </w:r>
      <w:r w:rsidRPr="00504271">
        <w:rPr>
          <w:rFonts w:ascii="Arial" w:hAnsi="Arial"/>
        </w:rPr>
        <w:t xml:space="preserve"> </w:t>
      </w:r>
      <w:r w:rsidRPr="008F76AC">
        <w:rPr>
          <w:rFonts w:ascii="Arial" w:hAnsi="Arial"/>
          <w:i/>
        </w:rPr>
        <w:t>J. pinchotti</w:t>
      </w:r>
      <w:r>
        <w:rPr>
          <w:rFonts w:ascii="Arial" w:hAnsi="Arial"/>
          <w:i/>
        </w:rPr>
        <w:t xml:space="preserve"> </w:t>
      </w:r>
      <w:r>
        <w:rPr>
          <w:rFonts w:ascii="Arial" w:hAnsi="Arial"/>
        </w:rPr>
        <w:t xml:space="preserve">- </w:t>
      </w:r>
      <w:r w:rsidRPr="008F76AC">
        <w:rPr>
          <w:rFonts w:ascii="Arial" w:hAnsi="Arial"/>
          <w:i/>
        </w:rPr>
        <w:t>P. glandulosa</w:t>
      </w:r>
      <w:r w:rsidRPr="00504271">
        <w:rPr>
          <w:rFonts w:ascii="Arial" w:hAnsi="Arial"/>
        </w:rPr>
        <w:t xml:space="preserve"> </w:t>
      </w:r>
      <w:r>
        <w:rPr>
          <w:rFonts w:ascii="Arial" w:hAnsi="Arial"/>
        </w:rPr>
        <w:t>mixed shrubland</w:t>
      </w:r>
      <w:r w:rsidRPr="008F76AC">
        <w:rPr>
          <w:rFonts w:ascii="Arial" w:hAnsi="Arial"/>
          <w:i/>
        </w:rPr>
        <w:t xml:space="preserve"> </w:t>
      </w:r>
      <w:r>
        <w:rPr>
          <w:rFonts w:ascii="Arial" w:hAnsi="Arial"/>
        </w:rPr>
        <w:t>decreased by 27% (1625</w:t>
      </w:r>
      <w:r w:rsidRPr="00504271">
        <w:rPr>
          <w:rFonts w:ascii="Arial" w:hAnsi="Arial"/>
        </w:rPr>
        <w:t xml:space="preserve"> ha).</w:t>
      </w:r>
      <w:r>
        <w:rPr>
          <w:rFonts w:ascii="Arial" w:hAnsi="Arial"/>
        </w:rPr>
        <w:t xml:space="preserve"> </w:t>
      </w:r>
      <w:proofErr w:type="gramStart"/>
      <w:r>
        <w:rPr>
          <w:rFonts w:ascii="Arial" w:hAnsi="Arial"/>
        </w:rPr>
        <w:t>As with the other WMA</w:t>
      </w:r>
      <w:r w:rsidRPr="00504271">
        <w:rPr>
          <w:rFonts w:ascii="Arial" w:hAnsi="Arial"/>
        </w:rPr>
        <w:t>s, riparian areas experienced an increase of 27% (343 ha).</w:t>
      </w:r>
      <w:proofErr w:type="gramEnd"/>
    </w:p>
    <w:p w:rsidR="00F16F86" w:rsidRDefault="00F16F86" w:rsidP="00F2592B">
      <w:pPr>
        <w:spacing w:line="480" w:lineRule="auto"/>
        <w:rPr>
          <w:rFonts w:ascii="Arial" w:hAnsi="Arial"/>
          <w:b/>
        </w:rPr>
      </w:pPr>
    </w:p>
    <w:p w:rsidR="00F2592B" w:rsidRPr="000D261B" w:rsidRDefault="00F2592B" w:rsidP="00F2592B">
      <w:pPr>
        <w:spacing w:line="480" w:lineRule="auto"/>
        <w:rPr>
          <w:rFonts w:ascii="Arial" w:hAnsi="Arial"/>
          <w:b/>
        </w:rPr>
      </w:pPr>
      <w:r w:rsidRPr="000D261B">
        <w:rPr>
          <w:rFonts w:ascii="Arial" w:hAnsi="Arial"/>
          <w:b/>
        </w:rPr>
        <w:t>Discussion</w:t>
      </w:r>
    </w:p>
    <w:p w:rsidR="00097004" w:rsidRDefault="00D475BB" w:rsidP="00F2592B">
      <w:pPr>
        <w:spacing w:line="480" w:lineRule="auto"/>
        <w:ind w:firstLine="720"/>
        <w:rPr>
          <w:rFonts w:ascii="Arial" w:hAnsi="Arial"/>
        </w:rPr>
      </w:pPr>
      <w:r>
        <w:rPr>
          <w:rFonts w:ascii="Arial" w:hAnsi="Arial"/>
        </w:rPr>
        <w:t>Although other studies examining woody plant encroachment in the mixedgrass prairies have revealed increases in woody plants at the expense of the surrounding herbaceous vegetation (</w:t>
      </w:r>
      <w:r w:rsidRPr="00DF79E7">
        <w:rPr>
          <w:rFonts w:ascii="Arial" w:hAnsi="Arial"/>
        </w:rPr>
        <w:t>Bragg and Hulbert, 1976; Brown and Archer, 1989; Bahre and Shelton, 1993; Archer, 1993, 1994; Asne</w:t>
      </w:r>
      <w:r>
        <w:rPr>
          <w:rFonts w:ascii="Arial" w:hAnsi="Arial"/>
        </w:rPr>
        <w:t>r et al., 2003; Archer, 2004), this research revealed a different outcome. There a</w:t>
      </w:r>
      <w:r w:rsidR="00097004">
        <w:rPr>
          <w:rFonts w:ascii="Arial" w:hAnsi="Arial"/>
        </w:rPr>
        <w:t>re a couple of</w:t>
      </w:r>
      <w:r>
        <w:rPr>
          <w:rFonts w:ascii="Arial" w:hAnsi="Arial"/>
        </w:rPr>
        <w:t xml:space="preserve"> potential reasons for this discrepancy. First, the aforementioned studies were examining honey mesquite and redberry juniper </w:t>
      </w:r>
      <w:r w:rsidR="007F3211">
        <w:rPr>
          <w:rFonts w:ascii="Arial" w:hAnsi="Arial"/>
        </w:rPr>
        <w:t xml:space="preserve">encroachment, two plants that are visually easier to depict on historic </w:t>
      </w:r>
      <w:r w:rsidR="007F3211">
        <w:rPr>
          <w:rFonts w:ascii="Arial" w:hAnsi="Arial"/>
        </w:rPr>
        <w:lastRenderedPageBreak/>
        <w:t xml:space="preserve">aerial photographs because of their taller, single-stem structure. Conversely, shinnery oak and sand </w:t>
      </w:r>
      <w:proofErr w:type="gramStart"/>
      <w:r w:rsidR="007F3211">
        <w:rPr>
          <w:rFonts w:ascii="Arial" w:hAnsi="Arial"/>
        </w:rPr>
        <w:t>sage are</w:t>
      </w:r>
      <w:proofErr w:type="gramEnd"/>
      <w:r w:rsidR="007F3211">
        <w:rPr>
          <w:rFonts w:ascii="Arial" w:hAnsi="Arial"/>
        </w:rPr>
        <w:t xml:space="preserve"> low-lying shrubs that blend in with surrounding mixedgrasses in black and white aerial photographs.</w:t>
      </w:r>
      <w:r>
        <w:rPr>
          <w:rFonts w:ascii="Arial" w:hAnsi="Arial"/>
        </w:rPr>
        <w:t xml:space="preserve"> </w:t>
      </w:r>
      <w:r w:rsidR="007F3211">
        <w:rPr>
          <w:rFonts w:ascii="Arial" w:hAnsi="Arial"/>
        </w:rPr>
        <w:t xml:space="preserve">Second, this research examined </w:t>
      </w:r>
      <w:r w:rsidR="00097004">
        <w:rPr>
          <w:rFonts w:ascii="Arial" w:hAnsi="Arial"/>
        </w:rPr>
        <w:t xml:space="preserve">multiple plants over </w:t>
      </w:r>
      <w:r w:rsidR="007F3211">
        <w:rPr>
          <w:rFonts w:ascii="Arial" w:hAnsi="Arial"/>
        </w:rPr>
        <w:t xml:space="preserve">larger areas than the aforementioned studies, so the methodology differed. This research examined broader scale land cover change, while other studies focused </w:t>
      </w:r>
      <w:r w:rsidR="00097004">
        <w:rPr>
          <w:rFonts w:ascii="Arial" w:hAnsi="Arial"/>
        </w:rPr>
        <w:t>specifically on the effects of individual woody species on herbaceous vegetation and/or soil</w:t>
      </w:r>
      <w:r w:rsidR="007F3211">
        <w:rPr>
          <w:rFonts w:ascii="Arial" w:hAnsi="Arial"/>
        </w:rPr>
        <w:t xml:space="preserve">. </w:t>
      </w:r>
    </w:p>
    <w:p w:rsidR="00F2592B" w:rsidRDefault="00097004" w:rsidP="00F2592B">
      <w:pPr>
        <w:spacing w:line="480" w:lineRule="auto"/>
        <w:ind w:firstLine="720"/>
        <w:rPr>
          <w:rFonts w:ascii="Arial" w:hAnsi="Arial"/>
        </w:rPr>
      </w:pPr>
      <w:r>
        <w:rPr>
          <w:rFonts w:ascii="Arial" w:hAnsi="Arial"/>
        </w:rPr>
        <w:t>Regarding land cover change in this research, t</w:t>
      </w:r>
      <w:r w:rsidR="00F2592B" w:rsidRPr="00504271">
        <w:rPr>
          <w:rFonts w:ascii="Arial" w:hAnsi="Arial"/>
        </w:rPr>
        <w:t>h</w:t>
      </w:r>
      <w:r w:rsidR="00F2592B">
        <w:rPr>
          <w:rFonts w:ascii="Arial" w:hAnsi="Arial"/>
        </w:rPr>
        <w:t xml:space="preserve">e </w:t>
      </w:r>
      <w:r w:rsidR="00F2592B" w:rsidRPr="00504271">
        <w:rPr>
          <w:rFonts w:ascii="Arial" w:hAnsi="Arial"/>
        </w:rPr>
        <w:t xml:space="preserve">decrease </w:t>
      </w:r>
      <w:r w:rsidR="00F2592B">
        <w:rPr>
          <w:rFonts w:ascii="Arial" w:hAnsi="Arial"/>
        </w:rPr>
        <w:t xml:space="preserve">of </w:t>
      </w:r>
      <w:r w:rsidR="00F2592B">
        <w:rPr>
          <w:rFonts w:ascii="Arial" w:hAnsi="Arial"/>
          <w:i/>
        </w:rPr>
        <w:t>Q.</w:t>
      </w:r>
      <w:r w:rsidR="00F2592B" w:rsidRPr="00DF2396">
        <w:rPr>
          <w:rFonts w:ascii="Arial" w:hAnsi="Arial"/>
          <w:i/>
        </w:rPr>
        <w:t xml:space="preserve"> havardii</w:t>
      </w:r>
      <w:r w:rsidR="00F2592B">
        <w:rPr>
          <w:rFonts w:ascii="Arial" w:hAnsi="Arial"/>
        </w:rPr>
        <w:t xml:space="preserve"> at PWMA is most likely the result of a </w:t>
      </w:r>
      <w:r w:rsidR="00F2592B" w:rsidRPr="00504271">
        <w:rPr>
          <w:rFonts w:ascii="Arial" w:hAnsi="Arial"/>
        </w:rPr>
        <w:t xml:space="preserve">fire management </w:t>
      </w:r>
      <w:r w:rsidR="00D475BB">
        <w:rPr>
          <w:rFonts w:ascii="Arial" w:hAnsi="Arial"/>
        </w:rPr>
        <w:t xml:space="preserve">plan. </w:t>
      </w:r>
      <w:r w:rsidR="00F2592B">
        <w:rPr>
          <w:rFonts w:ascii="Arial" w:hAnsi="Arial"/>
        </w:rPr>
        <w:t>I</w:t>
      </w:r>
      <w:r w:rsidR="00F2592B" w:rsidRPr="00504271">
        <w:rPr>
          <w:rFonts w:ascii="Arial" w:hAnsi="Arial"/>
        </w:rPr>
        <w:t xml:space="preserve">n </w:t>
      </w:r>
      <w:r w:rsidR="00F2592B">
        <w:rPr>
          <w:rFonts w:ascii="Arial" w:hAnsi="Arial"/>
        </w:rPr>
        <w:t xml:space="preserve">2004 and 2005, </w:t>
      </w:r>
      <w:r w:rsidR="00F2592B" w:rsidRPr="00504271">
        <w:rPr>
          <w:rFonts w:ascii="Arial" w:hAnsi="Arial"/>
        </w:rPr>
        <w:t xml:space="preserve">1735 hectares </w:t>
      </w:r>
      <w:r w:rsidR="00F2592B">
        <w:rPr>
          <w:rFonts w:ascii="Arial" w:hAnsi="Arial"/>
        </w:rPr>
        <w:t xml:space="preserve">of the PWMA were burned, </w:t>
      </w:r>
      <w:r w:rsidR="00F2592B" w:rsidRPr="00504271">
        <w:rPr>
          <w:rFonts w:ascii="Arial" w:hAnsi="Arial"/>
        </w:rPr>
        <w:t xml:space="preserve">of which 1073 hectares </w:t>
      </w:r>
      <w:r w:rsidR="00F2592B">
        <w:rPr>
          <w:rFonts w:ascii="Arial" w:hAnsi="Arial"/>
        </w:rPr>
        <w:t>contained</w:t>
      </w:r>
      <w:r w:rsidR="00F2592B" w:rsidRPr="00504271">
        <w:rPr>
          <w:rFonts w:ascii="Arial" w:hAnsi="Arial"/>
        </w:rPr>
        <w:t xml:space="preserve"> </w:t>
      </w:r>
      <w:r w:rsidR="00F2592B" w:rsidRPr="00DF2396">
        <w:rPr>
          <w:rFonts w:ascii="Arial" w:hAnsi="Arial"/>
          <w:i/>
        </w:rPr>
        <w:t>Q. havardii</w:t>
      </w:r>
      <w:r w:rsidR="00F2592B">
        <w:rPr>
          <w:rFonts w:ascii="Arial" w:hAnsi="Arial"/>
        </w:rPr>
        <w:t xml:space="preserve"> shrubland. </w:t>
      </w:r>
      <w:r w:rsidR="00F2592B" w:rsidRPr="00504271">
        <w:rPr>
          <w:rFonts w:ascii="Arial" w:hAnsi="Arial"/>
        </w:rPr>
        <w:t>T</w:t>
      </w:r>
      <w:r w:rsidR="00F2592B">
        <w:rPr>
          <w:rFonts w:ascii="Arial" w:hAnsi="Arial"/>
        </w:rPr>
        <w:t>he t</w:t>
      </w:r>
      <w:r w:rsidR="00F2592B" w:rsidRPr="00504271">
        <w:rPr>
          <w:rFonts w:ascii="Arial" w:hAnsi="Arial"/>
        </w:rPr>
        <w:t xml:space="preserve">otal </w:t>
      </w:r>
      <w:r w:rsidR="00F2592B">
        <w:rPr>
          <w:rFonts w:ascii="Arial" w:hAnsi="Arial"/>
        </w:rPr>
        <w:t xml:space="preserve">increase of </w:t>
      </w:r>
      <w:r w:rsidR="00F2592B" w:rsidRPr="00504271">
        <w:rPr>
          <w:rFonts w:ascii="Arial" w:hAnsi="Arial"/>
        </w:rPr>
        <w:t>dis</w:t>
      </w:r>
      <w:r w:rsidR="00F2592B">
        <w:rPr>
          <w:rFonts w:ascii="Arial" w:hAnsi="Arial"/>
        </w:rPr>
        <w:t xml:space="preserve">turbed areas </w:t>
      </w:r>
      <w:r w:rsidR="00F2592B" w:rsidRPr="00504271">
        <w:rPr>
          <w:rFonts w:ascii="Arial" w:hAnsi="Arial"/>
        </w:rPr>
        <w:t>(</w:t>
      </w:r>
      <w:r w:rsidR="00F2592B">
        <w:rPr>
          <w:rFonts w:ascii="Arial" w:hAnsi="Arial"/>
        </w:rPr>
        <w:t xml:space="preserve">9% or </w:t>
      </w:r>
      <w:r w:rsidR="00F2592B" w:rsidRPr="00504271">
        <w:rPr>
          <w:rFonts w:ascii="Arial" w:hAnsi="Arial"/>
        </w:rPr>
        <w:t>39 ha)</w:t>
      </w:r>
      <w:r w:rsidR="00F2592B">
        <w:rPr>
          <w:rFonts w:ascii="Arial" w:hAnsi="Arial"/>
        </w:rPr>
        <w:t xml:space="preserve"> is </w:t>
      </w:r>
      <w:r w:rsidR="00F2592B" w:rsidRPr="00504271">
        <w:rPr>
          <w:rFonts w:ascii="Arial" w:hAnsi="Arial"/>
        </w:rPr>
        <w:t>attribut</w:t>
      </w:r>
      <w:r w:rsidR="00F2592B">
        <w:rPr>
          <w:rFonts w:ascii="Arial" w:hAnsi="Arial"/>
        </w:rPr>
        <w:t xml:space="preserve">able to </w:t>
      </w:r>
      <w:r w:rsidR="00F2592B" w:rsidRPr="00504271">
        <w:rPr>
          <w:rFonts w:ascii="Arial" w:hAnsi="Arial"/>
        </w:rPr>
        <w:t>recreational activities, primarily camping and hunting, as well as areas that are plowed and/or cultivated</w:t>
      </w:r>
      <w:r w:rsidR="00F2592B">
        <w:rPr>
          <w:rFonts w:ascii="Arial" w:hAnsi="Arial"/>
        </w:rPr>
        <w:t xml:space="preserve"> for ranching and agriculture. </w:t>
      </w:r>
      <w:r w:rsidR="00F2592B" w:rsidRPr="00504271">
        <w:rPr>
          <w:rFonts w:ascii="Arial" w:hAnsi="Arial"/>
        </w:rPr>
        <w:t>Riparian areas</w:t>
      </w:r>
      <w:r w:rsidR="00F2592B">
        <w:rPr>
          <w:rFonts w:ascii="Arial" w:hAnsi="Arial"/>
        </w:rPr>
        <w:t xml:space="preserve"> </w:t>
      </w:r>
      <w:r w:rsidR="00F2592B" w:rsidRPr="00504271">
        <w:rPr>
          <w:rFonts w:ascii="Arial" w:hAnsi="Arial"/>
        </w:rPr>
        <w:t>experienced the grea</w:t>
      </w:r>
      <w:r w:rsidR="00F2592B">
        <w:rPr>
          <w:rFonts w:ascii="Arial" w:hAnsi="Arial"/>
        </w:rPr>
        <w:t xml:space="preserve">test increase at 40% (126 ha). </w:t>
      </w:r>
    </w:p>
    <w:p w:rsidR="00F2592B" w:rsidRDefault="00F2592B" w:rsidP="00F2592B">
      <w:pPr>
        <w:spacing w:line="480" w:lineRule="auto"/>
        <w:ind w:firstLine="720"/>
        <w:rPr>
          <w:rFonts w:ascii="Arial" w:hAnsi="Arial"/>
        </w:rPr>
      </w:pPr>
      <w:r>
        <w:rPr>
          <w:rFonts w:ascii="Arial" w:hAnsi="Arial"/>
        </w:rPr>
        <w:t xml:space="preserve">At CWMA, riparian areas experienced the greatest increase (88%) and disturbed patches the least.  Disturbed areas were small patches (median patch size = 0.6ha) that had been cleared for recreational activities and oil and gas production. The riparian areas increased the most with many smaller patches (133, mean = 2 ha) merging together into much larger patches (38, mean = 16 ha). </w:t>
      </w:r>
      <w:proofErr w:type="gramStart"/>
      <w:r>
        <w:rPr>
          <w:rFonts w:ascii="Arial" w:hAnsi="Arial"/>
        </w:rPr>
        <w:t xml:space="preserve">Consequently, the </w:t>
      </w:r>
      <w:r w:rsidRPr="00DF2396">
        <w:rPr>
          <w:rFonts w:ascii="Arial" w:hAnsi="Arial"/>
          <w:i/>
        </w:rPr>
        <w:t>A. filifolia</w:t>
      </w:r>
      <w:r>
        <w:rPr>
          <w:rFonts w:ascii="Arial" w:hAnsi="Arial"/>
        </w:rPr>
        <w:t xml:space="preserve"> - mixedgrass areas decreased by 5%</w:t>
      </w:r>
      <w:r w:rsidRPr="00504271">
        <w:rPr>
          <w:rFonts w:ascii="Arial" w:hAnsi="Arial"/>
        </w:rPr>
        <w:t>.</w:t>
      </w:r>
      <w:proofErr w:type="gramEnd"/>
      <w:r>
        <w:rPr>
          <w:rFonts w:ascii="Arial" w:hAnsi="Arial"/>
        </w:rPr>
        <w:t xml:space="preserve"> </w:t>
      </w:r>
      <w:r w:rsidRPr="00504271">
        <w:rPr>
          <w:rFonts w:ascii="Arial" w:hAnsi="Arial"/>
        </w:rPr>
        <w:t xml:space="preserve">  </w:t>
      </w:r>
    </w:p>
    <w:p w:rsidR="00F2592B" w:rsidRDefault="00F2592B" w:rsidP="00F2592B">
      <w:pPr>
        <w:spacing w:line="480" w:lineRule="auto"/>
        <w:ind w:firstLine="720"/>
        <w:rPr>
          <w:rFonts w:ascii="Arial" w:hAnsi="Arial"/>
        </w:rPr>
      </w:pPr>
      <w:r>
        <w:rPr>
          <w:rFonts w:ascii="Arial" w:hAnsi="Arial"/>
        </w:rPr>
        <w:lastRenderedPageBreak/>
        <w:t>The mixed</w:t>
      </w:r>
      <w:r w:rsidRPr="00504271">
        <w:rPr>
          <w:rFonts w:ascii="Arial" w:hAnsi="Arial"/>
        </w:rPr>
        <w:t xml:space="preserve">grass </w:t>
      </w:r>
      <w:r>
        <w:rPr>
          <w:rFonts w:ascii="Arial" w:hAnsi="Arial"/>
        </w:rPr>
        <w:t>prairie cover type experienced the greatest increase (84</w:t>
      </w:r>
      <w:r w:rsidRPr="00504271">
        <w:rPr>
          <w:rFonts w:ascii="Arial" w:hAnsi="Arial"/>
        </w:rPr>
        <w:t>%</w:t>
      </w:r>
      <w:r>
        <w:rPr>
          <w:rFonts w:ascii="Arial" w:hAnsi="Arial"/>
        </w:rPr>
        <w:t xml:space="preserve">) at SSWMA. The two riparian patches also expanded, with an average increase of 14%. As </w:t>
      </w:r>
      <w:r w:rsidRPr="00D8160F">
        <w:rPr>
          <w:rFonts w:ascii="Arial" w:hAnsi="Arial"/>
          <w:i/>
        </w:rPr>
        <w:t>Juniper pinchotti</w:t>
      </w:r>
      <w:r>
        <w:rPr>
          <w:rFonts w:ascii="Arial" w:hAnsi="Arial"/>
        </w:rPr>
        <w:t xml:space="preserve"> established itself as a distinct vegetation type, the</w:t>
      </w:r>
      <w:r w:rsidRPr="00504271">
        <w:rPr>
          <w:rFonts w:ascii="Arial" w:hAnsi="Arial"/>
        </w:rPr>
        <w:t xml:space="preserve"> </w:t>
      </w:r>
      <w:r>
        <w:rPr>
          <w:rFonts w:ascii="Arial" w:hAnsi="Arial"/>
          <w:i/>
        </w:rPr>
        <w:t>Juniper</w:t>
      </w:r>
      <w:r w:rsidRPr="008F76AC">
        <w:rPr>
          <w:rFonts w:ascii="Arial" w:hAnsi="Arial"/>
          <w:i/>
        </w:rPr>
        <w:t xml:space="preserve"> pinchotti</w:t>
      </w:r>
      <w:r>
        <w:rPr>
          <w:rFonts w:ascii="Arial" w:hAnsi="Arial"/>
          <w:i/>
        </w:rPr>
        <w:t xml:space="preserve"> </w:t>
      </w:r>
      <w:r>
        <w:rPr>
          <w:rFonts w:ascii="Arial" w:hAnsi="Arial"/>
        </w:rPr>
        <w:t xml:space="preserve">- </w:t>
      </w:r>
      <w:r>
        <w:rPr>
          <w:rFonts w:ascii="Arial" w:hAnsi="Arial"/>
          <w:i/>
        </w:rPr>
        <w:t>Prosopis</w:t>
      </w:r>
      <w:r w:rsidRPr="008F76AC">
        <w:rPr>
          <w:rFonts w:ascii="Arial" w:hAnsi="Arial"/>
          <w:i/>
        </w:rPr>
        <w:t xml:space="preserve"> glandulosa</w:t>
      </w:r>
      <w:r w:rsidRPr="00504271">
        <w:rPr>
          <w:rFonts w:ascii="Arial" w:hAnsi="Arial"/>
        </w:rPr>
        <w:t xml:space="preserve"> </w:t>
      </w:r>
      <w:r>
        <w:rPr>
          <w:rFonts w:ascii="Arial" w:hAnsi="Arial"/>
        </w:rPr>
        <w:t>mixed shrubland</w:t>
      </w:r>
      <w:r w:rsidRPr="008F76AC">
        <w:rPr>
          <w:rFonts w:ascii="Arial" w:hAnsi="Arial"/>
          <w:i/>
        </w:rPr>
        <w:t xml:space="preserve"> </w:t>
      </w:r>
      <w:r>
        <w:rPr>
          <w:rFonts w:ascii="Arial" w:hAnsi="Arial"/>
        </w:rPr>
        <w:t>decreased by 27%</w:t>
      </w:r>
      <w:r w:rsidRPr="00504271">
        <w:rPr>
          <w:rFonts w:ascii="Arial" w:hAnsi="Arial"/>
        </w:rPr>
        <w:t>.</w:t>
      </w:r>
    </w:p>
    <w:p w:rsidR="00F2592B" w:rsidRDefault="00F2592B" w:rsidP="00F2592B">
      <w:pPr>
        <w:spacing w:line="480" w:lineRule="auto"/>
        <w:ind w:firstLine="720"/>
        <w:rPr>
          <w:rFonts w:ascii="Arial" w:hAnsi="Arial"/>
          <w:b/>
          <w:sz w:val="28"/>
        </w:rPr>
      </w:pPr>
      <w:r>
        <w:rPr>
          <w:rFonts w:ascii="Arial" w:hAnsi="Arial"/>
        </w:rPr>
        <w:t xml:space="preserve">The </w:t>
      </w:r>
      <w:r w:rsidRPr="00504271">
        <w:rPr>
          <w:rFonts w:ascii="Arial" w:hAnsi="Arial"/>
        </w:rPr>
        <w:t>most consistent</w:t>
      </w:r>
      <w:r>
        <w:rPr>
          <w:rFonts w:ascii="Arial" w:hAnsi="Arial"/>
        </w:rPr>
        <w:t xml:space="preserve"> change in</w:t>
      </w:r>
      <w:r w:rsidRPr="00504271">
        <w:rPr>
          <w:rFonts w:ascii="Arial" w:hAnsi="Arial"/>
        </w:rPr>
        <w:t xml:space="preserve"> land cover </w:t>
      </w:r>
      <w:r>
        <w:rPr>
          <w:rFonts w:ascii="Arial" w:hAnsi="Arial"/>
        </w:rPr>
        <w:t>type at the three sites</w:t>
      </w:r>
      <w:r w:rsidRPr="00504271">
        <w:rPr>
          <w:rFonts w:ascii="Arial" w:hAnsi="Arial"/>
        </w:rPr>
        <w:t xml:space="preserve"> </w:t>
      </w:r>
      <w:r>
        <w:rPr>
          <w:rFonts w:ascii="Arial" w:hAnsi="Arial"/>
        </w:rPr>
        <w:t>wa</w:t>
      </w:r>
      <w:r w:rsidRPr="00504271">
        <w:rPr>
          <w:rFonts w:ascii="Arial" w:hAnsi="Arial"/>
        </w:rPr>
        <w:t xml:space="preserve">s </w:t>
      </w:r>
      <w:r>
        <w:rPr>
          <w:rFonts w:ascii="Arial" w:hAnsi="Arial"/>
        </w:rPr>
        <w:t>an increase in riparian vegetation. Because the 1930’s were a particularly dry decade (OCS, 2014), and the historic photographs were taken towards the end of that dry period (1937 and 1941)</w:t>
      </w:r>
      <w:r w:rsidRPr="00504271">
        <w:rPr>
          <w:rFonts w:ascii="Arial" w:hAnsi="Arial"/>
        </w:rPr>
        <w:t xml:space="preserve">, it is understandable that riparian areas were more sparsely </w:t>
      </w:r>
      <w:r>
        <w:rPr>
          <w:rFonts w:ascii="Arial" w:hAnsi="Arial"/>
        </w:rPr>
        <w:t>vegetated in the earlier period, as less moisture was available. In addition, the marked increase in riparian areas by 2005 could be attributed to the consistently above average precipitation that Oklahoma experienced during the 1980-</w:t>
      </w:r>
      <w:r w:rsidRPr="00504271">
        <w:rPr>
          <w:rFonts w:ascii="Arial" w:hAnsi="Arial"/>
        </w:rPr>
        <w:t xml:space="preserve">90’s </w:t>
      </w:r>
      <w:r>
        <w:rPr>
          <w:rFonts w:ascii="Arial" w:hAnsi="Arial"/>
        </w:rPr>
        <w:t>(OCS, 2014</w:t>
      </w:r>
      <w:r w:rsidRPr="00504271">
        <w:rPr>
          <w:rFonts w:ascii="Arial" w:hAnsi="Arial"/>
        </w:rPr>
        <w:t>).</w:t>
      </w:r>
    </w:p>
    <w:p w:rsidR="00F2592B" w:rsidRDefault="00F2592B" w:rsidP="00F2592B">
      <w:pPr>
        <w:spacing w:line="480" w:lineRule="auto"/>
        <w:rPr>
          <w:rFonts w:ascii="Arial" w:hAnsi="Arial"/>
          <w:b/>
          <w:sz w:val="28"/>
        </w:rPr>
      </w:pPr>
    </w:p>
    <w:p w:rsidR="00F2592B" w:rsidRPr="00CC2073" w:rsidRDefault="00F2592B" w:rsidP="00F2592B">
      <w:pPr>
        <w:spacing w:line="480" w:lineRule="auto"/>
        <w:rPr>
          <w:rFonts w:ascii="Arial" w:hAnsi="Arial"/>
          <w:b/>
        </w:rPr>
      </w:pPr>
      <w:r w:rsidRPr="00CC2073">
        <w:rPr>
          <w:rFonts w:ascii="Arial" w:hAnsi="Arial"/>
          <w:b/>
        </w:rPr>
        <w:t>Conclusion</w:t>
      </w:r>
    </w:p>
    <w:p w:rsidR="00F2592B" w:rsidRPr="00504271" w:rsidRDefault="00F2592B" w:rsidP="00F2592B">
      <w:pPr>
        <w:spacing w:line="480" w:lineRule="auto"/>
        <w:rPr>
          <w:rFonts w:ascii="Arial" w:hAnsi="Arial"/>
        </w:rPr>
      </w:pPr>
      <w:r>
        <w:rPr>
          <w:rFonts w:ascii="Arial" w:hAnsi="Arial"/>
        </w:rPr>
        <w:tab/>
        <w:t xml:space="preserve">While land cover changed in western Oklahoma over the 64-68 year period examined for this research, the degree of change varies among vegetation type. Riparian areas experienced the greatest change with an increase in all of the study areas. In addition, mixed grasses have increased into areas that were once disturbed. </w:t>
      </w:r>
      <w:r w:rsidRPr="005D2E9F">
        <w:rPr>
          <w:rFonts w:ascii="Arial" w:hAnsi="Arial"/>
          <w:i/>
        </w:rPr>
        <w:t>J</w:t>
      </w:r>
      <w:r w:rsidR="003E0116">
        <w:rPr>
          <w:rFonts w:ascii="Arial" w:hAnsi="Arial"/>
          <w:i/>
        </w:rPr>
        <w:t>uniperus</w:t>
      </w:r>
      <w:r w:rsidRPr="005D2E9F">
        <w:rPr>
          <w:rFonts w:ascii="Arial" w:hAnsi="Arial"/>
          <w:i/>
        </w:rPr>
        <w:t xml:space="preserve"> pinchotii</w:t>
      </w:r>
      <w:r>
        <w:rPr>
          <w:rFonts w:ascii="Arial" w:hAnsi="Arial"/>
        </w:rPr>
        <w:t xml:space="preserve"> is the only woody species that has experienced an increase, with the other woody species actually experiencing a decrease. Finally, the fact that all three of the study </w:t>
      </w:r>
      <w:r>
        <w:rPr>
          <w:rFonts w:ascii="Arial" w:hAnsi="Arial"/>
        </w:rPr>
        <w:lastRenderedPageBreak/>
        <w:t>areas are currently managed and maintained contributes to the minimal changes in vegetation cover.</w:t>
      </w:r>
    </w:p>
    <w:p w:rsidR="00F2592B" w:rsidRPr="00504271" w:rsidRDefault="00F2592B" w:rsidP="00F2592B">
      <w:pPr>
        <w:spacing w:line="480" w:lineRule="auto"/>
        <w:rPr>
          <w:rFonts w:ascii="Arial" w:hAnsi="Arial"/>
        </w:rPr>
      </w:pPr>
    </w:p>
    <w:p w:rsidR="00C752FF" w:rsidRDefault="00C752FF">
      <w:pPr>
        <w:rPr>
          <w:rFonts w:ascii="Arial" w:hAnsi="Arial"/>
        </w:rPr>
      </w:pPr>
      <w:r>
        <w:rPr>
          <w:rFonts w:ascii="Arial" w:hAnsi="Arial"/>
        </w:rPr>
        <w:br w:type="page"/>
      </w: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r>
        <w:rPr>
          <w:rFonts w:ascii="Arial" w:hAnsi="Arial"/>
          <w:noProof/>
        </w:rPr>
        <w:drawing>
          <wp:anchor distT="0" distB="0" distL="114300" distR="114300" simplePos="0" relativeHeight="251727864" behindDoc="1" locked="0" layoutInCell="1" allowOverlap="1">
            <wp:simplePos x="0" y="0"/>
            <wp:positionH relativeFrom="column">
              <wp:posOffset>119380</wp:posOffset>
            </wp:positionH>
            <wp:positionV relativeFrom="paragraph">
              <wp:posOffset>33020</wp:posOffset>
            </wp:positionV>
            <wp:extent cx="4889500" cy="3784600"/>
            <wp:effectExtent l="25400" t="0" r="0" b="0"/>
            <wp:wrapNone/>
            <wp:docPr id="11" name="" descr="Historic_pic_PW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_pic_PWMA.jpg"/>
                    <pic:cNvPicPr/>
                  </pic:nvPicPr>
                  <pic:blipFill>
                    <a:blip r:embed="rId41" cstate="print"/>
                    <a:stretch>
                      <a:fillRect/>
                    </a:stretch>
                  </pic:blipFill>
                  <pic:spPr>
                    <a:xfrm>
                      <a:off x="0" y="0"/>
                      <a:ext cx="4889500" cy="3784600"/>
                    </a:xfrm>
                    <a:prstGeom prst="rect">
                      <a:avLst/>
                    </a:prstGeom>
                  </pic:spPr>
                </pic:pic>
              </a:graphicData>
            </a:graphic>
          </wp:anchor>
        </w:drawing>
      </w: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p>
    <w:p w:rsidR="00C752FF" w:rsidRDefault="00C752FF">
      <w:pPr>
        <w:rPr>
          <w:rFonts w:ascii="Arial" w:hAnsi="Arial"/>
        </w:rPr>
      </w:pPr>
      <w:r>
        <w:rPr>
          <w:rFonts w:ascii="Arial" w:hAnsi="Arial"/>
        </w:rPr>
        <w:t>Figure 1 – Historic photograph from 1937, Ellis County, Oklahoma.</w:t>
      </w:r>
    </w:p>
    <w:p w:rsidR="00C752FF" w:rsidRDefault="00C752FF">
      <w:pPr>
        <w:rPr>
          <w:rFonts w:ascii="Arial" w:hAnsi="Arial"/>
        </w:rPr>
      </w:pPr>
    </w:p>
    <w:p w:rsidR="00104605" w:rsidRDefault="00104605">
      <w:pPr>
        <w:rPr>
          <w:rFonts w:ascii="Arial" w:hAnsi="Arial"/>
        </w:rPr>
      </w:pPr>
      <w:r>
        <w:rPr>
          <w:rFonts w:ascii="Arial" w:hAnsi="Arial"/>
        </w:rPr>
        <w:br w:type="page"/>
      </w:r>
    </w:p>
    <w:p w:rsidR="00104605" w:rsidRDefault="00104605" w:rsidP="00104605">
      <w:pPr>
        <w:rPr>
          <w:rFonts w:ascii="Arial" w:hAnsi="Arial"/>
        </w:rPr>
      </w:pPr>
    </w:p>
    <w:p w:rsidR="00104605" w:rsidRDefault="009768BD" w:rsidP="00104605">
      <w:pPr>
        <w:rPr>
          <w:rFonts w:ascii="Arial" w:hAnsi="Arial"/>
        </w:rPr>
      </w:pPr>
      <w:r>
        <w:rPr>
          <w:rFonts w:ascii="Arial" w:hAnsi="Arial"/>
          <w:noProof/>
        </w:rPr>
        <w:drawing>
          <wp:anchor distT="0" distB="0" distL="114300" distR="114300" simplePos="0" relativeHeight="251731964" behindDoc="0" locked="0" layoutInCell="1" allowOverlap="1">
            <wp:simplePos x="0" y="0"/>
            <wp:positionH relativeFrom="column">
              <wp:posOffset>30480</wp:posOffset>
            </wp:positionH>
            <wp:positionV relativeFrom="paragraph">
              <wp:posOffset>106680</wp:posOffset>
            </wp:positionV>
            <wp:extent cx="4889500" cy="3776345"/>
            <wp:effectExtent l="25400" t="0" r="0" b="0"/>
            <wp:wrapTight wrapText="bothSides">
              <wp:wrapPolygon edited="0">
                <wp:start x="-112" y="0"/>
                <wp:lineTo x="-112" y="21502"/>
                <wp:lineTo x="21544" y="21502"/>
                <wp:lineTo x="21544" y="0"/>
                <wp:lineTo x="-112" y="0"/>
              </wp:wrapPolygon>
            </wp:wrapTight>
            <wp:docPr id="21" name="" descr="Study_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_Area.jpg"/>
                    <pic:cNvPicPr/>
                  </pic:nvPicPr>
                  <pic:blipFill>
                    <a:blip r:embed="rId10" cstate="print"/>
                    <a:stretch>
                      <a:fillRect/>
                    </a:stretch>
                  </pic:blipFill>
                  <pic:spPr>
                    <a:xfrm>
                      <a:off x="0" y="0"/>
                      <a:ext cx="4889500" cy="3776345"/>
                    </a:xfrm>
                    <a:prstGeom prst="rect">
                      <a:avLst/>
                    </a:prstGeom>
                  </pic:spPr>
                </pic:pic>
              </a:graphicData>
            </a:graphic>
          </wp:anchor>
        </w:drawing>
      </w:r>
    </w:p>
    <w:p w:rsidR="00104605" w:rsidRDefault="00104605" w:rsidP="00104605">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9768BD" w:rsidRDefault="009768BD" w:rsidP="006C1A12">
      <w:pPr>
        <w:rPr>
          <w:rFonts w:ascii="Arial" w:hAnsi="Arial"/>
        </w:rPr>
      </w:pPr>
    </w:p>
    <w:p w:rsidR="006C1A12" w:rsidRDefault="00361009" w:rsidP="006C1A12">
      <w:pPr>
        <w:rPr>
          <w:rFonts w:ascii="Arial" w:hAnsi="Arial"/>
        </w:rPr>
      </w:pPr>
      <w:r>
        <w:rPr>
          <w:rFonts w:ascii="Arial" w:hAnsi="Arial"/>
        </w:rPr>
        <w:t>Figure 2</w:t>
      </w:r>
      <w:r w:rsidR="00104605">
        <w:rPr>
          <w:rFonts w:ascii="Arial" w:hAnsi="Arial"/>
        </w:rPr>
        <w:t xml:space="preserve"> – Study areas from north to south – Cooper Wildlife Management Area (CWMA), Packsaddle Wildlife Management Area (PWMA), and Sandy Sanders Wildlife Management Area (SSWMA).</w:t>
      </w:r>
    </w:p>
    <w:p w:rsidR="006C1A12" w:rsidRDefault="006C1A12" w:rsidP="006C1A12">
      <w:pPr>
        <w:rPr>
          <w:rFonts w:ascii="Arial" w:hAnsi="Arial"/>
        </w:rPr>
      </w:pPr>
    </w:p>
    <w:p w:rsidR="006C1A12" w:rsidRDefault="006C1A12" w:rsidP="006C1A12">
      <w:pPr>
        <w:rPr>
          <w:rFonts w:ascii="Arial" w:hAnsi="Arial"/>
        </w:rPr>
      </w:pPr>
      <w:r>
        <w:rPr>
          <w:rFonts w:ascii="Arial" w:hAnsi="Arial"/>
        </w:rPr>
        <w:br w:type="page"/>
      </w:r>
    </w:p>
    <w:p w:rsidR="006C1A12" w:rsidRDefault="006C1A12" w:rsidP="006C1A12">
      <w:pPr>
        <w:rPr>
          <w:rFonts w:ascii="Arial" w:hAnsi="Arial"/>
        </w:rPr>
      </w:pPr>
      <w:r>
        <w:rPr>
          <w:rFonts w:ascii="Arial" w:hAnsi="Arial"/>
          <w:noProof/>
        </w:rPr>
        <w:lastRenderedPageBreak/>
        <w:drawing>
          <wp:anchor distT="0" distB="0" distL="114300" distR="114300" simplePos="0" relativeHeight="251730939" behindDoc="1" locked="0" layoutInCell="1" allowOverlap="1">
            <wp:simplePos x="0" y="0"/>
            <wp:positionH relativeFrom="column">
              <wp:posOffset>119380</wp:posOffset>
            </wp:positionH>
            <wp:positionV relativeFrom="paragraph">
              <wp:posOffset>-289560</wp:posOffset>
            </wp:positionV>
            <wp:extent cx="4909820" cy="3682365"/>
            <wp:effectExtent l="25400" t="0" r="0" b="0"/>
            <wp:wrapNone/>
            <wp:docPr id="150" name="" descr="Ch3_PWMA_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h3_PWMA_Maps"/>
                    <pic:cNvPicPr>
                      <a:picLocks noChangeAspect="1" noChangeArrowheads="1"/>
                    </pic:cNvPicPr>
                  </pic:nvPicPr>
                  <pic:blipFill>
                    <a:blip r:embed="rId42" cstate="print"/>
                    <a:srcRect/>
                    <a:stretch>
                      <a:fillRect/>
                    </a:stretch>
                  </pic:blipFill>
                  <pic:spPr bwMode="auto">
                    <a:xfrm>
                      <a:off x="0" y="0"/>
                      <a:ext cx="4909820" cy="3682365"/>
                    </a:xfrm>
                    <a:prstGeom prst="rect">
                      <a:avLst/>
                    </a:prstGeom>
                    <a:noFill/>
                    <a:ln w="9525">
                      <a:noFill/>
                      <a:miter lim="800000"/>
                      <a:headEnd/>
                      <a:tailEnd/>
                    </a:ln>
                  </pic:spPr>
                </pic:pic>
              </a:graphicData>
            </a:graphic>
          </wp:anchor>
        </w:drawing>
      </w:r>
    </w:p>
    <w:p w:rsidR="006C1A12" w:rsidRDefault="006C1A12" w:rsidP="006C1A12">
      <w:pPr>
        <w:rPr>
          <w:rFonts w:ascii="Arial" w:hAnsi="Arial"/>
        </w:rPr>
      </w:pPr>
    </w:p>
    <w:p w:rsidR="006C1A12" w:rsidRDefault="006C1A12"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361009" w:rsidRDefault="00361009" w:rsidP="006C1A12">
      <w:pPr>
        <w:rPr>
          <w:rFonts w:ascii="Arial" w:hAnsi="Arial"/>
        </w:rPr>
      </w:pPr>
    </w:p>
    <w:p w:rsidR="006C1A12" w:rsidRPr="00BC531C" w:rsidRDefault="00361009" w:rsidP="006C1A12">
      <w:pPr>
        <w:rPr>
          <w:rFonts w:ascii="Arial" w:hAnsi="Arial"/>
        </w:rPr>
      </w:pPr>
      <w:proofErr w:type="gramStart"/>
      <w:r>
        <w:rPr>
          <w:rFonts w:ascii="Arial" w:hAnsi="Arial"/>
        </w:rPr>
        <w:t>Figures 3</w:t>
      </w:r>
      <w:r w:rsidR="006C1A12" w:rsidRPr="00BC531C">
        <w:rPr>
          <w:rFonts w:ascii="Arial" w:hAnsi="Arial"/>
        </w:rPr>
        <w:t>a</w:t>
      </w:r>
      <w:r w:rsidR="006C1A12">
        <w:rPr>
          <w:rFonts w:ascii="Arial" w:hAnsi="Arial"/>
        </w:rPr>
        <w:t xml:space="preserve"> (left</w:t>
      </w:r>
      <w:r w:rsidR="006C1A12" w:rsidRPr="00BC531C">
        <w:rPr>
          <w:rFonts w:ascii="Arial" w:hAnsi="Arial"/>
        </w:rPr>
        <w:t xml:space="preserve">) </w:t>
      </w:r>
      <w:r>
        <w:rPr>
          <w:rFonts w:ascii="Arial" w:hAnsi="Arial"/>
        </w:rPr>
        <w:t>and 3</w:t>
      </w:r>
      <w:r w:rsidR="006C1A12" w:rsidRPr="00BC531C">
        <w:rPr>
          <w:rFonts w:ascii="Arial" w:hAnsi="Arial"/>
        </w:rPr>
        <w:t>b</w:t>
      </w:r>
      <w:r w:rsidR="006C1A12">
        <w:rPr>
          <w:rFonts w:ascii="Arial" w:hAnsi="Arial"/>
        </w:rPr>
        <w:t xml:space="preserve"> (right)</w:t>
      </w:r>
      <w:r w:rsidR="006C1A12" w:rsidRPr="00BC531C">
        <w:rPr>
          <w:rFonts w:ascii="Arial" w:hAnsi="Arial"/>
        </w:rPr>
        <w:t xml:space="preserve"> – </w:t>
      </w:r>
      <w:r w:rsidR="006C1A12">
        <w:rPr>
          <w:rFonts w:ascii="Arial" w:hAnsi="Arial"/>
        </w:rPr>
        <w:t xml:space="preserve">Vegetation cover at </w:t>
      </w:r>
      <w:r w:rsidR="006C1A12" w:rsidRPr="00BC531C">
        <w:rPr>
          <w:rFonts w:ascii="Arial" w:hAnsi="Arial"/>
        </w:rPr>
        <w:t>P</w:t>
      </w:r>
      <w:r w:rsidR="006C1A12">
        <w:rPr>
          <w:rFonts w:ascii="Arial" w:hAnsi="Arial"/>
        </w:rPr>
        <w:t xml:space="preserve">acksaddle </w:t>
      </w:r>
      <w:r w:rsidR="006C1A12" w:rsidRPr="00BC531C">
        <w:rPr>
          <w:rFonts w:ascii="Arial" w:hAnsi="Arial"/>
        </w:rPr>
        <w:t>W</w:t>
      </w:r>
      <w:r w:rsidR="006C1A12">
        <w:rPr>
          <w:rFonts w:ascii="Arial" w:hAnsi="Arial"/>
        </w:rPr>
        <w:t xml:space="preserve">ildlife </w:t>
      </w:r>
      <w:r w:rsidR="006C1A12" w:rsidRPr="00BC531C">
        <w:rPr>
          <w:rFonts w:ascii="Arial" w:hAnsi="Arial"/>
        </w:rPr>
        <w:t>M</w:t>
      </w:r>
      <w:r w:rsidR="006C1A12">
        <w:rPr>
          <w:rFonts w:ascii="Arial" w:hAnsi="Arial"/>
        </w:rPr>
        <w:t xml:space="preserve">anagement </w:t>
      </w:r>
      <w:r w:rsidR="006C1A12" w:rsidRPr="00BC531C">
        <w:rPr>
          <w:rFonts w:ascii="Arial" w:hAnsi="Arial"/>
        </w:rPr>
        <w:t>A</w:t>
      </w:r>
      <w:r w:rsidR="006C1A12">
        <w:rPr>
          <w:rFonts w:ascii="Arial" w:hAnsi="Arial"/>
        </w:rPr>
        <w:t>rea 1941 (left) and 2005 (right).</w:t>
      </w:r>
      <w:proofErr w:type="gramEnd"/>
      <w:r w:rsidR="006C1A12">
        <w:rPr>
          <w:rFonts w:ascii="Arial" w:hAnsi="Arial"/>
        </w:rPr>
        <w:t xml:space="preserve"> QSLD is </w:t>
      </w:r>
      <w:r w:rsidR="006C1A12" w:rsidRPr="004E3BCF">
        <w:rPr>
          <w:rFonts w:ascii="Arial" w:hAnsi="Arial"/>
          <w:i/>
        </w:rPr>
        <w:t>Quercus havardii</w:t>
      </w:r>
      <w:r w:rsidR="006C1A12">
        <w:rPr>
          <w:rFonts w:ascii="Arial" w:hAnsi="Arial"/>
        </w:rPr>
        <w:t xml:space="preserve"> shrublands.</w:t>
      </w:r>
    </w:p>
    <w:p w:rsidR="006C1A12" w:rsidRDefault="006C1A12">
      <w:pPr>
        <w:rPr>
          <w:rFonts w:ascii="Arial" w:hAnsi="Arial"/>
        </w:rPr>
      </w:pPr>
    </w:p>
    <w:p w:rsidR="006C1A12" w:rsidRDefault="006C1A12" w:rsidP="006C1A12">
      <w:pPr>
        <w:rPr>
          <w:rFonts w:ascii="Arial" w:hAnsi="Arial"/>
        </w:rPr>
      </w:pPr>
      <w:r>
        <w:rPr>
          <w:rFonts w:ascii="Arial" w:hAnsi="Arial"/>
        </w:rPr>
        <w:br w:type="page"/>
      </w:r>
    </w:p>
    <w:p w:rsidR="006C1A12" w:rsidRDefault="006C1A12" w:rsidP="006C1A12">
      <w:pPr>
        <w:rPr>
          <w:rFonts w:ascii="Arial" w:hAnsi="Arial"/>
        </w:rPr>
      </w:pPr>
    </w:p>
    <w:p w:rsidR="006C1A12" w:rsidRDefault="006C1A12" w:rsidP="006C1A12">
      <w:pPr>
        <w:rPr>
          <w:rFonts w:ascii="Arial" w:hAnsi="Arial"/>
        </w:rPr>
      </w:pPr>
    </w:p>
    <w:p w:rsidR="006C1A12" w:rsidRDefault="006C1A12" w:rsidP="006C1A12">
      <w:pPr>
        <w:rPr>
          <w:rFonts w:ascii="Arial" w:hAnsi="Arial"/>
        </w:rPr>
      </w:pPr>
    </w:p>
    <w:p w:rsidR="006C1A12" w:rsidRDefault="00D012AB" w:rsidP="006C1A12">
      <w:pPr>
        <w:rPr>
          <w:rFonts w:ascii="Arial" w:hAnsi="Arial"/>
        </w:rPr>
      </w:pPr>
      <w:r>
        <w:rPr>
          <w:rFonts w:ascii="Arial" w:hAnsi="Arial"/>
          <w:noProof/>
        </w:rPr>
        <w:drawing>
          <wp:anchor distT="0" distB="0" distL="114300" distR="114300" simplePos="0" relativeHeight="251729914" behindDoc="1" locked="0" layoutInCell="1" allowOverlap="1">
            <wp:simplePos x="0" y="0"/>
            <wp:positionH relativeFrom="column">
              <wp:posOffset>-109220</wp:posOffset>
            </wp:positionH>
            <wp:positionV relativeFrom="paragraph">
              <wp:posOffset>99060</wp:posOffset>
            </wp:positionV>
            <wp:extent cx="5337175" cy="4000500"/>
            <wp:effectExtent l="25400" t="0" r="0" b="0"/>
            <wp:wrapNone/>
            <wp:docPr id="151" name="" descr="Ch3_CWMA_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h3_CWMA_Maps"/>
                    <pic:cNvPicPr>
                      <a:picLocks noChangeAspect="1" noChangeArrowheads="1"/>
                    </pic:cNvPicPr>
                  </pic:nvPicPr>
                  <pic:blipFill>
                    <a:blip r:embed="rId43" cstate="print"/>
                    <a:srcRect/>
                    <a:stretch>
                      <a:fillRect/>
                    </a:stretch>
                  </pic:blipFill>
                  <pic:spPr bwMode="auto">
                    <a:xfrm>
                      <a:off x="0" y="0"/>
                      <a:ext cx="5337175" cy="4000500"/>
                    </a:xfrm>
                    <a:prstGeom prst="rect">
                      <a:avLst/>
                    </a:prstGeom>
                    <a:noFill/>
                    <a:ln w="9525">
                      <a:noFill/>
                      <a:miter lim="800000"/>
                      <a:headEnd/>
                      <a:tailEnd/>
                    </a:ln>
                  </pic:spPr>
                </pic:pic>
              </a:graphicData>
            </a:graphic>
          </wp:anchor>
        </w:drawing>
      </w:r>
    </w:p>
    <w:p w:rsidR="006C1A12" w:rsidRDefault="006C1A12" w:rsidP="006C1A12">
      <w:pPr>
        <w:rPr>
          <w:rFonts w:ascii="Arial" w:hAnsi="Arial"/>
        </w:rPr>
      </w:pPr>
    </w:p>
    <w:p w:rsidR="006C1A12" w:rsidRDefault="006C1A12" w:rsidP="006C1A12">
      <w:pPr>
        <w:rPr>
          <w:rFonts w:ascii="Arial" w:hAnsi="Arial"/>
        </w:rPr>
      </w:pPr>
    </w:p>
    <w:p w:rsidR="006C1A12" w:rsidRDefault="006C1A12" w:rsidP="006C1A12">
      <w:pPr>
        <w:rPr>
          <w:rFonts w:ascii="Arial" w:hAnsi="Arial"/>
        </w:rPr>
      </w:pPr>
    </w:p>
    <w:p w:rsidR="006C1A12" w:rsidRDefault="006C1A12"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6C1A12" w:rsidRPr="00BC531C" w:rsidRDefault="00D012AB" w:rsidP="006C1A12">
      <w:pPr>
        <w:rPr>
          <w:rFonts w:ascii="Arial" w:hAnsi="Arial"/>
        </w:rPr>
      </w:pPr>
      <w:proofErr w:type="gramStart"/>
      <w:r>
        <w:rPr>
          <w:rFonts w:ascii="Arial" w:hAnsi="Arial"/>
        </w:rPr>
        <w:t>Figures 4</w:t>
      </w:r>
      <w:r w:rsidR="006C1A12" w:rsidRPr="00BC531C">
        <w:rPr>
          <w:rFonts w:ascii="Arial" w:hAnsi="Arial"/>
        </w:rPr>
        <w:t>a</w:t>
      </w:r>
      <w:r w:rsidR="006C1A12">
        <w:rPr>
          <w:rFonts w:ascii="Arial" w:hAnsi="Arial"/>
        </w:rPr>
        <w:t xml:space="preserve"> (left</w:t>
      </w:r>
      <w:r w:rsidR="006C1A12" w:rsidRPr="00BC531C">
        <w:rPr>
          <w:rFonts w:ascii="Arial" w:hAnsi="Arial"/>
        </w:rPr>
        <w:t xml:space="preserve">) </w:t>
      </w:r>
      <w:r>
        <w:rPr>
          <w:rFonts w:ascii="Arial" w:hAnsi="Arial"/>
        </w:rPr>
        <w:t>and 4</w:t>
      </w:r>
      <w:r w:rsidR="006C1A12" w:rsidRPr="00BC531C">
        <w:rPr>
          <w:rFonts w:ascii="Arial" w:hAnsi="Arial"/>
        </w:rPr>
        <w:t>b</w:t>
      </w:r>
      <w:r w:rsidR="006C1A12">
        <w:rPr>
          <w:rFonts w:ascii="Arial" w:hAnsi="Arial"/>
        </w:rPr>
        <w:t xml:space="preserve"> (right)</w:t>
      </w:r>
      <w:r w:rsidR="006C1A12" w:rsidRPr="00BC531C">
        <w:rPr>
          <w:rFonts w:ascii="Arial" w:hAnsi="Arial"/>
        </w:rPr>
        <w:t xml:space="preserve"> – </w:t>
      </w:r>
      <w:r w:rsidR="006C1A12">
        <w:rPr>
          <w:rFonts w:ascii="Arial" w:hAnsi="Arial"/>
        </w:rPr>
        <w:t xml:space="preserve">Vegetation cover at Cooper </w:t>
      </w:r>
      <w:r w:rsidR="006C1A12" w:rsidRPr="00BC531C">
        <w:rPr>
          <w:rFonts w:ascii="Arial" w:hAnsi="Arial"/>
        </w:rPr>
        <w:t>W</w:t>
      </w:r>
      <w:r w:rsidR="006C1A12">
        <w:rPr>
          <w:rFonts w:ascii="Arial" w:hAnsi="Arial"/>
        </w:rPr>
        <w:t xml:space="preserve">ildlife </w:t>
      </w:r>
      <w:r w:rsidR="006C1A12" w:rsidRPr="00BC531C">
        <w:rPr>
          <w:rFonts w:ascii="Arial" w:hAnsi="Arial"/>
        </w:rPr>
        <w:t>M</w:t>
      </w:r>
      <w:r w:rsidR="006C1A12">
        <w:rPr>
          <w:rFonts w:ascii="Arial" w:hAnsi="Arial"/>
        </w:rPr>
        <w:t xml:space="preserve">anagement </w:t>
      </w:r>
      <w:r w:rsidR="006C1A12" w:rsidRPr="00BC531C">
        <w:rPr>
          <w:rFonts w:ascii="Arial" w:hAnsi="Arial"/>
        </w:rPr>
        <w:t>A</w:t>
      </w:r>
      <w:r w:rsidR="006C1A12">
        <w:rPr>
          <w:rFonts w:ascii="Arial" w:hAnsi="Arial"/>
        </w:rPr>
        <w:t>rea 1941 (left) and 2005 (right).</w:t>
      </w:r>
      <w:proofErr w:type="gramEnd"/>
      <w:r w:rsidR="006C1A12">
        <w:rPr>
          <w:rFonts w:ascii="Arial" w:hAnsi="Arial"/>
        </w:rPr>
        <w:t xml:space="preserve"> ASLD is the </w:t>
      </w:r>
      <w:r w:rsidR="006C1A12" w:rsidRPr="004E3BCF">
        <w:rPr>
          <w:rFonts w:ascii="Arial" w:hAnsi="Arial"/>
          <w:i/>
        </w:rPr>
        <w:t>Artemisia filifolia</w:t>
      </w:r>
      <w:r w:rsidR="006C1A12">
        <w:rPr>
          <w:rFonts w:ascii="Arial" w:hAnsi="Arial"/>
        </w:rPr>
        <w:t xml:space="preserve"> shrublands</w:t>
      </w:r>
    </w:p>
    <w:p w:rsidR="006C1A12" w:rsidRDefault="006C1A12">
      <w:pPr>
        <w:rPr>
          <w:rFonts w:ascii="Arial" w:hAnsi="Arial"/>
        </w:rPr>
      </w:pPr>
    </w:p>
    <w:p w:rsidR="006C1A12" w:rsidRDefault="006C1A12" w:rsidP="006C1A12">
      <w:pPr>
        <w:rPr>
          <w:rFonts w:ascii="Arial" w:hAnsi="Arial"/>
        </w:rPr>
      </w:pPr>
    </w:p>
    <w:p w:rsidR="00F2592B" w:rsidRDefault="00F2592B" w:rsidP="00F2592B">
      <w:pPr>
        <w:spacing w:line="480" w:lineRule="auto"/>
        <w:rPr>
          <w:rFonts w:ascii="Arial" w:hAnsi="Arial"/>
        </w:rPr>
      </w:pPr>
      <w:r>
        <w:rPr>
          <w:rFonts w:ascii="Arial" w:hAnsi="Arial"/>
        </w:rPr>
        <w:t xml:space="preserve"> </w:t>
      </w:r>
    </w:p>
    <w:p w:rsidR="006C1A12" w:rsidRDefault="006C1A12">
      <w:pPr>
        <w:rPr>
          <w:rFonts w:ascii="Arial" w:hAnsi="Arial"/>
        </w:rPr>
      </w:pPr>
      <w:r>
        <w:rPr>
          <w:rFonts w:ascii="Arial" w:hAnsi="Arial"/>
        </w:rPr>
        <w:br w:type="page"/>
      </w:r>
    </w:p>
    <w:p w:rsidR="006C1A12" w:rsidRDefault="006C1A12" w:rsidP="006C1A12">
      <w:pPr>
        <w:rPr>
          <w:rFonts w:ascii="Arial" w:hAnsi="Arial"/>
        </w:rPr>
      </w:pPr>
    </w:p>
    <w:p w:rsidR="006C1A12" w:rsidRDefault="00D012AB" w:rsidP="006C1A12">
      <w:pPr>
        <w:rPr>
          <w:rFonts w:ascii="Arial" w:hAnsi="Arial"/>
        </w:rPr>
      </w:pPr>
      <w:r>
        <w:rPr>
          <w:rFonts w:ascii="Arial" w:hAnsi="Arial"/>
          <w:noProof/>
        </w:rPr>
        <w:drawing>
          <wp:anchor distT="0" distB="0" distL="114300" distR="114300" simplePos="0" relativeHeight="251728889" behindDoc="1" locked="0" layoutInCell="1" allowOverlap="1">
            <wp:simplePos x="0" y="0"/>
            <wp:positionH relativeFrom="column">
              <wp:posOffset>5080</wp:posOffset>
            </wp:positionH>
            <wp:positionV relativeFrom="paragraph">
              <wp:posOffset>106680</wp:posOffset>
            </wp:positionV>
            <wp:extent cx="5029200" cy="3771900"/>
            <wp:effectExtent l="25400" t="0" r="0" b="0"/>
            <wp:wrapNone/>
            <wp:docPr id="152" name="" descr="Ch3_SSWMA_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h3_SSWMA_Maps"/>
                    <pic:cNvPicPr>
                      <a:picLocks noChangeAspect="1" noChangeArrowheads="1"/>
                    </pic:cNvPicPr>
                  </pic:nvPicPr>
                  <pic:blipFill>
                    <a:blip r:embed="rId44" cstate="print"/>
                    <a:srcRect/>
                    <a:stretch>
                      <a:fillRect/>
                    </a:stretch>
                  </pic:blipFill>
                  <pic:spPr bwMode="auto">
                    <a:xfrm>
                      <a:off x="0" y="0"/>
                      <a:ext cx="5029200" cy="3771900"/>
                    </a:xfrm>
                    <a:prstGeom prst="rect">
                      <a:avLst/>
                    </a:prstGeom>
                    <a:noFill/>
                    <a:ln w="9525">
                      <a:noFill/>
                      <a:miter lim="800000"/>
                      <a:headEnd/>
                      <a:tailEnd/>
                    </a:ln>
                  </pic:spPr>
                </pic:pic>
              </a:graphicData>
            </a:graphic>
          </wp:anchor>
        </w:drawing>
      </w:r>
    </w:p>
    <w:p w:rsidR="006C1A12" w:rsidRDefault="006C1A12" w:rsidP="006C1A12">
      <w:pPr>
        <w:rPr>
          <w:rFonts w:ascii="Arial" w:hAnsi="Arial"/>
        </w:rPr>
      </w:pPr>
    </w:p>
    <w:p w:rsidR="006C1A12" w:rsidRDefault="006C1A12"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D012AB" w:rsidRDefault="00D012AB" w:rsidP="006C1A12">
      <w:pPr>
        <w:rPr>
          <w:rFonts w:ascii="Arial" w:hAnsi="Arial"/>
        </w:rPr>
      </w:pPr>
    </w:p>
    <w:p w:rsidR="00345232" w:rsidRDefault="00345232" w:rsidP="006C1A12">
      <w:pPr>
        <w:rPr>
          <w:rFonts w:ascii="Arial" w:hAnsi="Arial"/>
        </w:rPr>
      </w:pPr>
    </w:p>
    <w:p w:rsidR="00345232" w:rsidRDefault="00345232" w:rsidP="006C1A12">
      <w:pPr>
        <w:rPr>
          <w:rFonts w:ascii="Arial" w:hAnsi="Arial"/>
        </w:rPr>
      </w:pPr>
    </w:p>
    <w:p w:rsidR="006C1A12" w:rsidRPr="00BC531C" w:rsidRDefault="00345232" w:rsidP="006C1A12">
      <w:pPr>
        <w:rPr>
          <w:rFonts w:ascii="Arial" w:hAnsi="Arial"/>
        </w:rPr>
      </w:pPr>
      <w:proofErr w:type="gramStart"/>
      <w:r>
        <w:rPr>
          <w:rFonts w:ascii="Arial" w:hAnsi="Arial"/>
        </w:rPr>
        <w:t>Figures 5</w:t>
      </w:r>
      <w:r w:rsidR="006C1A12" w:rsidRPr="00BC531C">
        <w:rPr>
          <w:rFonts w:ascii="Arial" w:hAnsi="Arial"/>
        </w:rPr>
        <w:t>a</w:t>
      </w:r>
      <w:r w:rsidR="006C1A12">
        <w:rPr>
          <w:rFonts w:ascii="Arial" w:hAnsi="Arial"/>
        </w:rPr>
        <w:t xml:space="preserve"> (left</w:t>
      </w:r>
      <w:r w:rsidR="006C1A12" w:rsidRPr="00BC531C">
        <w:rPr>
          <w:rFonts w:ascii="Arial" w:hAnsi="Arial"/>
        </w:rPr>
        <w:t xml:space="preserve">) </w:t>
      </w:r>
      <w:r>
        <w:rPr>
          <w:rFonts w:ascii="Arial" w:hAnsi="Arial"/>
        </w:rPr>
        <w:t>and 5</w:t>
      </w:r>
      <w:r w:rsidR="006C1A12" w:rsidRPr="00BC531C">
        <w:rPr>
          <w:rFonts w:ascii="Arial" w:hAnsi="Arial"/>
        </w:rPr>
        <w:t>b</w:t>
      </w:r>
      <w:r w:rsidR="006C1A12">
        <w:rPr>
          <w:rFonts w:ascii="Arial" w:hAnsi="Arial"/>
        </w:rPr>
        <w:t xml:space="preserve"> (right)</w:t>
      </w:r>
      <w:r w:rsidR="006C1A12" w:rsidRPr="00BC531C">
        <w:rPr>
          <w:rFonts w:ascii="Arial" w:hAnsi="Arial"/>
        </w:rPr>
        <w:t xml:space="preserve"> – </w:t>
      </w:r>
      <w:r w:rsidR="006C1A12">
        <w:rPr>
          <w:rFonts w:ascii="Arial" w:hAnsi="Arial"/>
        </w:rPr>
        <w:t xml:space="preserve">Vegetation cover at Sandy Sanders </w:t>
      </w:r>
      <w:r w:rsidR="006C1A12" w:rsidRPr="00BC531C">
        <w:rPr>
          <w:rFonts w:ascii="Arial" w:hAnsi="Arial"/>
        </w:rPr>
        <w:t>W</w:t>
      </w:r>
      <w:r w:rsidR="006C1A12">
        <w:rPr>
          <w:rFonts w:ascii="Arial" w:hAnsi="Arial"/>
        </w:rPr>
        <w:t xml:space="preserve">ildlife </w:t>
      </w:r>
      <w:r w:rsidR="006C1A12" w:rsidRPr="00BC531C">
        <w:rPr>
          <w:rFonts w:ascii="Arial" w:hAnsi="Arial"/>
        </w:rPr>
        <w:t>M</w:t>
      </w:r>
      <w:r w:rsidR="006C1A12">
        <w:rPr>
          <w:rFonts w:ascii="Arial" w:hAnsi="Arial"/>
        </w:rPr>
        <w:t xml:space="preserve">anagement </w:t>
      </w:r>
      <w:r w:rsidR="006C1A12" w:rsidRPr="00BC531C">
        <w:rPr>
          <w:rFonts w:ascii="Arial" w:hAnsi="Arial"/>
        </w:rPr>
        <w:t>A</w:t>
      </w:r>
      <w:r w:rsidR="006C1A12">
        <w:rPr>
          <w:rFonts w:ascii="Arial" w:hAnsi="Arial"/>
        </w:rPr>
        <w:t>rea</w:t>
      </w:r>
      <w:r w:rsidR="006C1A12" w:rsidRPr="00BC531C">
        <w:rPr>
          <w:rFonts w:ascii="Arial" w:hAnsi="Arial"/>
        </w:rPr>
        <w:t xml:space="preserve"> 1937</w:t>
      </w:r>
      <w:r w:rsidR="006C1A12">
        <w:rPr>
          <w:rFonts w:ascii="Arial" w:hAnsi="Arial"/>
        </w:rPr>
        <w:t xml:space="preserve"> (left) and 2005 (right).</w:t>
      </w:r>
      <w:proofErr w:type="gramEnd"/>
      <w:r w:rsidR="006C1A12">
        <w:rPr>
          <w:rFonts w:ascii="Arial" w:hAnsi="Arial"/>
        </w:rPr>
        <w:t xml:space="preserve"> PJSLD is </w:t>
      </w:r>
      <w:r w:rsidR="006C1A12" w:rsidRPr="004E3BCF">
        <w:rPr>
          <w:rFonts w:ascii="Arial" w:hAnsi="Arial"/>
          <w:i/>
        </w:rPr>
        <w:t>Prosopis glandulosa-Juniper pinchotti</w:t>
      </w:r>
      <w:r w:rsidR="006C1A12">
        <w:rPr>
          <w:rFonts w:ascii="Arial" w:hAnsi="Arial"/>
        </w:rPr>
        <w:t xml:space="preserve"> shrublands, JSLD is </w:t>
      </w:r>
      <w:r w:rsidR="006C1A12" w:rsidRPr="004E3BCF">
        <w:rPr>
          <w:rFonts w:ascii="Arial" w:hAnsi="Arial"/>
          <w:i/>
        </w:rPr>
        <w:t>Juniper pinchotti</w:t>
      </w:r>
      <w:r w:rsidR="006C1A12">
        <w:rPr>
          <w:rFonts w:ascii="Arial" w:hAnsi="Arial"/>
        </w:rPr>
        <w:t xml:space="preserve"> shrublands.</w:t>
      </w:r>
    </w:p>
    <w:p w:rsidR="00F2592B" w:rsidRDefault="00F2592B" w:rsidP="00F2592B">
      <w:pPr>
        <w:spacing w:line="480" w:lineRule="auto"/>
        <w:rPr>
          <w:rFonts w:ascii="Arial" w:hAnsi="Arial"/>
        </w:rPr>
      </w:pPr>
    </w:p>
    <w:p w:rsidR="00F2592B" w:rsidRDefault="00F2592B" w:rsidP="00F2592B">
      <w:pPr>
        <w:spacing w:line="480" w:lineRule="auto"/>
        <w:rPr>
          <w:rFonts w:ascii="Arial" w:hAnsi="Arial"/>
        </w:rPr>
      </w:pPr>
    </w:p>
    <w:p w:rsidR="00F2592B" w:rsidRDefault="00F2592B" w:rsidP="00F2592B">
      <w:pPr>
        <w:spacing w:line="480" w:lineRule="auto"/>
        <w:rPr>
          <w:rFonts w:ascii="Arial" w:hAnsi="Arial"/>
        </w:rPr>
      </w:pPr>
    </w:p>
    <w:p w:rsidR="00F2592B" w:rsidRDefault="00F2592B" w:rsidP="00F2592B">
      <w:pPr>
        <w:spacing w:line="480" w:lineRule="auto"/>
        <w:rPr>
          <w:rFonts w:ascii="Arial" w:hAnsi="Arial"/>
        </w:rPr>
      </w:pPr>
    </w:p>
    <w:p w:rsidR="00F2592B" w:rsidRDefault="00F2592B" w:rsidP="00F2592B">
      <w:pPr>
        <w:rPr>
          <w:rFonts w:ascii="Arial" w:hAnsi="Arial"/>
        </w:rPr>
      </w:pPr>
      <w:r>
        <w:rPr>
          <w:rFonts w:ascii="Arial" w:hAnsi="Arial"/>
        </w:rPr>
        <w:br w:type="page"/>
      </w:r>
      <w:r w:rsidRPr="00A40A9A">
        <w:rPr>
          <w:rFonts w:ascii="Arial" w:hAnsi="Arial"/>
        </w:rPr>
        <w:lastRenderedPageBreak/>
        <w:t>Table 1 –</w:t>
      </w:r>
      <w:r>
        <w:rPr>
          <w:rFonts w:ascii="Arial" w:hAnsi="Arial"/>
        </w:rPr>
        <w:t xml:space="preserve"> V</w:t>
      </w:r>
      <w:r w:rsidRPr="00A40A9A">
        <w:rPr>
          <w:rFonts w:ascii="Arial" w:hAnsi="Arial"/>
        </w:rPr>
        <w:t>egetation types identified</w:t>
      </w:r>
      <w:r>
        <w:rPr>
          <w:rFonts w:ascii="Arial" w:hAnsi="Arial"/>
        </w:rPr>
        <w:t xml:space="preserve"> in each study area, including total area (in hectares), and number of patches (in parentheses). ASLD – </w:t>
      </w:r>
      <w:r w:rsidRPr="004E3BCF">
        <w:rPr>
          <w:rFonts w:ascii="Arial" w:hAnsi="Arial"/>
          <w:i/>
        </w:rPr>
        <w:t>Artemisia filifolia</w:t>
      </w:r>
      <w:r>
        <w:rPr>
          <w:rFonts w:ascii="Arial" w:hAnsi="Arial"/>
        </w:rPr>
        <w:t xml:space="preserve"> shrublands, PJSLD – </w:t>
      </w:r>
      <w:r w:rsidRPr="004E3BCF">
        <w:rPr>
          <w:rFonts w:ascii="Arial" w:hAnsi="Arial"/>
          <w:i/>
        </w:rPr>
        <w:t>Prosopis glandulosa-Juniper pinchotti</w:t>
      </w:r>
      <w:r>
        <w:rPr>
          <w:rFonts w:ascii="Arial" w:hAnsi="Arial"/>
        </w:rPr>
        <w:t xml:space="preserve"> shrublands, JSLD – </w:t>
      </w:r>
      <w:r w:rsidRPr="004E3BCF">
        <w:rPr>
          <w:rFonts w:ascii="Arial" w:hAnsi="Arial"/>
          <w:i/>
        </w:rPr>
        <w:t>Juniper pinchotti</w:t>
      </w:r>
      <w:r>
        <w:rPr>
          <w:rFonts w:ascii="Arial" w:hAnsi="Arial"/>
        </w:rPr>
        <w:t xml:space="preserve"> shrublands, QSLD – </w:t>
      </w:r>
      <w:r w:rsidRPr="004E3BCF">
        <w:rPr>
          <w:rFonts w:ascii="Arial" w:hAnsi="Arial"/>
          <w:i/>
        </w:rPr>
        <w:t>Quercus havardii</w:t>
      </w:r>
      <w:r>
        <w:rPr>
          <w:rFonts w:ascii="Arial" w:hAnsi="Arial"/>
        </w:rPr>
        <w:t xml:space="preserve"> shrublands</w:t>
      </w:r>
      <w:r w:rsidR="00564CB8">
        <w:rPr>
          <w:rFonts w:ascii="Arial" w:hAnsi="Arial"/>
        </w:rPr>
        <w:t>.</w:t>
      </w:r>
    </w:p>
    <w:p w:rsidR="00F2592B" w:rsidRDefault="00F2592B" w:rsidP="00F2592B">
      <w:pPr>
        <w:rPr>
          <w:rFonts w:ascii="Arial" w:hAnsi="Arial"/>
        </w:rPr>
      </w:pPr>
    </w:p>
    <w:tbl>
      <w:tblPr>
        <w:tblW w:w="8292" w:type="dxa"/>
        <w:tblInd w:w="95" w:type="dxa"/>
        <w:tblBorders>
          <w:top w:val="single" w:sz="4" w:space="0" w:color="auto"/>
          <w:bottom w:val="single" w:sz="4" w:space="0" w:color="auto"/>
        </w:tblBorders>
        <w:tblLayout w:type="fixed"/>
        <w:tblLook w:val="0000"/>
      </w:tblPr>
      <w:tblGrid>
        <w:gridCol w:w="1484"/>
        <w:gridCol w:w="1145"/>
        <w:gridCol w:w="1180"/>
        <w:gridCol w:w="1154"/>
        <w:gridCol w:w="1127"/>
        <w:gridCol w:w="1101"/>
        <w:gridCol w:w="1101"/>
      </w:tblGrid>
      <w:tr w:rsidR="00F2592B" w:rsidRPr="004D6537">
        <w:trPr>
          <w:trHeight w:val="427"/>
        </w:trPr>
        <w:tc>
          <w:tcPr>
            <w:tcW w:w="1484" w:type="dxa"/>
            <w:tcBorders>
              <w:top w:val="single" w:sz="4" w:space="0" w:color="auto"/>
              <w:bottom w:val="nil"/>
            </w:tcBorders>
            <w:shd w:val="clear" w:color="auto" w:fill="auto"/>
            <w:noWrap/>
            <w:vAlign w:val="bottom"/>
          </w:tcPr>
          <w:p w:rsidR="00F2592B" w:rsidRPr="00BA5C7A" w:rsidRDefault="00F2592B" w:rsidP="00F6128C">
            <w:pPr>
              <w:jc w:val="center"/>
              <w:rPr>
                <w:rFonts w:ascii="Arial" w:hAnsi="Arial"/>
                <w:sz w:val="20"/>
              </w:rPr>
            </w:pPr>
            <w:r w:rsidRPr="00BA5C7A">
              <w:rPr>
                <w:rFonts w:ascii="Arial" w:hAnsi="Arial"/>
                <w:sz w:val="20"/>
              </w:rPr>
              <w:t> </w:t>
            </w:r>
          </w:p>
        </w:tc>
        <w:tc>
          <w:tcPr>
            <w:tcW w:w="2325" w:type="dxa"/>
            <w:gridSpan w:val="2"/>
            <w:tcBorders>
              <w:top w:val="single" w:sz="4" w:space="0" w:color="auto"/>
              <w:bottom w:val="nil"/>
            </w:tcBorders>
            <w:shd w:val="clear" w:color="auto" w:fill="auto"/>
            <w:noWrap/>
            <w:vAlign w:val="bottom"/>
          </w:tcPr>
          <w:p w:rsidR="00F2592B" w:rsidRPr="00BA5C7A" w:rsidRDefault="00F2592B" w:rsidP="00F6128C">
            <w:pPr>
              <w:jc w:val="center"/>
              <w:rPr>
                <w:rFonts w:ascii="Arial" w:hAnsi="Arial"/>
                <w:sz w:val="20"/>
              </w:rPr>
            </w:pPr>
            <w:r w:rsidRPr="00BA5C7A">
              <w:rPr>
                <w:rFonts w:ascii="Arial" w:hAnsi="Arial"/>
                <w:sz w:val="20"/>
              </w:rPr>
              <w:t>CWMA</w:t>
            </w:r>
          </w:p>
        </w:tc>
        <w:tc>
          <w:tcPr>
            <w:tcW w:w="2281" w:type="dxa"/>
            <w:gridSpan w:val="2"/>
            <w:tcBorders>
              <w:top w:val="single" w:sz="4" w:space="0" w:color="auto"/>
              <w:bottom w:val="nil"/>
            </w:tcBorders>
            <w:shd w:val="clear" w:color="auto" w:fill="auto"/>
            <w:noWrap/>
            <w:vAlign w:val="bottom"/>
          </w:tcPr>
          <w:p w:rsidR="00F2592B" w:rsidRPr="00BA5C7A" w:rsidRDefault="00F2592B" w:rsidP="00F6128C">
            <w:pPr>
              <w:jc w:val="center"/>
              <w:rPr>
                <w:rFonts w:ascii="Arial" w:hAnsi="Arial"/>
                <w:sz w:val="20"/>
              </w:rPr>
            </w:pPr>
            <w:r w:rsidRPr="00BA5C7A">
              <w:rPr>
                <w:rFonts w:ascii="Arial" w:hAnsi="Arial"/>
                <w:sz w:val="20"/>
              </w:rPr>
              <w:t>PWMA</w:t>
            </w:r>
          </w:p>
        </w:tc>
        <w:tc>
          <w:tcPr>
            <w:tcW w:w="2202" w:type="dxa"/>
            <w:gridSpan w:val="2"/>
            <w:tcBorders>
              <w:top w:val="single" w:sz="4" w:space="0" w:color="auto"/>
              <w:bottom w:val="nil"/>
            </w:tcBorders>
            <w:shd w:val="clear" w:color="auto" w:fill="auto"/>
            <w:noWrap/>
            <w:vAlign w:val="bottom"/>
          </w:tcPr>
          <w:p w:rsidR="00F2592B" w:rsidRPr="00BA5C7A" w:rsidRDefault="00F2592B" w:rsidP="00F6128C">
            <w:pPr>
              <w:jc w:val="center"/>
              <w:rPr>
                <w:rFonts w:ascii="Arial" w:hAnsi="Arial"/>
                <w:sz w:val="20"/>
              </w:rPr>
            </w:pPr>
            <w:r w:rsidRPr="00BA5C7A">
              <w:rPr>
                <w:rFonts w:ascii="Arial" w:hAnsi="Arial"/>
                <w:sz w:val="20"/>
              </w:rPr>
              <w:t>SSWMA</w:t>
            </w:r>
          </w:p>
        </w:tc>
      </w:tr>
      <w:tr w:rsidR="00AA76CC" w:rsidRPr="004D6537">
        <w:trPr>
          <w:trHeight w:val="427"/>
        </w:trPr>
        <w:tc>
          <w:tcPr>
            <w:tcW w:w="1484" w:type="dxa"/>
            <w:tcBorders>
              <w:top w:val="nil"/>
              <w:bottom w:val="single" w:sz="4" w:space="0" w:color="auto"/>
            </w:tcBorders>
            <w:shd w:val="clear" w:color="auto" w:fill="auto"/>
            <w:noWrap/>
            <w:vAlign w:val="bottom"/>
          </w:tcPr>
          <w:p w:rsidR="00F2592B" w:rsidRPr="00BA5C7A" w:rsidRDefault="00F2592B" w:rsidP="00F6128C">
            <w:pPr>
              <w:jc w:val="center"/>
              <w:rPr>
                <w:rFonts w:ascii="Arial" w:hAnsi="Arial"/>
                <w:sz w:val="20"/>
              </w:rPr>
            </w:pPr>
            <w:r w:rsidRPr="00BA5C7A">
              <w:rPr>
                <w:rFonts w:ascii="Arial" w:hAnsi="Arial"/>
                <w:sz w:val="20"/>
              </w:rPr>
              <w:t> </w:t>
            </w:r>
          </w:p>
        </w:tc>
        <w:tc>
          <w:tcPr>
            <w:tcW w:w="1145" w:type="dxa"/>
            <w:tcBorders>
              <w:top w:val="nil"/>
              <w:bottom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1937</w:t>
            </w:r>
          </w:p>
        </w:tc>
        <w:tc>
          <w:tcPr>
            <w:tcW w:w="1180" w:type="dxa"/>
            <w:tcBorders>
              <w:top w:val="nil"/>
              <w:bottom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2005</w:t>
            </w:r>
          </w:p>
        </w:tc>
        <w:tc>
          <w:tcPr>
            <w:tcW w:w="1154" w:type="dxa"/>
            <w:tcBorders>
              <w:top w:val="nil"/>
              <w:bottom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1937</w:t>
            </w:r>
          </w:p>
        </w:tc>
        <w:tc>
          <w:tcPr>
            <w:tcW w:w="1127" w:type="dxa"/>
            <w:tcBorders>
              <w:top w:val="nil"/>
              <w:bottom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2005</w:t>
            </w:r>
          </w:p>
        </w:tc>
        <w:tc>
          <w:tcPr>
            <w:tcW w:w="1101" w:type="dxa"/>
            <w:tcBorders>
              <w:top w:val="nil"/>
              <w:bottom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1941</w:t>
            </w:r>
          </w:p>
        </w:tc>
        <w:tc>
          <w:tcPr>
            <w:tcW w:w="1101" w:type="dxa"/>
            <w:tcBorders>
              <w:top w:val="nil"/>
              <w:bottom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2005</w:t>
            </w:r>
          </w:p>
        </w:tc>
      </w:tr>
      <w:tr w:rsidR="00AA76CC" w:rsidRPr="004D6537">
        <w:trPr>
          <w:trHeight w:val="427"/>
        </w:trPr>
        <w:tc>
          <w:tcPr>
            <w:tcW w:w="1484" w:type="dxa"/>
            <w:tcBorders>
              <w:top w:val="single" w:sz="4" w:space="0" w:color="auto"/>
            </w:tcBorders>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ASLD</w:t>
            </w:r>
          </w:p>
        </w:tc>
        <w:tc>
          <w:tcPr>
            <w:tcW w:w="1145" w:type="dxa"/>
            <w:tcBorders>
              <w:top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6318 (1)</w:t>
            </w:r>
          </w:p>
        </w:tc>
        <w:tc>
          <w:tcPr>
            <w:tcW w:w="1180" w:type="dxa"/>
            <w:tcBorders>
              <w:top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5972 (1)</w:t>
            </w:r>
          </w:p>
        </w:tc>
        <w:tc>
          <w:tcPr>
            <w:tcW w:w="1154" w:type="dxa"/>
            <w:tcBorders>
              <w:top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27" w:type="dxa"/>
            <w:tcBorders>
              <w:top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01" w:type="dxa"/>
            <w:tcBorders>
              <w:top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01" w:type="dxa"/>
            <w:tcBorders>
              <w:top w:val="single" w:sz="4" w:space="0" w:color="auto"/>
            </w:tcBorders>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r>
      <w:tr w:rsidR="00AA76CC" w:rsidRPr="004D6537">
        <w:trPr>
          <w:trHeight w:val="427"/>
        </w:trPr>
        <w:tc>
          <w:tcPr>
            <w:tcW w:w="1484" w:type="dxa"/>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PJSLD</w:t>
            </w:r>
          </w:p>
        </w:tc>
        <w:tc>
          <w:tcPr>
            <w:tcW w:w="1145"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80"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54"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27"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5983 (1)</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4358 (1)</w:t>
            </w:r>
          </w:p>
        </w:tc>
      </w:tr>
      <w:tr w:rsidR="00AA76CC" w:rsidRPr="004D6537">
        <w:trPr>
          <w:trHeight w:val="427"/>
        </w:trPr>
        <w:tc>
          <w:tcPr>
            <w:tcW w:w="1484" w:type="dxa"/>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JSLD</w:t>
            </w:r>
          </w:p>
        </w:tc>
        <w:tc>
          <w:tcPr>
            <w:tcW w:w="1145"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80"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54"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27"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1105 (2)</w:t>
            </w:r>
          </w:p>
        </w:tc>
      </w:tr>
      <w:tr w:rsidR="00AA76CC" w:rsidRPr="004D6537">
        <w:trPr>
          <w:trHeight w:val="427"/>
        </w:trPr>
        <w:tc>
          <w:tcPr>
            <w:tcW w:w="1484" w:type="dxa"/>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QSLD</w:t>
            </w:r>
          </w:p>
        </w:tc>
        <w:tc>
          <w:tcPr>
            <w:tcW w:w="1145"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80"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54"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1421 (7)</w:t>
            </w:r>
          </w:p>
        </w:tc>
        <w:tc>
          <w:tcPr>
            <w:tcW w:w="1127"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1251 (9)</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r>
      <w:tr w:rsidR="00AA76CC" w:rsidRPr="004D6537">
        <w:trPr>
          <w:trHeight w:val="427"/>
        </w:trPr>
        <w:tc>
          <w:tcPr>
            <w:tcW w:w="1484" w:type="dxa"/>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Mixedgrass</w:t>
            </w:r>
          </w:p>
        </w:tc>
        <w:tc>
          <w:tcPr>
            <w:tcW w:w="1145"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80"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54"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3503 (1)</w:t>
            </w:r>
          </w:p>
        </w:tc>
        <w:tc>
          <w:tcPr>
            <w:tcW w:w="1127"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3565 (1)</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375 (30)</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689 (68)</w:t>
            </w:r>
          </w:p>
        </w:tc>
      </w:tr>
      <w:tr w:rsidR="00AA76CC" w:rsidRPr="004D6537">
        <w:trPr>
          <w:trHeight w:val="427"/>
        </w:trPr>
        <w:tc>
          <w:tcPr>
            <w:tcW w:w="1484" w:type="dxa"/>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Disturbed</w:t>
            </w:r>
          </w:p>
        </w:tc>
        <w:tc>
          <w:tcPr>
            <w:tcW w:w="1145"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 </w:t>
            </w:r>
          </w:p>
        </w:tc>
        <w:tc>
          <w:tcPr>
            <w:tcW w:w="1180"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59 (36)</w:t>
            </w:r>
          </w:p>
        </w:tc>
        <w:tc>
          <w:tcPr>
            <w:tcW w:w="1154"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419 (24)</w:t>
            </w:r>
          </w:p>
        </w:tc>
        <w:tc>
          <w:tcPr>
            <w:tcW w:w="1127"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458 (51)</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257 (25)</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120 (11)</w:t>
            </w:r>
          </w:p>
        </w:tc>
      </w:tr>
      <w:tr w:rsidR="00AA76CC" w:rsidRPr="004D6537">
        <w:trPr>
          <w:trHeight w:val="427"/>
        </w:trPr>
        <w:tc>
          <w:tcPr>
            <w:tcW w:w="1484" w:type="dxa"/>
            <w:shd w:val="clear" w:color="auto" w:fill="auto"/>
            <w:noWrap/>
            <w:vAlign w:val="bottom"/>
          </w:tcPr>
          <w:p w:rsidR="00F2592B" w:rsidRPr="00BA5C7A" w:rsidRDefault="00F2592B" w:rsidP="00F6128C">
            <w:pPr>
              <w:rPr>
                <w:rFonts w:ascii="Arial" w:hAnsi="Arial"/>
                <w:sz w:val="20"/>
              </w:rPr>
            </w:pPr>
            <w:r w:rsidRPr="00BA5C7A">
              <w:rPr>
                <w:rFonts w:ascii="Arial" w:hAnsi="Arial"/>
                <w:sz w:val="20"/>
              </w:rPr>
              <w:t>Riparian</w:t>
            </w:r>
          </w:p>
        </w:tc>
        <w:tc>
          <w:tcPr>
            <w:tcW w:w="1145"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325 (133)</w:t>
            </w:r>
          </w:p>
        </w:tc>
        <w:tc>
          <w:tcPr>
            <w:tcW w:w="1180"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612 (38)</w:t>
            </w:r>
          </w:p>
        </w:tc>
        <w:tc>
          <w:tcPr>
            <w:tcW w:w="1154"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188 (43)</w:t>
            </w:r>
          </w:p>
        </w:tc>
        <w:tc>
          <w:tcPr>
            <w:tcW w:w="1127"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241 (60)</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936 (2)</w:t>
            </w:r>
          </w:p>
        </w:tc>
        <w:tc>
          <w:tcPr>
            <w:tcW w:w="1101" w:type="dxa"/>
            <w:shd w:val="clear" w:color="auto" w:fill="auto"/>
            <w:noWrap/>
            <w:vAlign w:val="bottom"/>
          </w:tcPr>
          <w:p w:rsidR="00F2592B" w:rsidRPr="00BA5C7A" w:rsidRDefault="00F2592B" w:rsidP="00F6128C">
            <w:pPr>
              <w:jc w:val="right"/>
              <w:rPr>
                <w:rFonts w:ascii="Arial" w:hAnsi="Arial"/>
                <w:sz w:val="20"/>
              </w:rPr>
            </w:pPr>
            <w:r w:rsidRPr="00BA5C7A">
              <w:rPr>
                <w:rFonts w:ascii="Arial" w:hAnsi="Arial"/>
                <w:sz w:val="20"/>
              </w:rPr>
              <w:t>1279 (2)</w:t>
            </w:r>
          </w:p>
        </w:tc>
      </w:tr>
    </w:tbl>
    <w:p w:rsidR="00F2592B" w:rsidRDefault="00F2592B" w:rsidP="00F2592B">
      <w:pPr>
        <w:spacing w:line="480" w:lineRule="auto"/>
        <w:rPr>
          <w:rFonts w:ascii="Arial" w:hAnsi="Arial"/>
        </w:rPr>
      </w:pPr>
    </w:p>
    <w:p w:rsidR="00F2592B" w:rsidRPr="00A65256" w:rsidRDefault="00F2592B" w:rsidP="00F2592B">
      <w:pPr>
        <w:spacing w:line="480" w:lineRule="auto"/>
        <w:rPr>
          <w:rFonts w:ascii="Arial" w:hAnsi="Arial"/>
        </w:rPr>
      </w:pPr>
      <w:r>
        <w:rPr>
          <w:rFonts w:ascii="Arial" w:hAnsi="Arial"/>
        </w:rPr>
        <w:br w:type="page"/>
      </w:r>
      <w:r w:rsidR="00F16F86">
        <w:rPr>
          <w:rFonts w:ascii="Arial" w:hAnsi="Arial"/>
          <w:b/>
        </w:rPr>
        <w:lastRenderedPageBreak/>
        <w:t>Literature Cited</w:t>
      </w:r>
    </w:p>
    <w:p w:rsidR="00F2592B" w:rsidRPr="00504271" w:rsidRDefault="00F2592B" w:rsidP="00F2592B">
      <w:pPr>
        <w:rPr>
          <w:rFonts w:ascii="Arial" w:hAnsi="Arial"/>
        </w:rPr>
      </w:pPr>
    </w:p>
    <w:p w:rsidR="00F16F86" w:rsidRDefault="00F2592B" w:rsidP="00F16F86">
      <w:pPr>
        <w:rPr>
          <w:rFonts w:ascii="Arial" w:hAnsi="Arial"/>
        </w:rPr>
      </w:pPr>
      <w:proofErr w:type="gramStart"/>
      <w:r w:rsidRPr="00504271">
        <w:rPr>
          <w:rFonts w:ascii="Arial" w:hAnsi="Arial"/>
        </w:rPr>
        <w:t>Archer, S.</w:t>
      </w:r>
      <w:proofErr w:type="gramEnd"/>
      <w:r w:rsidRPr="00504271">
        <w:rPr>
          <w:rFonts w:ascii="Arial" w:hAnsi="Arial"/>
        </w:rPr>
        <w:t xml:space="preserve">  1989.  Have southern Texas savannas been converted to </w:t>
      </w:r>
    </w:p>
    <w:p w:rsidR="00F2592B" w:rsidRPr="00504271" w:rsidRDefault="00F2592B" w:rsidP="00F16F86">
      <w:pPr>
        <w:ind w:firstLine="720"/>
        <w:rPr>
          <w:rFonts w:ascii="Arial" w:hAnsi="Arial"/>
        </w:rPr>
      </w:pPr>
      <w:proofErr w:type="gramStart"/>
      <w:r w:rsidRPr="00504271">
        <w:rPr>
          <w:rFonts w:ascii="Arial" w:hAnsi="Arial"/>
        </w:rPr>
        <w:t>woodlands</w:t>
      </w:r>
      <w:proofErr w:type="gramEnd"/>
      <w:r w:rsidRPr="00504271">
        <w:rPr>
          <w:rFonts w:ascii="Arial" w:hAnsi="Arial"/>
        </w:rPr>
        <w:t xml:space="preserve"> in recent history?  </w:t>
      </w:r>
      <w:r w:rsidRPr="00504271">
        <w:rPr>
          <w:rFonts w:ascii="Arial" w:hAnsi="Arial"/>
          <w:i/>
        </w:rPr>
        <w:t>American Naturalist</w:t>
      </w:r>
      <w:r>
        <w:rPr>
          <w:rFonts w:ascii="Arial" w:hAnsi="Arial"/>
        </w:rPr>
        <w:t xml:space="preserve"> 134:</w:t>
      </w:r>
      <w:r w:rsidRPr="00504271">
        <w:rPr>
          <w:rFonts w:ascii="Arial" w:hAnsi="Arial"/>
        </w:rPr>
        <w:t>545-561.</w:t>
      </w:r>
    </w:p>
    <w:p w:rsidR="00F2592B" w:rsidRDefault="00F2592B" w:rsidP="00F2592B">
      <w:pPr>
        <w:rPr>
          <w:rFonts w:ascii="Arial" w:hAnsi="Arial"/>
        </w:rPr>
      </w:pPr>
    </w:p>
    <w:p w:rsidR="00F16F86" w:rsidRDefault="00F2592B" w:rsidP="00F16F86">
      <w:pPr>
        <w:rPr>
          <w:rFonts w:ascii="Arial" w:hAnsi="Arial"/>
        </w:rPr>
      </w:pPr>
      <w:r w:rsidRPr="00504271">
        <w:rPr>
          <w:rFonts w:ascii="Arial" w:hAnsi="Arial"/>
        </w:rPr>
        <w:t xml:space="preserve">Archer, S. 1994.  Tree-grass dynamics in a </w:t>
      </w:r>
      <w:r w:rsidRPr="00504271">
        <w:rPr>
          <w:rFonts w:ascii="Arial" w:hAnsi="Arial"/>
          <w:i/>
        </w:rPr>
        <w:t>Prosopis</w:t>
      </w:r>
      <w:r w:rsidR="00F16F86">
        <w:rPr>
          <w:rFonts w:ascii="Arial" w:hAnsi="Arial"/>
        </w:rPr>
        <w:t xml:space="preserve">-thornscrub savanna </w:t>
      </w:r>
    </w:p>
    <w:p w:rsidR="00F2592B" w:rsidRPr="00504271" w:rsidRDefault="00F16F86" w:rsidP="00F16F86">
      <w:pPr>
        <w:ind w:left="720"/>
        <w:rPr>
          <w:rFonts w:ascii="Arial" w:hAnsi="Arial"/>
        </w:rPr>
      </w:pPr>
      <w:proofErr w:type="gramStart"/>
      <w:r>
        <w:rPr>
          <w:rFonts w:ascii="Arial" w:hAnsi="Arial"/>
        </w:rPr>
        <w:t>parkland</w:t>
      </w:r>
      <w:proofErr w:type="gramEnd"/>
      <w:r>
        <w:rPr>
          <w:rFonts w:ascii="Arial" w:hAnsi="Arial"/>
        </w:rPr>
        <w:t xml:space="preserve">: </w:t>
      </w:r>
      <w:r w:rsidR="00F2592B" w:rsidRPr="00504271">
        <w:rPr>
          <w:rFonts w:ascii="Arial" w:hAnsi="Arial"/>
        </w:rPr>
        <w:t xml:space="preserve">Reconstructing the past and predicting the future.  </w:t>
      </w:r>
      <w:r w:rsidR="00F2592B" w:rsidRPr="00504271">
        <w:rPr>
          <w:rFonts w:ascii="Arial" w:hAnsi="Arial"/>
          <w:i/>
          <w:u w:val="single"/>
        </w:rPr>
        <w:t>Ecoscience</w:t>
      </w:r>
      <w:r w:rsidR="00F2592B">
        <w:rPr>
          <w:rFonts w:ascii="Arial" w:hAnsi="Arial"/>
        </w:rPr>
        <w:t xml:space="preserve"> 2:</w:t>
      </w:r>
      <w:r w:rsidR="00F2592B" w:rsidRPr="00504271">
        <w:rPr>
          <w:rFonts w:ascii="Arial" w:hAnsi="Arial"/>
        </w:rPr>
        <w:t>83-98.</w:t>
      </w:r>
    </w:p>
    <w:p w:rsidR="00F2592B" w:rsidRDefault="00F2592B" w:rsidP="00F2592B">
      <w:pPr>
        <w:rPr>
          <w:rFonts w:ascii="Arial" w:hAnsi="Arial"/>
        </w:rPr>
      </w:pPr>
    </w:p>
    <w:p w:rsidR="00F16F86" w:rsidRDefault="00F2592B" w:rsidP="00F16F86">
      <w:pPr>
        <w:rPr>
          <w:rFonts w:ascii="Arial" w:hAnsi="Arial"/>
        </w:rPr>
      </w:pPr>
      <w:proofErr w:type="gramStart"/>
      <w:r w:rsidRPr="00504271">
        <w:rPr>
          <w:rFonts w:ascii="Arial" w:hAnsi="Arial"/>
        </w:rPr>
        <w:t>Bahre, C.J. and M.L. Shelton, 1993.</w:t>
      </w:r>
      <w:proofErr w:type="gramEnd"/>
      <w:r w:rsidRPr="00504271">
        <w:rPr>
          <w:rFonts w:ascii="Arial" w:hAnsi="Arial"/>
        </w:rPr>
        <w:t xml:space="preserve">  Historic vegetation change, mesquite </w:t>
      </w:r>
    </w:p>
    <w:p w:rsidR="00F2592B" w:rsidRPr="00504271" w:rsidRDefault="00F2592B" w:rsidP="00F16F86">
      <w:pPr>
        <w:ind w:left="720"/>
        <w:rPr>
          <w:rFonts w:ascii="Arial" w:hAnsi="Arial"/>
        </w:rPr>
      </w:pPr>
      <w:proofErr w:type="gramStart"/>
      <w:r w:rsidRPr="00504271">
        <w:rPr>
          <w:rFonts w:ascii="Arial" w:hAnsi="Arial"/>
        </w:rPr>
        <w:t>increases</w:t>
      </w:r>
      <w:proofErr w:type="gramEnd"/>
      <w:r w:rsidRPr="00504271">
        <w:rPr>
          <w:rFonts w:ascii="Arial" w:hAnsi="Arial"/>
        </w:rPr>
        <w:t xml:space="preserve">, and climate in southeastern Arizona, </w:t>
      </w:r>
      <w:r w:rsidRPr="00504271">
        <w:rPr>
          <w:rFonts w:ascii="Arial" w:hAnsi="Arial"/>
          <w:i/>
        </w:rPr>
        <w:t>Journal of Biogeography</w:t>
      </w:r>
      <w:r>
        <w:rPr>
          <w:rFonts w:ascii="Arial" w:hAnsi="Arial"/>
        </w:rPr>
        <w:t xml:space="preserve"> 20:</w:t>
      </w:r>
      <w:r w:rsidRPr="00504271">
        <w:rPr>
          <w:rFonts w:ascii="Arial" w:hAnsi="Arial"/>
        </w:rPr>
        <w:t>489-504.</w:t>
      </w:r>
    </w:p>
    <w:p w:rsidR="00F2592B" w:rsidRDefault="00F2592B" w:rsidP="00F2592B">
      <w:pPr>
        <w:rPr>
          <w:rFonts w:ascii="Arial" w:hAnsi="Arial"/>
        </w:rPr>
      </w:pPr>
    </w:p>
    <w:p w:rsidR="00F16F86" w:rsidRDefault="00F2592B" w:rsidP="00F2592B">
      <w:pPr>
        <w:rPr>
          <w:rFonts w:ascii="Arial" w:hAnsi="Arial"/>
        </w:rPr>
      </w:pPr>
      <w:proofErr w:type="gramStart"/>
      <w:r w:rsidRPr="00504271">
        <w:rPr>
          <w:rFonts w:ascii="Arial" w:hAnsi="Arial"/>
        </w:rPr>
        <w:t>Barnett, D.T. and T.J. Stohlgren, 2003.</w:t>
      </w:r>
      <w:proofErr w:type="gramEnd"/>
      <w:r w:rsidRPr="00504271">
        <w:rPr>
          <w:rFonts w:ascii="Arial" w:hAnsi="Arial"/>
        </w:rPr>
        <w:t xml:space="preserve">  A Nested-Intens</w:t>
      </w:r>
      <w:r w:rsidR="00F16F86">
        <w:rPr>
          <w:rFonts w:ascii="Arial" w:hAnsi="Arial"/>
        </w:rPr>
        <w:t xml:space="preserve">ity Design for </w:t>
      </w:r>
    </w:p>
    <w:p w:rsidR="00F2592B" w:rsidRPr="00504271" w:rsidRDefault="00F16F86" w:rsidP="00F16F86">
      <w:pPr>
        <w:ind w:firstLine="720"/>
        <w:rPr>
          <w:rFonts w:ascii="Arial" w:hAnsi="Arial"/>
        </w:rPr>
      </w:pPr>
      <w:proofErr w:type="gramStart"/>
      <w:r>
        <w:rPr>
          <w:rFonts w:ascii="Arial" w:hAnsi="Arial"/>
        </w:rPr>
        <w:t xml:space="preserve">Surveying Plant </w:t>
      </w:r>
      <w:r w:rsidR="00F2592B" w:rsidRPr="00504271">
        <w:rPr>
          <w:rFonts w:ascii="Arial" w:hAnsi="Arial"/>
        </w:rPr>
        <w:t>Diversity.</w:t>
      </w:r>
      <w:proofErr w:type="gramEnd"/>
      <w:r w:rsidR="00F2592B" w:rsidRPr="00504271">
        <w:rPr>
          <w:rFonts w:ascii="Arial" w:hAnsi="Arial"/>
        </w:rPr>
        <w:t xml:space="preserve">  </w:t>
      </w:r>
      <w:r w:rsidR="00F2592B" w:rsidRPr="00504271">
        <w:rPr>
          <w:rFonts w:ascii="Arial" w:hAnsi="Arial"/>
          <w:i/>
        </w:rPr>
        <w:t xml:space="preserve">Biodiversity and </w:t>
      </w:r>
      <w:proofErr w:type="gramStart"/>
      <w:r w:rsidR="00F2592B" w:rsidRPr="00504271">
        <w:rPr>
          <w:rFonts w:ascii="Arial" w:hAnsi="Arial"/>
          <w:i/>
        </w:rPr>
        <w:t>Conservation</w:t>
      </w:r>
      <w:r w:rsidR="00F2592B">
        <w:rPr>
          <w:rFonts w:ascii="Arial" w:hAnsi="Arial"/>
        </w:rPr>
        <w:t xml:space="preserve">  12:</w:t>
      </w:r>
      <w:r w:rsidR="00F2592B" w:rsidRPr="00504271">
        <w:rPr>
          <w:rFonts w:ascii="Arial" w:hAnsi="Arial"/>
        </w:rPr>
        <w:t>255</w:t>
      </w:r>
      <w:proofErr w:type="gramEnd"/>
      <w:r w:rsidR="00F2592B" w:rsidRPr="00504271">
        <w:rPr>
          <w:rFonts w:ascii="Arial" w:hAnsi="Arial"/>
        </w:rPr>
        <w:t>-278.</w:t>
      </w:r>
    </w:p>
    <w:p w:rsidR="00F2592B" w:rsidRDefault="00F2592B" w:rsidP="00F2592B">
      <w:pPr>
        <w:rPr>
          <w:rFonts w:ascii="Arial" w:hAnsi="Arial"/>
        </w:rPr>
      </w:pPr>
    </w:p>
    <w:p w:rsidR="00AA76CC" w:rsidRDefault="00F2592B" w:rsidP="00AA76CC">
      <w:pPr>
        <w:rPr>
          <w:rFonts w:ascii="Arial" w:hAnsi="Arial"/>
        </w:rPr>
      </w:pPr>
      <w:proofErr w:type="gramStart"/>
      <w:r w:rsidRPr="001C5C83">
        <w:rPr>
          <w:rFonts w:ascii="Arial" w:hAnsi="Arial"/>
        </w:rPr>
        <w:t>Bragg, T.B. and L.C. Hulbert, 1976.</w:t>
      </w:r>
      <w:proofErr w:type="gramEnd"/>
      <w:r w:rsidRPr="001C5C83">
        <w:rPr>
          <w:rFonts w:ascii="Arial" w:hAnsi="Arial"/>
        </w:rPr>
        <w:t xml:space="preserve">  Woody Plant Invasion of Unburned </w:t>
      </w:r>
    </w:p>
    <w:p w:rsidR="00F2592B" w:rsidRDefault="00F2592B" w:rsidP="00AA76CC">
      <w:pPr>
        <w:ind w:firstLine="720"/>
        <w:rPr>
          <w:rFonts w:ascii="Arial" w:hAnsi="Arial"/>
        </w:rPr>
      </w:pPr>
      <w:r w:rsidRPr="001C5C83">
        <w:rPr>
          <w:rFonts w:ascii="Arial" w:hAnsi="Arial"/>
        </w:rPr>
        <w:t xml:space="preserve">Kansas Bluestem Prairie, </w:t>
      </w:r>
      <w:r w:rsidRPr="001C5C83">
        <w:rPr>
          <w:rFonts w:ascii="Arial" w:hAnsi="Arial"/>
          <w:i/>
        </w:rPr>
        <w:t>Journal of Range Management</w:t>
      </w:r>
      <w:r>
        <w:rPr>
          <w:rFonts w:ascii="Arial" w:hAnsi="Arial"/>
        </w:rPr>
        <w:t xml:space="preserve"> 29:</w:t>
      </w:r>
      <w:r w:rsidRPr="001C5C83">
        <w:rPr>
          <w:rFonts w:ascii="Arial" w:hAnsi="Arial"/>
        </w:rPr>
        <w:t xml:space="preserve">19-24. </w:t>
      </w:r>
    </w:p>
    <w:p w:rsidR="00F2592B" w:rsidRDefault="00F2592B" w:rsidP="00F2592B">
      <w:pPr>
        <w:rPr>
          <w:rFonts w:ascii="Arial" w:hAnsi="Arial"/>
        </w:rPr>
      </w:pPr>
    </w:p>
    <w:p w:rsidR="00F16F86" w:rsidRDefault="00F2592B" w:rsidP="00F16F86">
      <w:pPr>
        <w:rPr>
          <w:rFonts w:ascii="Arial" w:hAnsi="Arial"/>
        </w:rPr>
      </w:pPr>
      <w:proofErr w:type="gramStart"/>
      <w:r w:rsidRPr="00504271">
        <w:rPr>
          <w:rFonts w:ascii="Arial" w:hAnsi="Arial"/>
        </w:rPr>
        <w:t>Branson, C.C. and K.S. Johnson.</w:t>
      </w:r>
      <w:proofErr w:type="gramEnd"/>
      <w:r w:rsidRPr="00504271">
        <w:rPr>
          <w:rFonts w:ascii="Arial" w:hAnsi="Arial"/>
        </w:rPr>
        <w:t xml:space="preserve">  1979.  Generalized </w:t>
      </w:r>
      <w:r w:rsidR="00F16F86">
        <w:rPr>
          <w:rFonts w:ascii="Arial" w:hAnsi="Arial"/>
        </w:rPr>
        <w:t xml:space="preserve">Geologic Map of </w:t>
      </w:r>
    </w:p>
    <w:p w:rsidR="00F2592B" w:rsidRPr="00142C45" w:rsidRDefault="00F16F86" w:rsidP="00F16F86">
      <w:pPr>
        <w:ind w:left="720"/>
        <w:rPr>
          <w:rFonts w:ascii="Arial" w:hAnsi="Arial"/>
        </w:rPr>
      </w:pPr>
      <w:r>
        <w:rPr>
          <w:rFonts w:ascii="Arial" w:hAnsi="Arial"/>
        </w:rPr>
        <w:t xml:space="preserve">Oklahoma.  In: </w:t>
      </w:r>
      <w:r w:rsidR="00F2592B" w:rsidRPr="00504271">
        <w:rPr>
          <w:rFonts w:ascii="Arial" w:hAnsi="Arial"/>
        </w:rPr>
        <w:t>K.S. Johnson et al., (</w:t>
      </w:r>
      <w:proofErr w:type="gramStart"/>
      <w:r w:rsidR="00F2592B" w:rsidRPr="00504271">
        <w:rPr>
          <w:rFonts w:ascii="Arial" w:hAnsi="Arial"/>
        </w:rPr>
        <w:t>eds</w:t>
      </w:r>
      <w:proofErr w:type="gramEnd"/>
      <w:r w:rsidR="00F2592B" w:rsidRPr="00504271">
        <w:rPr>
          <w:rFonts w:ascii="Arial" w:hAnsi="Arial"/>
        </w:rPr>
        <w:t xml:space="preserve">) </w:t>
      </w:r>
      <w:r w:rsidR="00F2592B" w:rsidRPr="00504271">
        <w:rPr>
          <w:rFonts w:ascii="Arial" w:hAnsi="Arial"/>
          <w:i/>
        </w:rPr>
        <w:t>Geology and Earth Resources of Oklahoma</w:t>
      </w:r>
      <w:r w:rsidR="00F2592B" w:rsidRPr="00504271">
        <w:rPr>
          <w:rFonts w:ascii="Arial" w:hAnsi="Arial"/>
        </w:rPr>
        <w:t xml:space="preserve">.  </w:t>
      </w:r>
      <w:proofErr w:type="gramStart"/>
      <w:r w:rsidR="00F2592B" w:rsidRPr="00504271">
        <w:rPr>
          <w:rFonts w:ascii="Arial" w:hAnsi="Arial"/>
        </w:rPr>
        <w:t>Oklahoma Geological Survey, Norman.</w:t>
      </w:r>
      <w:proofErr w:type="gramEnd"/>
    </w:p>
    <w:p w:rsidR="00F2592B" w:rsidRDefault="00F2592B" w:rsidP="00F2592B">
      <w:pPr>
        <w:pStyle w:val="Heading3"/>
        <w:spacing w:before="0" w:after="0"/>
        <w:rPr>
          <w:rFonts w:cs="Times New Roman"/>
          <w:b w:val="0"/>
          <w:sz w:val="24"/>
          <w:szCs w:val="24"/>
        </w:rPr>
      </w:pPr>
    </w:p>
    <w:p w:rsidR="00F16F86" w:rsidRDefault="00F2592B" w:rsidP="00F16F86">
      <w:pPr>
        <w:rPr>
          <w:rFonts w:ascii="Arial" w:hAnsi="Arial"/>
        </w:rPr>
      </w:pPr>
      <w:proofErr w:type="gramStart"/>
      <w:r w:rsidRPr="000F3E0C">
        <w:rPr>
          <w:rFonts w:ascii="Arial" w:hAnsi="Arial"/>
        </w:rPr>
        <w:t>Brown, J.R. and S. Archer, 1989.</w:t>
      </w:r>
      <w:proofErr w:type="gramEnd"/>
      <w:r w:rsidRPr="000F3E0C">
        <w:rPr>
          <w:rFonts w:ascii="Arial" w:hAnsi="Arial"/>
        </w:rPr>
        <w:t xml:space="preserve">  Woody plant invasion of grasslands:  </w:t>
      </w:r>
    </w:p>
    <w:p w:rsidR="0004476E" w:rsidRDefault="00F2592B" w:rsidP="0004476E">
      <w:pPr>
        <w:widowControl w:val="0"/>
        <w:ind w:left="720"/>
        <w:rPr>
          <w:rFonts w:ascii="Arial" w:hAnsi="Arial"/>
        </w:rPr>
      </w:pPr>
      <w:proofErr w:type="gramStart"/>
      <w:r w:rsidRPr="000F3E0C">
        <w:rPr>
          <w:rFonts w:ascii="Arial" w:hAnsi="Arial"/>
        </w:rPr>
        <w:t>establishment</w:t>
      </w:r>
      <w:proofErr w:type="gramEnd"/>
      <w:r w:rsidRPr="000F3E0C">
        <w:rPr>
          <w:rFonts w:ascii="Arial" w:hAnsi="Arial"/>
        </w:rPr>
        <w:t xml:space="preserve"> of honey mesquite (</w:t>
      </w:r>
      <w:r w:rsidRPr="000F3E0C">
        <w:rPr>
          <w:rFonts w:ascii="Arial" w:hAnsi="Arial"/>
          <w:i/>
        </w:rPr>
        <w:t>Prosopis glandulosa</w:t>
      </w:r>
      <w:r w:rsidRPr="000F3E0C">
        <w:rPr>
          <w:rFonts w:ascii="Arial" w:hAnsi="Arial"/>
        </w:rPr>
        <w:t xml:space="preserve"> var. </w:t>
      </w:r>
      <w:r w:rsidRPr="000F3E0C">
        <w:rPr>
          <w:rFonts w:ascii="Arial" w:hAnsi="Arial"/>
          <w:i/>
        </w:rPr>
        <w:t>glandulosa</w:t>
      </w:r>
      <w:r w:rsidRPr="000F3E0C">
        <w:rPr>
          <w:rFonts w:ascii="Arial" w:hAnsi="Arial"/>
        </w:rPr>
        <w:t xml:space="preserve">) on sites differing in herbaceous biomass and grazing history.  </w:t>
      </w:r>
      <w:r w:rsidRPr="000F3E0C">
        <w:rPr>
          <w:rFonts w:ascii="Arial" w:hAnsi="Arial"/>
          <w:i/>
        </w:rPr>
        <w:t>Oecologia</w:t>
      </w:r>
      <w:r>
        <w:rPr>
          <w:rFonts w:ascii="Arial" w:hAnsi="Arial"/>
        </w:rPr>
        <w:t xml:space="preserve"> 80:</w:t>
      </w:r>
      <w:r w:rsidRPr="000F3E0C">
        <w:rPr>
          <w:rFonts w:ascii="Arial" w:hAnsi="Arial"/>
        </w:rPr>
        <w:t>19-26.</w:t>
      </w:r>
    </w:p>
    <w:p w:rsidR="0004476E" w:rsidRPr="0004476E" w:rsidRDefault="0004476E" w:rsidP="0004476E">
      <w:pPr>
        <w:rPr>
          <w:rFonts w:ascii="Arial" w:hAnsi="Arial" w:cs="Arial"/>
        </w:rPr>
      </w:pPr>
    </w:p>
    <w:p w:rsidR="0004476E" w:rsidRPr="0004476E" w:rsidRDefault="00F2592B" w:rsidP="0004476E">
      <w:pPr>
        <w:ind w:left="720" w:hanging="720"/>
        <w:rPr>
          <w:rFonts w:ascii="Arial" w:hAnsi="Arial" w:cs="Arial"/>
        </w:rPr>
      </w:pPr>
      <w:proofErr w:type="gramStart"/>
      <w:r w:rsidRPr="0004476E">
        <w:rPr>
          <w:rFonts w:ascii="Arial" w:hAnsi="Arial" w:cs="Arial"/>
        </w:rPr>
        <w:t>Browning, D.M, S.R. Archer, G.P. Asner, M.P. McCl</w:t>
      </w:r>
      <w:r w:rsidR="00F16F86" w:rsidRPr="0004476E">
        <w:rPr>
          <w:rFonts w:ascii="Arial" w:hAnsi="Arial" w:cs="Arial"/>
        </w:rPr>
        <w:t>aran, and C.A. Wessman.</w:t>
      </w:r>
      <w:proofErr w:type="gramEnd"/>
      <w:r w:rsidR="00F16F86" w:rsidRPr="0004476E">
        <w:rPr>
          <w:rFonts w:ascii="Arial" w:hAnsi="Arial" w:cs="Arial"/>
        </w:rPr>
        <w:t xml:space="preserve">  2008. </w:t>
      </w:r>
      <w:r w:rsidRPr="0004476E">
        <w:rPr>
          <w:rFonts w:ascii="Arial" w:hAnsi="Arial" w:cs="Arial"/>
        </w:rPr>
        <w:t>Woody Plants in Grasslands:  Post-Encroachment Stand Dynamics.  Ecological Applications</w:t>
      </w:r>
      <w:r w:rsidR="0004476E" w:rsidRPr="0004476E">
        <w:rPr>
          <w:rFonts w:ascii="Arial" w:hAnsi="Arial" w:cs="Arial"/>
        </w:rPr>
        <w:t xml:space="preserve"> </w:t>
      </w:r>
      <w:r w:rsidRPr="0004476E">
        <w:rPr>
          <w:rFonts w:ascii="Arial" w:hAnsi="Arial" w:cs="Arial"/>
        </w:rPr>
        <w:t>18:928-944.</w:t>
      </w:r>
    </w:p>
    <w:p w:rsidR="0004476E" w:rsidRPr="0004476E" w:rsidRDefault="0004476E" w:rsidP="0004476E">
      <w:pPr>
        <w:rPr>
          <w:rFonts w:ascii="Arial" w:hAnsi="Arial" w:cs="Arial"/>
        </w:rPr>
      </w:pPr>
    </w:p>
    <w:p w:rsidR="0004476E" w:rsidRPr="0004476E" w:rsidRDefault="00F2592B" w:rsidP="0004476E">
      <w:pPr>
        <w:ind w:left="720" w:hanging="720"/>
        <w:rPr>
          <w:rFonts w:ascii="Arial" w:hAnsi="Arial" w:cs="Arial"/>
        </w:rPr>
      </w:pPr>
      <w:proofErr w:type="gramStart"/>
      <w:r w:rsidRPr="0004476E">
        <w:rPr>
          <w:rFonts w:ascii="Arial" w:hAnsi="Arial" w:cs="Arial"/>
        </w:rPr>
        <w:t>Carmel, Y, and R. Kadmon.</w:t>
      </w:r>
      <w:proofErr w:type="gramEnd"/>
      <w:r w:rsidRPr="0004476E">
        <w:rPr>
          <w:rFonts w:ascii="Arial" w:hAnsi="Arial" w:cs="Arial"/>
        </w:rPr>
        <w:t xml:space="preserve">  1998.  Computerized classification of Mediterranean vegetation using panchromatic aerial photographs.  Journal of Vegetation Science 9:445-454</w:t>
      </w:r>
      <w:r w:rsidR="0004476E" w:rsidRPr="0004476E">
        <w:rPr>
          <w:rFonts w:ascii="Arial" w:hAnsi="Arial" w:cs="Arial"/>
        </w:rPr>
        <w:t>.</w:t>
      </w:r>
    </w:p>
    <w:p w:rsidR="0004476E" w:rsidRPr="0004476E" w:rsidRDefault="0004476E" w:rsidP="0004476E">
      <w:pPr>
        <w:rPr>
          <w:rFonts w:ascii="Arial" w:hAnsi="Arial" w:cs="Arial"/>
        </w:rPr>
      </w:pPr>
    </w:p>
    <w:p w:rsidR="0004476E" w:rsidRPr="0004476E" w:rsidRDefault="00F2592B" w:rsidP="0004476E">
      <w:pPr>
        <w:ind w:left="720" w:hanging="720"/>
        <w:rPr>
          <w:rFonts w:ascii="Arial" w:hAnsi="Arial" w:cs="Arial"/>
        </w:rPr>
      </w:pPr>
      <w:proofErr w:type="gramStart"/>
      <w:r w:rsidRPr="0004476E">
        <w:rPr>
          <w:rFonts w:ascii="Arial" w:hAnsi="Arial" w:cs="Arial"/>
        </w:rPr>
        <w:t>Callaway, R.M. and F.W. Davis.</w:t>
      </w:r>
      <w:proofErr w:type="gramEnd"/>
      <w:r w:rsidRPr="0004476E">
        <w:rPr>
          <w:rFonts w:ascii="Arial" w:hAnsi="Arial" w:cs="Arial"/>
        </w:rPr>
        <w:t xml:space="preserve">  1993.  Vegetation dynamics, fire, and the physical environment in coastal central California.  Ecology 74:1567-1578.</w:t>
      </w:r>
    </w:p>
    <w:p w:rsidR="0004476E" w:rsidRPr="0004476E" w:rsidRDefault="0004476E" w:rsidP="0004476E">
      <w:pPr>
        <w:ind w:left="720" w:hanging="720"/>
        <w:rPr>
          <w:rFonts w:ascii="Arial" w:hAnsi="Arial" w:cs="Arial"/>
        </w:rPr>
      </w:pPr>
    </w:p>
    <w:p w:rsidR="00F2592B" w:rsidRDefault="00F2592B" w:rsidP="0004476E">
      <w:pPr>
        <w:ind w:left="720" w:hanging="720"/>
        <w:rPr>
          <w:rFonts w:ascii="Arial" w:hAnsi="Arial" w:cs="Arial"/>
        </w:rPr>
      </w:pPr>
      <w:proofErr w:type="gramStart"/>
      <w:r w:rsidRPr="0004476E">
        <w:rPr>
          <w:rFonts w:ascii="Arial" w:hAnsi="Arial" w:cs="Arial"/>
        </w:rPr>
        <w:t>Cole, E.L., A.J. Conradi and C.E. Rhoads.</w:t>
      </w:r>
      <w:proofErr w:type="gramEnd"/>
      <w:r w:rsidRPr="0004476E">
        <w:rPr>
          <w:rFonts w:ascii="Arial" w:hAnsi="Arial" w:cs="Arial"/>
        </w:rPr>
        <w:t xml:space="preserve">  1961.  Soil Survey of Ellis County, Oklahoma.  Washington, DC:  United States De</w:t>
      </w:r>
      <w:r w:rsidR="0004476E" w:rsidRPr="0004476E">
        <w:rPr>
          <w:rFonts w:ascii="Arial" w:hAnsi="Arial" w:cs="Arial"/>
        </w:rPr>
        <w:t xml:space="preserve">partment of Agriculture.  </w:t>
      </w:r>
      <w:proofErr w:type="gramStart"/>
      <w:r w:rsidR="0004476E" w:rsidRPr="0004476E">
        <w:rPr>
          <w:rFonts w:ascii="Arial" w:hAnsi="Arial" w:cs="Arial"/>
        </w:rPr>
        <w:t>81 pp.</w:t>
      </w:r>
      <w:proofErr w:type="gramEnd"/>
    </w:p>
    <w:p w:rsidR="0004476E" w:rsidRDefault="0004476E" w:rsidP="0004476E">
      <w:pPr>
        <w:rPr>
          <w:rFonts w:ascii="Arial" w:hAnsi="Arial" w:cs="Arial"/>
        </w:rPr>
      </w:pPr>
    </w:p>
    <w:p w:rsidR="0004476E" w:rsidRPr="0004476E" w:rsidRDefault="0004476E" w:rsidP="0004476E">
      <w:pPr>
        <w:rPr>
          <w:rFonts w:ascii="Arial" w:hAnsi="Arial" w:cs="Arial"/>
        </w:rPr>
      </w:pPr>
    </w:p>
    <w:p w:rsidR="004C604D" w:rsidRPr="0004476E" w:rsidRDefault="00F2592B" w:rsidP="0004476E">
      <w:pPr>
        <w:rPr>
          <w:rFonts w:ascii="Arial" w:hAnsi="Arial" w:cs="Arial"/>
          <w:i/>
        </w:rPr>
      </w:pPr>
      <w:proofErr w:type="gramStart"/>
      <w:r w:rsidRPr="0004476E">
        <w:rPr>
          <w:rFonts w:ascii="Arial" w:hAnsi="Arial" w:cs="Arial"/>
        </w:rPr>
        <w:lastRenderedPageBreak/>
        <w:t>Curtis, N.M. and W.E. Ham.</w:t>
      </w:r>
      <w:proofErr w:type="gramEnd"/>
      <w:r w:rsidRPr="0004476E">
        <w:rPr>
          <w:rFonts w:ascii="Arial" w:hAnsi="Arial" w:cs="Arial"/>
        </w:rPr>
        <w:t xml:space="preserve">  1972.  </w:t>
      </w:r>
      <w:r w:rsidRPr="0004476E">
        <w:rPr>
          <w:rFonts w:ascii="Arial" w:hAnsi="Arial" w:cs="Arial"/>
          <w:i/>
        </w:rPr>
        <w:t xml:space="preserve">Geology and Earth Resources of </w:t>
      </w:r>
    </w:p>
    <w:p w:rsidR="00F2592B" w:rsidRPr="004C604D" w:rsidRDefault="00F2592B" w:rsidP="004C604D">
      <w:pPr>
        <w:pStyle w:val="Heading3"/>
        <w:spacing w:before="0" w:after="0"/>
        <w:ind w:left="720"/>
        <w:rPr>
          <w:rFonts w:cs="Times New Roman"/>
          <w:b w:val="0"/>
          <w:i/>
          <w:sz w:val="24"/>
          <w:szCs w:val="24"/>
        </w:rPr>
      </w:pPr>
      <w:r w:rsidRPr="00A975EF">
        <w:rPr>
          <w:rFonts w:cs="Times New Roman"/>
          <w:b w:val="0"/>
          <w:i/>
          <w:sz w:val="24"/>
          <w:szCs w:val="24"/>
        </w:rPr>
        <w:t>Oklahoma: An Atlas of Maps and Cross Sections</w:t>
      </w:r>
      <w:r w:rsidRPr="00504271">
        <w:rPr>
          <w:rFonts w:cs="Times New Roman"/>
          <w:b w:val="0"/>
          <w:sz w:val="24"/>
          <w:szCs w:val="24"/>
        </w:rPr>
        <w:t xml:space="preserve">.  </w:t>
      </w:r>
      <w:proofErr w:type="gramStart"/>
      <w:r w:rsidRPr="00504271">
        <w:rPr>
          <w:rFonts w:cs="Times New Roman"/>
          <w:b w:val="0"/>
          <w:sz w:val="24"/>
          <w:szCs w:val="24"/>
        </w:rPr>
        <w:t>Oklahoma Geological Survey, Norman.</w:t>
      </w:r>
      <w:proofErr w:type="gramEnd"/>
    </w:p>
    <w:p w:rsidR="00F2592B" w:rsidRDefault="00F2592B" w:rsidP="00F2592B">
      <w:pPr>
        <w:rPr>
          <w:rFonts w:ascii="Arial" w:hAnsi="Arial"/>
        </w:rPr>
      </w:pPr>
    </w:p>
    <w:p w:rsidR="00AA76CC" w:rsidRDefault="00F2592B" w:rsidP="00AA76CC">
      <w:pPr>
        <w:rPr>
          <w:rFonts w:ascii="Arial" w:hAnsi="Arial"/>
          <w:i/>
        </w:rPr>
      </w:pPr>
      <w:proofErr w:type="gramStart"/>
      <w:r w:rsidRPr="00504271">
        <w:rPr>
          <w:rFonts w:ascii="Arial" w:hAnsi="Arial"/>
        </w:rPr>
        <w:t>Dhillion, S.S. and M.H. Mills, 1999.</w:t>
      </w:r>
      <w:proofErr w:type="gramEnd"/>
      <w:r w:rsidRPr="00504271">
        <w:rPr>
          <w:rFonts w:ascii="Arial" w:hAnsi="Arial"/>
        </w:rPr>
        <w:t xml:space="preserve">  The Sand Shinnery Oak (</w:t>
      </w:r>
      <w:r w:rsidRPr="00504271">
        <w:rPr>
          <w:rFonts w:ascii="Arial" w:hAnsi="Arial"/>
          <w:i/>
        </w:rPr>
        <w:t xml:space="preserve">Quercus </w:t>
      </w:r>
    </w:p>
    <w:p w:rsidR="00F2592B" w:rsidRPr="00504271" w:rsidRDefault="00F2592B" w:rsidP="00AA76CC">
      <w:pPr>
        <w:ind w:left="720"/>
        <w:rPr>
          <w:rFonts w:ascii="Arial" w:hAnsi="Arial"/>
        </w:rPr>
      </w:pPr>
      <w:proofErr w:type="gramStart"/>
      <w:r w:rsidRPr="00504271">
        <w:rPr>
          <w:rFonts w:ascii="Arial" w:hAnsi="Arial"/>
          <w:i/>
        </w:rPr>
        <w:t>havardii</w:t>
      </w:r>
      <w:proofErr w:type="gramEnd"/>
      <w:r w:rsidRPr="00504271">
        <w:rPr>
          <w:rFonts w:ascii="Arial" w:hAnsi="Arial"/>
        </w:rPr>
        <w:t xml:space="preserve">) Communities of the Llano Estacada in </w:t>
      </w:r>
      <w:r w:rsidRPr="00504271">
        <w:rPr>
          <w:rFonts w:ascii="Arial" w:hAnsi="Arial"/>
          <w:i/>
        </w:rPr>
        <w:t>Savannas, Barrens, and Rock Outcrop Plant Communities of North America</w:t>
      </w:r>
      <w:r w:rsidRPr="00504271">
        <w:rPr>
          <w:rFonts w:ascii="Arial" w:hAnsi="Arial"/>
        </w:rPr>
        <w:t>, Cambridge University Press.</w:t>
      </w:r>
    </w:p>
    <w:p w:rsidR="00F2592B" w:rsidRDefault="00F2592B" w:rsidP="00F2592B">
      <w:pPr>
        <w:autoSpaceDE w:val="0"/>
        <w:autoSpaceDN w:val="0"/>
        <w:adjustRightInd w:val="0"/>
        <w:rPr>
          <w:rFonts w:ascii="Arial" w:hAnsi="Arial"/>
          <w:bCs/>
        </w:rPr>
      </w:pPr>
    </w:p>
    <w:p w:rsidR="00AA76CC" w:rsidRDefault="00F2592B" w:rsidP="00AA76CC">
      <w:pPr>
        <w:autoSpaceDE w:val="0"/>
        <w:autoSpaceDN w:val="0"/>
        <w:adjustRightInd w:val="0"/>
        <w:rPr>
          <w:rFonts w:ascii="Arial" w:hAnsi="Arial"/>
          <w:bCs/>
        </w:rPr>
      </w:pPr>
      <w:proofErr w:type="gramStart"/>
      <w:r w:rsidRPr="00504271">
        <w:rPr>
          <w:rFonts w:ascii="Arial" w:hAnsi="Arial"/>
          <w:bCs/>
        </w:rPr>
        <w:t>Dye, K.I. 1995.</w:t>
      </w:r>
      <w:proofErr w:type="gramEnd"/>
      <w:r w:rsidRPr="00504271">
        <w:rPr>
          <w:rFonts w:ascii="Arial" w:hAnsi="Arial"/>
          <w:bCs/>
        </w:rPr>
        <w:t xml:space="preserve">  </w:t>
      </w:r>
      <w:proofErr w:type="gramStart"/>
      <w:r w:rsidRPr="00504271">
        <w:rPr>
          <w:rFonts w:ascii="Arial" w:hAnsi="Arial"/>
          <w:bCs/>
        </w:rPr>
        <w:t>Redberry juniper-herbaceous understory interactions.</w:t>
      </w:r>
      <w:proofErr w:type="gramEnd"/>
      <w:r w:rsidRPr="00504271">
        <w:rPr>
          <w:rFonts w:ascii="Arial" w:hAnsi="Arial"/>
          <w:bCs/>
        </w:rPr>
        <w:t xml:space="preserve">  </w:t>
      </w:r>
    </w:p>
    <w:p w:rsidR="00F2592B" w:rsidRPr="004C604D" w:rsidRDefault="00F2592B" w:rsidP="00AA76CC">
      <w:pPr>
        <w:autoSpaceDE w:val="0"/>
        <w:autoSpaceDN w:val="0"/>
        <w:adjustRightInd w:val="0"/>
        <w:ind w:firstLine="720"/>
        <w:rPr>
          <w:rFonts w:ascii="Arial" w:hAnsi="Arial"/>
          <w:bCs/>
          <w:i/>
        </w:rPr>
      </w:pPr>
      <w:r w:rsidRPr="00C75772">
        <w:rPr>
          <w:rFonts w:ascii="Arial" w:hAnsi="Arial"/>
          <w:bCs/>
        </w:rPr>
        <w:t>Journal of Range Management</w:t>
      </w:r>
      <w:r>
        <w:rPr>
          <w:rFonts w:ascii="Arial" w:hAnsi="Arial"/>
          <w:bCs/>
        </w:rPr>
        <w:t xml:space="preserve"> 48:</w:t>
      </w:r>
      <w:r w:rsidRPr="00504271">
        <w:rPr>
          <w:rFonts w:ascii="Arial" w:hAnsi="Arial"/>
          <w:bCs/>
        </w:rPr>
        <w:t>100-107.</w:t>
      </w:r>
    </w:p>
    <w:p w:rsidR="00F2592B" w:rsidRDefault="00F2592B" w:rsidP="00F2592B">
      <w:pPr>
        <w:rPr>
          <w:rFonts w:ascii="Arial" w:hAnsi="Arial"/>
          <w:lang w:val="en-CA"/>
        </w:rPr>
      </w:pPr>
    </w:p>
    <w:p w:rsidR="004C604D" w:rsidRDefault="001A4F42" w:rsidP="004C604D">
      <w:pPr>
        <w:rPr>
          <w:rFonts w:ascii="Arial" w:hAnsi="Arial"/>
        </w:rPr>
      </w:pPr>
      <w:r w:rsidRPr="00504271">
        <w:rPr>
          <w:rFonts w:ascii="Arial" w:hAnsi="Arial"/>
          <w:lang w:val="en-CA"/>
        </w:rPr>
        <w:fldChar w:fldCharType="begin"/>
      </w:r>
      <w:r w:rsidR="00F2592B" w:rsidRPr="00504271">
        <w:rPr>
          <w:rFonts w:ascii="Arial" w:hAnsi="Arial"/>
          <w:lang w:val="en-CA"/>
        </w:rPr>
        <w:instrText xml:space="preserve"> SEQ CHAPTER \h \r 1</w:instrText>
      </w:r>
      <w:r w:rsidRPr="00504271">
        <w:rPr>
          <w:rFonts w:ascii="Arial" w:hAnsi="Arial"/>
          <w:lang w:val="en-CA"/>
        </w:rPr>
        <w:fldChar w:fldCharType="end"/>
      </w:r>
      <w:proofErr w:type="gramStart"/>
      <w:r w:rsidR="00F2592B" w:rsidRPr="00504271">
        <w:rPr>
          <w:rFonts w:ascii="Arial" w:hAnsi="Arial"/>
        </w:rPr>
        <w:t>Duck, L. G., and J. B. Fletcher.</w:t>
      </w:r>
      <w:proofErr w:type="gramEnd"/>
      <w:r w:rsidR="00F2592B" w:rsidRPr="00504271">
        <w:rPr>
          <w:rFonts w:ascii="Arial" w:hAnsi="Arial"/>
        </w:rPr>
        <w:t xml:space="preserve">  1943.  </w:t>
      </w:r>
      <w:r w:rsidR="00F2592B" w:rsidRPr="00A975EF">
        <w:rPr>
          <w:rFonts w:ascii="Arial" w:hAnsi="Arial"/>
          <w:i/>
        </w:rPr>
        <w:t>A game type map of Oklahoma</w:t>
      </w:r>
      <w:r w:rsidR="00F2592B" w:rsidRPr="00504271">
        <w:rPr>
          <w:rFonts w:ascii="Arial" w:hAnsi="Arial"/>
        </w:rPr>
        <w:t xml:space="preserve">.  A </w:t>
      </w:r>
    </w:p>
    <w:p w:rsidR="00F2592B" w:rsidRPr="00142C45" w:rsidRDefault="00F2592B" w:rsidP="004C604D">
      <w:pPr>
        <w:ind w:left="720"/>
        <w:rPr>
          <w:rFonts w:ascii="Arial" w:hAnsi="Arial"/>
        </w:rPr>
      </w:pPr>
      <w:proofErr w:type="gramStart"/>
      <w:r w:rsidRPr="00504271">
        <w:rPr>
          <w:rFonts w:ascii="Arial" w:hAnsi="Arial"/>
        </w:rPr>
        <w:t>Survey of the Game and Furbearing Animals of Oklahoma.</w:t>
      </w:r>
      <w:proofErr w:type="gramEnd"/>
      <w:r w:rsidRPr="00504271">
        <w:rPr>
          <w:rFonts w:ascii="Arial" w:hAnsi="Arial"/>
        </w:rPr>
        <w:t xml:space="preserve"> </w:t>
      </w:r>
      <w:proofErr w:type="gramStart"/>
      <w:r w:rsidRPr="00504271">
        <w:rPr>
          <w:rFonts w:ascii="Arial" w:hAnsi="Arial"/>
        </w:rPr>
        <w:t>Oklahoma Department of Wildlife Conservation, Oklahoma City, Oklahoma.</w:t>
      </w:r>
      <w:proofErr w:type="gramEnd"/>
    </w:p>
    <w:p w:rsidR="00F2592B" w:rsidRDefault="00F2592B" w:rsidP="00F2592B">
      <w:pPr>
        <w:autoSpaceDE w:val="0"/>
        <w:autoSpaceDN w:val="0"/>
        <w:adjustRightInd w:val="0"/>
        <w:rPr>
          <w:rFonts w:ascii="Arial" w:hAnsi="Arial"/>
          <w:bCs/>
        </w:rPr>
      </w:pPr>
    </w:p>
    <w:p w:rsidR="004C604D" w:rsidRDefault="00F2592B" w:rsidP="004C604D">
      <w:pPr>
        <w:autoSpaceDE w:val="0"/>
        <w:autoSpaceDN w:val="0"/>
        <w:adjustRightInd w:val="0"/>
        <w:rPr>
          <w:rFonts w:ascii="Arial" w:hAnsi="Arial"/>
          <w:bCs/>
        </w:rPr>
      </w:pPr>
      <w:proofErr w:type="gramStart"/>
      <w:r w:rsidRPr="00504271">
        <w:rPr>
          <w:rFonts w:ascii="Arial" w:hAnsi="Arial"/>
          <w:bCs/>
        </w:rPr>
        <w:t>Engle, D.M., J.F. Stritzke and P.J. Claypool.</w:t>
      </w:r>
      <w:proofErr w:type="gramEnd"/>
      <w:r w:rsidRPr="00504271">
        <w:rPr>
          <w:rFonts w:ascii="Arial" w:hAnsi="Arial"/>
          <w:bCs/>
        </w:rPr>
        <w:t xml:space="preserve"> 1987.  Herbage standing crop </w:t>
      </w:r>
    </w:p>
    <w:p w:rsidR="00F2592B" w:rsidRPr="00142C45" w:rsidRDefault="00F2592B" w:rsidP="004C604D">
      <w:pPr>
        <w:autoSpaceDE w:val="0"/>
        <w:autoSpaceDN w:val="0"/>
        <w:adjustRightInd w:val="0"/>
        <w:ind w:left="720"/>
        <w:rPr>
          <w:rFonts w:ascii="Arial" w:hAnsi="Arial"/>
          <w:bCs/>
        </w:rPr>
      </w:pPr>
      <w:proofErr w:type="gramStart"/>
      <w:r w:rsidRPr="00504271">
        <w:rPr>
          <w:rFonts w:ascii="Arial" w:hAnsi="Arial"/>
          <w:bCs/>
        </w:rPr>
        <w:t>around</w:t>
      </w:r>
      <w:proofErr w:type="gramEnd"/>
      <w:r w:rsidRPr="00504271">
        <w:rPr>
          <w:rFonts w:ascii="Arial" w:hAnsi="Arial"/>
          <w:bCs/>
        </w:rPr>
        <w:t xml:space="preserve"> eastern redcedar trees. </w:t>
      </w:r>
      <w:r w:rsidRPr="00C75772">
        <w:rPr>
          <w:rFonts w:ascii="Arial" w:hAnsi="Arial"/>
          <w:bCs/>
        </w:rPr>
        <w:t xml:space="preserve"> Journal of Range Management</w:t>
      </w:r>
      <w:r w:rsidR="00C75772" w:rsidRPr="00C75772">
        <w:rPr>
          <w:rFonts w:ascii="Arial" w:hAnsi="Arial"/>
          <w:bCs/>
        </w:rPr>
        <w:t xml:space="preserve"> </w:t>
      </w:r>
      <w:r>
        <w:rPr>
          <w:rFonts w:ascii="Arial" w:hAnsi="Arial"/>
          <w:bCs/>
        </w:rPr>
        <w:t>40:</w:t>
      </w:r>
      <w:r w:rsidRPr="00504271">
        <w:rPr>
          <w:rFonts w:ascii="Arial" w:hAnsi="Arial"/>
          <w:bCs/>
        </w:rPr>
        <w:t>237-239.</w:t>
      </w:r>
    </w:p>
    <w:p w:rsidR="00F2592B" w:rsidRDefault="00F2592B" w:rsidP="00F2592B">
      <w:pPr>
        <w:rPr>
          <w:rFonts w:ascii="Arial" w:hAnsi="Arial"/>
          <w:lang w:val="en-CA"/>
        </w:rPr>
      </w:pPr>
    </w:p>
    <w:p w:rsidR="00F2592B" w:rsidRPr="00A975EF" w:rsidRDefault="00F2592B" w:rsidP="00F2592B">
      <w:pPr>
        <w:rPr>
          <w:rFonts w:ascii="Arial" w:hAnsi="Arial"/>
          <w:i/>
          <w:lang w:val="en-CA"/>
        </w:rPr>
      </w:pPr>
      <w:proofErr w:type="gramStart"/>
      <w:r w:rsidRPr="00504271">
        <w:rPr>
          <w:rFonts w:ascii="Arial" w:hAnsi="Arial"/>
          <w:lang w:val="en-CA"/>
        </w:rPr>
        <w:t>Ford, J.G., G.F. Scott and J.W. Frie.</w:t>
      </w:r>
      <w:proofErr w:type="gramEnd"/>
      <w:r w:rsidRPr="00504271">
        <w:rPr>
          <w:rFonts w:ascii="Arial" w:hAnsi="Arial"/>
          <w:lang w:val="en-CA"/>
        </w:rPr>
        <w:t xml:space="preserve">  1980.  </w:t>
      </w:r>
      <w:r w:rsidRPr="00A975EF">
        <w:rPr>
          <w:rFonts w:ascii="Arial" w:hAnsi="Arial"/>
          <w:i/>
          <w:lang w:val="en-CA"/>
        </w:rPr>
        <w:t xml:space="preserve">Soil Survey of Beckham County, </w:t>
      </w:r>
    </w:p>
    <w:p w:rsidR="00F2592B" w:rsidRPr="00504271" w:rsidRDefault="00F2592B" w:rsidP="004C604D">
      <w:pPr>
        <w:ind w:left="720"/>
        <w:rPr>
          <w:rFonts w:ascii="Arial" w:hAnsi="Arial"/>
          <w:lang w:val="en-CA"/>
        </w:rPr>
      </w:pPr>
      <w:r w:rsidRPr="00A975EF">
        <w:rPr>
          <w:rFonts w:ascii="Arial" w:hAnsi="Arial"/>
          <w:i/>
          <w:lang w:val="en-CA"/>
        </w:rPr>
        <w:t>Oklahoma</w:t>
      </w:r>
      <w:r w:rsidRPr="00504271">
        <w:rPr>
          <w:rFonts w:ascii="Arial" w:hAnsi="Arial"/>
          <w:lang w:val="en-CA"/>
        </w:rPr>
        <w:t xml:space="preserve">.  Washington, DC:  United States Department of Agriculture.  </w:t>
      </w:r>
      <w:proofErr w:type="gramStart"/>
      <w:r w:rsidRPr="00504271">
        <w:rPr>
          <w:rFonts w:ascii="Arial" w:hAnsi="Arial"/>
          <w:lang w:val="en-CA"/>
        </w:rPr>
        <w:t>182 pp.</w:t>
      </w:r>
      <w:proofErr w:type="gramEnd"/>
    </w:p>
    <w:p w:rsidR="00F2592B" w:rsidRDefault="00F2592B" w:rsidP="00F2592B">
      <w:pPr>
        <w:autoSpaceDE w:val="0"/>
        <w:autoSpaceDN w:val="0"/>
        <w:adjustRightInd w:val="0"/>
        <w:rPr>
          <w:rFonts w:ascii="Arial" w:hAnsi="Arial"/>
          <w:lang w:val="en-CA"/>
        </w:rPr>
      </w:pPr>
    </w:p>
    <w:p w:rsidR="00AA76CC" w:rsidRDefault="001A4F42" w:rsidP="00AA76CC">
      <w:pPr>
        <w:autoSpaceDE w:val="0"/>
        <w:autoSpaceDN w:val="0"/>
        <w:adjustRightInd w:val="0"/>
        <w:rPr>
          <w:rFonts w:ascii="Arial" w:hAnsi="Arial"/>
          <w:i/>
          <w:iCs/>
        </w:rPr>
      </w:pPr>
      <w:r w:rsidRPr="00504271">
        <w:rPr>
          <w:rFonts w:ascii="Arial" w:hAnsi="Arial"/>
          <w:lang w:val="en-CA"/>
        </w:rPr>
        <w:fldChar w:fldCharType="begin"/>
      </w:r>
      <w:r w:rsidR="00F2592B" w:rsidRPr="00504271">
        <w:rPr>
          <w:rFonts w:ascii="Arial" w:hAnsi="Arial"/>
          <w:lang w:val="en-CA"/>
        </w:rPr>
        <w:instrText xml:space="preserve"> SEQ CHAPTER \h \r 1</w:instrText>
      </w:r>
      <w:r w:rsidRPr="00504271">
        <w:rPr>
          <w:rFonts w:ascii="Arial" w:hAnsi="Arial"/>
          <w:lang w:val="en-CA"/>
        </w:rPr>
        <w:fldChar w:fldCharType="end"/>
      </w:r>
      <w:proofErr w:type="gramStart"/>
      <w:r w:rsidR="00F2592B" w:rsidRPr="00504271">
        <w:rPr>
          <w:rFonts w:ascii="Arial" w:hAnsi="Arial"/>
        </w:rPr>
        <w:t>Foreman, G. 1937.</w:t>
      </w:r>
      <w:proofErr w:type="gramEnd"/>
      <w:r w:rsidR="00F2592B" w:rsidRPr="00504271">
        <w:rPr>
          <w:rFonts w:ascii="Arial" w:hAnsi="Arial"/>
        </w:rPr>
        <w:t xml:space="preserve"> </w:t>
      </w:r>
      <w:r w:rsidR="00F2592B" w:rsidRPr="00504271">
        <w:rPr>
          <w:rFonts w:ascii="Arial" w:hAnsi="Arial"/>
          <w:i/>
          <w:iCs/>
        </w:rPr>
        <w:t xml:space="preserve">Adventure of the Red River; Report on the exploration of </w:t>
      </w:r>
    </w:p>
    <w:p w:rsidR="00F2592B" w:rsidRPr="00142C45" w:rsidRDefault="00F2592B" w:rsidP="00AA76CC">
      <w:pPr>
        <w:autoSpaceDE w:val="0"/>
        <w:autoSpaceDN w:val="0"/>
        <w:adjustRightInd w:val="0"/>
        <w:ind w:left="720"/>
        <w:rPr>
          <w:rFonts w:ascii="Arial" w:hAnsi="Arial"/>
          <w:i/>
          <w:iCs/>
        </w:rPr>
      </w:pPr>
      <w:proofErr w:type="gramStart"/>
      <w:r w:rsidRPr="00504271">
        <w:rPr>
          <w:rFonts w:ascii="Arial" w:hAnsi="Arial"/>
          <w:i/>
          <w:iCs/>
        </w:rPr>
        <w:t>the</w:t>
      </w:r>
      <w:proofErr w:type="gramEnd"/>
      <w:r w:rsidRPr="00504271">
        <w:rPr>
          <w:rFonts w:ascii="Arial" w:hAnsi="Arial"/>
          <w:i/>
          <w:iCs/>
        </w:rPr>
        <w:t xml:space="preserve"> Red River by Captain Randolph B. Marcy and Captain G. B. McClellan</w:t>
      </w:r>
      <w:r w:rsidRPr="00504271">
        <w:rPr>
          <w:rFonts w:ascii="Arial" w:hAnsi="Arial"/>
        </w:rPr>
        <w:t xml:space="preserve">. </w:t>
      </w:r>
      <w:proofErr w:type="gramStart"/>
      <w:r w:rsidRPr="00504271">
        <w:rPr>
          <w:rFonts w:ascii="Arial" w:hAnsi="Arial"/>
        </w:rPr>
        <w:t>University of Oklahoma Press, Norman, Oklahoma, USA.</w:t>
      </w:r>
      <w:proofErr w:type="gramEnd"/>
    </w:p>
    <w:p w:rsidR="00F2592B" w:rsidRDefault="00F2592B" w:rsidP="00F2592B">
      <w:pPr>
        <w:rPr>
          <w:rFonts w:ascii="Arial" w:hAnsi="Arial"/>
          <w:lang w:val="en-CA"/>
        </w:rPr>
      </w:pPr>
    </w:p>
    <w:p w:rsidR="004C604D" w:rsidRDefault="00F2592B" w:rsidP="004C604D">
      <w:pPr>
        <w:rPr>
          <w:rFonts w:ascii="Arial" w:hAnsi="Arial"/>
          <w:lang w:val="en-CA"/>
        </w:rPr>
      </w:pPr>
      <w:proofErr w:type="gramStart"/>
      <w:r>
        <w:rPr>
          <w:rFonts w:ascii="Arial" w:hAnsi="Arial"/>
          <w:lang w:val="en-CA"/>
        </w:rPr>
        <w:t>Frelich, L.E. and P.B. Reich.</w:t>
      </w:r>
      <w:proofErr w:type="gramEnd"/>
      <w:r>
        <w:rPr>
          <w:rFonts w:ascii="Arial" w:hAnsi="Arial"/>
          <w:lang w:val="en-CA"/>
        </w:rPr>
        <w:t xml:space="preserve">  1995.  Spatial patterns and succession in a </w:t>
      </w:r>
    </w:p>
    <w:p w:rsidR="00F2592B" w:rsidRDefault="00F2592B" w:rsidP="004C604D">
      <w:pPr>
        <w:ind w:left="720"/>
        <w:rPr>
          <w:rFonts w:ascii="Arial" w:hAnsi="Arial"/>
          <w:lang w:val="en-CA"/>
        </w:rPr>
      </w:pPr>
      <w:proofErr w:type="gramStart"/>
      <w:r>
        <w:rPr>
          <w:rFonts w:ascii="Arial" w:hAnsi="Arial"/>
          <w:lang w:val="en-CA"/>
        </w:rPr>
        <w:t>Minnesota Southern-Boreal Forest.</w:t>
      </w:r>
      <w:proofErr w:type="gramEnd"/>
      <w:r>
        <w:rPr>
          <w:rFonts w:ascii="Arial" w:hAnsi="Arial"/>
          <w:lang w:val="en-CA"/>
        </w:rPr>
        <w:t xml:space="preserve">  </w:t>
      </w:r>
      <w:r w:rsidRPr="00C75772">
        <w:rPr>
          <w:rFonts w:ascii="Arial" w:hAnsi="Arial"/>
          <w:lang w:val="en-CA"/>
        </w:rPr>
        <w:t xml:space="preserve">Ecological Monographs </w:t>
      </w:r>
      <w:r>
        <w:rPr>
          <w:rFonts w:ascii="Arial" w:hAnsi="Arial"/>
          <w:lang w:val="en-CA"/>
        </w:rPr>
        <w:t>65:325-346.</w:t>
      </w:r>
    </w:p>
    <w:p w:rsidR="00F2592B" w:rsidRDefault="00F2592B" w:rsidP="00F2592B">
      <w:pPr>
        <w:rPr>
          <w:rFonts w:ascii="Arial" w:hAnsi="Arial"/>
          <w:lang w:val="en-CA"/>
        </w:rPr>
      </w:pPr>
    </w:p>
    <w:p w:rsidR="004C604D" w:rsidRDefault="00F2592B" w:rsidP="004C604D">
      <w:pPr>
        <w:rPr>
          <w:rFonts w:ascii="Arial" w:hAnsi="Arial"/>
          <w:i/>
          <w:lang w:val="en-CA"/>
        </w:rPr>
      </w:pPr>
      <w:proofErr w:type="gramStart"/>
      <w:r w:rsidRPr="00504271">
        <w:rPr>
          <w:rFonts w:ascii="Arial" w:hAnsi="Arial"/>
          <w:lang w:val="en-CA"/>
        </w:rPr>
        <w:t>Frie, J.W., R.C. Brinlee and R.D. Graft.</w:t>
      </w:r>
      <w:proofErr w:type="gramEnd"/>
      <w:r w:rsidRPr="00504271">
        <w:rPr>
          <w:rFonts w:ascii="Arial" w:hAnsi="Arial"/>
          <w:lang w:val="en-CA"/>
        </w:rPr>
        <w:t xml:space="preserve">  1967.  </w:t>
      </w:r>
      <w:r w:rsidRPr="00A975EF">
        <w:rPr>
          <w:rFonts w:ascii="Arial" w:hAnsi="Arial"/>
          <w:i/>
          <w:lang w:val="en-CA"/>
        </w:rPr>
        <w:t xml:space="preserve">Soil Survey of Greer County, </w:t>
      </w:r>
    </w:p>
    <w:p w:rsidR="00F2592B" w:rsidRPr="004C604D" w:rsidRDefault="00F2592B" w:rsidP="004C604D">
      <w:pPr>
        <w:ind w:left="720"/>
        <w:rPr>
          <w:rFonts w:ascii="Arial" w:hAnsi="Arial"/>
          <w:lang w:val="en-CA"/>
        </w:rPr>
      </w:pPr>
      <w:r w:rsidRPr="00A975EF">
        <w:rPr>
          <w:rFonts w:ascii="Arial" w:hAnsi="Arial"/>
          <w:i/>
          <w:lang w:val="en-CA"/>
        </w:rPr>
        <w:t>Oklahoma</w:t>
      </w:r>
      <w:r w:rsidRPr="00504271">
        <w:rPr>
          <w:rFonts w:ascii="Arial" w:hAnsi="Arial"/>
          <w:lang w:val="en-CA"/>
        </w:rPr>
        <w:t xml:space="preserve">. Washington, DC:  United States Department of Agriculture.  </w:t>
      </w:r>
      <w:proofErr w:type="gramStart"/>
      <w:r w:rsidRPr="00504271">
        <w:rPr>
          <w:rFonts w:ascii="Arial" w:hAnsi="Arial"/>
          <w:lang w:val="en-CA"/>
        </w:rPr>
        <w:t>72 pp.</w:t>
      </w:r>
      <w:proofErr w:type="gramEnd"/>
    </w:p>
    <w:p w:rsidR="00F2592B" w:rsidRDefault="00F2592B" w:rsidP="00F2592B">
      <w:pPr>
        <w:autoSpaceDE w:val="0"/>
        <w:autoSpaceDN w:val="0"/>
        <w:adjustRightInd w:val="0"/>
        <w:rPr>
          <w:rFonts w:ascii="Arial" w:hAnsi="Arial"/>
          <w:bCs/>
        </w:rPr>
      </w:pPr>
    </w:p>
    <w:p w:rsidR="004C604D" w:rsidRDefault="00F2592B" w:rsidP="004C604D">
      <w:pPr>
        <w:autoSpaceDE w:val="0"/>
        <w:autoSpaceDN w:val="0"/>
        <w:adjustRightInd w:val="0"/>
        <w:rPr>
          <w:rFonts w:ascii="Arial" w:hAnsi="Arial"/>
          <w:bCs/>
          <w:i/>
        </w:rPr>
      </w:pPr>
      <w:r w:rsidRPr="00504271">
        <w:rPr>
          <w:rFonts w:ascii="Arial" w:hAnsi="Arial"/>
          <w:bCs/>
        </w:rPr>
        <w:t xml:space="preserve">Goodrich, S. 2005.  </w:t>
      </w:r>
      <w:r w:rsidRPr="00504271">
        <w:rPr>
          <w:rFonts w:ascii="Arial" w:hAnsi="Arial"/>
          <w:bCs/>
          <w:i/>
        </w:rPr>
        <w:t xml:space="preserve">Classification and Capabilities of Woody Sagebrush </w:t>
      </w:r>
    </w:p>
    <w:p w:rsidR="00F2592B" w:rsidRPr="00142C45" w:rsidRDefault="00F2592B" w:rsidP="004C604D">
      <w:pPr>
        <w:autoSpaceDE w:val="0"/>
        <w:autoSpaceDN w:val="0"/>
        <w:adjustRightInd w:val="0"/>
        <w:ind w:left="720"/>
        <w:rPr>
          <w:rFonts w:ascii="Arial" w:hAnsi="Arial"/>
          <w:bCs/>
          <w:i/>
        </w:rPr>
      </w:pPr>
      <w:r w:rsidRPr="00504271">
        <w:rPr>
          <w:rFonts w:ascii="Arial" w:hAnsi="Arial"/>
          <w:bCs/>
          <w:i/>
        </w:rPr>
        <w:t xml:space="preserve">Communities of Western North America </w:t>
      </w:r>
      <w:proofErr w:type="gramStart"/>
      <w:r w:rsidRPr="00504271">
        <w:rPr>
          <w:rFonts w:ascii="Arial" w:hAnsi="Arial"/>
          <w:bCs/>
          <w:i/>
        </w:rPr>
        <w:t>With</w:t>
      </w:r>
      <w:proofErr w:type="gramEnd"/>
      <w:r w:rsidRPr="00504271">
        <w:rPr>
          <w:rFonts w:ascii="Arial" w:hAnsi="Arial"/>
          <w:bCs/>
          <w:i/>
        </w:rPr>
        <w:t xml:space="preserve"> Emphasis on Sage-Grouse Habitat</w:t>
      </w:r>
      <w:r w:rsidRPr="00504271">
        <w:rPr>
          <w:rFonts w:ascii="Arial" w:hAnsi="Arial"/>
          <w:bCs/>
        </w:rPr>
        <w:t xml:space="preserve">.  </w:t>
      </w:r>
      <w:proofErr w:type="gramStart"/>
      <w:r w:rsidRPr="00504271">
        <w:rPr>
          <w:rFonts w:ascii="Arial" w:hAnsi="Arial"/>
        </w:rPr>
        <w:t>USDA Forest Service Proceedings RMRS-P-38 Sage-grouse habitat restoration symposium proceedings; 2001 June 4–7; Boise, ID.</w:t>
      </w:r>
      <w:proofErr w:type="gramEnd"/>
      <w:r w:rsidRPr="00504271">
        <w:rPr>
          <w:rFonts w:ascii="Arial" w:hAnsi="Arial"/>
        </w:rPr>
        <w:t xml:space="preserve">  </w:t>
      </w:r>
      <w:proofErr w:type="gramStart"/>
      <w:r w:rsidRPr="00504271">
        <w:rPr>
          <w:rFonts w:ascii="Arial" w:hAnsi="Arial"/>
        </w:rPr>
        <w:t>Department of Agriculture, Forest Service, Rocky Mountain Research Station.</w:t>
      </w:r>
      <w:proofErr w:type="gramEnd"/>
    </w:p>
    <w:p w:rsidR="00F2592B" w:rsidRDefault="00F2592B" w:rsidP="00F2592B">
      <w:pPr>
        <w:autoSpaceDE w:val="0"/>
        <w:autoSpaceDN w:val="0"/>
        <w:adjustRightInd w:val="0"/>
        <w:rPr>
          <w:rFonts w:ascii="Arial" w:hAnsi="Arial"/>
          <w:lang w:val="en-CA"/>
        </w:rPr>
      </w:pPr>
    </w:p>
    <w:p w:rsidR="004C604D" w:rsidRDefault="00F2592B" w:rsidP="004C604D">
      <w:pPr>
        <w:autoSpaceDE w:val="0"/>
        <w:autoSpaceDN w:val="0"/>
        <w:adjustRightInd w:val="0"/>
        <w:rPr>
          <w:rFonts w:ascii="Arial" w:hAnsi="Arial"/>
          <w:lang w:val="en-CA"/>
        </w:rPr>
      </w:pPr>
      <w:r w:rsidRPr="00504271">
        <w:rPr>
          <w:rFonts w:ascii="Arial" w:hAnsi="Arial"/>
          <w:lang w:val="en-CA"/>
        </w:rPr>
        <w:t xml:space="preserve">Hoagland, B.W.  2000.  The Vegetation of Oklahoma:  A Classification for </w:t>
      </w:r>
    </w:p>
    <w:p w:rsidR="00F2592B" w:rsidRPr="00504271" w:rsidRDefault="00F2592B" w:rsidP="004C604D">
      <w:pPr>
        <w:autoSpaceDE w:val="0"/>
        <w:autoSpaceDN w:val="0"/>
        <w:adjustRightInd w:val="0"/>
        <w:ind w:left="720"/>
        <w:rPr>
          <w:rFonts w:ascii="Arial" w:hAnsi="Arial"/>
          <w:lang w:val="en-CA"/>
        </w:rPr>
      </w:pPr>
      <w:proofErr w:type="gramStart"/>
      <w:r w:rsidRPr="00504271">
        <w:rPr>
          <w:rFonts w:ascii="Arial" w:hAnsi="Arial"/>
          <w:lang w:val="en-CA"/>
        </w:rPr>
        <w:t>Landscape Mapping and Conservation Planning.</w:t>
      </w:r>
      <w:proofErr w:type="gramEnd"/>
      <w:r w:rsidRPr="00504271">
        <w:rPr>
          <w:rFonts w:ascii="Arial" w:hAnsi="Arial"/>
          <w:lang w:val="en-CA"/>
        </w:rPr>
        <w:t xml:space="preserve">  </w:t>
      </w:r>
      <w:r w:rsidRPr="00C75772">
        <w:rPr>
          <w:rFonts w:ascii="Arial" w:hAnsi="Arial"/>
          <w:lang w:val="en-CA"/>
        </w:rPr>
        <w:t>The Southwestern Naturalist</w:t>
      </w:r>
      <w:r w:rsidR="00C75772">
        <w:rPr>
          <w:rFonts w:ascii="Arial" w:hAnsi="Arial"/>
          <w:lang w:val="en-CA"/>
        </w:rPr>
        <w:t xml:space="preserve"> </w:t>
      </w:r>
      <w:r>
        <w:rPr>
          <w:rFonts w:ascii="Arial" w:hAnsi="Arial"/>
          <w:lang w:val="en-CA"/>
        </w:rPr>
        <w:t>45(4):</w:t>
      </w:r>
      <w:r w:rsidRPr="00504271">
        <w:rPr>
          <w:rFonts w:ascii="Arial" w:hAnsi="Arial"/>
          <w:lang w:val="en-CA"/>
        </w:rPr>
        <w:t>385-420.</w:t>
      </w:r>
    </w:p>
    <w:p w:rsidR="00F2592B" w:rsidRDefault="00F2592B" w:rsidP="00F2592B">
      <w:pPr>
        <w:autoSpaceDE w:val="0"/>
        <w:autoSpaceDN w:val="0"/>
        <w:adjustRightInd w:val="0"/>
        <w:rPr>
          <w:rFonts w:ascii="Arial" w:hAnsi="Arial"/>
          <w:lang w:val="en-CA"/>
        </w:rPr>
      </w:pPr>
    </w:p>
    <w:p w:rsidR="004C604D" w:rsidRDefault="001A4F42" w:rsidP="004C604D">
      <w:pPr>
        <w:autoSpaceDE w:val="0"/>
        <w:autoSpaceDN w:val="0"/>
        <w:adjustRightInd w:val="0"/>
        <w:rPr>
          <w:rFonts w:ascii="Arial" w:hAnsi="Arial"/>
        </w:rPr>
      </w:pPr>
      <w:r w:rsidRPr="00504271">
        <w:rPr>
          <w:rFonts w:ascii="Arial" w:hAnsi="Arial"/>
          <w:lang w:val="en-CA"/>
        </w:rPr>
        <w:fldChar w:fldCharType="begin"/>
      </w:r>
      <w:r w:rsidR="00F2592B" w:rsidRPr="00504271">
        <w:rPr>
          <w:rFonts w:ascii="Arial" w:hAnsi="Arial"/>
          <w:lang w:val="en-CA"/>
        </w:rPr>
        <w:instrText xml:space="preserve"> SEQ CHAPTER \h \r 1</w:instrText>
      </w:r>
      <w:r w:rsidRPr="00504271">
        <w:rPr>
          <w:rFonts w:ascii="Arial" w:hAnsi="Arial"/>
          <w:lang w:val="en-CA"/>
        </w:rPr>
        <w:fldChar w:fldCharType="end"/>
      </w:r>
      <w:r w:rsidR="00F2592B" w:rsidRPr="00504271">
        <w:rPr>
          <w:rFonts w:ascii="Arial" w:hAnsi="Arial"/>
        </w:rPr>
        <w:t xml:space="preserve">Hoagland B.W., Buthod A, Butler I, Callahan-Crawford P, Elisens W, Udasi </w:t>
      </w:r>
    </w:p>
    <w:p w:rsidR="00F2592B" w:rsidRPr="00504271" w:rsidRDefault="00F2592B" w:rsidP="004C604D">
      <w:pPr>
        <w:autoSpaceDE w:val="0"/>
        <w:autoSpaceDN w:val="0"/>
        <w:adjustRightInd w:val="0"/>
        <w:ind w:left="720"/>
        <w:rPr>
          <w:rFonts w:ascii="Arial" w:hAnsi="Arial"/>
        </w:rPr>
      </w:pPr>
      <w:proofErr w:type="gramStart"/>
      <w:r w:rsidRPr="00504271">
        <w:rPr>
          <w:rFonts w:ascii="Arial" w:hAnsi="Arial"/>
        </w:rPr>
        <w:t>A,</w:t>
      </w:r>
      <w:proofErr w:type="gramEnd"/>
      <w:r w:rsidRPr="00504271">
        <w:rPr>
          <w:rFonts w:ascii="Arial" w:hAnsi="Arial"/>
        </w:rPr>
        <w:t> and Tyrl R.  2006.  Oklahoma Vascular Plants Database.  [</w:t>
      </w:r>
      <w:proofErr w:type="gramStart"/>
      <w:r w:rsidRPr="00504271">
        <w:rPr>
          <w:rFonts w:ascii="Arial" w:hAnsi="Arial"/>
        </w:rPr>
        <w:t>online</w:t>
      </w:r>
      <w:proofErr w:type="gramEnd"/>
      <w:r w:rsidRPr="00504271">
        <w:rPr>
          <w:rFonts w:ascii="Arial" w:hAnsi="Arial"/>
        </w:rPr>
        <w:t xml:space="preserve">].  Available: </w:t>
      </w:r>
      <w:hyperlink r:id="rId45" w:history="1">
        <w:r w:rsidRPr="00504271">
          <w:rPr>
            <w:rStyle w:val="Hyperlink"/>
            <w:rFonts w:ascii="Arial" w:hAnsi="Arial"/>
          </w:rPr>
          <w:t>http://www.biosurvey.ou.edu</w:t>
        </w:r>
      </w:hyperlink>
      <w:r>
        <w:rPr>
          <w:rFonts w:ascii="Arial" w:hAnsi="Arial"/>
        </w:rPr>
        <w:t xml:space="preserve">. </w:t>
      </w:r>
      <w:proofErr w:type="gramStart"/>
      <w:r>
        <w:rPr>
          <w:rFonts w:ascii="Arial" w:hAnsi="Arial"/>
        </w:rPr>
        <w:t>(Accessed on 1 March 2014</w:t>
      </w:r>
      <w:bookmarkStart w:id="2" w:name="_GoBack"/>
      <w:bookmarkEnd w:id="2"/>
      <w:r w:rsidRPr="00504271">
        <w:rPr>
          <w:rFonts w:ascii="Arial" w:hAnsi="Arial"/>
        </w:rPr>
        <w:t>).</w:t>
      </w:r>
      <w:proofErr w:type="gramEnd"/>
    </w:p>
    <w:p w:rsidR="00F2592B" w:rsidRPr="00504271" w:rsidRDefault="00F2592B" w:rsidP="00F2592B">
      <w:pPr>
        <w:rPr>
          <w:rFonts w:ascii="Arial" w:hAnsi="Arial"/>
        </w:rPr>
      </w:pPr>
    </w:p>
    <w:p w:rsidR="004C604D" w:rsidRDefault="00F2592B" w:rsidP="004C604D">
      <w:pPr>
        <w:rPr>
          <w:rFonts w:ascii="Arial" w:hAnsi="Arial"/>
        </w:rPr>
      </w:pPr>
      <w:r w:rsidRPr="00504271">
        <w:rPr>
          <w:rFonts w:ascii="Arial" w:hAnsi="Arial"/>
        </w:rPr>
        <w:t xml:space="preserve">Johnston, M.C. 1963.  Past and present grasslands of southern Texas and </w:t>
      </w:r>
    </w:p>
    <w:p w:rsidR="00F2592B" w:rsidRDefault="00F2592B" w:rsidP="004C604D">
      <w:pPr>
        <w:ind w:firstLine="720"/>
        <w:rPr>
          <w:rFonts w:ascii="Arial" w:hAnsi="Arial"/>
        </w:rPr>
      </w:pPr>
      <w:proofErr w:type="gramStart"/>
      <w:r w:rsidRPr="00504271">
        <w:rPr>
          <w:rFonts w:ascii="Arial" w:hAnsi="Arial"/>
        </w:rPr>
        <w:t>northeastern</w:t>
      </w:r>
      <w:proofErr w:type="gramEnd"/>
      <w:r w:rsidRPr="00504271">
        <w:rPr>
          <w:rFonts w:ascii="Arial" w:hAnsi="Arial"/>
        </w:rPr>
        <w:t xml:space="preserve"> Mexico.  </w:t>
      </w:r>
      <w:r w:rsidRPr="00504271">
        <w:rPr>
          <w:rFonts w:ascii="Arial" w:hAnsi="Arial"/>
          <w:i/>
        </w:rPr>
        <w:t>Ecology</w:t>
      </w:r>
      <w:r w:rsidRPr="00504271">
        <w:rPr>
          <w:rFonts w:ascii="Arial" w:hAnsi="Arial"/>
        </w:rPr>
        <w:t>, 44:  456-466.</w:t>
      </w:r>
      <w:r>
        <w:rPr>
          <w:rFonts w:ascii="Arial" w:hAnsi="Arial"/>
        </w:rPr>
        <w:t xml:space="preserve"> </w:t>
      </w:r>
    </w:p>
    <w:p w:rsidR="00F2592B" w:rsidRDefault="00F2592B" w:rsidP="00F2592B">
      <w:pPr>
        <w:rPr>
          <w:rFonts w:ascii="Arial" w:hAnsi="Arial"/>
        </w:rPr>
      </w:pPr>
    </w:p>
    <w:p w:rsidR="004C604D" w:rsidRDefault="00F2592B" w:rsidP="004C604D">
      <w:pPr>
        <w:rPr>
          <w:rFonts w:ascii="Arial" w:hAnsi="Arial"/>
        </w:rPr>
      </w:pPr>
      <w:proofErr w:type="gramStart"/>
      <w:r w:rsidRPr="000F3E0C">
        <w:rPr>
          <w:rFonts w:ascii="Arial" w:hAnsi="Arial"/>
        </w:rPr>
        <w:t>Leis, S.A. and D.M. Engle, 2003.</w:t>
      </w:r>
      <w:proofErr w:type="gramEnd"/>
      <w:r w:rsidRPr="000F3E0C">
        <w:rPr>
          <w:rFonts w:ascii="Arial" w:hAnsi="Arial"/>
        </w:rPr>
        <w:t xml:space="preserve">  Comparison of Vegetation Sampling </w:t>
      </w:r>
    </w:p>
    <w:p w:rsidR="00F2592B" w:rsidRPr="00504271" w:rsidRDefault="00F2592B" w:rsidP="004C604D">
      <w:pPr>
        <w:ind w:left="720"/>
        <w:rPr>
          <w:rFonts w:ascii="Arial" w:hAnsi="Arial"/>
        </w:rPr>
      </w:pPr>
      <w:proofErr w:type="gramStart"/>
      <w:r w:rsidRPr="000F3E0C">
        <w:rPr>
          <w:rFonts w:ascii="Arial" w:hAnsi="Arial"/>
        </w:rPr>
        <w:t>Procedures in a Disturbed Mixed-Grass Prairie.</w:t>
      </w:r>
      <w:proofErr w:type="gramEnd"/>
      <w:r w:rsidRPr="000F3E0C">
        <w:rPr>
          <w:rFonts w:ascii="Arial" w:hAnsi="Arial"/>
        </w:rPr>
        <w:t xml:space="preserve">  </w:t>
      </w:r>
      <w:r w:rsidRPr="000F3E0C">
        <w:rPr>
          <w:rFonts w:ascii="Arial" w:hAnsi="Arial"/>
          <w:i/>
        </w:rPr>
        <w:t>Proc</w:t>
      </w:r>
      <w:r>
        <w:rPr>
          <w:rFonts w:ascii="Arial" w:hAnsi="Arial"/>
          <w:i/>
        </w:rPr>
        <w:t>eedings of the Oklahoma Academy of</w:t>
      </w:r>
      <w:r w:rsidRPr="000F3E0C">
        <w:rPr>
          <w:rFonts w:ascii="Arial" w:hAnsi="Arial"/>
          <w:i/>
        </w:rPr>
        <w:t xml:space="preserve"> Science</w:t>
      </w:r>
      <w:r w:rsidRPr="000F3E0C">
        <w:rPr>
          <w:rFonts w:ascii="Arial" w:hAnsi="Arial"/>
        </w:rPr>
        <w:t xml:space="preserve"> 83:7-15</w:t>
      </w:r>
      <w:r w:rsidRPr="00504271">
        <w:rPr>
          <w:rFonts w:ascii="Arial" w:hAnsi="Arial"/>
        </w:rPr>
        <w:t>.</w:t>
      </w:r>
    </w:p>
    <w:p w:rsidR="00F2592B" w:rsidRDefault="00F2592B" w:rsidP="00F2592B">
      <w:pPr>
        <w:rPr>
          <w:rFonts w:ascii="Arial" w:hAnsi="Arial"/>
        </w:rPr>
      </w:pPr>
    </w:p>
    <w:p w:rsidR="00AA76CC" w:rsidRDefault="00F2592B" w:rsidP="00AA76CC">
      <w:pPr>
        <w:rPr>
          <w:rFonts w:ascii="Arial" w:hAnsi="Arial"/>
        </w:rPr>
      </w:pPr>
      <w:proofErr w:type="gramStart"/>
      <w:r w:rsidRPr="00504271">
        <w:rPr>
          <w:rFonts w:ascii="Arial" w:hAnsi="Arial"/>
        </w:rPr>
        <w:t>Martin, R.E., G.P. Asner, R.J. Ansley and A.R. Mosier.</w:t>
      </w:r>
      <w:proofErr w:type="gramEnd"/>
      <w:r w:rsidRPr="00504271">
        <w:rPr>
          <w:rFonts w:ascii="Arial" w:hAnsi="Arial"/>
        </w:rPr>
        <w:t xml:space="preserve"> 2003.  Effects of </w:t>
      </w:r>
    </w:p>
    <w:p w:rsidR="00F2592B" w:rsidRPr="00504271" w:rsidRDefault="00F2592B" w:rsidP="00AA76CC">
      <w:pPr>
        <w:ind w:left="720"/>
        <w:rPr>
          <w:rFonts w:ascii="Arial" w:hAnsi="Arial"/>
        </w:rPr>
      </w:pPr>
      <w:proofErr w:type="gramStart"/>
      <w:r w:rsidRPr="00504271">
        <w:rPr>
          <w:rFonts w:ascii="Arial" w:hAnsi="Arial"/>
        </w:rPr>
        <w:t>Woody Vegetation Encroachment on Soil Nitrogen Oxide Emissions in a Temperate Savanna.</w:t>
      </w:r>
      <w:proofErr w:type="gramEnd"/>
      <w:r w:rsidRPr="00504271">
        <w:rPr>
          <w:rFonts w:ascii="Arial" w:hAnsi="Arial"/>
        </w:rPr>
        <w:t xml:space="preserve">  </w:t>
      </w:r>
      <w:r w:rsidRPr="00504271">
        <w:rPr>
          <w:rFonts w:ascii="Arial" w:hAnsi="Arial"/>
          <w:i/>
        </w:rPr>
        <w:t>Ecological Applications</w:t>
      </w:r>
      <w:r w:rsidRPr="00504271">
        <w:rPr>
          <w:rFonts w:ascii="Arial" w:hAnsi="Arial"/>
        </w:rPr>
        <w:t>, 13:  897-910.</w:t>
      </w:r>
    </w:p>
    <w:p w:rsidR="00F2592B" w:rsidRDefault="00F2592B" w:rsidP="00F2592B">
      <w:pPr>
        <w:rPr>
          <w:rFonts w:ascii="Arial" w:hAnsi="Arial"/>
        </w:rPr>
      </w:pPr>
    </w:p>
    <w:p w:rsidR="004C604D" w:rsidRDefault="00F2592B" w:rsidP="004C604D">
      <w:pPr>
        <w:rPr>
          <w:rFonts w:ascii="Arial" w:hAnsi="Arial"/>
        </w:rPr>
      </w:pPr>
      <w:proofErr w:type="gramStart"/>
      <w:r w:rsidRPr="00504271">
        <w:rPr>
          <w:rFonts w:ascii="Arial" w:hAnsi="Arial"/>
        </w:rPr>
        <w:t>McPherson, G.R. and H.A. Wright.</w:t>
      </w:r>
      <w:proofErr w:type="gramEnd"/>
      <w:r w:rsidRPr="00504271">
        <w:rPr>
          <w:rFonts w:ascii="Arial" w:hAnsi="Arial"/>
        </w:rPr>
        <w:t xml:space="preserve"> 1990.  Effects of cattle grazing and </w:t>
      </w:r>
    </w:p>
    <w:p w:rsidR="00F2592B" w:rsidRPr="004C604D" w:rsidRDefault="00F2592B" w:rsidP="004C604D">
      <w:pPr>
        <w:ind w:left="720"/>
        <w:rPr>
          <w:rFonts w:ascii="Arial" w:hAnsi="Arial"/>
          <w:i/>
        </w:rPr>
      </w:pPr>
      <w:proofErr w:type="gramStart"/>
      <w:r w:rsidRPr="00504271">
        <w:rPr>
          <w:rFonts w:ascii="Arial" w:hAnsi="Arial"/>
          <w:i/>
        </w:rPr>
        <w:t>Juniperus pinchotii</w:t>
      </w:r>
      <w:r w:rsidRPr="00504271">
        <w:rPr>
          <w:rFonts w:ascii="Arial" w:hAnsi="Arial"/>
        </w:rPr>
        <w:t xml:space="preserve"> canopy cover on herb cover and production in western Texas.</w:t>
      </w:r>
      <w:proofErr w:type="gramEnd"/>
      <w:r w:rsidRPr="00504271">
        <w:rPr>
          <w:rFonts w:ascii="Arial" w:hAnsi="Arial"/>
        </w:rPr>
        <w:t xml:space="preserve">  </w:t>
      </w:r>
      <w:r w:rsidRPr="00504271">
        <w:rPr>
          <w:rFonts w:ascii="Arial" w:hAnsi="Arial"/>
          <w:i/>
        </w:rPr>
        <w:t>The American Midland Naturalist</w:t>
      </w:r>
      <w:r w:rsidRPr="00504271">
        <w:rPr>
          <w:rFonts w:ascii="Arial" w:hAnsi="Arial"/>
        </w:rPr>
        <w:t>, 123:  141-151.</w:t>
      </w:r>
    </w:p>
    <w:p w:rsidR="00F2592B" w:rsidRDefault="00F2592B" w:rsidP="00F2592B">
      <w:pPr>
        <w:rPr>
          <w:rFonts w:ascii="Arial" w:hAnsi="Arial"/>
        </w:rPr>
      </w:pPr>
    </w:p>
    <w:p w:rsidR="00AA76CC" w:rsidRDefault="00F2592B" w:rsidP="00AA76CC">
      <w:pPr>
        <w:rPr>
          <w:rFonts w:ascii="Arial" w:hAnsi="Arial"/>
        </w:rPr>
      </w:pPr>
      <w:r w:rsidRPr="00504271">
        <w:rPr>
          <w:rFonts w:ascii="Arial" w:hAnsi="Arial"/>
        </w:rPr>
        <w:t xml:space="preserve">Nance, E.C., J.D. Nichols, H.L. Kollmorgen, R.E. Daniell, </w:t>
      </w:r>
      <w:r w:rsidR="004C604D">
        <w:rPr>
          <w:rFonts w:ascii="Arial" w:hAnsi="Arial"/>
        </w:rPr>
        <w:t xml:space="preserve">H.L. Costilow and </w:t>
      </w:r>
    </w:p>
    <w:p w:rsidR="00F2592B" w:rsidRPr="004C604D" w:rsidRDefault="004C604D" w:rsidP="00AA76CC">
      <w:pPr>
        <w:ind w:left="720"/>
        <w:rPr>
          <w:rFonts w:ascii="Arial" w:hAnsi="Arial"/>
        </w:rPr>
      </w:pPr>
      <w:r>
        <w:rPr>
          <w:rFonts w:ascii="Arial" w:hAnsi="Arial"/>
        </w:rPr>
        <w:t xml:space="preserve">K.T. Lofton. </w:t>
      </w:r>
      <w:r w:rsidR="00F2592B" w:rsidRPr="00504271">
        <w:rPr>
          <w:rFonts w:ascii="Arial" w:hAnsi="Arial"/>
          <w:lang w:val="en-CA"/>
        </w:rPr>
        <w:t xml:space="preserve">1960.  </w:t>
      </w:r>
      <w:r w:rsidR="00F2592B" w:rsidRPr="00A975EF">
        <w:rPr>
          <w:rFonts w:ascii="Arial" w:hAnsi="Arial"/>
          <w:i/>
          <w:lang w:val="en-CA"/>
        </w:rPr>
        <w:t>Soil Survey of Harper County, Oklahoma</w:t>
      </w:r>
      <w:r w:rsidR="00F2592B" w:rsidRPr="00504271">
        <w:rPr>
          <w:rFonts w:ascii="Arial" w:hAnsi="Arial"/>
          <w:lang w:val="en-CA"/>
        </w:rPr>
        <w:t xml:space="preserve">.  Washington, DC:  United States Department of Agriculture.  </w:t>
      </w:r>
      <w:proofErr w:type="gramStart"/>
      <w:r w:rsidR="00F2592B" w:rsidRPr="00504271">
        <w:rPr>
          <w:rFonts w:ascii="Arial" w:hAnsi="Arial"/>
          <w:lang w:val="en-CA"/>
        </w:rPr>
        <w:t>59 pp.</w:t>
      </w:r>
      <w:proofErr w:type="gramEnd"/>
    </w:p>
    <w:p w:rsidR="00F2592B" w:rsidRDefault="00F2592B" w:rsidP="00F2592B">
      <w:pPr>
        <w:rPr>
          <w:rFonts w:ascii="Arial" w:hAnsi="Arial"/>
        </w:rPr>
      </w:pPr>
    </w:p>
    <w:p w:rsidR="00F2592B" w:rsidRDefault="00F2592B" w:rsidP="00F2592B">
      <w:pPr>
        <w:rPr>
          <w:rFonts w:ascii="Arial" w:hAnsi="Arial"/>
        </w:rPr>
      </w:pPr>
      <w:proofErr w:type="gramStart"/>
      <w:r w:rsidRPr="00504271">
        <w:rPr>
          <w:rFonts w:ascii="Arial" w:hAnsi="Arial"/>
        </w:rPr>
        <w:t>Oklah</w:t>
      </w:r>
      <w:r>
        <w:rPr>
          <w:rFonts w:ascii="Arial" w:hAnsi="Arial"/>
        </w:rPr>
        <w:t>oma Climatological Survey.</w:t>
      </w:r>
      <w:proofErr w:type="gramEnd"/>
      <w:r>
        <w:rPr>
          <w:rFonts w:ascii="Arial" w:hAnsi="Arial"/>
        </w:rPr>
        <w:t xml:space="preserve">  2014</w:t>
      </w:r>
      <w:r w:rsidRPr="00504271">
        <w:rPr>
          <w:rFonts w:ascii="Arial" w:hAnsi="Arial"/>
        </w:rPr>
        <w:t xml:space="preserve">.  Oklahoma Climatological Data </w:t>
      </w:r>
    </w:p>
    <w:p w:rsidR="00F2592B" w:rsidRPr="00504271" w:rsidRDefault="00F2592B" w:rsidP="00F2592B">
      <w:pPr>
        <w:ind w:firstLine="720"/>
        <w:rPr>
          <w:rFonts w:ascii="Arial" w:hAnsi="Arial"/>
        </w:rPr>
      </w:pPr>
      <w:r w:rsidRPr="00504271">
        <w:rPr>
          <w:rFonts w:ascii="Arial" w:hAnsi="Arial"/>
        </w:rPr>
        <w:t>(</w:t>
      </w:r>
      <w:hyperlink r:id="rId46" w:history="1">
        <w:r w:rsidRPr="00504271">
          <w:rPr>
            <w:rStyle w:val="Hyperlink"/>
            <w:rFonts w:ascii="Arial" w:hAnsi="Arial"/>
          </w:rPr>
          <w:t>www.ocs.ou.edu</w:t>
        </w:r>
      </w:hyperlink>
      <w:r w:rsidRPr="00504271">
        <w:rPr>
          <w:rFonts w:ascii="Arial" w:hAnsi="Arial"/>
        </w:rPr>
        <w:t>)</w:t>
      </w:r>
      <w:proofErr w:type="gramStart"/>
      <w:r w:rsidRPr="00504271">
        <w:rPr>
          <w:rFonts w:ascii="Arial" w:hAnsi="Arial"/>
        </w:rPr>
        <w:t>.  University</w:t>
      </w:r>
      <w:proofErr w:type="gramEnd"/>
      <w:r w:rsidRPr="00504271">
        <w:rPr>
          <w:rFonts w:ascii="Arial" w:hAnsi="Arial"/>
        </w:rPr>
        <w:t xml:space="preserve"> of Oklahoma, Norman.</w:t>
      </w:r>
    </w:p>
    <w:p w:rsidR="00F2592B" w:rsidRDefault="00F2592B" w:rsidP="00F2592B">
      <w:pPr>
        <w:rPr>
          <w:rFonts w:ascii="Arial" w:hAnsi="Arial"/>
        </w:rPr>
      </w:pPr>
    </w:p>
    <w:p w:rsidR="00AA76CC" w:rsidRDefault="00F2592B" w:rsidP="00AA76CC">
      <w:pPr>
        <w:rPr>
          <w:rFonts w:ascii="Arial" w:hAnsi="Arial"/>
        </w:rPr>
      </w:pPr>
      <w:proofErr w:type="gramStart"/>
      <w:r w:rsidRPr="00504271">
        <w:rPr>
          <w:rFonts w:ascii="Arial" w:hAnsi="Arial"/>
        </w:rPr>
        <w:t>Ormsby, T., E. Napoleon, R. Burke, C. Groessl and L. Feaster.</w:t>
      </w:r>
      <w:proofErr w:type="gramEnd"/>
      <w:r w:rsidRPr="00504271">
        <w:rPr>
          <w:rFonts w:ascii="Arial" w:hAnsi="Arial"/>
        </w:rPr>
        <w:t xml:space="preserve">  2004.  </w:t>
      </w:r>
    </w:p>
    <w:p w:rsidR="00F2592B" w:rsidRPr="004C604D" w:rsidRDefault="00F2592B" w:rsidP="00AA76CC">
      <w:pPr>
        <w:ind w:firstLine="720"/>
        <w:rPr>
          <w:rFonts w:ascii="Arial" w:hAnsi="Arial"/>
          <w:i/>
        </w:rPr>
      </w:pPr>
      <w:r w:rsidRPr="00504271">
        <w:rPr>
          <w:rFonts w:ascii="Arial" w:hAnsi="Arial"/>
          <w:i/>
        </w:rPr>
        <w:t xml:space="preserve">Getting to Know </w:t>
      </w:r>
      <w:proofErr w:type="gramStart"/>
      <w:r w:rsidRPr="00504271">
        <w:rPr>
          <w:rFonts w:ascii="Arial" w:hAnsi="Arial"/>
          <w:i/>
        </w:rPr>
        <w:t>ArcGIS  desktop</w:t>
      </w:r>
      <w:proofErr w:type="gramEnd"/>
      <w:r w:rsidRPr="00504271">
        <w:rPr>
          <w:rFonts w:ascii="Arial" w:hAnsi="Arial"/>
        </w:rPr>
        <w:t xml:space="preserve">.  </w:t>
      </w:r>
      <w:proofErr w:type="gramStart"/>
      <w:r w:rsidRPr="00504271">
        <w:rPr>
          <w:rFonts w:ascii="Arial" w:hAnsi="Arial"/>
        </w:rPr>
        <w:t>ESRI Press, Redlands, CA.</w:t>
      </w:r>
      <w:proofErr w:type="gramEnd"/>
      <w:r w:rsidRPr="00504271">
        <w:rPr>
          <w:rFonts w:ascii="Arial" w:hAnsi="Arial"/>
        </w:rPr>
        <w:t xml:space="preserve"> </w:t>
      </w:r>
    </w:p>
    <w:p w:rsidR="00F2592B" w:rsidRDefault="00F2592B" w:rsidP="00F2592B">
      <w:pPr>
        <w:rPr>
          <w:rFonts w:ascii="Arial" w:hAnsi="Arial"/>
        </w:rPr>
      </w:pPr>
    </w:p>
    <w:p w:rsidR="00AA76CC" w:rsidRDefault="00F2592B" w:rsidP="00AA76CC">
      <w:pPr>
        <w:rPr>
          <w:rFonts w:ascii="Arial" w:hAnsi="Arial"/>
        </w:rPr>
      </w:pPr>
      <w:r w:rsidRPr="00504271">
        <w:rPr>
          <w:rFonts w:ascii="Arial" w:hAnsi="Arial"/>
        </w:rPr>
        <w:t xml:space="preserve">Pettit, R.D., 1986.  </w:t>
      </w:r>
      <w:r w:rsidRPr="00504271">
        <w:rPr>
          <w:rFonts w:ascii="Arial" w:hAnsi="Arial"/>
          <w:i/>
        </w:rPr>
        <w:t>Sand Shinnery Oak:  Control and Management</w:t>
      </w:r>
      <w:r w:rsidR="004C604D">
        <w:rPr>
          <w:rFonts w:ascii="Arial" w:hAnsi="Arial"/>
        </w:rPr>
        <w:t xml:space="preserve">.  </w:t>
      </w:r>
    </w:p>
    <w:p w:rsidR="00F2592B" w:rsidRPr="00504271" w:rsidRDefault="004C604D" w:rsidP="00AA76CC">
      <w:pPr>
        <w:ind w:left="720"/>
        <w:rPr>
          <w:rFonts w:ascii="Arial" w:hAnsi="Arial"/>
        </w:rPr>
      </w:pPr>
      <w:proofErr w:type="gramStart"/>
      <w:r>
        <w:rPr>
          <w:rFonts w:ascii="Arial" w:hAnsi="Arial"/>
        </w:rPr>
        <w:t>Man</w:t>
      </w:r>
      <w:r w:rsidR="00F2592B" w:rsidRPr="00504271">
        <w:rPr>
          <w:rFonts w:ascii="Arial" w:hAnsi="Arial"/>
        </w:rPr>
        <w:t>ement Note No. 8, Contribution No.</w:t>
      </w:r>
      <w:proofErr w:type="gramEnd"/>
      <w:r w:rsidR="00F2592B" w:rsidRPr="00504271">
        <w:rPr>
          <w:rFonts w:ascii="Arial" w:hAnsi="Arial"/>
        </w:rPr>
        <w:t xml:space="preserve"> </w:t>
      </w:r>
      <w:proofErr w:type="gramStart"/>
      <w:r w:rsidR="00F2592B" w:rsidRPr="00504271">
        <w:rPr>
          <w:rFonts w:ascii="Arial" w:hAnsi="Arial"/>
        </w:rPr>
        <w:t>T-9-431, College of Agricultural Sciences, Texas Tech Univeristy, Lubbok, Texas.</w:t>
      </w:r>
      <w:proofErr w:type="gramEnd"/>
      <w:r w:rsidR="00F2592B" w:rsidRPr="00504271">
        <w:rPr>
          <w:rFonts w:ascii="Arial" w:hAnsi="Arial"/>
        </w:rPr>
        <w:t xml:space="preserve"> </w:t>
      </w:r>
    </w:p>
    <w:p w:rsidR="00F2592B" w:rsidRDefault="00F2592B" w:rsidP="00F2592B">
      <w:pPr>
        <w:rPr>
          <w:rFonts w:ascii="Arial" w:hAnsi="Arial"/>
        </w:rPr>
      </w:pPr>
    </w:p>
    <w:p w:rsidR="004C604D" w:rsidRDefault="00F2592B" w:rsidP="004C604D">
      <w:pPr>
        <w:rPr>
          <w:rFonts w:ascii="Arial" w:hAnsi="Arial"/>
        </w:rPr>
      </w:pPr>
      <w:proofErr w:type="gramStart"/>
      <w:r>
        <w:rPr>
          <w:rFonts w:ascii="Arial" w:hAnsi="Arial"/>
        </w:rPr>
        <w:t>Rea, A. and C.J. Baker.</w:t>
      </w:r>
      <w:proofErr w:type="gramEnd"/>
      <w:r>
        <w:rPr>
          <w:rFonts w:ascii="Arial" w:hAnsi="Arial"/>
        </w:rPr>
        <w:t xml:space="preserve">  1997.  Digital atlas of Oklahoma.  In U.S. Geological </w:t>
      </w:r>
    </w:p>
    <w:p w:rsidR="00F2592B" w:rsidRDefault="00F2592B" w:rsidP="004C604D">
      <w:pPr>
        <w:ind w:firstLine="720"/>
        <w:rPr>
          <w:rFonts w:ascii="Arial" w:hAnsi="Arial"/>
        </w:rPr>
      </w:pPr>
      <w:r>
        <w:rPr>
          <w:rFonts w:ascii="Arial" w:hAnsi="Arial"/>
        </w:rPr>
        <w:t>Survey Open-File Report 97-23.</w:t>
      </w:r>
    </w:p>
    <w:p w:rsidR="00F2592B" w:rsidRDefault="00F2592B" w:rsidP="00F2592B">
      <w:pPr>
        <w:rPr>
          <w:rFonts w:ascii="Arial" w:hAnsi="Arial"/>
        </w:rPr>
      </w:pPr>
    </w:p>
    <w:p w:rsidR="00AA76CC" w:rsidRDefault="00F2592B" w:rsidP="00AA76CC">
      <w:pPr>
        <w:rPr>
          <w:rFonts w:ascii="Arial" w:hAnsi="Arial"/>
        </w:rPr>
      </w:pPr>
      <w:proofErr w:type="gramStart"/>
      <w:r w:rsidRPr="00504271">
        <w:rPr>
          <w:rFonts w:ascii="Arial" w:hAnsi="Arial"/>
        </w:rPr>
        <w:t>Schott, M.R. and R.D. Piper.</w:t>
      </w:r>
      <w:proofErr w:type="gramEnd"/>
      <w:r w:rsidRPr="00504271">
        <w:rPr>
          <w:rFonts w:ascii="Arial" w:hAnsi="Arial"/>
        </w:rPr>
        <w:t xml:space="preserve"> 1985.  Influence of canopy characteristics of </w:t>
      </w:r>
    </w:p>
    <w:p w:rsidR="00F2592B" w:rsidRPr="00504271" w:rsidRDefault="00F2592B" w:rsidP="00AA76CC">
      <w:pPr>
        <w:ind w:left="720"/>
        <w:rPr>
          <w:rFonts w:ascii="Arial" w:hAnsi="Arial"/>
        </w:rPr>
      </w:pPr>
      <w:proofErr w:type="gramStart"/>
      <w:r w:rsidRPr="00504271">
        <w:rPr>
          <w:rFonts w:ascii="Arial" w:hAnsi="Arial"/>
        </w:rPr>
        <w:t>one-seed</w:t>
      </w:r>
      <w:proofErr w:type="gramEnd"/>
      <w:r w:rsidRPr="00504271">
        <w:rPr>
          <w:rFonts w:ascii="Arial" w:hAnsi="Arial"/>
        </w:rPr>
        <w:t xml:space="preserve"> juniper on understory grasses.  </w:t>
      </w:r>
      <w:r w:rsidRPr="00504271">
        <w:rPr>
          <w:rFonts w:ascii="Arial" w:hAnsi="Arial"/>
          <w:i/>
        </w:rPr>
        <w:t>Journal of Range Management</w:t>
      </w:r>
      <w:r w:rsidRPr="00504271">
        <w:rPr>
          <w:rFonts w:ascii="Arial" w:hAnsi="Arial"/>
        </w:rPr>
        <w:t>, 38:  328-331.</w:t>
      </w:r>
    </w:p>
    <w:p w:rsidR="00F2592B" w:rsidRDefault="00F2592B" w:rsidP="00F2592B">
      <w:pPr>
        <w:rPr>
          <w:rFonts w:ascii="Arial" w:hAnsi="Arial"/>
        </w:rPr>
      </w:pPr>
    </w:p>
    <w:p w:rsidR="004C604D" w:rsidRDefault="00F2592B" w:rsidP="004C604D">
      <w:pPr>
        <w:rPr>
          <w:rFonts w:ascii="Arial" w:hAnsi="Arial"/>
        </w:rPr>
      </w:pPr>
      <w:proofErr w:type="gramStart"/>
      <w:r w:rsidRPr="00504271">
        <w:rPr>
          <w:rFonts w:ascii="Arial" w:hAnsi="Arial"/>
        </w:rPr>
        <w:t>Stohlgren T.J., M.B. Falkner and L.D. Schell, 1995.</w:t>
      </w:r>
      <w:proofErr w:type="gramEnd"/>
      <w:r w:rsidRPr="00504271">
        <w:rPr>
          <w:rFonts w:ascii="Arial" w:hAnsi="Arial"/>
        </w:rPr>
        <w:t xml:space="preserve">  A Modified-Whittaker </w:t>
      </w:r>
    </w:p>
    <w:p w:rsidR="00F2592B" w:rsidRDefault="00F2592B" w:rsidP="004C604D">
      <w:pPr>
        <w:ind w:firstLine="720"/>
        <w:rPr>
          <w:rFonts w:ascii="Arial" w:hAnsi="Arial"/>
        </w:rPr>
      </w:pPr>
      <w:proofErr w:type="gramStart"/>
      <w:r w:rsidRPr="00504271">
        <w:rPr>
          <w:rFonts w:ascii="Arial" w:hAnsi="Arial"/>
        </w:rPr>
        <w:t>nested</w:t>
      </w:r>
      <w:proofErr w:type="gramEnd"/>
      <w:r w:rsidRPr="00504271">
        <w:rPr>
          <w:rFonts w:ascii="Arial" w:hAnsi="Arial"/>
        </w:rPr>
        <w:t xml:space="preserve"> vegetation sampling method.  </w:t>
      </w:r>
      <w:proofErr w:type="gramStart"/>
      <w:r w:rsidRPr="00504271">
        <w:rPr>
          <w:rFonts w:ascii="Arial" w:hAnsi="Arial"/>
          <w:i/>
        </w:rPr>
        <w:t xml:space="preserve">Vegetatio </w:t>
      </w:r>
      <w:r w:rsidRPr="00504271">
        <w:rPr>
          <w:rFonts w:ascii="Arial" w:hAnsi="Arial"/>
        </w:rPr>
        <w:t xml:space="preserve"> 117</w:t>
      </w:r>
      <w:proofErr w:type="gramEnd"/>
      <w:r w:rsidRPr="00504271">
        <w:rPr>
          <w:rFonts w:ascii="Arial" w:hAnsi="Arial"/>
        </w:rPr>
        <w:t>:  113-121.</w:t>
      </w:r>
    </w:p>
    <w:p w:rsidR="00F2592B" w:rsidRDefault="00F2592B" w:rsidP="00F2592B">
      <w:pPr>
        <w:rPr>
          <w:rFonts w:ascii="Arial" w:hAnsi="Arial"/>
        </w:rPr>
      </w:pPr>
    </w:p>
    <w:p w:rsidR="004C604D" w:rsidRDefault="00F2592B" w:rsidP="004C604D">
      <w:pPr>
        <w:rPr>
          <w:rFonts w:ascii="Arial" w:hAnsi="Arial"/>
        </w:rPr>
      </w:pPr>
      <w:proofErr w:type="gramStart"/>
      <w:r w:rsidRPr="00504271">
        <w:rPr>
          <w:rFonts w:ascii="Arial" w:hAnsi="Arial"/>
        </w:rPr>
        <w:t>Stohlgren, T.J., G.W. Chong, M.A. Kalkhan and L.D. Schell, 1997.</w:t>
      </w:r>
      <w:proofErr w:type="gramEnd"/>
      <w:r w:rsidRPr="00504271">
        <w:rPr>
          <w:rFonts w:ascii="Arial" w:hAnsi="Arial"/>
        </w:rPr>
        <w:t xml:space="preserve">  Multiscale </w:t>
      </w:r>
    </w:p>
    <w:p w:rsidR="00F2592B" w:rsidRPr="00504271" w:rsidRDefault="00F2592B" w:rsidP="004C604D">
      <w:pPr>
        <w:ind w:left="720"/>
        <w:rPr>
          <w:rFonts w:ascii="Arial" w:hAnsi="Arial"/>
        </w:rPr>
      </w:pPr>
      <w:r w:rsidRPr="00504271">
        <w:rPr>
          <w:rFonts w:ascii="Arial" w:hAnsi="Arial"/>
        </w:rPr>
        <w:lastRenderedPageBreak/>
        <w:t xml:space="preserve">Sampling of Plant Diversity:  Effects of Minimum Mapping Unit Size.  </w:t>
      </w:r>
      <w:r w:rsidRPr="00504271">
        <w:rPr>
          <w:rFonts w:ascii="Arial" w:hAnsi="Arial"/>
          <w:i/>
        </w:rPr>
        <w:t xml:space="preserve">Ecological </w:t>
      </w:r>
      <w:proofErr w:type="gramStart"/>
      <w:r w:rsidRPr="00504271">
        <w:rPr>
          <w:rFonts w:ascii="Arial" w:hAnsi="Arial"/>
          <w:i/>
        </w:rPr>
        <w:t>Applications</w:t>
      </w:r>
      <w:r w:rsidRPr="00504271">
        <w:rPr>
          <w:rFonts w:ascii="Arial" w:hAnsi="Arial"/>
        </w:rPr>
        <w:t xml:space="preserve">  7</w:t>
      </w:r>
      <w:proofErr w:type="gramEnd"/>
      <w:r w:rsidRPr="00504271">
        <w:rPr>
          <w:rFonts w:ascii="Arial" w:hAnsi="Arial"/>
        </w:rPr>
        <w:t>(3):  1064-1074.</w:t>
      </w:r>
    </w:p>
    <w:p w:rsidR="00F2592B" w:rsidRDefault="00F2592B" w:rsidP="00F2592B">
      <w:pPr>
        <w:rPr>
          <w:rFonts w:ascii="Arial" w:hAnsi="Arial"/>
        </w:rPr>
      </w:pPr>
    </w:p>
    <w:p w:rsidR="004C604D" w:rsidRDefault="00F2592B" w:rsidP="004C604D">
      <w:pPr>
        <w:rPr>
          <w:rFonts w:ascii="Arial" w:hAnsi="Arial"/>
        </w:rPr>
      </w:pPr>
      <w:proofErr w:type="gramStart"/>
      <w:r w:rsidRPr="00504271">
        <w:rPr>
          <w:rFonts w:ascii="Arial" w:hAnsi="Arial"/>
        </w:rPr>
        <w:t>Stohlgren, T.J., K.A. Bull and Y. Otsuki, 1998.</w:t>
      </w:r>
      <w:proofErr w:type="gramEnd"/>
      <w:r w:rsidRPr="00504271">
        <w:rPr>
          <w:rFonts w:ascii="Arial" w:hAnsi="Arial"/>
        </w:rPr>
        <w:t xml:space="preserve">  Comparison of rangeland </w:t>
      </w:r>
    </w:p>
    <w:p w:rsidR="00F2592B" w:rsidRPr="00504271" w:rsidRDefault="00F2592B" w:rsidP="004C604D">
      <w:pPr>
        <w:ind w:left="720"/>
        <w:rPr>
          <w:rFonts w:ascii="Arial" w:hAnsi="Arial"/>
        </w:rPr>
      </w:pPr>
      <w:proofErr w:type="gramStart"/>
      <w:r w:rsidRPr="00504271">
        <w:rPr>
          <w:rFonts w:ascii="Arial" w:hAnsi="Arial"/>
        </w:rPr>
        <w:t>vegetation</w:t>
      </w:r>
      <w:proofErr w:type="gramEnd"/>
      <w:r w:rsidRPr="00504271">
        <w:rPr>
          <w:rFonts w:ascii="Arial" w:hAnsi="Arial"/>
        </w:rPr>
        <w:t xml:space="preserve"> sampling techniques in the Central Grasslands.  </w:t>
      </w:r>
      <w:r w:rsidRPr="00504271">
        <w:rPr>
          <w:rFonts w:ascii="Arial" w:hAnsi="Arial"/>
          <w:i/>
        </w:rPr>
        <w:t xml:space="preserve">Journal of Range </w:t>
      </w:r>
      <w:proofErr w:type="gramStart"/>
      <w:r w:rsidRPr="00504271">
        <w:rPr>
          <w:rFonts w:ascii="Arial" w:hAnsi="Arial"/>
          <w:i/>
        </w:rPr>
        <w:t>Management</w:t>
      </w:r>
      <w:r w:rsidRPr="00504271">
        <w:rPr>
          <w:rFonts w:ascii="Arial" w:hAnsi="Arial"/>
        </w:rPr>
        <w:t xml:space="preserve">  51</w:t>
      </w:r>
      <w:proofErr w:type="gramEnd"/>
      <w:r w:rsidRPr="00504271">
        <w:rPr>
          <w:rFonts w:ascii="Arial" w:hAnsi="Arial"/>
        </w:rPr>
        <w:t>(2):  164-172.</w:t>
      </w:r>
    </w:p>
    <w:p w:rsidR="00F2592B" w:rsidRDefault="00F2592B" w:rsidP="00F2592B">
      <w:pPr>
        <w:rPr>
          <w:rFonts w:ascii="Arial" w:hAnsi="Arial"/>
        </w:rPr>
      </w:pPr>
    </w:p>
    <w:p w:rsidR="004C604D" w:rsidRDefault="00F2592B" w:rsidP="004C604D">
      <w:pPr>
        <w:rPr>
          <w:rFonts w:ascii="Arial" w:hAnsi="Arial"/>
        </w:rPr>
      </w:pPr>
      <w:r w:rsidRPr="00504271">
        <w:rPr>
          <w:rFonts w:ascii="Arial" w:hAnsi="Arial"/>
        </w:rPr>
        <w:t xml:space="preserve">Stohlgren, T.J., D. Binkley, G.W. Chong, M.A. Kalkhan, L.D. Schell, K.A. Bull, </w:t>
      </w:r>
    </w:p>
    <w:p w:rsidR="00F2592B" w:rsidRPr="00142C45" w:rsidRDefault="00F2592B" w:rsidP="004C604D">
      <w:pPr>
        <w:ind w:left="720"/>
        <w:rPr>
          <w:rFonts w:ascii="Arial" w:hAnsi="Arial"/>
        </w:rPr>
      </w:pPr>
      <w:r w:rsidRPr="00504271">
        <w:rPr>
          <w:rFonts w:ascii="Arial" w:hAnsi="Arial"/>
        </w:rPr>
        <w:t xml:space="preserve">Y. Otsuki, G. Newman, M. Bashkin and Y. Son, 1999.  Exotic Plant Species invade Hot Spots of Native Plant Diversity.  </w:t>
      </w:r>
      <w:r w:rsidRPr="00504271">
        <w:rPr>
          <w:rFonts w:ascii="Arial" w:hAnsi="Arial"/>
          <w:i/>
        </w:rPr>
        <w:t xml:space="preserve">Ecological </w:t>
      </w:r>
      <w:proofErr w:type="gramStart"/>
      <w:r w:rsidRPr="00504271">
        <w:rPr>
          <w:rFonts w:ascii="Arial" w:hAnsi="Arial"/>
          <w:i/>
        </w:rPr>
        <w:t>Monographs</w:t>
      </w:r>
      <w:r w:rsidRPr="00504271">
        <w:rPr>
          <w:rFonts w:ascii="Arial" w:hAnsi="Arial"/>
        </w:rPr>
        <w:t xml:space="preserve">  69</w:t>
      </w:r>
      <w:proofErr w:type="gramEnd"/>
      <w:r w:rsidRPr="00504271">
        <w:rPr>
          <w:rFonts w:ascii="Arial" w:hAnsi="Arial"/>
        </w:rPr>
        <w:t>(1):  25-46.</w:t>
      </w:r>
    </w:p>
    <w:p w:rsidR="00F2592B" w:rsidRDefault="00F2592B" w:rsidP="00F2592B">
      <w:pPr>
        <w:rPr>
          <w:rFonts w:ascii="Arial" w:hAnsi="Arial"/>
          <w:lang w:val="en-CA"/>
        </w:rPr>
      </w:pPr>
    </w:p>
    <w:p w:rsidR="00AA76CC" w:rsidRDefault="001A4F42" w:rsidP="00AA76CC">
      <w:pPr>
        <w:rPr>
          <w:rFonts w:ascii="Arial" w:hAnsi="Arial"/>
        </w:rPr>
      </w:pPr>
      <w:r w:rsidRPr="00504271">
        <w:rPr>
          <w:rFonts w:ascii="Arial" w:hAnsi="Arial"/>
          <w:lang w:val="en-CA"/>
        </w:rPr>
        <w:fldChar w:fldCharType="begin"/>
      </w:r>
      <w:r w:rsidR="00F2592B" w:rsidRPr="00504271">
        <w:rPr>
          <w:rFonts w:ascii="Arial" w:hAnsi="Arial"/>
          <w:lang w:val="en-CA"/>
        </w:rPr>
        <w:instrText xml:space="preserve"> SEQ CHAPTER \h \r 1</w:instrText>
      </w:r>
      <w:r w:rsidRPr="00504271">
        <w:rPr>
          <w:rFonts w:ascii="Arial" w:hAnsi="Arial"/>
          <w:lang w:val="en-CA"/>
        </w:rPr>
        <w:fldChar w:fldCharType="end"/>
      </w:r>
      <w:r w:rsidR="00F2592B" w:rsidRPr="00504271">
        <w:rPr>
          <w:rFonts w:ascii="Arial" w:hAnsi="Arial"/>
        </w:rPr>
        <w:t xml:space="preserve">Tate, R. C.  1928.  Some observations on the spread of mesquite to the north </w:t>
      </w:r>
    </w:p>
    <w:p w:rsidR="00F2592B" w:rsidRPr="00504271" w:rsidRDefault="00F2592B" w:rsidP="00AA76CC">
      <w:pPr>
        <w:ind w:left="720"/>
        <w:rPr>
          <w:rFonts w:ascii="Arial" w:hAnsi="Arial"/>
        </w:rPr>
      </w:pPr>
      <w:proofErr w:type="gramStart"/>
      <w:r w:rsidRPr="00504271">
        <w:rPr>
          <w:rFonts w:ascii="Arial" w:hAnsi="Arial"/>
        </w:rPr>
        <w:t>in</w:t>
      </w:r>
      <w:proofErr w:type="gramEnd"/>
      <w:r w:rsidRPr="00504271">
        <w:rPr>
          <w:rFonts w:ascii="Arial" w:hAnsi="Arial"/>
        </w:rPr>
        <w:t xml:space="preserve"> Cimarron County, Oklahoma.  </w:t>
      </w:r>
      <w:r w:rsidRPr="00A975EF">
        <w:rPr>
          <w:rFonts w:ascii="Arial" w:hAnsi="Arial"/>
          <w:i/>
        </w:rPr>
        <w:t>Proceedings of the Oklahoma Academy of Science</w:t>
      </w:r>
      <w:r w:rsidRPr="00504271">
        <w:rPr>
          <w:rFonts w:ascii="Arial" w:hAnsi="Arial"/>
        </w:rPr>
        <w:t xml:space="preserve"> 8:58.</w:t>
      </w:r>
    </w:p>
    <w:p w:rsidR="00F2592B" w:rsidRDefault="00F2592B" w:rsidP="00F2592B">
      <w:pPr>
        <w:rPr>
          <w:rFonts w:ascii="Arial" w:hAnsi="Arial"/>
        </w:rPr>
      </w:pPr>
    </w:p>
    <w:p w:rsidR="004C604D" w:rsidRDefault="00F2592B" w:rsidP="004C604D">
      <w:pPr>
        <w:rPr>
          <w:rFonts w:ascii="Arial" w:hAnsi="Arial"/>
          <w:i/>
        </w:rPr>
      </w:pPr>
      <w:proofErr w:type="gramStart"/>
      <w:r>
        <w:rPr>
          <w:rFonts w:ascii="Arial" w:hAnsi="Arial"/>
        </w:rPr>
        <w:t>Turner, M.G., Gardner, R.H. and R.V. O’Neill.</w:t>
      </w:r>
      <w:proofErr w:type="gramEnd"/>
      <w:r>
        <w:rPr>
          <w:rFonts w:ascii="Arial" w:hAnsi="Arial"/>
        </w:rPr>
        <w:t xml:space="preserve">  2001.  </w:t>
      </w:r>
      <w:r w:rsidRPr="007572A7">
        <w:rPr>
          <w:rFonts w:ascii="Arial" w:hAnsi="Arial"/>
          <w:i/>
        </w:rPr>
        <w:t xml:space="preserve">Landscape ecology in </w:t>
      </w:r>
    </w:p>
    <w:p w:rsidR="00F2592B" w:rsidRPr="004C604D" w:rsidRDefault="00F2592B" w:rsidP="00AA76CC">
      <w:pPr>
        <w:ind w:left="720"/>
        <w:rPr>
          <w:rFonts w:ascii="Arial" w:hAnsi="Arial"/>
          <w:i/>
        </w:rPr>
      </w:pPr>
      <w:proofErr w:type="gramStart"/>
      <w:r w:rsidRPr="007572A7">
        <w:rPr>
          <w:rFonts w:ascii="Arial" w:hAnsi="Arial"/>
          <w:i/>
        </w:rPr>
        <w:t>theory</w:t>
      </w:r>
      <w:proofErr w:type="gramEnd"/>
      <w:r w:rsidRPr="007572A7">
        <w:rPr>
          <w:rFonts w:ascii="Arial" w:hAnsi="Arial"/>
          <w:i/>
        </w:rPr>
        <w:t xml:space="preserve"> andpractice pattern and process</w:t>
      </w:r>
      <w:r>
        <w:rPr>
          <w:rFonts w:ascii="Arial" w:hAnsi="Arial"/>
        </w:rPr>
        <w:t>.  Springer-Verlag, New York, NY.</w:t>
      </w:r>
    </w:p>
    <w:p w:rsidR="00F2592B" w:rsidRPr="00504271" w:rsidRDefault="00F2592B" w:rsidP="00F2592B">
      <w:pPr>
        <w:rPr>
          <w:rFonts w:ascii="Arial" w:hAnsi="Arial"/>
        </w:rPr>
      </w:pPr>
    </w:p>
    <w:p w:rsidR="004C604D" w:rsidRDefault="00F2592B" w:rsidP="004C604D">
      <w:pPr>
        <w:rPr>
          <w:rFonts w:ascii="Arial" w:hAnsi="Arial" w:cs="Helvetica"/>
          <w:szCs w:val="22"/>
        </w:rPr>
      </w:pPr>
      <w:proofErr w:type="gramStart"/>
      <w:r w:rsidRPr="000F3E0C">
        <w:rPr>
          <w:rFonts w:ascii="Arial" w:hAnsi="Arial" w:cs="Helvetica"/>
          <w:szCs w:val="22"/>
        </w:rPr>
        <w:t>Van Auken, O.W. 2000.</w:t>
      </w:r>
      <w:proofErr w:type="gramEnd"/>
      <w:r w:rsidRPr="000F3E0C">
        <w:rPr>
          <w:rFonts w:ascii="Arial" w:hAnsi="Arial" w:cs="Helvetica"/>
          <w:szCs w:val="22"/>
        </w:rPr>
        <w:t xml:space="preserve"> Shrub Invasions of North American Semiarid </w:t>
      </w:r>
    </w:p>
    <w:p w:rsidR="00F2592B" w:rsidRPr="000F3E0C" w:rsidRDefault="00F2592B" w:rsidP="004C604D">
      <w:pPr>
        <w:ind w:firstLine="720"/>
        <w:rPr>
          <w:rFonts w:ascii="Arial" w:hAnsi="Arial" w:cs="Helvetica"/>
          <w:szCs w:val="22"/>
        </w:rPr>
      </w:pPr>
      <w:proofErr w:type="gramStart"/>
      <w:r w:rsidRPr="000F3E0C">
        <w:rPr>
          <w:rFonts w:ascii="Arial" w:hAnsi="Arial" w:cs="Helvetica"/>
          <w:szCs w:val="22"/>
        </w:rPr>
        <w:t>Grasslands.</w:t>
      </w:r>
      <w:proofErr w:type="gramEnd"/>
      <w:r w:rsidRPr="000F3E0C">
        <w:rPr>
          <w:rFonts w:ascii="Arial" w:hAnsi="Arial" w:cs="Helvetica"/>
          <w:szCs w:val="22"/>
        </w:rPr>
        <w:t xml:space="preserve"> </w:t>
      </w:r>
      <w:proofErr w:type="gramStart"/>
      <w:r w:rsidRPr="000F3E0C">
        <w:rPr>
          <w:rFonts w:ascii="Arial" w:hAnsi="Arial" w:cs="Helvetica"/>
          <w:i/>
          <w:szCs w:val="22"/>
        </w:rPr>
        <w:t>Annual Review of Ecological Systems</w:t>
      </w:r>
      <w:r w:rsidRPr="000F3E0C">
        <w:rPr>
          <w:rFonts w:ascii="Arial" w:hAnsi="Arial" w:cs="Helvetica"/>
          <w:szCs w:val="22"/>
        </w:rPr>
        <w:t>.</w:t>
      </w:r>
      <w:proofErr w:type="gramEnd"/>
      <w:r w:rsidRPr="000F3E0C">
        <w:rPr>
          <w:rFonts w:ascii="Arial" w:hAnsi="Arial" w:cs="Helvetica"/>
          <w:szCs w:val="22"/>
        </w:rPr>
        <w:t xml:space="preserve"> 31:197-215.</w:t>
      </w:r>
    </w:p>
    <w:p w:rsidR="00F2592B" w:rsidRDefault="00F2592B" w:rsidP="00F2592B">
      <w:pPr>
        <w:rPr>
          <w:rFonts w:ascii="Arial" w:hAnsi="Arial" w:cs="Helvetica"/>
          <w:szCs w:val="22"/>
        </w:rPr>
      </w:pPr>
    </w:p>
    <w:p w:rsidR="004C604D" w:rsidRDefault="00F2592B" w:rsidP="004C604D">
      <w:pPr>
        <w:rPr>
          <w:rFonts w:ascii="Arial" w:hAnsi="Arial" w:cs="Helvetica"/>
          <w:szCs w:val="22"/>
        </w:rPr>
      </w:pPr>
      <w:proofErr w:type="gramStart"/>
      <w:r w:rsidRPr="000F3E0C">
        <w:rPr>
          <w:rFonts w:ascii="Arial" w:hAnsi="Arial" w:cs="Helvetica"/>
          <w:szCs w:val="22"/>
        </w:rPr>
        <w:t>Van Auken, O.W. 2009.</w:t>
      </w:r>
      <w:proofErr w:type="gramEnd"/>
      <w:r w:rsidRPr="000F3E0C">
        <w:rPr>
          <w:rFonts w:ascii="Arial" w:hAnsi="Arial" w:cs="Helvetica"/>
          <w:szCs w:val="22"/>
        </w:rPr>
        <w:t xml:space="preserve">  Causes and consequences of woody plant </w:t>
      </w:r>
    </w:p>
    <w:p w:rsidR="00F2592B" w:rsidRPr="004C604D" w:rsidRDefault="00F2592B" w:rsidP="004C604D">
      <w:pPr>
        <w:ind w:left="720"/>
        <w:rPr>
          <w:rFonts w:ascii="Arial" w:hAnsi="Arial" w:cs="Helvetica"/>
          <w:szCs w:val="22"/>
        </w:rPr>
      </w:pPr>
      <w:proofErr w:type="gramStart"/>
      <w:r w:rsidRPr="000F3E0C">
        <w:rPr>
          <w:rFonts w:ascii="Arial" w:hAnsi="Arial" w:cs="Helvetica"/>
          <w:szCs w:val="22"/>
        </w:rPr>
        <w:t>encroachment</w:t>
      </w:r>
      <w:proofErr w:type="gramEnd"/>
      <w:r w:rsidRPr="000F3E0C">
        <w:rPr>
          <w:rFonts w:ascii="Arial" w:hAnsi="Arial" w:cs="Helvetica"/>
          <w:szCs w:val="22"/>
        </w:rPr>
        <w:t xml:space="preserve"> into western North American grasslands.  </w:t>
      </w:r>
      <w:proofErr w:type="gramStart"/>
      <w:r w:rsidRPr="000F3E0C">
        <w:rPr>
          <w:rFonts w:ascii="Arial" w:hAnsi="Arial" w:cs="Helvetica"/>
          <w:i/>
          <w:szCs w:val="22"/>
        </w:rPr>
        <w:t>Journal of Environmental Management</w:t>
      </w:r>
      <w:r w:rsidRPr="000F3E0C">
        <w:rPr>
          <w:rFonts w:ascii="Arial" w:hAnsi="Arial" w:cs="Helvetica"/>
          <w:szCs w:val="22"/>
        </w:rPr>
        <w:t>.</w:t>
      </w:r>
      <w:proofErr w:type="gramEnd"/>
      <w:r w:rsidRPr="000F3E0C">
        <w:rPr>
          <w:rFonts w:ascii="Arial" w:hAnsi="Arial" w:cs="Helvetica"/>
          <w:szCs w:val="22"/>
        </w:rPr>
        <w:t xml:space="preserve">  90:2931-2942.</w:t>
      </w:r>
    </w:p>
    <w:p w:rsidR="00AF7A46" w:rsidRPr="00504271" w:rsidRDefault="00AF7A46" w:rsidP="00AF7A46">
      <w:pPr>
        <w:ind w:left="720"/>
        <w:rPr>
          <w:rFonts w:ascii="Arial" w:hAnsi="Arial"/>
        </w:rPr>
      </w:pPr>
    </w:p>
    <w:p w:rsidR="00BD5924" w:rsidRDefault="00BD5924">
      <w:pPr>
        <w:rPr>
          <w:rFonts w:ascii="Arial" w:hAnsi="Arial"/>
        </w:rPr>
      </w:pPr>
      <w:r>
        <w:rPr>
          <w:rFonts w:ascii="Arial" w:hAnsi="Arial"/>
        </w:rPr>
        <w:br w:type="page"/>
      </w:r>
    </w:p>
    <w:p w:rsidR="00BD5924" w:rsidRDefault="00BD5924" w:rsidP="00BD5924">
      <w:pPr>
        <w:spacing w:line="480" w:lineRule="auto"/>
        <w:jc w:val="center"/>
        <w:rPr>
          <w:rFonts w:ascii="Arial" w:hAnsi="Arial"/>
          <w:b/>
        </w:rPr>
      </w:pPr>
      <w:r w:rsidRPr="00A5116D">
        <w:rPr>
          <w:rFonts w:ascii="Arial" w:hAnsi="Arial"/>
          <w:b/>
        </w:rPr>
        <w:lastRenderedPageBreak/>
        <w:t>Chapter 4</w:t>
      </w:r>
    </w:p>
    <w:p w:rsidR="00BD5924" w:rsidRPr="00A5116D" w:rsidRDefault="00BD5924" w:rsidP="00BD5924">
      <w:pPr>
        <w:spacing w:line="480" w:lineRule="auto"/>
        <w:jc w:val="center"/>
        <w:rPr>
          <w:rFonts w:ascii="Arial" w:hAnsi="Arial"/>
          <w:b/>
        </w:rPr>
      </w:pPr>
    </w:p>
    <w:p w:rsidR="00BD5924" w:rsidRPr="00A5116D" w:rsidRDefault="00BD5924" w:rsidP="00BD5924">
      <w:pPr>
        <w:spacing w:line="480" w:lineRule="auto"/>
        <w:jc w:val="center"/>
        <w:rPr>
          <w:rFonts w:ascii="Arial" w:hAnsi="Arial"/>
          <w:b/>
        </w:rPr>
      </w:pPr>
      <w:r w:rsidRPr="00A5116D">
        <w:rPr>
          <w:rFonts w:ascii="Arial" w:hAnsi="Arial"/>
          <w:b/>
        </w:rPr>
        <w:t>Conclusion</w:t>
      </w:r>
    </w:p>
    <w:p w:rsidR="00BD5924" w:rsidRDefault="00BD5924" w:rsidP="00BD5924">
      <w:pPr>
        <w:spacing w:line="480" w:lineRule="auto"/>
        <w:rPr>
          <w:rFonts w:ascii="Arial" w:hAnsi="Arial"/>
        </w:rPr>
      </w:pPr>
      <w:r>
        <w:rPr>
          <w:rFonts w:ascii="Arial" w:hAnsi="Arial"/>
        </w:rPr>
        <w:tab/>
      </w:r>
    </w:p>
    <w:p w:rsidR="00BD5924" w:rsidRDefault="00BD5924" w:rsidP="00BD5924">
      <w:pPr>
        <w:spacing w:line="480" w:lineRule="auto"/>
        <w:ind w:firstLine="720"/>
        <w:rPr>
          <w:rFonts w:ascii="Arial" w:hAnsi="Arial"/>
        </w:rPr>
      </w:pPr>
      <w:r>
        <w:rPr>
          <w:rFonts w:ascii="Arial" w:hAnsi="Arial"/>
        </w:rPr>
        <w:t xml:space="preserve">My initial interest in the mixedgrass prairie biome began as a child. Having grown up in the eastern forests of the United States, I was intrigued by the open prairies of the continental interior. When the opportunity arose to work in this biome, I eagerly accepted it. The mixedgrass prairie biome has been everything I had anticipated, and more. This research has taught me about the complex heterogeneous mosaic of the mixedgrass prairie landscape, and the importance of maintaining it.  </w:t>
      </w:r>
    </w:p>
    <w:p w:rsidR="00BD5924" w:rsidRDefault="00BD5924" w:rsidP="00BD5924">
      <w:pPr>
        <w:spacing w:line="480" w:lineRule="auto"/>
        <w:ind w:firstLine="720"/>
        <w:rPr>
          <w:rFonts w:ascii="Arial" w:hAnsi="Arial"/>
        </w:rPr>
      </w:pPr>
      <w:r>
        <w:rPr>
          <w:rFonts w:ascii="Arial" w:hAnsi="Arial"/>
        </w:rPr>
        <w:t>I began this research project with a hypothesis that woody vegetation was expanding into and encroaching upon existing herbaceous vegetation. However, I discovered that the woody vegetation was not encroaching upon the herbaceous vegetation after all. As mentioned in Chapter 1, this is most likely because each of the study areas are actively managed and maintained. It would be interesting to study these woody plants in areas that aren’t actively maintained and compare species composition, richness, diversity, abundance, and total cover.</w:t>
      </w:r>
    </w:p>
    <w:p w:rsidR="00BD5924" w:rsidRDefault="00BD5924" w:rsidP="00BD5924">
      <w:pPr>
        <w:spacing w:line="480" w:lineRule="auto"/>
        <w:ind w:firstLine="720"/>
        <w:rPr>
          <w:rFonts w:ascii="Arial" w:hAnsi="Arial"/>
        </w:rPr>
      </w:pPr>
      <w:r>
        <w:rPr>
          <w:rFonts w:ascii="Arial" w:hAnsi="Arial"/>
        </w:rPr>
        <w:t xml:space="preserve">Upon completion of this dissertation, I have determined two things I would have completed differently, and one thing I may have completed differently. Unfortunately, logistical and budgetary constraints didn’t allow for soil analyses to be completed. However, an examination of the soil would </w:t>
      </w:r>
      <w:r>
        <w:rPr>
          <w:rFonts w:ascii="Arial" w:hAnsi="Arial"/>
        </w:rPr>
        <w:lastRenderedPageBreak/>
        <w:t>have revealed soil structure, chemistry, and moisture content, which could have been correlated with species richness, diversity, evenness, and cover. If I were to conduct similar research in the future, I would definitely allow for soil analyses in the project budget.</w:t>
      </w:r>
    </w:p>
    <w:p w:rsidR="000D6B96" w:rsidRDefault="00BD5924" w:rsidP="00BD5924">
      <w:pPr>
        <w:spacing w:line="480" w:lineRule="auto"/>
        <w:ind w:firstLine="720"/>
        <w:rPr>
          <w:rFonts w:ascii="Arial" w:hAnsi="Arial"/>
        </w:rPr>
      </w:pPr>
      <w:r>
        <w:rPr>
          <w:rFonts w:ascii="Arial" w:hAnsi="Arial"/>
        </w:rPr>
        <w:t xml:space="preserve">Of the woody plants, I found shinnery oak to be the most interesting. Perhaps it’s the fact that shinnery oak is the only oak species I know of that’s actually shorter than me, or perhaps it’s the ‘running’ nature of its growth form, but I have found myself much more intrigued by this plant than any of the others. For this reason, I would like to continue studying the shinnery oak shrublands. While I appreciate the hardiness of the plant, I also recognize that shinnery oak has the ability to encroach upon, and replace mixed grasses, if not managed. I’m curious as to at what point shinnery oak will start growing taller if not allowed to proliferate laterally. Or will it? If shinnery oak were to be contained within a fenced area, around which is actively mowed, will shinnery stems begin increasing in height, or will the roots continue to spread laterally in a greater radius? </w:t>
      </w:r>
    </w:p>
    <w:p w:rsidR="00925DBE" w:rsidRPr="000D6B96" w:rsidRDefault="000D6B96" w:rsidP="000D6B96">
      <w:pPr>
        <w:spacing w:line="480" w:lineRule="auto"/>
        <w:ind w:firstLine="720"/>
        <w:rPr>
          <w:rFonts w:ascii="Arial" w:hAnsi="Arial"/>
        </w:rPr>
      </w:pPr>
      <w:r>
        <w:rPr>
          <w:rFonts w:ascii="Arial" w:hAnsi="Arial"/>
        </w:rPr>
        <w:t xml:space="preserve">Additionally, one comparison was made in this research that could have been further examined was the comparison made between burned and unburned sites containing shinnery oak. Although it appeared as though there were no significant changes in total species richness between unburned plots and plots that had been burned 3-4 years earlier, a t-Test was not performed on the data. In retrospect, t-Tests should have been completed to reveal an accurate comparison. At this point, further research </w:t>
      </w:r>
      <w:r>
        <w:rPr>
          <w:rFonts w:ascii="Arial" w:hAnsi="Arial"/>
        </w:rPr>
        <w:lastRenderedPageBreak/>
        <w:t xml:space="preserve">could be conducted to reveal the longer-term (10 years) effects of prescribed burns on species richness, as well as shinnery oak abundance. </w:t>
      </w:r>
    </w:p>
    <w:p w:rsidR="00BD5924" w:rsidRDefault="00BD5924" w:rsidP="00BD5924">
      <w:pPr>
        <w:spacing w:line="480" w:lineRule="auto"/>
        <w:ind w:firstLine="720"/>
        <w:rPr>
          <w:rFonts w:ascii="Arial" w:hAnsi="Arial"/>
        </w:rPr>
      </w:pPr>
      <w:r>
        <w:rPr>
          <w:rFonts w:ascii="Arial" w:hAnsi="Arial"/>
        </w:rPr>
        <w:t xml:space="preserve">The use of historic aerial photography was beneficial, but not as much as I would have hoped. Because the historic photographs are black and white images (ie. shades of grey), and of a much poorer quality than contemporary aerial photographs, it can be difficult to discern between some vegetation types. This made the land cover comparisons very tedious. The most difficult vegetation types to differentiate between were sand sage and mixedgrass. Because sand sage is light in color, it blends in well with the mixed grasses on the historic photographs. This made it hard to decipher the difference between it and mixed grasses on the historic photos. The other vegetation types were easier to identify on both the historic and contemporary photographs, allowing for a more accurate representation of those vegetation types in the late 1930s and early 1940s. </w:t>
      </w:r>
    </w:p>
    <w:p w:rsidR="00BD5924" w:rsidRDefault="00BD5924" w:rsidP="00BD5924">
      <w:pPr>
        <w:spacing w:line="480" w:lineRule="auto"/>
        <w:ind w:firstLine="720"/>
        <w:rPr>
          <w:rFonts w:ascii="Arial" w:hAnsi="Arial"/>
        </w:rPr>
      </w:pPr>
      <w:r>
        <w:rPr>
          <w:rFonts w:ascii="Arial" w:hAnsi="Arial"/>
        </w:rPr>
        <w:t xml:space="preserve">The most conspicuous land cover type that experienced an increase in cover was the Riparian forest. The comparison between the historic and contemporary photographs illustrated a marked increase in riparian cover/extent. Based on this, and the bottomland forest data gathered from the PLS records, I think it would be interesting to study the bottomland/riparian forests in western Oklahoma to determine if cottonwood has experienced the greatest increase in abundance, as expected. In addition, it will be interesting to determine if cottonwood, hackberry, elm, cedar, and willow are still the most common bottomland species in western </w:t>
      </w:r>
      <w:r>
        <w:rPr>
          <w:rFonts w:ascii="Arial" w:hAnsi="Arial"/>
        </w:rPr>
        <w:lastRenderedPageBreak/>
        <w:t xml:space="preserve">Oklahoma. It would also be interesting to determine how fast these bottomland habitats have expanded. Dendrochronology would be a useful tool in determining this, as tree cores will indicate individual tree age. An examination of annual tree rings can also reveal changes in growth patterns over time. </w:t>
      </w:r>
    </w:p>
    <w:p w:rsidR="00BD5924" w:rsidRDefault="00BD5924" w:rsidP="00BD5924">
      <w:pPr>
        <w:spacing w:line="480" w:lineRule="auto"/>
        <w:ind w:firstLine="720"/>
        <w:rPr>
          <w:rFonts w:ascii="Arial" w:hAnsi="Arial"/>
        </w:rPr>
      </w:pPr>
      <w:r>
        <w:rPr>
          <w:rFonts w:ascii="Arial" w:hAnsi="Arial"/>
        </w:rPr>
        <w:t xml:space="preserve">I also think dendrochronology could be used for a more detailed analysis of mesquite and cedar encroachment among upland areas. Assessing individual tree age can be used to help determine encroachment rates of these species. Although the field surveys conducted for this research didn’t reveal increasing rates of mesquite and cedar, both are known to be expanding in mixedgrass prairies, so determining the rates of spread can be a useful endeavor for management practices, particularly since many areas where these trees occur are also active rangelands. </w:t>
      </w:r>
    </w:p>
    <w:p w:rsidR="006E2F07" w:rsidRDefault="00BD5924" w:rsidP="00BD5924">
      <w:pPr>
        <w:spacing w:line="480" w:lineRule="auto"/>
        <w:ind w:firstLine="720"/>
        <w:rPr>
          <w:rFonts w:ascii="Arial" w:hAnsi="Arial"/>
        </w:rPr>
      </w:pPr>
      <w:r>
        <w:rPr>
          <w:rFonts w:ascii="Arial" w:hAnsi="Arial"/>
        </w:rPr>
        <w:t>The Modified-Whitaker plot type selected for this research was the optimal choice, although I’m not sure the additional 100m</w:t>
      </w:r>
      <w:r w:rsidRPr="00502FE3">
        <w:rPr>
          <w:rFonts w:ascii="Arial" w:hAnsi="Arial"/>
          <w:vertAlign w:val="superscript"/>
        </w:rPr>
        <w:t>2</w:t>
      </w:r>
      <w:r>
        <w:rPr>
          <w:rFonts w:ascii="Arial" w:hAnsi="Arial"/>
        </w:rPr>
        <w:t xml:space="preserve"> plots were necessary. While other studies did conclude that additional 100m</w:t>
      </w:r>
      <w:r w:rsidRPr="00502FE3">
        <w:rPr>
          <w:rFonts w:ascii="Arial" w:hAnsi="Arial"/>
          <w:vertAlign w:val="superscript"/>
        </w:rPr>
        <w:t>2</w:t>
      </w:r>
      <w:r>
        <w:rPr>
          <w:rFonts w:ascii="Arial" w:hAnsi="Arial"/>
        </w:rPr>
        <w:t xml:space="preserve"> plots captured greater species richness (</w:t>
      </w:r>
      <w:r w:rsidRPr="00A5116D">
        <w:rPr>
          <w:rFonts w:ascii="Arial" w:hAnsi="Arial"/>
        </w:rPr>
        <w:t>Stohlgren, 1995; Stohlgren et al., 1997, 1998; Isom, 2008</w:t>
      </w:r>
      <w:r>
        <w:rPr>
          <w:rFonts w:ascii="Arial" w:hAnsi="Arial"/>
        </w:rPr>
        <w:t>), this research did not. The 100m</w:t>
      </w:r>
      <w:r w:rsidRPr="00502FE3">
        <w:rPr>
          <w:rFonts w:ascii="Arial" w:hAnsi="Arial"/>
          <w:vertAlign w:val="superscript"/>
        </w:rPr>
        <w:t>2</w:t>
      </w:r>
      <w:r>
        <w:rPr>
          <w:rFonts w:ascii="Arial" w:hAnsi="Arial"/>
        </w:rPr>
        <w:t xml:space="preserve"> plots may be suitable for the reconnoitering phase and/or study site selection phase of a vegetation study to capture preliminary species data, rather than being implemented into the in-depth data analyses. Instead, a few additional Modified-Whitaker plots could be implemented, if necessary. </w:t>
      </w:r>
    </w:p>
    <w:p w:rsidR="00BD5924" w:rsidRDefault="00BD5924" w:rsidP="00BD5924">
      <w:pPr>
        <w:spacing w:line="480" w:lineRule="auto"/>
        <w:ind w:firstLine="720"/>
        <w:rPr>
          <w:rFonts w:ascii="Arial" w:hAnsi="Arial"/>
        </w:rPr>
      </w:pPr>
      <w:r>
        <w:rPr>
          <w:rFonts w:ascii="Arial" w:hAnsi="Arial"/>
        </w:rPr>
        <w:lastRenderedPageBreak/>
        <w:t xml:space="preserve">The aerial photograph analyses revealed that land cover changed in western Oklahoma over the 64-68 year period examined for this research. However, the degree of change varies among vegetation type. Riparian areas experienced the greatest change with an increase in all of the study areas. In addition, mixed grasses have increased into areas that were once disturbed. All three woody species experienced a decrease in cover. The aerial photography analyses revealed an increase in </w:t>
      </w:r>
      <w:r w:rsidRPr="00A938A0">
        <w:rPr>
          <w:rFonts w:ascii="Arial" w:hAnsi="Arial"/>
          <w:i/>
        </w:rPr>
        <w:t>Juniperus</w:t>
      </w:r>
      <w:r>
        <w:rPr>
          <w:rFonts w:ascii="Arial" w:hAnsi="Arial"/>
        </w:rPr>
        <w:t xml:space="preserve"> species in sections of the southwestern-most study area. Finally, the fact that all three of the study areas are currently managed and maintained contributes to the minimal changes in vegetation cover.</w:t>
      </w:r>
    </w:p>
    <w:p w:rsidR="00BD5924" w:rsidRPr="00504271" w:rsidRDefault="00BD5924" w:rsidP="00BD5924">
      <w:pPr>
        <w:spacing w:line="480" w:lineRule="auto"/>
        <w:ind w:firstLine="720"/>
        <w:rPr>
          <w:rFonts w:ascii="Arial" w:hAnsi="Arial"/>
        </w:rPr>
      </w:pPr>
      <w:r>
        <w:rPr>
          <w:rFonts w:ascii="Arial" w:hAnsi="Arial"/>
        </w:rPr>
        <w:t>The research from this dissertation will add to the existing literature on woody plant encroachment. This study is unique from most because it found that woody vegetation was not encroaching upon the native mixedgrass prairies</w:t>
      </w:r>
      <w:r w:rsidR="000D6B96">
        <w:rPr>
          <w:rFonts w:ascii="Arial" w:hAnsi="Arial"/>
        </w:rPr>
        <w:t>, or causing a decrease in herbaceous species</w:t>
      </w:r>
      <w:r>
        <w:rPr>
          <w:rFonts w:ascii="Arial" w:hAnsi="Arial"/>
        </w:rPr>
        <w:t xml:space="preserve">. Because the woody plants examined for this research have not been found to be expanding on the native herbaceous mixed grasses, the research from this dissertation could be beneficial to land managers experiencing woody vegetation on their landscape. </w:t>
      </w:r>
    </w:p>
    <w:p w:rsidR="00BD5924" w:rsidRDefault="00BD5924" w:rsidP="00BD5924">
      <w:pPr>
        <w:rPr>
          <w:rFonts w:ascii="Arial" w:hAnsi="Arial"/>
        </w:rPr>
      </w:pPr>
      <w:r>
        <w:rPr>
          <w:rFonts w:ascii="Arial" w:hAnsi="Arial"/>
        </w:rPr>
        <w:br w:type="page"/>
      </w:r>
    </w:p>
    <w:p w:rsidR="00BD5924" w:rsidRPr="00742F74" w:rsidRDefault="00CA12D4" w:rsidP="00BD5924">
      <w:pPr>
        <w:spacing w:line="480" w:lineRule="auto"/>
        <w:rPr>
          <w:rFonts w:ascii="Arial" w:hAnsi="Arial"/>
        </w:rPr>
      </w:pPr>
      <w:r>
        <w:rPr>
          <w:rFonts w:ascii="Arial" w:hAnsi="Arial"/>
          <w:b/>
        </w:rPr>
        <w:lastRenderedPageBreak/>
        <w:t>Literature Cited</w:t>
      </w:r>
    </w:p>
    <w:p w:rsidR="00BD5924" w:rsidRPr="00504271" w:rsidRDefault="00BD5924" w:rsidP="00BD5924">
      <w:pPr>
        <w:rPr>
          <w:rFonts w:ascii="Arial" w:hAnsi="Arial"/>
        </w:rPr>
      </w:pPr>
    </w:p>
    <w:p w:rsidR="00A1000E" w:rsidRDefault="00BD5924" w:rsidP="00A1000E">
      <w:pPr>
        <w:rPr>
          <w:rFonts w:ascii="Arial" w:hAnsi="Arial"/>
          <w:i/>
        </w:rPr>
      </w:pPr>
      <w:r w:rsidRPr="000F3E0C">
        <w:rPr>
          <w:rFonts w:ascii="Arial" w:hAnsi="Arial"/>
        </w:rPr>
        <w:t xml:space="preserve">Isom, L.D.  2008.  </w:t>
      </w:r>
      <w:r w:rsidRPr="000F3E0C">
        <w:rPr>
          <w:rFonts w:ascii="Arial" w:hAnsi="Arial"/>
          <w:i/>
        </w:rPr>
        <w:t xml:space="preserve">Species Diversity in a Mixedgrass Prairie in Ellis County, </w:t>
      </w:r>
    </w:p>
    <w:p w:rsidR="00BD5924" w:rsidRPr="000F3E0C" w:rsidRDefault="00BD5924" w:rsidP="00A1000E">
      <w:pPr>
        <w:ind w:firstLine="720"/>
        <w:rPr>
          <w:rFonts w:ascii="Arial" w:hAnsi="Arial"/>
        </w:rPr>
      </w:pPr>
      <w:r w:rsidRPr="000F3E0C">
        <w:rPr>
          <w:rFonts w:ascii="Arial" w:hAnsi="Arial"/>
          <w:i/>
        </w:rPr>
        <w:t>Oklahoma</w:t>
      </w:r>
      <w:r w:rsidRPr="000F3E0C">
        <w:rPr>
          <w:rFonts w:ascii="Arial" w:hAnsi="Arial"/>
        </w:rPr>
        <w:t xml:space="preserve">.  </w:t>
      </w:r>
      <w:proofErr w:type="gramStart"/>
      <w:r w:rsidRPr="000F3E0C">
        <w:rPr>
          <w:rFonts w:ascii="Arial" w:hAnsi="Arial"/>
        </w:rPr>
        <w:t>Masters Thesis, University of Oklahoma.</w:t>
      </w:r>
      <w:proofErr w:type="gramEnd"/>
    </w:p>
    <w:p w:rsidR="00BD5924" w:rsidRDefault="00BD5924" w:rsidP="00BD5924">
      <w:pPr>
        <w:rPr>
          <w:rFonts w:ascii="Arial" w:hAnsi="Arial"/>
        </w:rPr>
      </w:pPr>
    </w:p>
    <w:p w:rsidR="00A1000E" w:rsidRDefault="00BD5924" w:rsidP="00A1000E">
      <w:pPr>
        <w:rPr>
          <w:rFonts w:ascii="Arial" w:hAnsi="Arial"/>
        </w:rPr>
      </w:pPr>
      <w:proofErr w:type="gramStart"/>
      <w:r w:rsidRPr="00504271">
        <w:rPr>
          <w:rFonts w:ascii="Arial" w:hAnsi="Arial"/>
        </w:rPr>
        <w:t>Stohlgren T.J., M.B. Falkner and L.D. Schell, 1995.</w:t>
      </w:r>
      <w:proofErr w:type="gramEnd"/>
      <w:r w:rsidRPr="00504271">
        <w:rPr>
          <w:rFonts w:ascii="Arial" w:hAnsi="Arial"/>
        </w:rPr>
        <w:t xml:space="preserve">  A Modified-Whittaker </w:t>
      </w:r>
    </w:p>
    <w:p w:rsidR="00BD5924" w:rsidRPr="00504271" w:rsidRDefault="00BD5924" w:rsidP="00A1000E">
      <w:pPr>
        <w:ind w:firstLine="720"/>
        <w:rPr>
          <w:rFonts w:ascii="Arial" w:hAnsi="Arial"/>
        </w:rPr>
      </w:pPr>
      <w:proofErr w:type="gramStart"/>
      <w:r w:rsidRPr="00504271">
        <w:rPr>
          <w:rFonts w:ascii="Arial" w:hAnsi="Arial"/>
        </w:rPr>
        <w:t>nested</w:t>
      </w:r>
      <w:proofErr w:type="gramEnd"/>
      <w:r w:rsidRPr="00504271">
        <w:rPr>
          <w:rFonts w:ascii="Arial" w:hAnsi="Arial"/>
        </w:rPr>
        <w:t xml:space="preserve"> vegetation sampling method.  </w:t>
      </w:r>
      <w:proofErr w:type="gramStart"/>
      <w:r w:rsidRPr="00504271">
        <w:rPr>
          <w:rFonts w:ascii="Arial" w:hAnsi="Arial"/>
          <w:i/>
        </w:rPr>
        <w:t xml:space="preserve">Vegetatio </w:t>
      </w:r>
      <w:r w:rsidRPr="00504271">
        <w:rPr>
          <w:rFonts w:ascii="Arial" w:hAnsi="Arial"/>
        </w:rPr>
        <w:t xml:space="preserve"> 117</w:t>
      </w:r>
      <w:proofErr w:type="gramEnd"/>
      <w:r w:rsidRPr="00504271">
        <w:rPr>
          <w:rFonts w:ascii="Arial" w:hAnsi="Arial"/>
        </w:rPr>
        <w:t>:  113-121.</w:t>
      </w:r>
    </w:p>
    <w:p w:rsidR="00BD5924" w:rsidRDefault="00BD5924" w:rsidP="00BD5924">
      <w:pPr>
        <w:rPr>
          <w:rFonts w:ascii="Arial" w:hAnsi="Arial"/>
        </w:rPr>
      </w:pPr>
    </w:p>
    <w:p w:rsidR="00BD5924" w:rsidRDefault="00BD5924" w:rsidP="00BD5924">
      <w:pPr>
        <w:rPr>
          <w:rFonts w:ascii="Arial" w:hAnsi="Arial"/>
        </w:rPr>
      </w:pPr>
      <w:proofErr w:type="gramStart"/>
      <w:r w:rsidRPr="00504271">
        <w:rPr>
          <w:rFonts w:ascii="Arial" w:hAnsi="Arial"/>
        </w:rPr>
        <w:t>Stohlgren, T.J., G.W. Chong, M.A. Kalkhan and L.D. Sche</w:t>
      </w:r>
      <w:r>
        <w:rPr>
          <w:rFonts w:ascii="Arial" w:hAnsi="Arial"/>
        </w:rPr>
        <w:t>ll, 1997.</w:t>
      </w:r>
      <w:proofErr w:type="gramEnd"/>
      <w:r>
        <w:rPr>
          <w:rFonts w:ascii="Arial" w:hAnsi="Arial"/>
        </w:rPr>
        <w:t xml:space="preserve">  Multiscale </w:t>
      </w:r>
    </w:p>
    <w:p w:rsidR="00BD5924" w:rsidRPr="00504271" w:rsidRDefault="00BD5924" w:rsidP="00BD5924">
      <w:pPr>
        <w:ind w:left="720"/>
        <w:rPr>
          <w:rFonts w:ascii="Arial" w:hAnsi="Arial"/>
        </w:rPr>
      </w:pPr>
      <w:r>
        <w:rPr>
          <w:rFonts w:ascii="Arial" w:hAnsi="Arial"/>
        </w:rPr>
        <w:t xml:space="preserve">Sampling </w:t>
      </w:r>
      <w:r w:rsidRPr="00504271">
        <w:rPr>
          <w:rFonts w:ascii="Arial" w:hAnsi="Arial"/>
        </w:rPr>
        <w:t xml:space="preserve">of Plant Diversity:  Effects of Minimum Mapping Unit Size.  </w:t>
      </w:r>
      <w:r w:rsidRPr="00504271">
        <w:rPr>
          <w:rFonts w:ascii="Arial" w:hAnsi="Arial"/>
          <w:i/>
        </w:rPr>
        <w:t xml:space="preserve">Ecological </w:t>
      </w:r>
      <w:proofErr w:type="gramStart"/>
      <w:r w:rsidRPr="00504271">
        <w:rPr>
          <w:rFonts w:ascii="Arial" w:hAnsi="Arial"/>
          <w:i/>
        </w:rPr>
        <w:t>Applications</w:t>
      </w:r>
      <w:r w:rsidRPr="00504271">
        <w:rPr>
          <w:rFonts w:ascii="Arial" w:hAnsi="Arial"/>
        </w:rPr>
        <w:t xml:space="preserve">  7</w:t>
      </w:r>
      <w:proofErr w:type="gramEnd"/>
      <w:r w:rsidRPr="00504271">
        <w:rPr>
          <w:rFonts w:ascii="Arial" w:hAnsi="Arial"/>
        </w:rPr>
        <w:t>(3):  1064-1074.</w:t>
      </w:r>
    </w:p>
    <w:p w:rsidR="00BD5924" w:rsidRPr="00504271" w:rsidRDefault="00BD5924" w:rsidP="00BD5924">
      <w:pPr>
        <w:rPr>
          <w:rFonts w:ascii="Arial" w:hAnsi="Arial"/>
        </w:rPr>
      </w:pPr>
    </w:p>
    <w:p w:rsidR="00BD5924" w:rsidRDefault="00BD5924" w:rsidP="00BD5924">
      <w:pPr>
        <w:rPr>
          <w:rFonts w:ascii="Arial" w:hAnsi="Arial"/>
        </w:rPr>
      </w:pPr>
      <w:proofErr w:type="gramStart"/>
      <w:r w:rsidRPr="00504271">
        <w:rPr>
          <w:rFonts w:ascii="Arial" w:hAnsi="Arial"/>
        </w:rPr>
        <w:t>Stohlgren, T.J., K.A. Bull and Y. Otsuki, 1998.</w:t>
      </w:r>
      <w:proofErr w:type="gramEnd"/>
      <w:r w:rsidRPr="00504271">
        <w:rPr>
          <w:rFonts w:ascii="Arial" w:hAnsi="Arial"/>
        </w:rPr>
        <w:t xml:space="preserve">  Comp</w:t>
      </w:r>
      <w:r>
        <w:rPr>
          <w:rFonts w:ascii="Arial" w:hAnsi="Arial"/>
        </w:rPr>
        <w:t xml:space="preserve">arison of rangeland </w:t>
      </w:r>
    </w:p>
    <w:p w:rsidR="00BD5924" w:rsidRPr="00504271" w:rsidRDefault="00BD5924" w:rsidP="00BD5924">
      <w:pPr>
        <w:ind w:left="720"/>
        <w:rPr>
          <w:rFonts w:ascii="Arial" w:hAnsi="Arial"/>
        </w:rPr>
      </w:pPr>
      <w:proofErr w:type="gramStart"/>
      <w:r>
        <w:rPr>
          <w:rFonts w:ascii="Arial" w:hAnsi="Arial"/>
        </w:rPr>
        <w:t>vegetation</w:t>
      </w:r>
      <w:proofErr w:type="gramEnd"/>
      <w:r>
        <w:rPr>
          <w:rFonts w:ascii="Arial" w:hAnsi="Arial"/>
        </w:rPr>
        <w:t xml:space="preserve"> </w:t>
      </w:r>
      <w:r w:rsidRPr="00504271">
        <w:rPr>
          <w:rFonts w:ascii="Arial" w:hAnsi="Arial"/>
        </w:rPr>
        <w:t xml:space="preserve">sampling techniques in the Central Grasslands.  </w:t>
      </w:r>
      <w:r w:rsidRPr="00504271">
        <w:rPr>
          <w:rFonts w:ascii="Arial" w:hAnsi="Arial"/>
          <w:i/>
        </w:rPr>
        <w:t xml:space="preserve">Journal of Range </w:t>
      </w:r>
      <w:proofErr w:type="gramStart"/>
      <w:r w:rsidRPr="00504271">
        <w:rPr>
          <w:rFonts w:ascii="Arial" w:hAnsi="Arial"/>
          <w:i/>
        </w:rPr>
        <w:t>Management</w:t>
      </w:r>
      <w:r w:rsidRPr="00504271">
        <w:rPr>
          <w:rFonts w:ascii="Arial" w:hAnsi="Arial"/>
        </w:rPr>
        <w:t xml:space="preserve">  51</w:t>
      </w:r>
      <w:proofErr w:type="gramEnd"/>
      <w:r w:rsidRPr="00504271">
        <w:rPr>
          <w:rFonts w:ascii="Arial" w:hAnsi="Arial"/>
        </w:rPr>
        <w:t>(2):  164-172.</w:t>
      </w:r>
    </w:p>
    <w:p w:rsidR="002F3FC4" w:rsidRPr="00B26890" w:rsidRDefault="002F3FC4" w:rsidP="00BD5924">
      <w:pPr>
        <w:spacing w:line="480" w:lineRule="auto"/>
        <w:rPr>
          <w:rFonts w:ascii="Arial" w:hAnsi="Arial"/>
        </w:rPr>
      </w:pPr>
    </w:p>
    <w:sectPr w:rsidR="002F3FC4" w:rsidRPr="00B26890" w:rsidSect="004163AE">
      <w:pgSz w:w="12240" w:h="15840"/>
      <w:pgMar w:top="1440" w:right="1440" w:bottom="1440" w:left="259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065" w:rsidRDefault="00762065">
      <w:r>
        <w:separator/>
      </w:r>
    </w:p>
  </w:endnote>
  <w:endnote w:type="continuationSeparator" w:id="0">
    <w:p w:rsidR="00762065" w:rsidRDefault="007620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ＭＳ 明朝">
    <w:charset w:val="4E"/>
    <w:family w:val="auto"/>
    <w:pitch w:val="variable"/>
    <w:sig w:usb0="00000001" w:usb1="00000000" w:usb2="01000407" w:usb3="00000000" w:csb0="0002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65" w:rsidRDefault="001A4F42" w:rsidP="00AE192D">
    <w:pPr>
      <w:pStyle w:val="Footer"/>
      <w:framePr w:wrap="around" w:vAnchor="text" w:hAnchor="margin" w:xAlign="center" w:y="1"/>
      <w:rPr>
        <w:rStyle w:val="PageNumber"/>
      </w:rPr>
    </w:pPr>
    <w:r>
      <w:rPr>
        <w:rStyle w:val="PageNumber"/>
      </w:rPr>
      <w:fldChar w:fldCharType="begin"/>
    </w:r>
    <w:r w:rsidR="00762065">
      <w:rPr>
        <w:rStyle w:val="PageNumber"/>
      </w:rPr>
      <w:instrText xml:space="preserve">PAGE  </w:instrText>
    </w:r>
    <w:r>
      <w:rPr>
        <w:rStyle w:val="PageNumber"/>
      </w:rPr>
      <w:fldChar w:fldCharType="end"/>
    </w:r>
  </w:p>
  <w:p w:rsidR="00762065" w:rsidRDefault="007620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65" w:rsidRPr="001B70F3" w:rsidRDefault="001A4F42" w:rsidP="00AE192D">
    <w:pPr>
      <w:pStyle w:val="Footer"/>
      <w:framePr w:wrap="around" w:vAnchor="text" w:hAnchor="margin" w:xAlign="center" w:y="1"/>
      <w:rPr>
        <w:rStyle w:val="PageNumber"/>
      </w:rPr>
    </w:pPr>
    <w:r w:rsidRPr="001B70F3">
      <w:rPr>
        <w:rStyle w:val="PageNumber"/>
        <w:rFonts w:ascii="Arial" w:hAnsi="Arial"/>
      </w:rPr>
      <w:fldChar w:fldCharType="begin"/>
    </w:r>
    <w:r w:rsidR="00762065" w:rsidRPr="001B70F3">
      <w:rPr>
        <w:rStyle w:val="PageNumber"/>
        <w:rFonts w:ascii="Arial" w:hAnsi="Arial"/>
      </w:rPr>
      <w:instrText xml:space="preserve">PAGE  </w:instrText>
    </w:r>
    <w:r w:rsidRPr="001B70F3">
      <w:rPr>
        <w:rStyle w:val="PageNumber"/>
        <w:rFonts w:ascii="Arial" w:hAnsi="Arial"/>
      </w:rPr>
      <w:fldChar w:fldCharType="separate"/>
    </w:r>
    <w:r w:rsidR="00A1480A">
      <w:rPr>
        <w:rStyle w:val="PageNumber"/>
        <w:rFonts w:ascii="Arial" w:hAnsi="Arial"/>
        <w:noProof/>
      </w:rPr>
      <w:t>152</w:t>
    </w:r>
    <w:r w:rsidRPr="001B70F3">
      <w:rPr>
        <w:rStyle w:val="PageNumber"/>
        <w:rFonts w:ascii="Arial" w:hAnsi="Arial"/>
      </w:rPr>
      <w:fldChar w:fldCharType="end"/>
    </w:r>
  </w:p>
  <w:p w:rsidR="00762065" w:rsidRDefault="007620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065" w:rsidRDefault="00762065">
      <w:r>
        <w:separator/>
      </w:r>
    </w:p>
  </w:footnote>
  <w:footnote w:type="continuationSeparator" w:id="0">
    <w:p w:rsidR="00762065" w:rsidRDefault="007620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7D098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F6C3224"/>
    <w:lvl w:ilvl="0">
      <w:start w:val="1"/>
      <w:numFmt w:val="decimal"/>
      <w:lvlText w:val="%1."/>
      <w:lvlJc w:val="left"/>
      <w:pPr>
        <w:tabs>
          <w:tab w:val="num" w:pos="1800"/>
        </w:tabs>
        <w:ind w:left="1800" w:hanging="360"/>
      </w:pPr>
    </w:lvl>
  </w:abstractNum>
  <w:abstractNum w:abstractNumId="2">
    <w:nsid w:val="FFFFFF7D"/>
    <w:multiLevelType w:val="singleLevel"/>
    <w:tmpl w:val="DD549D12"/>
    <w:lvl w:ilvl="0">
      <w:start w:val="1"/>
      <w:numFmt w:val="decimal"/>
      <w:lvlText w:val="%1."/>
      <w:lvlJc w:val="left"/>
      <w:pPr>
        <w:tabs>
          <w:tab w:val="num" w:pos="1440"/>
        </w:tabs>
        <w:ind w:left="1440" w:hanging="360"/>
      </w:pPr>
    </w:lvl>
  </w:abstractNum>
  <w:abstractNum w:abstractNumId="3">
    <w:nsid w:val="FFFFFF7E"/>
    <w:multiLevelType w:val="singleLevel"/>
    <w:tmpl w:val="D5F4B2A4"/>
    <w:lvl w:ilvl="0">
      <w:start w:val="1"/>
      <w:numFmt w:val="decimal"/>
      <w:lvlText w:val="%1."/>
      <w:lvlJc w:val="left"/>
      <w:pPr>
        <w:tabs>
          <w:tab w:val="num" w:pos="1080"/>
        </w:tabs>
        <w:ind w:left="1080" w:hanging="360"/>
      </w:pPr>
    </w:lvl>
  </w:abstractNum>
  <w:abstractNum w:abstractNumId="4">
    <w:nsid w:val="FFFFFF7F"/>
    <w:multiLevelType w:val="singleLevel"/>
    <w:tmpl w:val="D3F4C186"/>
    <w:lvl w:ilvl="0">
      <w:start w:val="1"/>
      <w:numFmt w:val="decimal"/>
      <w:lvlText w:val="%1."/>
      <w:lvlJc w:val="left"/>
      <w:pPr>
        <w:tabs>
          <w:tab w:val="num" w:pos="720"/>
        </w:tabs>
        <w:ind w:left="720" w:hanging="360"/>
      </w:pPr>
    </w:lvl>
  </w:abstractNum>
  <w:abstractNum w:abstractNumId="5">
    <w:nsid w:val="FFFFFF80"/>
    <w:multiLevelType w:val="singleLevel"/>
    <w:tmpl w:val="05E2245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E294CF8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0C4589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FAC6C40"/>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D09A3D8E"/>
    <w:lvl w:ilvl="0">
      <w:start w:val="1"/>
      <w:numFmt w:val="decimal"/>
      <w:lvlText w:val="%1."/>
      <w:lvlJc w:val="left"/>
      <w:pPr>
        <w:tabs>
          <w:tab w:val="num" w:pos="360"/>
        </w:tabs>
        <w:ind w:left="360" w:hanging="360"/>
      </w:pPr>
    </w:lvl>
  </w:abstractNum>
  <w:abstractNum w:abstractNumId="10">
    <w:nsid w:val="FFFFFF89"/>
    <w:multiLevelType w:val="singleLevel"/>
    <w:tmpl w:val="61402858"/>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useFELayout/>
  </w:compat>
  <w:rsids>
    <w:rsidRoot w:val="007625C5"/>
    <w:rsid w:val="000146E4"/>
    <w:rsid w:val="000164BB"/>
    <w:rsid w:val="0002090A"/>
    <w:rsid w:val="00026F30"/>
    <w:rsid w:val="00032BF0"/>
    <w:rsid w:val="00040238"/>
    <w:rsid w:val="00041D63"/>
    <w:rsid w:val="0004476E"/>
    <w:rsid w:val="00055B97"/>
    <w:rsid w:val="00057301"/>
    <w:rsid w:val="00060C85"/>
    <w:rsid w:val="00066AD7"/>
    <w:rsid w:val="00071871"/>
    <w:rsid w:val="00071A78"/>
    <w:rsid w:val="0007500C"/>
    <w:rsid w:val="00077A59"/>
    <w:rsid w:val="00077ECE"/>
    <w:rsid w:val="00081130"/>
    <w:rsid w:val="000857E4"/>
    <w:rsid w:val="0009684B"/>
    <w:rsid w:val="00097004"/>
    <w:rsid w:val="000A7347"/>
    <w:rsid w:val="000B5F30"/>
    <w:rsid w:val="000C14B2"/>
    <w:rsid w:val="000D55DA"/>
    <w:rsid w:val="000D6B96"/>
    <w:rsid w:val="000D70D4"/>
    <w:rsid w:val="000E092A"/>
    <w:rsid w:val="000E244C"/>
    <w:rsid w:val="000E3E61"/>
    <w:rsid w:val="000E741A"/>
    <w:rsid w:val="00104605"/>
    <w:rsid w:val="001047BA"/>
    <w:rsid w:val="0010707A"/>
    <w:rsid w:val="0013001E"/>
    <w:rsid w:val="0013421F"/>
    <w:rsid w:val="0013474F"/>
    <w:rsid w:val="00136042"/>
    <w:rsid w:val="00142835"/>
    <w:rsid w:val="00143915"/>
    <w:rsid w:val="0015287B"/>
    <w:rsid w:val="001562E0"/>
    <w:rsid w:val="00160698"/>
    <w:rsid w:val="00161064"/>
    <w:rsid w:val="00164D48"/>
    <w:rsid w:val="00165957"/>
    <w:rsid w:val="00177574"/>
    <w:rsid w:val="00177BAC"/>
    <w:rsid w:val="001A04D2"/>
    <w:rsid w:val="001A0E28"/>
    <w:rsid w:val="001A4CD8"/>
    <w:rsid w:val="001A4F42"/>
    <w:rsid w:val="001A7556"/>
    <w:rsid w:val="001B03C1"/>
    <w:rsid w:val="001B5A96"/>
    <w:rsid w:val="001B70F3"/>
    <w:rsid w:val="001B72B6"/>
    <w:rsid w:val="001E1366"/>
    <w:rsid w:val="001E1D45"/>
    <w:rsid w:val="001F34E1"/>
    <w:rsid w:val="001F59D7"/>
    <w:rsid w:val="00207429"/>
    <w:rsid w:val="002119A7"/>
    <w:rsid w:val="00220885"/>
    <w:rsid w:val="00221987"/>
    <w:rsid w:val="00233980"/>
    <w:rsid w:val="002429AE"/>
    <w:rsid w:val="00253A5D"/>
    <w:rsid w:val="00261636"/>
    <w:rsid w:val="00262307"/>
    <w:rsid w:val="00271760"/>
    <w:rsid w:val="002748CF"/>
    <w:rsid w:val="00274E18"/>
    <w:rsid w:val="00290D04"/>
    <w:rsid w:val="00295BF5"/>
    <w:rsid w:val="002A57D7"/>
    <w:rsid w:val="002B0B05"/>
    <w:rsid w:val="002C7A01"/>
    <w:rsid w:val="002D3ACA"/>
    <w:rsid w:val="002D6145"/>
    <w:rsid w:val="002D62EE"/>
    <w:rsid w:val="002E10C6"/>
    <w:rsid w:val="002E1BA9"/>
    <w:rsid w:val="002E74C3"/>
    <w:rsid w:val="002F3180"/>
    <w:rsid w:val="002F3FC4"/>
    <w:rsid w:val="002F55FF"/>
    <w:rsid w:val="00302318"/>
    <w:rsid w:val="00304BDF"/>
    <w:rsid w:val="00316080"/>
    <w:rsid w:val="003209ED"/>
    <w:rsid w:val="00322349"/>
    <w:rsid w:val="0032708E"/>
    <w:rsid w:val="00333608"/>
    <w:rsid w:val="00334C16"/>
    <w:rsid w:val="0033774A"/>
    <w:rsid w:val="00341ACD"/>
    <w:rsid w:val="0034241C"/>
    <w:rsid w:val="00345232"/>
    <w:rsid w:val="003478FB"/>
    <w:rsid w:val="00351106"/>
    <w:rsid w:val="00356BCC"/>
    <w:rsid w:val="00361009"/>
    <w:rsid w:val="003706CC"/>
    <w:rsid w:val="003751E4"/>
    <w:rsid w:val="003A32B6"/>
    <w:rsid w:val="003A7BBE"/>
    <w:rsid w:val="003A7D4D"/>
    <w:rsid w:val="003A7E6E"/>
    <w:rsid w:val="003B14E2"/>
    <w:rsid w:val="003B4997"/>
    <w:rsid w:val="003B614E"/>
    <w:rsid w:val="003C192B"/>
    <w:rsid w:val="003C62B8"/>
    <w:rsid w:val="003C714B"/>
    <w:rsid w:val="003C76FD"/>
    <w:rsid w:val="003D319D"/>
    <w:rsid w:val="003D33EB"/>
    <w:rsid w:val="003E0116"/>
    <w:rsid w:val="003E3DC9"/>
    <w:rsid w:val="003E6C3E"/>
    <w:rsid w:val="003F19DC"/>
    <w:rsid w:val="003F7E7F"/>
    <w:rsid w:val="004010EC"/>
    <w:rsid w:val="004016AA"/>
    <w:rsid w:val="0041044E"/>
    <w:rsid w:val="004110F4"/>
    <w:rsid w:val="004127D6"/>
    <w:rsid w:val="0041361A"/>
    <w:rsid w:val="00415309"/>
    <w:rsid w:val="004163AE"/>
    <w:rsid w:val="00416748"/>
    <w:rsid w:val="00421687"/>
    <w:rsid w:val="004237F1"/>
    <w:rsid w:val="004259A1"/>
    <w:rsid w:val="004275E9"/>
    <w:rsid w:val="00433A3C"/>
    <w:rsid w:val="0044147A"/>
    <w:rsid w:val="00444B7F"/>
    <w:rsid w:val="0045044B"/>
    <w:rsid w:val="00456ADF"/>
    <w:rsid w:val="00457744"/>
    <w:rsid w:val="00460DEC"/>
    <w:rsid w:val="00475995"/>
    <w:rsid w:val="00480876"/>
    <w:rsid w:val="0048218E"/>
    <w:rsid w:val="004827B2"/>
    <w:rsid w:val="004840EF"/>
    <w:rsid w:val="0048651A"/>
    <w:rsid w:val="00497D16"/>
    <w:rsid w:val="004B0A6E"/>
    <w:rsid w:val="004C604D"/>
    <w:rsid w:val="004C661C"/>
    <w:rsid w:val="004D3946"/>
    <w:rsid w:val="004E05ED"/>
    <w:rsid w:val="004F0624"/>
    <w:rsid w:val="004F4169"/>
    <w:rsid w:val="004F5E2D"/>
    <w:rsid w:val="004F621A"/>
    <w:rsid w:val="00503F68"/>
    <w:rsid w:val="00506D5E"/>
    <w:rsid w:val="00513862"/>
    <w:rsid w:val="00513AA3"/>
    <w:rsid w:val="00514326"/>
    <w:rsid w:val="005206CD"/>
    <w:rsid w:val="00525281"/>
    <w:rsid w:val="00534D5B"/>
    <w:rsid w:val="005478DA"/>
    <w:rsid w:val="00550D5E"/>
    <w:rsid w:val="00557399"/>
    <w:rsid w:val="00561036"/>
    <w:rsid w:val="00562530"/>
    <w:rsid w:val="00564CB8"/>
    <w:rsid w:val="00566B41"/>
    <w:rsid w:val="0056715B"/>
    <w:rsid w:val="005731EE"/>
    <w:rsid w:val="00574046"/>
    <w:rsid w:val="005817F3"/>
    <w:rsid w:val="005858E1"/>
    <w:rsid w:val="00590DD3"/>
    <w:rsid w:val="005A5694"/>
    <w:rsid w:val="005A61D9"/>
    <w:rsid w:val="005B1ADB"/>
    <w:rsid w:val="005D2F16"/>
    <w:rsid w:val="005D6C2A"/>
    <w:rsid w:val="005E02A6"/>
    <w:rsid w:val="005E1994"/>
    <w:rsid w:val="005E6924"/>
    <w:rsid w:val="005F2C91"/>
    <w:rsid w:val="00603899"/>
    <w:rsid w:val="00605ABC"/>
    <w:rsid w:val="00610DED"/>
    <w:rsid w:val="00614158"/>
    <w:rsid w:val="006203A0"/>
    <w:rsid w:val="00632442"/>
    <w:rsid w:val="006328E5"/>
    <w:rsid w:val="00645F38"/>
    <w:rsid w:val="00651455"/>
    <w:rsid w:val="0065718B"/>
    <w:rsid w:val="00657D5F"/>
    <w:rsid w:val="00660161"/>
    <w:rsid w:val="006654DC"/>
    <w:rsid w:val="00675194"/>
    <w:rsid w:val="0067527D"/>
    <w:rsid w:val="00676DDD"/>
    <w:rsid w:val="0069079A"/>
    <w:rsid w:val="00696113"/>
    <w:rsid w:val="006A3CEE"/>
    <w:rsid w:val="006B3251"/>
    <w:rsid w:val="006B431A"/>
    <w:rsid w:val="006B7B35"/>
    <w:rsid w:val="006C1A12"/>
    <w:rsid w:val="006C4A66"/>
    <w:rsid w:val="006C7404"/>
    <w:rsid w:val="006D17B2"/>
    <w:rsid w:val="006D6A7D"/>
    <w:rsid w:val="006E0E1A"/>
    <w:rsid w:val="006E2F07"/>
    <w:rsid w:val="006F2054"/>
    <w:rsid w:val="00703980"/>
    <w:rsid w:val="00704B25"/>
    <w:rsid w:val="00711098"/>
    <w:rsid w:val="00714A0F"/>
    <w:rsid w:val="007154DE"/>
    <w:rsid w:val="00722296"/>
    <w:rsid w:val="00724233"/>
    <w:rsid w:val="0074366C"/>
    <w:rsid w:val="00743720"/>
    <w:rsid w:val="00746D40"/>
    <w:rsid w:val="007506C7"/>
    <w:rsid w:val="007548F9"/>
    <w:rsid w:val="0075741B"/>
    <w:rsid w:val="00762065"/>
    <w:rsid w:val="007625C5"/>
    <w:rsid w:val="007761B2"/>
    <w:rsid w:val="00776CF3"/>
    <w:rsid w:val="007A391E"/>
    <w:rsid w:val="007B3476"/>
    <w:rsid w:val="007B7963"/>
    <w:rsid w:val="007C73C0"/>
    <w:rsid w:val="007D31C4"/>
    <w:rsid w:val="007D3C1F"/>
    <w:rsid w:val="007D410E"/>
    <w:rsid w:val="007E11EE"/>
    <w:rsid w:val="007F2717"/>
    <w:rsid w:val="007F3211"/>
    <w:rsid w:val="007F3F6C"/>
    <w:rsid w:val="007F7B59"/>
    <w:rsid w:val="008149D9"/>
    <w:rsid w:val="00814A8E"/>
    <w:rsid w:val="00816FB1"/>
    <w:rsid w:val="00821B64"/>
    <w:rsid w:val="008236A3"/>
    <w:rsid w:val="00827B79"/>
    <w:rsid w:val="00831ABE"/>
    <w:rsid w:val="00841843"/>
    <w:rsid w:val="00844942"/>
    <w:rsid w:val="00844A7A"/>
    <w:rsid w:val="00850A8C"/>
    <w:rsid w:val="00860547"/>
    <w:rsid w:val="0086107C"/>
    <w:rsid w:val="00861E58"/>
    <w:rsid w:val="00867500"/>
    <w:rsid w:val="008710B6"/>
    <w:rsid w:val="008738A0"/>
    <w:rsid w:val="00883026"/>
    <w:rsid w:val="0089059E"/>
    <w:rsid w:val="008A2D30"/>
    <w:rsid w:val="008A5027"/>
    <w:rsid w:val="008C140E"/>
    <w:rsid w:val="008C1E2B"/>
    <w:rsid w:val="008C518B"/>
    <w:rsid w:val="008D15F9"/>
    <w:rsid w:val="008E3217"/>
    <w:rsid w:val="008E4CFC"/>
    <w:rsid w:val="008E6DDA"/>
    <w:rsid w:val="008F4559"/>
    <w:rsid w:val="009014A4"/>
    <w:rsid w:val="00902FF0"/>
    <w:rsid w:val="00903B23"/>
    <w:rsid w:val="00905340"/>
    <w:rsid w:val="009057AD"/>
    <w:rsid w:val="009062EA"/>
    <w:rsid w:val="009078F6"/>
    <w:rsid w:val="00910DC1"/>
    <w:rsid w:val="00920B43"/>
    <w:rsid w:val="00921A31"/>
    <w:rsid w:val="00925DBE"/>
    <w:rsid w:val="009324AE"/>
    <w:rsid w:val="00933606"/>
    <w:rsid w:val="00933C05"/>
    <w:rsid w:val="009361DC"/>
    <w:rsid w:val="0093798F"/>
    <w:rsid w:val="00942CC2"/>
    <w:rsid w:val="00943755"/>
    <w:rsid w:val="009456F5"/>
    <w:rsid w:val="009500E3"/>
    <w:rsid w:val="009508FA"/>
    <w:rsid w:val="00967326"/>
    <w:rsid w:val="00974DAC"/>
    <w:rsid w:val="009768BD"/>
    <w:rsid w:val="00977CD5"/>
    <w:rsid w:val="00985B8B"/>
    <w:rsid w:val="00987159"/>
    <w:rsid w:val="00995C4F"/>
    <w:rsid w:val="00996059"/>
    <w:rsid w:val="009A36EF"/>
    <w:rsid w:val="009B5A1C"/>
    <w:rsid w:val="009B711F"/>
    <w:rsid w:val="009C1700"/>
    <w:rsid w:val="009C2EE7"/>
    <w:rsid w:val="009C5A43"/>
    <w:rsid w:val="009D49D6"/>
    <w:rsid w:val="009D6C17"/>
    <w:rsid w:val="009D6DE4"/>
    <w:rsid w:val="009E3692"/>
    <w:rsid w:val="009E39E1"/>
    <w:rsid w:val="00A0155C"/>
    <w:rsid w:val="00A03C56"/>
    <w:rsid w:val="00A058AC"/>
    <w:rsid w:val="00A1000E"/>
    <w:rsid w:val="00A10D43"/>
    <w:rsid w:val="00A11679"/>
    <w:rsid w:val="00A1480A"/>
    <w:rsid w:val="00A16681"/>
    <w:rsid w:val="00A24746"/>
    <w:rsid w:val="00A31909"/>
    <w:rsid w:val="00A529B0"/>
    <w:rsid w:val="00A61757"/>
    <w:rsid w:val="00A66A6F"/>
    <w:rsid w:val="00A70940"/>
    <w:rsid w:val="00A72F6F"/>
    <w:rsid w:val="00A82C0E"/>
    <w:rsid w:val="00A96F54"/>
    <w:rsid w:val="00AA2F92"/>
    <w:rsid w:val="00AA76CC"/>
    <w:rsid w:val="00AB1394"/>
    <w:rsid w:val="00AB1C9C"/>
    <w:rsid w:val="00AB3AC6"/>
    <w:rsid w:val="00AB45F8"/>
    <w:rsid w:val="00AB7EC1"/>
    <w:rsid w:val="00AC556B"/>
    <w:rsid w:val="00AC752F"/>
    <w:rsid w:val="00AD05AC"/>
    <w:rsid w:val="00AD4D1A"/>
    <w:rsid w:val="00AD5586"/>
    <w:rsid w:val="00AD6C6C"/>
    <w:rsid w:val="00AD6FD2"/>
    <w:rsid w:val="00AE192D"/>
    <w:rsid w:val="00AE4663"/>
    <w:rsid w:val="00AE63F0"/>
    <w:rsid w:val="00AE7D5E"/>
    <w:rsid w:val="00AF7A46"/>
    <w:rsid w:val="00B0074E"/>
    <w:rsid w:val="00B00A17"/>
    <w:rsid w:val="00B024B3"/>
    <w:rsid w:val="00B06FC0"/>
    <w:rsid w:val="00B0730E"/>
    <w:rsid w:val="00B13384"/>
    <w:rsid w:val="00B13CC8"/>
    <w:rsid w:val="00B17783"/>
    <w:rsid w:val="00B250DE"/>
    <w:rsid w:val="00B255EA"/>
    <w:rsid w:val="00B26890"/>
    <w:rsid w:val="00B301A6"/>
    <w:rsid w:val="00B31329"/>
    <w:rsid w:val="00B42262"/>
    <w:rsid w:val="00B63B2E"/>
    <w:rsid w:val="00B67C10"/>
    <w:rsid w:val="00B846CD"/>
    <w:rsid w:val="00B92C15"/>
    <w:rsid w:val="00B93372"/>
    <w:rsid w:val="00B975BB"/>
    <w:rsid w:val="00BA2268"/>
    <w:rsid w:val="00BA5C7A"/>
    <w:rsid w:val="00BB0755"/>
    <w:rsid w:val="00BB0840"/>
    <w:rsid w:val="00BC2F96"/>
    <w:rsid w:val="00BC32FC"/>
    <w:rsid w:val="00BC4E4C"/>
    <w:rsid w:val="00BD5924"/>
    <w:rsid w:val="00BD68CE"/>
    <w:rsid w:val="00BF73A0"/>
    <w:rsid w:val="00C035D9"/>
    <w:rsid w:val="00C12B25"/>
    <w:rsid w:val="00C13D24"/>
    <w:rsid w:val="00C14069"/>
    <w:rsid w:val="00C17DD2"/>
    <w:rsid w:val="00C21262"/>
    <w:rsid w:val="00C31F52"/>
    <w:rsid w:val="00C40BB2"/>
    <w:rsid w:val="00C4108B"/>
    <w:rsid w:val="00C47447"/>
    <w:rsid w:val="00C538F4"/>
    <w:rsid w:val="00C57C37"/>
    <w:rsid w:val="00C6231C"/>
    <w:rsid w:val="00C70B98"/>
    <w:rsid w:val="00C752FF"/>
    <w:rsid w:val="00C75772"/>
    <w:rsid w:val="00C7602D"/>
    <w:rsid w:val="00C923B4"/>
    <w:rsid w:val="00C92C38"/>
    <w:rsid w:val="00C92E28"/>
    <w:rsid w:val="00C92FC7"/>
    <w:rsid w:val="00C95D4F"/>
    <w:rsid w:val="00C95F3D"/>
    <w:rsid w:val="00CA12D4"/>
    <w:rsid w:val="00CA4E0D"/>
    <w:rsid w:val="00CA7DFD"/>
    <w:rsid w:val="00CC015E"/>
    <w:rsid w:val="00CD06BE"/>
    <w:rsid w:val="00CD3E6E"/>
    <w:rsid w:val="00CD52AC"/>
    <w:rsid w:val="00CD5EFC"/>
    <w:rsid w:val="00CE446B"/>
    <w:rsid w:val="00CE6D6C"/>
    <w:rsid w:val="00CF036F"/>
    <w:rsid w:val="00CF2A94"/>
    <w:rsid w:val="00CF2DAC"/>
    <w:rsid w:val="00CF55DE"/>
    <w:rsid w:val="00CF60F4"/>
    <w:rsid w:val="00CF6D8E"/>
    <w:rsid w:val="00CF77D6"/>
    <w:rsid w:val="00CF7EE3"/>
    <w:rsid w:val="00D012AB"/>
    <w:rsid w:val="00D0737E"/>
    <w:rsid w:val="00D07587"/>
    <w:rsid w:val="00D13430"/>
    <w:rsid w:val="00D15A9D"/>
    <w:rsid w:val="00D20C3C"/>
    <w:rsid w:val="00D21868"/>
    <w:rsid w:val="00D26771"/>
    <w:rsid w:val="00D475BB"/>
    <w:rsid w:val="00D566DA"/>
    <w:rsid w:val="00D5768E"/>
    <w:rsid w:val="00D65FCA"/>
    <w:rsid w:val="00D71FFD"/>
    <w:rsid w:val="00D72FBE"/>
    <w:rsid w:val="00D7786A"/>
    <w:rsid w:val="00D8336C"/>
    <w:rsid w:val="00D84875"/>
    <w:rsid w:val="00D862B4"/>
    <w:rsid w:val="00D95BC5"/>
    <w:rsid w:val="00DA6281"/>
    <w:rsid w:val="00DB06A4"/>
    <w:rsid w:val="00DB61FF"/>
    <w:rsid w:val="00DB69BF"/>
    <w:rsid w:val="00DC085C"/>
    <w:rsid w:val="00DC709F"/>
    <w:rsid w:val="00DD0C45"/>
    <w:rsid w:val="00DD1A6E"/>
    <w:rsid w:val="00DD3192"/>
    <w:rsid w:val="00DE31F2"/>
    <w:rsid w:val="00DE5B82"/>
    <w:rsid w:val="00DF49EB"/>
    <w:rsid w:val="00E00367"/>
    <w:rsid w:val="00E01A3E"/>
    <w:rsid w:val="00E01E74"/>
    <w:rsid w:val="00E03244"/>
    <w:rsid w:val="00E12025"/>
    <w:rsid w:val="00E14E2A"/>
    <w:rsid w:val="00E21279"/>
    <w:rsid w:val="00E21EE9"/>
    <w:rsid w:val="00E24255"/>
    <w:rsid w:val="00E262E3"/>
    <w:rsid w:val="00E26690"/>
    <w:rsid w:val="00E26C65"/>
    <w:rsid w:val="00E41FF0"/>
    <w:rsid w:val="00E5097E"/>
    <w:rsid w:val="00E55DB8"/>
    <w:rsid w:val="00E56B73"/>
    <w:rsid w:val="00E57AC6"/>
    <w:rsid w:val="00E6676D"/>
    <w:rsid w:val="00E75FF8"/>
    <w:rsid w:val="00E80AF7"/>
    <w:rsid w:val="00E828FC"/>
    <w:rsid w:val="00E87EB6"/>
    <w:rsid w:val="00E90DFB"/>
    <w:rsid w:val="00E9221F"/>
    <w:rsid w:val="00E97D3E"/>
    <w:rsid w:val="00EA2F52"/>
    <w:rsid w:val="00EB5BE7"/>
    <w:rsid w:val="00EB6119"/>
    <w:rsid w:val="00EB66C9"/>
    <w:rsid w:val="00EB715B"/>
    <w:rsid w:val="00EB7768"/>
    <w:rsid w:val="00EC073F"/>
    <w:rsid w:val="00EC0B46"/>
    <w:rsid w:val="00EC0CFA"/>
    <w:rsid w:val="00EC500B"/>
    <w:rsid w:val="00EC64AD"/>
    <w:rsid w:val="00EC6EB1"/>
    <w:rsid w:val="00ED122E"/>
    <w:rsid w:val="00ED209D"/>
    <w:rsid w:val="00ED52A2"/>
    <w:rsid w:val="00EE5FBD"/>
    <w:rsid w:val="00F02ACD"/>
    <w:rsid w:val="00F05D97"/>
    <w:rsid w:val="00F11323"/>
    <w:rsid w:val="00F128EA"/>
    <w:rsid w:val="00F130CE"/>
    <w:rsid w:val="00F16F86"/>
    <w:rsid w:val="00F208B2"/>
    <w:rsid w:val="00F238C6"/>
    <w:rsid w:val="00F2592B"/>
    <w:rsid w:val="00F2602C"/>
    <w:rsid w:val="00F32561"/>
    <w:rsid w:val="00F4519F"/>
    <w:rsid w:val="00F55663"/>
    <w:rsid w:val="00F6058B"/>
    <w:rsid w:val="00F60BAE"/>
    <w:rsid w:val="00F6128C"/>
    <w:rsid w:val="00F62827"/>
    <w:rsid w:val="00F6426B"/>
    <w:rsid w:val="00F77582"/>
    <w:rsid w:val="00F83895"/>
    <w:rsid w:val="00F85F83"/>
    <w:rsid w:val="00F92D24"/>
    <w:rsid w:val="00F94FF5"/>
    <w:rsid w:val="00F96855"/>
    <w:rsid w:val="00FA3953"/>
    <w:rsid w:val="00FA573F"/>
    <w:rsid w:val="00FB4506"/>
    <w:rsid w:val="00FB588D"/>
    <w:rsid w:val="00FB61FF"/>
    <w:rsid w:val="00FC0648"/>
    <w:rsid w:val="00FC2F57"/>
    <w:rsid w:val="00FD0DAA"/>
    <w:rsid w:val="00FD1F49"/>
    <w:rsid w:val="00FD6293"/>
    <w:rsid w:val="00FE13F1"/>
    <w:rsid w:val="00FE20E7"/>
    <w:rsid w:val="00FF016B"/>
    <w:rsid w:val="00FF2703"/>
    <w:rsid w:val="00FF706A"/>
    <w:rsid w:val="00FF726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eading 1" w:qFormat="1"/>
    <w:lsdException w:name="heading 2" w:uiPriority="9"/>
    <w:lsdException w:name="heading 3" w:uiPriority="9" w:qFormat="1"/>
    <w:lsdException w:name="annotation text" w:uiPriority="99"/>
    <w:lsdException w:name="caption" w:uiPriority="35" w:qFormat="1"/>
    <w:lsdException w:name="annotation reference" w:uiPriority="99"/>
    <w:lsdException w:name="Hyperlink" w:uiPriority="99"/>
    <w:lsdException w:name="Emphasis" w:uiPriority="20"/>
  </w:latentStyles>
  <w:style w:type="paragraph" w:default="1" w:styleId="Normal">
    <w:name w:val="Normal"/>
    <w:qFormat/>
    <w:rsid w:val="003B14E2"/>
    <w:rPr>
      <w:rFonts w:ascii="Times New Roman" w:eastAsia="Times New Roman" w:hAnsi="Times New Roman" w:cs="Times New Roman"/>
    </w:rPr>
  </w:style>
  <w:style w:type="paragraph" w:styleId="Heading1">
    <w:name w:val="heading 1"/>
    <w:basedOn w:val="Normal"/>
    <w:link w:val="Heading1Char"/>
    <w:qFormat/>
    <w:rsid w:val="00334C16"/>
    <w:pPr>
      <w:autoSpaceDE w:val="0"/>
      <w:autoSpaceDN w:val="0"/>
      <w:outlineLvl w:val="0"/>
    </w:pPr>
    <w:rPr>
      <w:rFonts w:ascii="Times" w:hAnsi="Times" w:cs="Times"/>
      <w:b/>
      <w:bCs/>
      <w:kern w:val="36"/>
    </w:rPr>
  </w:style>
  <w:style w:type="paragraph" w:styleId="Heading2">
    <w:name w:val="heading 2"/>
    <w:basedOn w:val="Normal"/>
    <w:link w:val="Heading2Char"/>
    <w:uiPriority w:val="9"/>
    <w:rsid w:val="00334C16"/>
    <w:pPr>
      <w:spacing w:beforeLines="1" w:afterLines="1"/>
      <w:outlineLvl w:val="1"/>
    </w:pPr>
    <w:rPr>
      <w:rFonts w:ascii="Times" w:eastAsia="Cambria" w:hAnsi="Times"/>
      <w:b/>
      <w:sz w:val="36"/>
      <w:szCs w:val="20"/>
    </w:rPr>
  </w:style>
  <w:style w:type="paragraph" w:styleId="Heading3">
    <w:name w:val="heading 3"/>
    <w:basedOn w:val="Normal"/>
    <w:next w:val="Normal"/>
    <w:link w:val="Heading3Char"/>
    <w:uiPriority w:val="9"/>
    <w:qFormat/>
    <w:rsid w:val="00334C1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4C16"/>
    <w:rPr>
      <w:rFonts w:ascii="Times" w:eastAsia="Times New Roman" w:hAnsi="Times" w:cs="Times"/>
      <w:b/>
      <w:bCs/>
      <w:kern w:val="36"/>
    </w:rPr>
  </w:style>
  <w:style w:type="character" w:customStyle="1" w:styleId="Heading2Char">
    <w:name w:val="Heading 2 Char"/>
    <w:basedOn w:val="DefaultParagraphFont"/>
    <w:link w:val="Heading2"/>
    <w:uiPriority w:val="9"/>
    <w:rsid w:val="00334C16"/>
    <w:rPr>
      <w:rFonts w:ascii="Times" w:eastAsia="Cambria" w:hAnsi="Times" w:cs="Times New Roman"/>
      <w:b/>
      <w:sz w:val="36"/>
      <w:szCs w:val="20"/>
    </w:rPr>
  </w:style>
  <w:style w:type="character" w:customStyle="1" w:styleId="Heading3Char">
    <w:name w:val="Heading 3 Char"/>
    <w:basedOn w:val="DefaultParagraphFont"/>
    <w:link w:val="Heading3"/>
    <w:uiPriority w:val="9"/>
    <w:rsid w:val="00334C16"/>
    <w:rPr>
      <w:rFonts w:ascii="Arial" w:eastAsia="Times New Roman" w:hAnsi="Arial" w:cs="Arial"/>
      <w:b/>
      <w:bCs/>
      <w:sz w:val="26"/>
      <w:szCs w:val="26"/>
    </w:rPr>
  </w:style>
  <w:style w:type="character" w:customStyle="1" w:styleId="CommentTextChar">
    <w:name w:val="Comment Text Char"/>
    <w:basedOn w:val="DefaultParagraphFont"/>
    <w:link w:val="CommentText"/>
    <w:uiPriority w:val="99"/>
    <w:rsid w:val="00E03244"/>
    <w:rPr>
      <w:rFonts w:ascii="Times New Roman" w:eastAsia="Times New Roman" w:hAnsi="Times New Roman"/>
    </w:rPr>
  </w:style>
  <w:style w:type="paragraph" w:styleId="CommentText">
    <w:name w:val="annotation text"/>
    <w:basedOn w:val="Normal"/>
    <w:link w:val="CommentTextChar"/>
    <w:uiPriority w:val="99"/>
    <w:rsid w:val="00E03244"/>
    <w:rPr>
      <w:rFonts w:cstheme="minorBidi"/>
    </w:rPr>
  </w:style>
  <w:style w:type="character" w:customStyle="1" w:styleId="CommentTextChar1">
    <w:name w:val="Comment Text Char1"/>
    <w:basedOn w:val="DefaultParagraphFont"/>
    <w:uiPriority w:val="99"/>
    <w:semiHidden/>
    <w:rsid w:val="00E03244"/>
    <w:rPr>
      <w:rFonts w:ascii="Times New Roman" w:eastAsia="Times New Roman" w:hAnsi="Times New Roman" w:cs="Times New Roman"/>
    </w:rPr>
  </w:style>
  <w:style w:type="character" w:styleId="CommentReference">
    <w:name w:val="annotation reference"/>
    <w:basedOn w:val="DefaultParagraphFont"/>
    <w:uiPriority w:val="99"/>
    <w:unhideWhenUsed/>
    <w:rsid w:val="00E03244"/>
    <w:rPr>
      <w:sz w:val="18"/>
      <w:szCs w:val="18"/>
    </w:rPr>
  </w:style>
  <w:style w:type="character" w:styleId="Hyperlink">
    <w:name w:val="Hyperlink"/>
    <w:basedOn w:val="DefaultParagraphFont"/>
    <w:uiPriority w:val="99"/>
    <w:unhideWhenUsed/>
    <w:rsid w:val="00E03244"/>
    <w:rPr>
      <w:color w:val="0000FF" w:themeColor="hyperlink"/>
      <w:u w:val="single"/>
    </w:rPr>
  </w:style>
  <w:style w:type="paragraph" w:styleId="BalloonText">
    <w:name w:val="Balloon Text"/>
    <w:basedOn w:val="Normal"/>
    <w:link w:val="BalloonTextChar"/>
    <w:unhideWhenUsed/>
    <w:rsid w:val="00E03244"/>
    <w:rPr>
      <w:rFonts w:ascii="Lucida Grande" w:hAnsi="Lucida Grande"/>
      <w:sz w:val="18"/>
      <w:szCs w:val="18"/>
    </w:rPr>
  </w:style>
  <w:style w:type="character" w:customStyle="1" w:styleId="BalloonTextChar">
    <w:name w:val="Balloon Text Char"/>
    <w:basedOn w:val="DefaultParagraphFont"/>
    <w:link w:val="BalloonText"/>
    <w:rsid w:val="00E03244"/>
    <w:rPr>
      <w:rFonts w:ascii="Lucida Grande" w:eastAsia="Times New Roman" w:hAnsi="Lucida Grande" w:cs="Times New Roman"/>
      <w:sz w:val="18"/>
      <w:szCs w:val="18"/>
    </w:rPr>
  </w:style>
  <w:style w:type="character" w:customStyle="1" w:styleId="CommentSubjectChar">
    <w:name w:val="Comment Subject Char"/>
    <w:basedOn w:val="CommentTextChar"/>
    <w:link w:val="CommentSubject"/>
    <w:rsid w:val="00334C16"/>
    <w:rPr>
      <w:rFonts w:ascii="Times New Roman" w:eastAsia="Times New Roman" w:hAnsi="Times New Roman"/>
      <w:b/>
      <w:bCs/>
    </w:rPr>
  </w:style>
  <w:style w:type="paragraph" w:styleId="CommentSubject">
    <w:name w:val="annotation subject"/>
    <w:basedOn w:val="CommentText"/>
    <w:next w:val="CommentText"/>
    <w:link w:val="CommentSubjectChar"/>
    <w:rsid w:val="00334C16"/>
    <w:rPr>
      <w:b/>
      <w:bCs/>
    </w:rPr>
  </w:style>
  <w:style w:type="character" w:customStyle="1" w:styleId="CommentSubjectChar1">
    <w:name w:val="Comment Subject Char1"/>
    <w:basedOn w:val="CommentTextChar"/>
    <w:uiPriority w:val="99"/>
    <w:rsid w:val="00334C16"/>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EC500B"/>
    <w:rPr>
      <w:b/>
      <w:bCs/>
      <w:sz w:val="20"/>
      <w:szCs w:val="20"/>
    </w:rPr>
  </w:style>
  <w:style w:type="character" w:styleId="Emphasis">
    <w:name w:val="Emphasis"/>
    <w:basedOn w:val="DefaultParagraphFont"/>
    <w:uiPriority w:val="20"/>
    <w:rsid w:val="00EC500B"/>
    <w:rPr>
      <w:i/>
    </w:rPr>
  </w:style>
  <w:style w:type="character" w:customStyle="1" w:styleId="a-size-large">
    <w:name w:val="a-size-large"/>
    <w:basedOn w:val="DefaultParagraphFont"/>
    <w:rsid w:val="00EC500B"/>
  </w:style>
  <w:style w:type="character" w:customStyle="1" w:styleId="searchword">
    <w:name w:val="searchword"/>
    <w:basedOn w:val="DefaultParagraphFont"/>
    <w:rsid w:val="00EC500B"/>
  </w:style>
  <w:style w:type="character" w:customStyle="1" w:styleId="nlmx">
    <w:name w:val="nlm_x"/>
    <w:basedOn w:val="DefaultParagraphFont"/>
    <w:rsid w:val="00EC500B"/>
  </w:style>
  <w:style w:type="character" w:customStyle="1" w:styleId="nlmyear">
    <w:name w:val="nlm_year"/>
    <w:basedOn w:val="DefaultParagraphFont"/>
    <w:rsid w:val="00EC500B"/>
  </w:style>
  <w:style w:type="character" w:customStyle="1" w:styleId="nlmarticle-title">
    <w:name w:val="nlm_article-title"/>
    <w:basedOn w:val="DefaultParagraphFont"/>
    <w:rsid w:val="00EC500B"/>
  </w:style>
  <w:style w:type="character" w:customStyle="1" w:styleId="nlmfpage">
    <w:name w:val="nlm_fpage"/>
    <w:basedOn w:val="DefaultParagraphFont"/>
    <w:rsid w:val="00EC500B"/>
  </w:style>
  <w:style w:type="character" w:customStyle="1" w:styleId="nlmlpage">
    <w:name w:val="nlm_lpage"/>
    <w:basedOn w:val="DefaultParagraphFont"/>
    <w:rsid w:val="00EC500B"/>
  </w:style>
  <w:style w:type="paragraph" w:styleId="Footer">
    <w:name w:val="footer"/>
    <w:basedOn w:val="Normal"/>
    <w:link w:val="FooterChar"/>
    <w:rsid w:val="006E0E1A"/>
    <w:pPr>
      <w:tabs>
        <w:tab w:val="center" w:pos="4320"/>
        <w:tab w:val="right" w:pos="8640"/>
      </w:tabs>
    </w:pPr>
  </w:style>
  <w:style w:type="character" w:customStyle="1" w:styleId="FooterChar">
    <w:name w:val="Footer Char"/>
    <w:basedOn w:val="DefaultParagraphFont"/>
    <w:link w:val="Footer"/>
    <w:rsid w:val="006E0E1A"/>
    <w:rPr>
      <w:rFonts w:ascii="Times New Roman" w:eastAsia="Times New Roman" w:hAnsi="Times New Roman" w:cs="Times New Roman"/>
    </w:rPr>
  </w:style>
  <w:style w:type="character" w:styleId="PageNumber">
    <w:name w:val="page number"/>
    <w:basedOn w:val="DefaultParagraphFont"/>
    <w:rsid w:val="006E0E1A"/>
  </w:style>
  <w:style w:type="paragraph" w:styleId="Header">
    <w:name w:val="header"/>
    <w:basedOn w:val="Normal"/>
    <w:link w:val="HeaderChar"/>
    <w:rsid w:val="000A7347"/>
    <w:pPr>
      <w:tabs>
        <w:tab w:val="center" w:pos="4320"/>
        <w:tab w:val="right" w:pos="8640"/>
      </w:tabs>
    </w:pPr>
  </w:style>
  <w:style w:type="character" w:customStyle="1" w:styleId="HeaderChar">
    <w:name w:val="Header Char"/>
    <w:basedOn w:val="DefaultParagraphFont"/>
    <w:link w:val="Header"/>
    <w:rsid w:val="000A7347"/>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heading 1" w:qFormat="1"/>
    <w:lsdException w:name="heading 2" w:uiPriority="9"/>
    <w:lsdException w:name="heading 3" w:uiPriority="9" w:qFormat="1"/>
    <w:lsdException w:name="annotation text" w:uiPriority="99"/>
    <w:lsdException w:name="caption" w:uiPriority="35" w:qFormat="1"/>
    <w:lsdException w:name="annotation reference" w:uiPriority="99"/>
    <w:lsdException w:name="Hyperlink" w:uiPriority="99"/>
    <w:lsdException w:name="Emphasis" w:uiPriority="20"/>
  </w:latentStyles>
  <w:style w:type="paragraph" w:default="1" w:styleId="Normal">
    <w:name w:val="Normal"/>
    <w:qFormat/>
    <w:rsid w:val="003B14E2"/>
    <w:rPr>
      <w:rFonts w:ascii="Times New Roman" w:eastAsia="Times New Roman" w:hAnsi="Times New Roman" w:cs="Times New Roman"/>
    </w:rPr>
  </w:style>
  <w:style w:type="paragraph" w:styleId="Heading1">
    <w:name w:val="heading 1"/>
    <w:basedOn w:val="Normal"/>
    <w:link w:val="Heading1Char"/>
    <w:qFormat/>
    <w:rsid w:val="00334C16"/>
    <w:pPr>
      <w:autoSpaceDE w:val="0"/>
      <w:autoSpaceDN w:val="0"/>
      <w:outlineLvl w:val="0"/>
    </w:pPr>
    <w:rPr>
      <w:rFonts w:ascii="Times" w:hAnsi="Times" w:cs="Times"/>
      <w:b/>
      <w:bCs/>
      <w:kern w:val="36"/>
    </w:rPr>
  </w:style>
  <w:style w:type="paragraph" w:styleId="Heading2">
    <w:name w:val="heading 2"/>
    <w:basedOn w:val="Normal"/>
    <w:link w:val="Heading2Char"/>
    <w:uiPriority w:val="9"/>
    <w:rsid w:val="00334C16"/>
    <w:pPr>
      <w:spacing w:beforeLines="1" w:afterLines="1"/>
      <w:outlineLvl w:val="1"/>
    </w:pPr>
    <w:rPr>
      <w:rFonts w:ascii="Times" w:eastAsia="Cambria" w:hAnsi="Times"/>
      <w:b/>
      <w:sz w:val="36"/>
      <w:szCs w:val="20"/>
    </w:rPr>
  </w:style>
  <w:style w:type="paragraph" w:styleId="Heading3">
    <w:name w:val="heading 3"/>
    <w:basedOn w:val="Normal"/>
    <w:next w:val="Normal"/>
    <w:link w:val="Heading3Char"/>
    <w:uiPriority w:val="9"/>
    <w:qFormat/>
    <w:rsid w:val="00334C1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4C16"/>
    <w:rPr>
      <w:rFonts w:ascii="Times" w:eastAsia="Times New Roman" w:hAnsi="Times" w:cs="Times"/>
      <w:b/>
      <w:bCs/>
      <w:kern w:val="36"/>
    </w:rPr>
  </w:style>
  <w:style w:type="character" w:customStyle="1" w:styleId="Heading2Char">
    <w:name w:val="Heading 2 Char"/>
    <w:basedOn w:val="DefaultParagraphFont"/>
    <w:link w:val="Heading2"/>
    <w:uiPriority w:val="9"/>
    <w:rsid w:val="00334C16"/>
    <w:rPr>
      <w:rFonts w:ascii="Times" w:eastAsia="Cambria" w:hAnsi="Times" w:cs="Times New Roman"/>
      <w:b/>
      <w:sz w:val="36"/>
      <w:szCs w:val="20"/>
    </w:rPr>
  </w:style>
  <w:style w:type="character" w:customStyle="1" w:styleId="Heading3Char">
    <w:name w:val="Heading 3 Char"/>
    <w:basedOn w:val="DefaultParagraphFont"/>
    <w:link w:val="Heading3"/>
    <w:uiPriority w:val="9"/>
    <w:rsid w:val="00334C16"/>
    <w:rPr>
      <w:rFonts w:ascii="Arial" w:eastAsia="Times New Roman" w:hAnsi="Arial" w:cs="Arial"/>
      <w:b/>
      <w:bCs/>
      <w:sz w:val="26"/>
      <w:szCs w:val="26"/>
    </w:rPr>
  </w:style>
  <w:style w:type="character" w:customStyle="1" w:styleId="CommentTextChar">
    <w:name w:val="Comment Text Char"/>
    <w:basedOn w:val="DefaultParagraphFont"/>
    <w:link w:val="CommentText"/>
    <w:uiPriority w:val="99"/>
    <w:rsid w:val="00E03244"/>
    <w:rPr>
      <w:rFonts w:ascii="Times New Roman" w:eastAsia="Times New Roman" w:hAnsi="Times New Roman"/>
    </w:rPr>
  </w:style>
  <w:style w:type="paragraph" w:styleId="CommentText">
    <w:name w:val="annotation text"/>
    <w:basedOn w:val="Normal"/>
    <w:link w:val="CommentTextChar"/>
    <w:uiPriority w:val="99"/>
    <w:rsid w:val="00E03244"/>
    <w:rPr>
      <w:rFonts w:cstheme="minorBidi"/>
    </w:rPr>
  </w:style>
  <w:style w:type="character" w:customStyle="1" w:styleId="CommentTextChar1">
    <w:name w:val="Comment Text Char1"/>
    <w:basedOn w:val="DefaultParagraphFont"/>
    <w:uiPriority w:val="99"/>
    <w:semiHidden/>
    <w:rsid w:val="00E03244"/>
    <w:rPr>
      <w:rFonts w:ascii="Times New Roman" w:eastAsia="Times New Roman" w:hAnsi="Times New Roman" w:cs="Times New Roman"/>
    </w:rPr>
  </w:style>
  <w:style w:type="character" w:styleId="CommentReference">
    <w:name w:val="annotation reference"/>
    <w:basedOn w:val="DefaultParagraphFont"/>
    <w:uiPriority w:val="99"/>
    <w:unhideWhenUsed/>
    <w:rsid w:val="00E03244"/>
    <w:rPr>
      <w:sz w:val="18"/>
      <w:szCs w:val="18"/>
    </w:rPr>
  </w:style>
  <w:style w:type="character" w:styleId="Hyperlink">
    <w:name w:val="Hyperlink"/>
    <w:basedOn w:val="DefaultParagraphFont"/>
    <w:uiPriority w:val="99"/>
    <w:unhideWhenUsed/>
    <w:rsid w:val="00E03244"/>
    <w:rPr>
      <w:color w:val="0000FF" w:themeColor="hyperlink"/>
      <w:u w:val="single"/>
    </w:rPr>
  </w:style>
  <w:style w:type="paragraph" w:styleId="BalloonText">
    <w:name w:val="Balloon Text"/>
    <w:basedOn w:val="Normal"/>
    <w:link w:val="BalloonTextChar"/>
    <w:unhideWhenUsed/>
    <w:rsid w:val="00E03244"/>
    <w:rPr>
      <w:rFonts w:ascii="Lucida Grande" w:hAnsi="Lucida Grande"/>
      <w:sz w:val="18"/>
      <w:szCs w:val="18"/>
    </w:rPr>
  </w:style>
  <w:style w:type="character" w:customStyle="1" w:styleId="BalloonTextChar">
    <w:name w:val="Balloon Text Char"/>
    <w:basedOn w:val="DefaultParagraphFont"/>
    <w:link w:val="BalloonText"/>
    <w:rsid w:val="00E03244"/>
    <w:rPr>
      <w:rFonts w:ascii="Lucida Grande" w:eastAsia="Times New Roman" w:hAnsi="Lucida Grande" w:cs="Times New Roman"/>
      <w:sz w:val="18"/>
      <w:szCs w:val="18"/>
    </w:rPr>
  </w:style>
  <w:style w:type="character" w:customStyle="1" w:styleId="CommentSubjectChar">
    <w:name w:val="Comment Subject Char"/>
    <w:basedOn w:val="CommentTextChar"/>
    <w:link w:val="CommentSubject"/>
    <w:rsid w:val="00334C16"/>
    <w:rPr>
      <w:rFonts w:ascii="Times New Roman" w:eastAsia="Times New Roman" w:hAnsi="Times New Roman"/>
      <w:b/>
      <w:bCs/>
    </w:rPr>
  </w:style>
  <w:style w:type="paragraph" w:styleId="CommentSubject">
    <w:name w:val="annotation subject"/>
    <w:basedOn w:val="CommentText"/>
    <w:next w:val="CommentText"/>
    <w:link w:val="CommentSubjectChar"/>
    <w:rsid w:val="00334C16"/>
    <w:rPr>
      <w:b/>
      <w:bCs/>
    </w:rPr>
  </w:style>
  <w:style w:type="character" w:customStyle="1" w:styleId="CommentSubjectChar1">
    <w:name w:val="Comment Subject Char1"/>
    <w:basedOn w:val="CommentTextChar"/>
    <w:uiPriority w:val="99"/>
    <w:rsid w:val="00334C16"/>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EC500B"/>
    <w:rPr>
      <w:b/>
      <w:bCs/>
      <w:sz w:val="20"/>
      <w:szCs w:val="20"/>
    </w:rPr>
  </w:style>
  <w:style w:type="character" w:styleId="Emphasis">
    <w:name w:val="Emphasis"/>
    <w:basedOn w:val="DefaultParagraphFont"/>
    <w:uiPriority w:val="20"/>
    <w:rsid w:val="00EC500B"/>
    <w:rPr>
      <w:i/>
    </w:rPr>
  </w:style>
  <w:style w:type="character" w:customStyle="1" w:styleId="a-size-large">
    <w:name w:val="a-size-large"/>
    <w:basedOn w:val="DefaultParagraphFont"/>
    <w:rsid w:val="00EC500B"/>
  </w:style>
  <w:style w:type="character" w:customStyle="1" w:styleId="searchword">
    <w:name w:val="searchword"/>
    <w:basedOn w:val="DefaultParagraphFont"/>
    <w:rsid w:val="00EC500B"/>
  </w:style>
  <w:style w:type="character" w:customStyle="1" w:styleId="nlmx">
    <w:name w:val="nlm_x"/>
    <w:basedOn w:val="DefaultParagraphFont"/>
    <w:rsid w:val="00EC500B"/>
  </w:style>
  <w:style w:type="character" w:customStyle="1" w:styleId="nlmyear">
    <w:name w:val="nlm_year"/>
    <w:basedOn w:val="DefaultParagraphFont"/>
    <w:rsid w:val="00EC500B"/>
  </w:style>
  <w:style w:type="character" w:customStyle="1" w:styleId="nlmarticle-title">
    <w:name w:val="nlm_article-title"/>
    <w:basedOn w:val="DefaultParagraphFont"/>
    <w:rsid w:val="00EC500B"/>
  </w:style>
  <w:style w:type="character" w:customStyle="1" w:styleId="nlmfpage">
    <w:name w:val="nlm_fpage"/>
    <w:basedOn w:val="DefaultParagraphFont"/>
    <w:rsid w:val="00EC500B"/>
  </w:style>
  <w:style w:type="character" w:customStyle="1" w:styleId="nlmlpage">
    <w:name w:val="nlm_lpage"/>
    <w:basedOn w:val="DefaultParagraphFont"/>
    <w:rsid w:val="00EC500B"/>
  </w:style>
  <w:style w:type="paragraph" w:styleId="Footer">
    <w:name w:val="footer"/>
    <w:basedOn w:val="Normal"/>
    <w:link w:val="FooterChar"/>
    <w:rsid w:val="006E0E1A"/>
    <w:pPr>
      <w:tabs>
        <w:tab w:val="center" w:pos="4320"/>
        <w:tab w:val="right" w:pos="8640"/>
      </w:tabs>
    </w:pPr>
  </w:style>
  <w:style w:type="character" w:customStyle="1" w:styleId="FooterChar">
    <w:name w:val="Footer Char"/>
    <w:basedOn w:val="DefaultParagraphFont"/>
    <w:link w:val="Footer"/>
    <w:rsid w:val="006E0E1A"/>
    <w:rPr>
      <w:rFonts w:ascii="Times New Roman" w:eastAsia="Times New Roman" w:hAnsi="Times New Roman" w:cs="Times New Roman"/>
    </w:rPr>
  </w:style>
  <w:style w:type="character" w:styleId="PageNumber">
    <w:name w:val="page number"/>
    <w:basedOn w:val="DefaultParagraphFont"/>
    <w:rsid w:val="006E0E1A"/>
  </w:style>
  <w:style w:type="paragraph" w:styleId="Header">
    <w:name w:val="header"/>
    <w:basedOn w:val="Normal"/>
    <w:link w:val="HeaderChar"/>
    <w:rsid w:val="000A7347"/>
    <w:pPr>
      <w:tabs>
        <w:tab w:val="center" w:pos="4320"/>
        <w:tab w:val="right" w:pos="8640"/>
      </w:tabs>
    </w:pPr>
  </w:style>
  <w:style w:type="character" w:customStyle="1" w:styleId="HeaderChar">
    <w:name w:val="Header Char"/>
    <w:basedOn w:val="DefaultParagraphFont"/>
    <w:link w:val="Header"/>
    <w:rsid w:val="000A7347"/>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hyperlink" Target="http://www.glorecords.blm.gov/"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jpeg"/><Relationship Id="rId42" Type="http://schemas.openxmlformats.org/officeDocument/2006/relationships/image" Target="media/image29.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www.itis.gov/" TargetMode="External"/><Relationship Id="rId46" Type="http://schemas.openxmlformats.org/officeDocument/2006/relationships/hyperlink" Target="http://www.ocs.ou.ed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www.csa.ou.edu" TargetMode="External"/><Relationship Id="rId45" Type="http://schemas.openxmlformats.org/officeDocument/2006/relationships/hyperlink" Target="http://www.biosurvey.ou.ed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microsoft.com/office/2007/relationships/stylesWithEffects" Target="stylesWithEffects.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1.jpeg"/><Relationship Id="rId44"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yperlink" Target="http://www.glorecords.blm.gov"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AA510-4016-4A21-B8AF-45D88F81D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165</Pages>
  <Words>28838</Words>
  <Characters>164378</Characters>
  <Application>Microsoft Office Word</Application>
  <DocSecurity>0</DocSecurity>
  <Lines>1369</Lines>
  <Paragraphs>385</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192831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Hoagland</dc:creator>
  <cp:keywords/>
  <dc:description/>
  <cp:lastModifiedBy>Shannon</cp:lastModifiedBy>
  <cp:revision>18</cp:revision>
  <cp:lastPrinted>2015-12-17T19:43:00Z</cp:lastPrinted>
  <dcterms:created xsi:type="dcterms:W3CDTF">2015-12-17T19:43:00Z</dcterms:created>
  <dcterms:modified xsi:type="dcterms:W3CDTF">2015-12-18T19:30:00Z</dcterms:modified>
</cp:coreProperties>
</file>