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06548679" w:displacedByCustomXml="next"/>
    <w:bookmarkEnd w:id="0" w:displacedByCustomXml="next"/>
    <w:sdt>
      <w:sdtPr>
        <w:rPr>
          <w:caps/>
        </w:rPr>
        <w:id w:val="30091833"/>
        <w:lock w:val="contentLocked"/>
        <w:placeholder>
          <w:docPart w:val="DefaultPlaceholder_22675703"/>
        </w:placeholder>
        <w:group/>
      </w:sdtPr>
      <w:sdtContent>
        <w:p w14:paraId="6C5AEB0D" w14:textId="77777777" w:rsidR="00A50007" w:rsidRPr="0008176F" w:rsidRDefault="0008176F" w:rsidP="0008176F">
          <w:pPr>
            <w:pStyle w:val="NoSpacing"/>
            <w:jc w:val="center"/>
            <w:rPr>
              <w:caps/>
            </w:rPr>
          </w:pPr>
          <w:r w:rsidRPr="0008176F">
            <w:rPr>
              <w:caps/>
            </w:rPr>
            <w:t>University of Oklahoma</w:t>
          </w:r>
        </w:p>
        <w:p w14:paraId="76F84BC7" w14:textId="77777777" w:rsidR="0008176F" w:rsidRPr="0008176F" w:rsidRDefault="0008176F" w:rsidP="0008176F">
          <w:pPr>
            <w:pStyle w:val="NoSpacing"/>
            <w:jc w:val="center"/>
            <w:rPr>
              <w:caps/>
            </w:rPr>
          </w:pPr>
        </w:p>
        <w:p w14:paraId="2E800D73" w14:textId="77777777" w:rsidR="0008176F" w:rsidRPr="0008176F" w:rsidRDefault="0008176F" w:rsidP="0008176F">
          <w:pPr>
            <w:pStyle w:val="NoSpacing"/>
            <w:jc w:val="center"/>
            <w:rPr>
              <w:caps/>
            </w:rPr>
          </w:pPr>
          <w:r w:rsidRPr="0008176F">
            <w:rPr>
              <w:caps/>
            </w:rPr>
            <w:t>Graduate College</w:t>
          </w:r>
        </w:p>
      </w:sdtContent>
    </w:sdt>
    <w:p w14:paraId="0190CDDF" w14:textId="77777777" w:rsidR="0008176F" w:rsidRPr="0008176F" w:rsidRDefault="0008176F" w:rsidP="0008176F">
      <w:pPr>
        <w:pStyle w:val="NoSpacing"/>
        <w:jc w:val="center"/>
        <w:rPr>
          <w:caps/>
        </w:rPr>
      </w:pPr>
    </w:p>
    <w:p w14:paraId="2B36965D" w14:textId="77777777" w:rsidR="0008176F" w:rsidRPr="0008176F" w:rsidRDefault="0008176F" w:rsidP="0008176F">
      <w:pPr>
        <w:pStyle w:val="NoSpacing"/>
        <w:jc w:val="center"/>
        <w:rPr>
          <w:caps/>
        </w:rPr>
      </w:pPr>
    </w:p>
    <w:p w14:paraId="68334A05" w14:textId="77777777" w:rsidR="0008176F" w:rsidRPr="0008176F" w:rsidRDefault="0008176F" w:rsidP="0008176F">
      <w:pPr>
        <w:pStyle w:val="NoSpacing"/>
        <w:jc w:val="center"/>
        <w:rPr>
          <w:caps/>
        </w:rPr>
      </w:pPr>
    </w:p>
    <w:p w14:paraId="12AB9E2A" w14:textId="77777777" w:rsidR="0008176F" w:rsidRPr="0008176F" w:rsidRDefault="0008176F" w:rsidP="0008176F">
      <w:pPr>
        <w:pStyle w:val="NoSpacing"/>
        <w:jc w:val="center"/>
        <w:rPr>
          <w:caps/>
        </w:rPr>
      </w:pPr>
    </w:p>
    <w:p w14:paraId="5CDF621C" w14:textId="77777777" w:rsidR="0008176F" w:rsidRPr="0008176F" w:rsidRDefault="0008176F" w:rsidP="0008176F">
      <w:pPr>
        <w:pStyle w:val="NoSpacing"/>
        <w:jc w:val="center"/>
        <w:rPr>
          <w:caps/>
        </w:rPr>
      </w:pPr>
    </w:p>
    <w:p w14:paraId="00C3B680" w14:textId="77777777" w:rsidR="0008176F" w:rsidRPr="0008176F" w:rsidRDefault="0008176F" w:rsidP="0008176F">
      <w:pPr>
        <w:pStyle w:val="NoSpacing"/>
        <w:jc w:val="center"/>
        <w:rPr>
          <w:caps/>
        </w:rPr>
      </w:pPr>
    </w:p>
    <w:p w14:paraId="6F3CF64F"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B5CEC21" w14:textId="77777777" w:rsidR="00CD1A90" w:rsidRDefault="00CD1A90" w:rsidP="0008176F">
          <w:pPr>
            <w:pStyle w:val="NoSpacing"/>
            <w:spacing w:line="480" w:lineRule="auto"/>
            <w:jc w:val="center"/>
            <w:rPr>
              <w:caps/>
            </w:rPr>
          </w:pPr>
          <w:r>
            <w:rPr>
              <w:caps/>
            </w:rPr>
            <w:t xml:space="preserve">in search of </w:t>
          </w:r>
          <w:r w:rsidR="00D91D47">
            <w:rPr>
              <w:caps/>
            </w:rPr>
            <w:t>Hans gál (1890-1987)</w:t>
          </w:r>
          <w:r>
            <w:rPr>
              <w:caps/>
            </w:rPr>
            <w:t>:</w:t>
          </w:r>
        </w:p>
        <w:p w14:paraId="10C21C2E" w14:textId="0B7160A6" w:rsidR="0008176F" w:rsidRPr="0008176F" w:rsidRDefault="00946DD1" w:rsidP="0008176F">
          <w:pPr>
            <w:pStyle w:val="NoSpacing"/>
            <w:spacing w:line="480" w:lineRule="auto"/>
            <w:jc w:val="center"/>
            <w:rPr>
              <w:caps/>
            </w:rPr>
          </w:pPr>
          <w:r>
            <w:rPr>
              <w:caps/>
            </w:rPr>
            <w:t xml:space="preserve">Musical </w:t>
          </w:r>
          <w:r w:rsidR="00D35082">
            <w:rPr>
              <w:caps/>
            </w:rPr>
            <w:t>Style and continuity in an era of radical change</w:t>
          </w:r>
        </w:p>
      </w:sdtContent>
    </w:sdt>
    <w:p w14:paraId="01BFC9E3" w14:textId="77777777" w:rsidR="0008176F" w:rsidRPr="0008176F" w:rsidRDefault="0008176F" w:rsidP="0008176F">
      <w:pPr>
        <w:pStyle w:val="NoSpacing"/>
        <w:jc w:val="center"/>
        <w:rPr>
          <w:caps/>
        </w:rPr>
      </w:pPr>
    </w:p>
    <w:p w14:paraId="35B0AD48" w14:textId="77777777" w:rsidR="0008176F" w:rsidRPr="0008176F" w:rsidRDefault="0008176F" w:rsidP="0008176F">
      <w:pPr>
        <w:pStyle w:val="NoSpacing"/>
        <w:jc w:val="center"/>
        <w:rPr>
          <w:caps/>
        </w:rPr>
      </w:pPr>
    </w:p>
    <w:p w14:paraId="55F47641" w14:textId="77777777" w:rsidR="0008176F" w:rsidRPr="0008176F" w:rsidRDefault="0008176F" w:rsidP="0008176F">
      <w:pPr>
        <w:pStyle w:val="NoSpacing"/>
        <w:jc w:val="center"/>
        <w:rPr>
          <w:caps/>
        </w:rPr>
      </w:pPr>
    </w:p>
    <w:p w14:paraId="1E6976F4" w14:textId="77777777" w:rsidR="0008176F" w:rsidRPr="0008176F" w:rsidRDefault="0008176F" w:rsidP="0008176F">
      <w:pPr>
        <w:pStyle w:val="NoSpacing"/>
        <w:jc w:val="center"/>
        <w:rPr>
          <w:caps/>
        </w:rPr>
      </w:pPr>
    </w:p>
    <w:p w14:paraId="4F05323A" w14:textId="77777777" w:rsidR="0008176F" w:rsidRPr="0008176F" w:rsidRDefault="0008176F" w:rsidP="0008176F">
      <w:pPr>
        <w:pStyle w:val="NoSpacing"/>
        <w:jc w:val="center"/>
        <w:rPr>
          <w:caps/>
        </w:rPr>
      </w:pPr>
    </w:p>
    <w:p w14:paraId="1564AEC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2916AEC" w14:textId="77777777" w:rsidR="0008176F" w:rsidRPr="0008176F" w:rsidRDefault="0008176F" w:rsidP="0008176F">
          <w:pPr>
            <w:pStyle w:val="NoSpacing"/>
            <w:jc w:val="center"/>
            <w:rPr>
              <w:caps/>
            </w:rPr>
          </w:pPr>
          <w:r w:rsidRPr="0008176F">
            <w:rPr>
              <w:caps/>
            </w:rPr>
            <w:t>A thesis</w:t>
          </w:r>
        </w:p>
        <w:p w14:paraId="2FBFB1C8" w14:textId="77777777" w:rsidR="0008176F" w:rsidRPr="0008176F" w:rsidRDefault="0008176F" w:rsidP="0008176F">
          <w:pPr>
            <w:pStyle w:val="NoSpacing"/>
            <w:jc w:val="center"/>
            <w:rPr>
              <w:caps/>
            </w:rPr>
          </w:pPr>
        </w:p>
        <w:p w14:paraId="68141B86" w14:textId="77777777" w:rsidR="0008176F" w:rsidRPr="0008176F" w:rsidRDefault="0008176F" w:rsidP="0008176F">
          <w:pPr>
            <w:pStyle w:val="NoSpacing"/>
            <w:jc w:val="center"/>
            <w:rPr>
              <w:caps/>
            </w:rPr>
          </w:pPr>
          <w:r w:rsidRPr="0008176F">
            <w:rPr>
              <w:caps/>
            </w:rPr>
            <w:t>submitted to the Graduate Faculty</w:t>
          </w:r>
        </w:p>
        <w:p w14:paraId="6670C3A9" w14:textId="77777777" w:rsidR="0008176F" w:rsidRDefault="0008176F" w:rsidP="0008176F">
          <w:pPr>
            <w:pStyle w:val="NoSpacing"/>
            <w:jc w:val="center"/>
          </w:pPr>
        </w:p>
        <w:p w14:paraId="0F0F1E63" w14:textId="77777777" w:rsidR="0008176F" w:rsidRDefault="0008176F" w:rsidP="0008176F">
          <w:pPr>
            <w:pStyle w:val="NoSpacing"/>
            <w:jc w:val="center"/>
          </w:pPr>
          <w:r>
            <w:t>in partial fulfillment of the requirements for the</w:t>
          </w:r>
        </w:p>
        <w:p w14:paraId="520D7655" w14:textId="77777777" w:rsidR="0008176F" w:rsidRDefault="0008176F" w:rsidP="0008176F">
          <w:pPr>
            <w:pStyle w:val="NoSpacing"/>
            <w:jc w:val="center"/>
          </w:pPr>
        </w:p>
        <w:p w14:paraId="698187D3" w14:textId="77777777" w:rsidR="0008176F" w:rsidRDefault="0008176F" w:rsidP="0008176F">
          <w:pPr>
            <w:pStyle w:val="NoSpacing"/>
            <w:jc w:val="center"/>
          </w:pPr>
          <w:r>
            <w:t>Degree of</w:t>
          </w:r>
        </w:p>
      </w:sdtContent>
    </w:sdt>
    <w:p w14:paraId="2944878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45108376" w14:textId="77777777" w:rsidR="00746E16" w:rsidRDefault="0083595B" w:rsidP="00746E16">
          <w:pPr>
            <w:pStyle w:val="NoSpacing"/>
            <w:spacing w:line="480" w:lineRule="auto"/>
            <w:jc w:val="center"/>
            <w:rPr>
              <w:caps/>
            </w:rPr>
          </w:pPr>
          <w:r>
            <w:rPr>
              <w:caps/>
            </w:rPr>
            <w:t>Master of Music</w:t>
          </w:r>
        </w:p>
      </w:sdtContent>
    </w:sdt>
    <w:p w14:paraId="259026E7" w14:textId="77777777" w:rsidR="00730F0A" w:rsidRDefault="00730F0A" w:rsidP="0008176F">
      <w:pPr>
        <w:pStyle w:val="NoSpacing"/>
        <w:jc w:val="center"/>
      </w:pPr>
    </w:p>
    <w:p w14:paraId="26312803" w14:textId="77777777" w:rsidR="00730F0A" w:rsidRDefault="00730F0A" w:rsidP="0008176F">
      <w:pPr>
        <w:pStyle w:val="NoSpacing"/>
        <w:jc w:val="center"/>
      </w:pPr>
    </w:p>
    <w:p w14:paraId="46D8C87E" w14:textId="77777777" w:rsidR="00730F0A" w:rsidRDefault="00730F0A" w:rsidP="0008176F">
      <w:pPr>
        <w:pStyle w:val="NoSpacing"/>
        <w:jc w:val="center"/>
      </w:pPr>
    </w:p>
    <w:p w14:paraId="0590559B" w14:textId="77777777" w:rsidR="00730F0A" w:rsidRDefault="00730F0A" w:rsidP="0008176F">
      <w:pPr>
        <w:pStyle w:val="NoSpacing"/>
        <w:jc w:val="center"/>
      </w:pPr>
    </w:p>
    <w:p w14:paraId="0D30C7E5" w14:textId="77777777" w:rsidR="00730F0A" w:rsidRDefault="00730F0A" w:rsidP="0008176F">
      <w:pPr>
        <w:pStyle w:val="NoSpacing"/>
        <w:jc w:val="center"/>
      </w:pPr>
    </w:p>
    <w:p w14:paraId="23715297" w14:textId="77777777" w:rsidR="00730F0A" w:rsidRDefault="00730F0A" w:rsidP="0008176F">
      <w:pPr>
        <w:pStyle w:val="NoSpacing"/>
        <w:jc w:val="center"/>
      </w:pPr>
    </w:p>
    <w:p w14:paraId="4D7A3FC0" w14:textId="77777777" w:rsidR="00730F0A" w:rsidRDefault="00730F0A" w:rsidP="0008176F">
      <w:pPr>
        <w:pStyle w:val="NoSpacing"/>
        <w:jc w:val="center"/>
      </w:pPr>
    </w:p>
    <w:p w14:paraId="65EC7ADF" w14:textId="77777777" w:rsidR="00730F0A" w:rsidRDefault="00730F0A" w:rsidP="0008176F">
      <w:pPr>
        <w:pStyle w:val="NoSpacing"/>
        <w:jc w:val="center"/>
      </w:pPr>
    </w:p>
    <w:p w14:paraId="3C3299D9" w14:textId="77777777" w:rsidR="00730F0A" w:rsidRDefault="00730F0A" w:rsidP="0008176F">
      <w:pPr>
        <w:pStyle w:val="NoSpacing"/>
        <w:jc w:val="center"/>
      </w:pPr>
    </w:p>
    <w:p w14:paraId="7C44F5B1" w14:textId="77777777" w:rsidR="00730F0A" w:rsidRDefault="00730F0A" w:rsidP="0008176F">
      <w:pPr>
        <w:pStyle w:val="NoSpacing"/>
        <w:jc w:val="center"/>
      </w:pPr>
      <w:r>
        <w:t>By</w:t>
      </w:r>
    </w:p>
    <w:p w14:paraId="7C927BA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A9F060C" w14:textId="77777777" w:rsidR="00746E16" w:rsidRDefault="0083595B" w:rsidP="00746E16">
          <w:pPr>
            <w:pStyle w:val="NoSpacing"/>
            <w:jc w:val="center"/>
            <w:rPr>
              <w:caps/>
            </w:rPr>
          </w:pPr>
          <w:r>
            <w:rPr>
              <w:caps/>
            </w:rPr>
            <w:t>Layla butler</w:t>
          </w:r>
        </w:p>
      </w:sdtContent>
    </w:sdt>
    <w:sdt>
      <w:sdtPr>
        <w:id w:val="30091838"/>
        <w:lock w:val="contentLocked"/>
        <w:placeholder>
          <w:docPart w:val="DefaultPlaceholder_22675703"/>
        </w:placeholder>
        <w:group/>
      </w:sdtPr>
      <w:sdtContent>
        <w:p w14:paraId="61B7B36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5F6972D8" w14:textId="77777777" w:rsidR="00730F0A" w:rsidRDefault="0083595B" w:rsidP="00730F0A">
          <w:pPr>
            <w:pStyle w:val="NoSpacing"/>
            <w:jc w:val="center"/>
          </w:pPr>
          <w:r>
            <w:t>2018</w:t>
          </w:r>
        </w:p>
      </w:sdtContent>
    </w:sdt>
    <w:p w14:paraId="6B67A3CE" w14:textId="77777777" w:rsidR="00730F0A" w:rsidRDefault="00730F0A" w:rsidP="00730F0A">
      <w:pPr>
        <w:pStyle w:val="NoSpacing"/>
        <w:jc w:val="center"/>
      </w:pPr>
      <w:r>
        <w:br w:type="page"/>
      </w:r>
    </w:p>
    <w:p w14:paraId="0203FFCA" w14:textId="77777777" w:rsidR="00730F0A" w:rsidRDefault="00730F0A" w:rsidP="00730F0A">
      <w:pPr>
        <w:pStyle w:val="NoSpacing"/>
        <w:jc w:val="center"/>
      </w:pPr>
    </w:p>
    <w:p w14:paraId="6E7895DD" w14:textId="77777777" w:rsidR="00730F0A" w:rsidRDefault="00730F0A" w:rsidP="00730F0A">
      <w:pPr>
        <w:pStyle w:val="NoSpacing"/>
        <w:jc w:val="center"/>
      </w:pPr>
    </w:p>
    <w:p w14:paraId="231A22F2" w14:textId="77777777" w:rsidR="006B5C7A" w:rsidRDefault="006B5C7A" w:rsidP="00730F0A">
      <w:pPr>
        <w:pStyle w:val="NoSpacing"/>
        <w:jc w:val="center"/>
      </w:pPr>
    </w:p>
    <w:p w14:paraId="3CBB586F" w14:textId="77777777" w:rsidR="00C378FA" w:rsidRDefault="00C378FA" w:rsidP="00730F0A">
      <w:pPr>
        <w:pStyle w:val="NoSpacing"/>
        <w:jc w:val="center"/>
      </w:pPr>
    </w:p>
    <w:p w14:paraId="7A3C6ED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4F51AF56" w14:textId="77777777" w:rsidR="00CD1A90" w:rsidRDefault="00CD1A90" w:rsidP="00730F0A">
          <w:pPr>
            <w:pStyle w:val="NoSpacing"/>
            <w:jc w:val="center"/>
            <w:rPr>
              <w:caps/>
            </w:rPr>
          </w:pPr>
          <w:r>
            <w:rPr>
              <w:caps/>
            </w:rPr>
            <w:t xml:space="preserve">in search of </w:t>
          </w:r>
          <w:r w:rsidR="00905768">
            <w:rPr>
              <w:caps/>
            </w:rPr>
            <w:t>Hans gál (1890-1987)</w:t>
          </w:r>
          <w:r>
            <w:rPr>
              <w:caps/>
            </w:rPr>
            <w:t>:</w:t>
          </w:r>
        </w:p>
        <w:p w14:paraId="7B752A1C" w14:textId="387A7E1D" w:rsidR="00730F0A" w:rsidRPr="00730F0A" w:rsidRDefault="00946DD1" w:rsidP="00730F0A">
          <w:pPr>
            <w:pStyle w:val="NoSpacing"/>
            <w:jc w:val="center"/>
            <w:rPr>
              <w:caps/>
            </w:rPr>
          </w:pPr>
          <w:r>
            <w:rPr>
              <w:caps/>
            </w:rPr>
            <w:t xml:space="preserve">musical </w:t>
          </w:r>
          <w:r w:rsidR="00774C44">
            <w:rPr>
              <w:caps/>
            </w:rPr>
            <w:t>style and continuity in an era</w:t>
          </w:r>
          <w:r w:rsidR="00CD1A90">
            <w:rPr>
              <w:caps/>
            </w:rPr>
            <w:t xml:space="preserve"> of radical change</w:t>
          </w:r>
        </w:p>
      </w:sdtContent>
    </w:sdt>
    <w:p w14:paraId="58DD65B0" w14:textId="77777777" w:rsidR="00730F0A" w:rsidRPr="00730F0A" w:rsidRDefault="00730F0A" w:rsidP="00730F0A">
      <w:pPr>
        <w:pStyle w:val="NoSpacing"/>
        <w:jc w:val="center"/>
        <w:rPr>
          <w:caps/>
        </w:rPr>
      </w:pPr>
    </w:p>
    <w:p w14:paraId="4092F1F8"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6059998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6864839F" w14:textId="77777777" w:rsidR="00746E16" w:rsidRDefault="0083595B" w:rsidP="00746E16">
          <w:pPr>
            <w:pStyle w:val="NoSpacing"/>
            <w:jc w:val="center"/>
            <w:rPr>
              <w:caps/>
            </w:rPr>
          </w:pPr>
          <w:r>
            <w:rPr>
              <w:caps/>
            </w:rPr>
            <w:t>School of Music</w:t>
          </w:r>
        </w:p>
      </w:sdtContent>
    </w:sdt>
    <w:p w14:paraId="731A5CF3" w14:textId="77777777" w:rsidR="00730F0A" w:rsidRPr="00730F0A" w:rsidRDefault="00730F0A" w:rsidP="00730F0A">
      <w:pPr>
        <w:pStyle w:val="NoSpacing"/>
        <w:jc w:val="center"/>
        <w:rPr>
          <w:caps/>
        </w:rPr>
      </w:pPr>
    </w:p>
    <w:p w14:paraId="556CCF96" w14:textId="77777777" w:rsidR="00730F0A" w:rsidRPr="00730F0A" w:rsidRDefault="00730F0A" w:rsidP="00730F0A">
      <w:pPr>
        <w:pStyle w:val="NoSpacing"/>
        <w:jc w:val="center"/>
        <w:rPr>
          <w:caps/>
        </w:rPr>
      </w:pPr>
    </w:p>
    <w:p w14:paraId="4A648A54" w14:textId="77777777" w:rsidR="00730F0A" w:rsidRPr="00730F0A" w:rsidRDefault="00730F0A" w:rsidP="00730F0A">
      <w:pPr>
        <w:pStyle w:val="NoSpacing"/>
        <w:jc w:val="center"/>
        <w:rPr>
          <w:caps/>
        </w:rPr>
      </w:pPr>
    </w:p>
    <w:p w14:paraId="0E1B9462" w14:textId="77777777" w:rsidR="00730F0A" w:rsidRDefault="00730F0A" w:rsidP="00730F0A">
      <w:pPr>
        <w:pStyle w:val="NoSpacing"/>
        <w:jc w:val="center"/>
        <w:rPr>
          <w:caps/>
        </w:rPr>
      </w:pPr>
    </w:p>
    <w:p w14:paraId="53181B3D" w14:textId="77777777" w:rsidR="00730F0A" w:rsidRPr="00730F0A" w:rsidRDefault="00730F0A" w:rsidP="00730F0A">
      <w:pPr>
        <w:pStyle w:val="NoSpacing"/>
        <w:jc w:val="center"/>
        <w:rPr>
          <w:caps/>
        </w:rPr>
      </w:pPr>
    </w:p>
    <w:p w14:paraId="5ED9D05F" w14:textId="77777777" w:rsidR="00730F0A" w:rsidRPr="00730F0A" w:rsidRDefault="00730F0A" w:rsidP="00730F0A">
      <w:pPr>
        <w:pStyle w:val="NoSpacing"/>
        <w:jc w:val="center"/>
        <w:rPr>
          <w:caps/>
        </w:rPr>
      </w:pPr>
    </w:p>
    <w:p w14:paraId="651BA4DA" w14:textId="77777777" w:rsidR="00730F0A" w:rsidRPr="00730F0A" w:rsidRDefault="00730F0A" w:rsidP="00730F0A">
      <w:pPr>
        <w:pStyle w:val="NoSpacing"/>
        <w:jc w:val="center"/>
        <w:rPr>
          <w:caps/>
        </w:rPr>
      </w:pPr>
    </w:p>
    <w:p w14:paraId="70901EF3"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40055B9" w14:textId="77777777" w:rsidR="00730F0A" w:rsidRPr="00730F0A" w:rsidRDefault="00730F0A" w:rsidP="00730F0A">
          <w:pPr>
            <w:pStyle w:val="NoSpacing"/>
            <w:jc w:val="center"/>
            <w:rPr>
              <w:caps/>
            </w:rPr>
          </w:pPr>
          <w:r w:rsidRPr="00730F0A">
            <w:rPr>
              <w:caps/>
            </w:rPr>
            <w:t>By</w:t>
          </w:r>
        </w:p>
      </w:sdtContent>
    </w:sdt>
    <w:p w14:paraId="7BE58760" w14:textId="77777777" w:rsidR="00730F0A" w:rsidRDefault="00730F0A" w:rsidP="00730F0A">
      <w:pPr>
        <w:pStyle w:val="NoSpacing"/>
        <w:jc w:val="center"/>
      </w:pPr>
    </w:p>
    <w:p w14:paraId="2F8760AB" w14:textId="77777777" w:rsidR="00730F0A" w:rsidRDefault="00730F0A" w:rsidP="00730F0A">
      <w:pPr>
        <w:pStyle w:val="NoSpacing"/>
        <w:jc w:val="center"/>
      </w:pPr>
    </w:p>
    <w:p w14:paraId="77943E15" w14:textId="77777777" w:rsidR="00730F0A" w:rsidRDefault="00730F0A" w:rsidP="00730F0A">
      <w:pPr>
        <w:pStyle w:val="NoSpacing"/>
        <w:jc w:val="center"/>
      </w:pPr>
    </w:p>
    <w:p w14:paraId="0D1EB427" w14:textId="77777777" w:rsidR="00730F0A" w:rsidRPr="003B763D" w:rsidRDefault="003B763D" w:rsidP="00730F0A">
      <w:pPr>
        <w:pStyle w:val="NoSpacing"/>
        <w:jc w:val="right"/>
      </w:pPr>
      <w:r>
        <w:t>______________________________</w:t>
      </w:r>
    </w:p>
    <w:p w14:paraId="6DF1EDD8" w14:textId="77777777" w:rsidR="00730F0A" w:rsidRDefault="0004754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83595B">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83595B">
            <w:t>Sanna Pederson</w:t>
          </w:r>
        </w:sdtContent>
      </w:sdt>
      <w:r w:rsidR="00730F0A">
        <w:t>, Chair</w:t>
      </w:r>
    </w:p>
    <w:p w14:paraId="753E61B7" w14:textId="77777777" w:rsidR="00730F0A" w:rsidRDefault="00730F0A" w:rsidP="00730F0A">
      <w:pPr>
        <w:pStyle w:val="NoSpacing"/>
        <w:jc w:val="right"/>
      </w:pPr>
    </w:p>
    <w:p w14:paraId="75379932" w14:textId="77777777" w:rsidR="00730F0A" w:rsidRDefault="00730F0A" w:rsidP="00730F0A">
      <w:pPr>
        <w:pStyle w:val="NoSpacing"/>
        <w:jc w:val="right"/>
      </w:pPr>
    </w:p>
    <w:p w14:paraId="70FD0CC5" w14:textId="77777777" w:rsidR="00730F0A" w:rsidRPr="00A71766" w:rsidRDefault="003B763D" w:rsidP="00730F0A">
      <w:pPr>
        <w:pStyle w:val="NoSpacing"/>
        <w:jc w:val="right"/>
        <w:rPr>
          <w:lang w:val="de-DE"/>
        </w:rPr>
      </w:pPr>
      <w:r w:rsidRPr="00A71766">
        <w:rPr>
          <w:lang w:val="de-DE"/>
        </w:rPr>
        <w:t>______________________________</w:t>
      </w:r>
    </w:p>
    <w:p w14:paraId="36DFDA47" w14:textId="77777777" w:rsidR="00730F0A" w:rsidRPr="00A71766" w:rsidRDefault="0004754F" w:rsidP="00730F0A">
      <w:pPr>
        <w:pStyle w:val="NoSpacing"/>
        <w:jc w:val="right"/>
        <w:rPr>
          <w:lang w:val="de-DE"/>
        </w:rPr>
      </w:pPr>
      <w:sdt>
        <w:sdtPr>
          <w:rPr>
            <w:lang w:val="de-DE"/>
          </w:r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83595B" w:rsidRPr="00A71766">
            <w:rPr>
              <w:lang w:val="de-DE"/>
            </w:rPr>
            <w:t>Dr.</w:t>
          </w:r>
        </w:sdtContent>
      </w:sdt>
      <w:r w:rsidR="00730F0A" w:rsidRPr="00A71766">
        <w:rPr>
          <w:lang w:val="de-DE"/>
        </w:rPr>
        <w:t xml:space="preserve"> </w:t>
      </w:r>
      <w:sdt>
        <w:sdtPr>
          <w:alias w:val="Click to enter 2nd member name"/>
          <w:tag w:val="2nd member"/>
          <w:id w:val="30091850"/>
          <w:lock w:val="sdtLocked"/>
          <w:placeholder>
            <w:docPart w:val="C062FEE9CF144A928363900CFCE29497"/>
          </w:placeholder>
        </w:sdtPr>
        <w:sdtContent>
          <w:r w:rsidR="0083595B" w:rsidRPr="00A71766">
            <w:rPr>
              <w:lang w:val="de-DE"/>
            </w:rPr>
            <w:t>Michael Lee</w:t>
          </w:r>
        </w:sdtContent>
      </w:sdt>
    </w:p>
    <w:p w14:paraId="44C5A13F" w14:textId="77777777" w:rsidR="00730F0A" w:rsidRPr="00A71766" w:rsidRDefault="00730F0A" w:rsidP="00730F0A">
      <w:pPr>
        <w:pStyle w:val="NoSpacing"/>
        <w:jc w:val="right"/>
        <w:rPr>
          <w:lang w:val="de-DE"/>
        </w:rPr>
      </w:pPr>
    </w:p>
    <w:p w14:paraId="6CC7C45A" w14:textId="77777777" w:rsidR="00730F0A" w:rsidRPr="00A71766" w:rsidRDefault="00730F0A" w:rsidP="00730F0A">
      <w:pPr>
        <w:pStyle w:val="NoSpacing"/>
        <w:jc w:val="right"/>
        <w:rPr>
          <w:lang w:val="de-DE"/>
        </w:rPr>
      </w:pPr>
    </w:p>
    <w:p w14:paraId="46C4A210" w14:textId="77777777" w:rsidR="00730F0A" w:rsidRPr="00A71766" w:rsidRDefault="003B763D" w:rsidP="00730F0A">
      <w:pPr>
        <w:pStyle w:val="NoSpacing"/>
        <w:jc w:val="right"/>
        <w:rPr>
          <w:lang w:val="de-DE"/>
        </w:rPr>
      </w:pPr>
      <w:r w:rsidRPr="00A71766">
        <w:rPr>
          <w:lang w:val="de-DE"/>
        </w:rPr>
        <w:t>______________________________</w:t>
      </w:r>
    </w:p>
    <w:p w14:paraId="008A12EA" w14:textId="77777777" w:rsidR="00730F0A" w:rsidRPr="00A71766" w:rsidRDefault="0004754F" w:rsidP="00730F0A">
      <w:pPr>
        <w:pStyle w:val="NoSpacing"/>
        <w:jc w:val="right"/>
        <w:rPr>
          <w:lang w:val="de-DE"/>
        </w:rPr>
      </w:pPr>
      <w:sdt>
        <w:sdtPr>
          <w:rPr>
            <w:lang w:val="de-DE"/>
          </w:r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83595B" w:rsidRPr="00A71766">
            <w:rPr>
              <w:lang w:val="de-DE"/>
            </w:rPr>
            <w:t>Dr.</w:t>
          </w:r>
        </w:sdtContent>
      </w:sdt>
      <w:r w:rsidR="00746E16" w:rsidRPr="00A71766">
        <w:rPr>
          <w:lang w:val="de-DE"/>
        </w:rPr>
        <w:t xml:space="preserve"> </w:t>
      </w:r>
      <w:sdt>
        <w:sdtPr>
          <w:alias w:val="Click to enter 3rd member name"/>
          <w:tag w:val="3rd member"/>
          <w:id w:val="30091852"/>
          <w:lock w:val="sdtLocked"/>
          <w:placeholder>
            <w:docPart w:val="6D39F422706D4B8B985B3284341ED3DD"/>
          </w:placeholder>
        </w:sdtPr>
        <w:sdtContent>
          <w:r w:rsidR="0083595B" w:rsidRPr="00A71766">
            <w:rPr>
              <w:lang w:val="de-DE"/>
            </w:rPr>
            <w:t>Carsten Schapkow</w:t>
          </w:r>
        </w:sdtContent>
      </w:sdt>
    </w:p>
    <w:p w14:paraId="4C0438FB" w14:textId="77777777" w:rsidR="00730F0A" w:rsidRPr="00A71766" w:rsidRDefault="00730F0A" w:rsidP="00730F0A">
      <w:pPr>
        <w:pStyle w:val="NoSpacing"/>
        <w:jc w:val="right"/>
        <w:rPr>
          <w:lang w:val="de-DE"/>
        </w:rPr>
      </w:pPr>
    </w:p>
    <w:p w14:paraId="590AC1D6" w14:textId="77777777" w:rsidR="00730F0A" w:rsidRPr="00A71766" w:rsidRDefault="00730F0A" w:rsidP="00730F0A">
      <w:pPr>
        <w:pStyle w:val="NoSpacing"/>
        <w:jc w:val="right"/>
        <w:rPr>
          <w:lang w:val="de-DE"/>
        </w:rPr>
      </w:pPr>
    </w:p>
    <w:p w14:paraId="0CBB0D15" w14:textId="77777777" w:rsidR="00730F0A" w:rsidRPr="00A71766" w:rsidRDefault="00730F0A" w:rsidP="00730F0A">
      <w:pPr>
        <w:pStyle w:val="NoSpacing"/>
        <w:jc w:val="center"/>
        <w:rPr>
          <w:lang w:val="de-DE"/>
        </w:rPr>
      </w:pPr>
      <w:r w:rsidRPr="00A71766">
        <w:rPr>
          <w:lang w:val="de-DE"/>
        </w:rPr>
        <w:br w:type="page"/>
      </w:r>
    </w:p>
    <w:p w14:paraId="7EF1860A" w14:textId="77777777" w:rsidR="00730F0A" w:rsidRPr="00A71766" w:rsidRDefault="00730F0A" w:rsidP="00730F0A">
      <w:pPr>
        <w:pStyle w:val="NoSpacing"/>
        <w:jc w:val="center"/>
        <w:rPr>
          <w:lang w:val="de-DE"/>
        </w:rPr>
      </w:pPr>
    </w:p>
    <w:p w14:paraId="12B01C4E" w14:textId="77777777" w:rsidR="00730F0A" w:rsidRPr="00A71766" w:rsidRDefault="00730F0A" w:rsidP="00730F0A">
      <w:pPr>
        <w:pStyle w:val="NoSpacing"/>
        <w:jc w:val="center"/>
        <w:rPr>
          <w:lang w:val="de-DE"/>
        </w:rPr>
      </w:pPr>
    </w:p>
    <w:p w14:paraId="093A9AC1" w14:textId="77777777" w:rsidR="00730F0A" w:rsidRPr="00A71766" w:rsidRDefault="00730F0A" w:rsidP="00730F0A">
      <w:pPr>
        <w:pStyle w:val="NoSpacing"/>
        <w:jc w:val="center"/>
        <w:rPr>
          <w:lang w:val="de-DE"/>
        </w:rPr>
      </w:pPr>
    </w:p>
    <w:p w14:paraId="284F9D5B" w14:textId="77777777" w:rsidR="00730F0A" w:rsidRPr="00A71766" w:rsidRDefault="00730F0A" w:rsidP="00730F0A">
      <w:pPr>
        <w:pStyle w:val="NoSpacing"/>
        <w:jc w:val="center"/>
        <w:rPr>
          <w:lang w:val="de-DE"/>
        </w:rPr>
      </w:pPr>
    </w:p>
    <w:p w14:paraId="11546B3A" w14:textId="77777777" w:rsidR="00730F0A" w:rsidRPr="00A71766" w:rsidRDefault="00730F0A" w:rsidP="00730F0A">
      <w:pPr>
        <w:pStyle w:val="NoSpacing"/>
        <w:jc w:val="center"/>
        <w:rPr>
          <w:lang w:val="de-DE"/>
        </w:rPr>
      </w:pPr>
    </w:p>
    <w:p w14:paraId="6EA24844" w14:textId="77777777" w:rsidR="00730F0A" w:rsidRPr="00A71766" w:rsidRDefault="00730F0A" w:rsidP="00730F0A">
      <w:pPr>
        <w:pStyle w:val="NoSpacing"/>
        <w:jc w:val="center"/>
        <w:rPr>
          <w:lang w:val="de-DE"/>
        </w:rPr>
      </w:pPr>
    </w:p>
    <w:p w14:paraId="62BB3B62" w14:textId="77777777" w:rsidR="00730F0A" w:rsidRPr="00A71766" w:rsidRDefault="00730F0A" w:rsidP="00730F0A">
      <w:pPr>
        <w:pStyle w:val="NoSpacing"/>
        <w:jc w:val="center"/>
        <w:rPr>
          <w:lang w:val="de-DE"/>
        </w:rPr>
      </w:pPr>
    </w:p>
    <w:p w14:paraId="43E200FC" w14:textId="77777777" w:rsidR="00730F0A" w:rsidRPr="00A71766" w:rsidRDefault="00730F0A" w:rsidP="00730F0A">
      <w:pPr>
        <w:pStyle w:val="NoSpacing"/>
        <w:jc w:val="center"/>
        <w:rPr>
          <w:lang w:val="de-DE"/>
        </w:rPr>
      </w:pPr>
    </w:p>
    <w:p w14:paraId="504C89FB" w14:textId="77777777" w:rsidR="00730F0A" w:rsidRPr="00A71766" w:rsidRDefault="00730F0A" w:rsidP="00730F0A">
      <w:pPr>
        <w:pStyle w:val="NoSpacing"/>
        <w:jc w:val="center"/>
        <w:rPr>
          <w:lang w:val="de-DE"/>
        </w:rPr>
      </w:pPr>
    </w:p>
    <w:p w14:paraId="23563222" w14:textId="77777777" w:rsidR="00730F0A" w:rsidRPr="00A71766" w:rsidRDefault="00730F0A" w:rsidP="00730F0A">
      <w:pPr>
        <w:pStyle w:val="NoSpacing"/>
        <w:jc w:val="center"/>
        <w:rPr>
          <w:lang w:val="de-DE"/>
        </w:rPr>
      </w:pPr>
    </w:p>
    <w:p w14:paraId="3CCE14EC" w14:textId="77777777" w:rsidR="00730F0A" w:rsidRPr="00A71766" w:rsidRDefault="00730F0A" w:rsidP="00730F0A">
      <w:pPr>
        <w:pStyle w:val="NoSpacing"/>
        <w:jc w:val="center"/>
        <w:rPr>
          <w:lang w:val="de-DE"/>
        </w:rPr>
      </w:pPr>
    </w:p>
    <w:p w14:paraId="49058204" w14:textId="77777777" w:rsidR="00730F0A" w:rsidRPr="00A71766" w:rsidRDefault="00730F0A" w:rsidP="00730F0A">
      <w:pPr>
        <w:pStyle w:val="NoSpacing"/>
        <w:jc w:val="center"/>
        <w:rPr>
          <w:lang w:val="de-DE"/>
        </w:rPr>
      </w:pPr>
    </w:p>
    <w:p w14:paraId="7359BCF3" w14:textId="77777777" w:rsidR="00730F0A" w:rsidRPr="00A71766" w:rsidRDefault="00730F0A" w:rsidP="00730F0A">
      <w:pPr>
        <w:pStyle w:val="NoSpacing"/>
        <w:jc w:val="center"/>
        <w:rPr>
          <w:lang w:val="de-DE"/>
        </w:rPr>
      </w:pPr>
    </w:p>
    <w:p w14:paraId="54B2ACE3" w14:textId="77777777" w:rsidR="00730F0A" w:rsidRPr="00A71766" w:rsidRDefault="00730F0A" w:rsidP="00730F0A">
      <w:pPr>
        <w:pStyle w:val="NoSpacing"/>
        <w:jc w:val="center"/>
        <w:rPr>
          <w:lang w:val="de-DE"/>
        </w:rPr>
      </w:pPr>
    </w:p>
    <w:p w14:paraId="659F6EFB" w14:textId="77777777" w:rsidR="00730F0A" w:rsidRPr="00A71766" w:rsidRDefault="00730F0A" w:rsidP="00730F0A">
      <w:pPr>
        <w:pStyle w:val="NoSpacing"/>
        <w:jc w:val="center"/>
        <w:rPr>
          <w:lang w:val="de-DE"/>
        </w:rPr>
      </w:pPr>
    </w:p>
    <w:p w14:paraId="30719051" w14:textId="77777777" w:rsidR="00730F0A" w:rsidRPr="00A71766" w:rsidRDefault="00730F0A" w:rsidP="00730F0A">
      <w:pPr>
        <w:pStyle w:val="NoSpacing"/>
        <w:jc w:val="center"/>
        <w:rPr>
          <w:lang w:val="de-DE"/>
        </w:rPr>
      </w:pPr>
    </w:p>
    <w:p w14:paraId="0FBA33F1" w14:textId="77777777" w:rsidR="00730F0A" w:rsidRPr="00A71766" w:rsidRDefault="00730F0A" w:rsidP="00730F0A">
      <w:pPr>
        <w:pStyle w:val="NoSpacing"/>
        <w:jc w:val="center"/>
        <w:rPr>
          <w:lang w:val="de-DE"/>
        </w:rPr>
      </w:pPr>
    </w:p>
    <w:p w14:paraId="75676716" w14:textId="77777777" w:rsidR="00730F0A" w:rsidRPr="00A71766" w:rsidRDefault="00730F0A" w:rsidP="00730F0A">
      <w:pPr>
        <w:pStyle w:val="NoSpacing"/>
        <w:jc w:val="center"/>
        <w:rPr>
          <w:lang w:val="de-DE"/>
        </w:rPr>
      </w:pPr>
    </w:p>
    <w:p w14:paraId="1AEA9C39" w14:textId="77777777" w:rsidR="00730F0A" w:rsidRPr="00A71766" w:rsidRDefault="00730F0A" w:rsidP="00730F0A">
      <w:pPr>
        <w:pStyle w:val="NoSpacing"/>
        <w:jc w:val="center"/>
        <w:rPr>
          <w:lang w:val="de-DE"/>
        </w:rPr>
      </w:pPr>
    </w:p>
    <w:p w14:paraId="3577F978" w14:textId="77777777" w:rsidR="00730F0A" w:rsidRPr="00A71766" w:rsidRDefault="00730F0A" w:rsidP="00730F0A">
      <w:pPr>
        <w:pStyle w:val="NoSpacing"/>
        <w:jc w:val="center"/>
        <w:rPr>
          <w:lang w:val="de-DE"/>
        </w:rPr>
      </w:pPr>
    </w:p>
    <w:p w14:paraId="56AA445D" w14:textId="77777777" w:rsidR="00730F0A" w:rsidRPr="00A71766" w:rsidRDefault="00730F0A" w:rsidP="00730F0A">
      <w:pPr>
        <w:pStyle w:val="NoSpacing"/>
        <w:jc w:val="center"/>
        <w:rPr>
          <w:lang w:val="de-DE"/>
        </w:rPr>
      </w:pPr>
    </w:p>
    <w:p w14:paraId="5D0D8078" w14:textId="77777777" w:rsidR="00730F0A" w:rsidRPr="00A71766" w:rsidRDefault="00730F0A" w:rsidP="00730F0A">
      <w:pPr>
        <w:pStyle w:val="NoSpacing"/>
        <w:jc w:val="center"/>
        <w:rPr>
          <w:lang w:val="de-DE"/>
        </w:rPr>
      </w:pPr>
    </w:p>
    <w:p w14:paraId="6A066FE1" w14:textId="77777777" w:rsidR="00730F0A" w:rsidRPr="00A71766" w:rsidRDefault="00730F0A" w:rsidP="00730F0A">
      <w:pPr>
        <w:pStyle w:val="NoSpacing"/>
        <w:jc w:val="center"/>
        <w:rPr>
          <w:lang w:val="de-DE"/>
        </w:rPr>
      </w:pPr>
    </w:p>
    <w:p w14:paraId="13FF0759" w14:textId="77777777" w:rsidR="00730F0A" w:rsidRPr="00A71766" w:rsidRDefault="00730F0A" w:rsidP="00730F0A">
      <w:pPr>
        <w:pStyle w:val="NoSpacing"/>
        <w:jc w:val="center"/>
        <w:rPr>
          <w:lang w:val="de-DE"/>
        </w:rPr>
      </w:pPr>
    </w:p>
    <w:p w14:paraId="39C9976E" w14:textId="77777777" w:rsidR="00730F0A" w:rsidRPr="00A71766" w:rsidRDefault="00730F0A" w:rsidP="00730F0A">
      <w:pPr>
        <w:pStyle w:val="NoSpacing"/>
        <w:jc w:val="center"/>
        <w:rPr>
          <w:lang w:val="de-DE"/>
        </w:rPr>
      </w:pPr>
    </w:p>
    <w:p w14:paraId="05C33659" w14:textId="77777777" w:rsidR="00730F0A" w:rsidRPr="00A71766" w:rsidRDefault="00730F0A" w:rsidP="00730F0A">
      <w:pPr>
        <w:pStyle w:val="NoSpacing"/>
        <w:jc w:val="center"/>
        <w:rPr>
          <w:lang w:val="de-DE"/>
        </w:rPr>
      </w:pPr>
    </w:p>
    <w:p w14:paraId="2D08B093" w14:textId="77777777" w:rsidR="00730F0A" w:rsidRPr="00A71766" w:rsidRDefault="00730F0A" w:rsidP="00730F0A">
      <w:pPr>
        <w:pStyle w:val="NoSpacing"/>
        <w:jc w:val="center"/>
        <w:rPr>
          <w:lang w:val="de-DE"/>
        </w:rPr>
      </w:pPr>
    </w:p>
    <w:p w14:paraId="416AD2BD" w14:textId="77777777" w:rsidR="00730F0A" w:rsidRPr="00A71766" w:rsidRDefault="00730F0A" w:rsidP="00730F0A">
      <w:pPr>
        <w:pStyle w:val="NoSpacing"/>
        <w:jc w:val="center"/>
        <w:rPr>
          <w:lang w:val="de-DE"/>
        </w:rPr>
      </w:pPr>
    </w:p>
    <w:p w14:paraId="3A23869C" w14:textId="77777777" w:rsidR="00730F0A" w:rsidRPr="00A71766" w:rsidRDefault="00730F0A" w:rsidP="00730F0A">
      <w:pPr>
        <w:pStyle w:val="NoSpacing"/>
        <w:jc w:val="center"/>
        <w:rPr>
          <w:lang w:val="de-DE"/>
        </w:rPr>
      </w:pPr>
    </w:p>
    <w:p w14:paraId="7FEFE25D" w14:textId="77777777" w:rsidR="00730F0A" w:rsidRPr="00A71766" w:rsidRDefault="00730F0A" w:rsidP="00730F0A">
      <w:pPr>
        <w:pStyle w:val="NoSpacing"/>
        <w:jc w:val="center"/>
        <w:rPr>
          <w:lang w:val="de-DE"/>
        </w:rPr>
      </w:pPr>
    </w:p>
    <w:p w14:paraId="30CC05DE" w14:textId="77777777" w:rsidR="00730F0A" w:rsidRPr="00A71766" w:rsidRDefault="00730F0A" w:rsidP="00730F0A">
      <w:pPr>
        <w:pStyle w:val="NoSpacing"/>
        <w:jc w:val="center"/>
        <w:rPr>
          <w:lang w:val="de-DE"/>
        </w:rPr>
      </w:pPr>
    </w:p>
    <w:p w14:paraId="1E09E7B3" w14:textId="77777777" w:rsidR="00730F0A" w:rsidRPr="00A71766" w:rsidRDefault="00730F0A" w:rsidP="00730F0A">
      <w:pPr>
        <w:pStyle w:val="NoSpacing"/>
        <w:jc w:val="center"/>
        <w:rPr>
          <w:lang w:val="de-DE"/>
        </w:rPr>
      </w:pPr>
    </w:p>
    <w:p w14:paraId="7D0A6D87" w14:textId="77777777" w:rsidR="00730F0A" w:rsidRPr="00A71766" w:rsidRDefault="00730F0A" w:rsidP="00730F0A">
      <w:pPr>
        <w:pStyle w:val="NoSpacing"/>
        <w:jc w:val="center"/>
        <w:rPr>
          <w:lang w:val="de-DE"/>
        </w:rPr>
      </w:pPr>
    </w:p>
    <w:p w14:paraId="1418DA64" w14:textId="77777777" w:rsidR="00730F0A" w:rsidRPr="00A71766" w:rsidRDefault="00730F0A" w:rsidP="00730F0A">
      <w:pPr>
        <w:pStyle w:val="NoSpacing"/>
        <w:jc w:val="center"/>
        <w:rPr>
          <w:lang w:val="de-DE"/>
        </w:rPr>
      </w:pPr>
    </w:p>
    <w:p w14:paraId="187EFC08" w14:textId="77777777" w:rsidR="00730F0A" w:rsidRPr="00A71766" w:rsidRDefault="00730F0A" w:rsidP="00730F0A">
      <w:pPr>
        <w:pStyle w:val="NoSpacing"/>
        <w:jc w:val="center"/>
        <w:rPr>
          <w:lang w:val="de-DE"/>
        </w:rPr>
      </w:pPr>
    </w:p>
    <w:p w14:paraId="5A97803E" w14:textId="77777777" w:rsidR="00730F0A" w:rsidRPr="00A71766" w:rsidRDefault="00730F0A" w:rsidP="00730F0A">
      <w:pPr>
        <w:pStyle w:val="NoSpacing"/>
        <w:jc w:val="center"/>
        <w:rPr>
          <w:lang w:val="de-DE"/>
        </w:rPr>
      </w:pPr>
    </w:p>
    <w:p w14:paraId="011FB35A" w14:textId="77777777" w:rsidR="00730F0A" w:rsidRPr="00A71766" w:rsidRDefault="00730F0A" w:rsidP="00730F0A">
      <w:pPr>
        <w:pStyle w:val="NoSpacing"/>
        <w:jc w:val="center"/>
        <w:rPr>
          <w:lang w:val="de-DE"/>
        </w:rPr>
      </w:pPr>
    </w:p>
    <w:p w14:paraId="38303B98" w14:textId="77777777" w:rsidR="00730F0A" w:rsidRPr="00A71766" w:rsidRDefault="00730F0A" w:rsidP="00730F0A">
      <w:pPr>
        <w:pStyle w:val="NoSpacing"/>
        <w:jc w:val="center"/>
        <w:rPr>
          <w:lang w:val="de-DE"/>
        </w:rPr>
      </w:pPr>
    </w:p>
    <w:p w14:paraId="2D6AFD07" w14:textId="77777777" w:rsidR="00730F0A" w:rsidRPr="00A71766" w:rsidRDefault="00730F0A" w:rsidP="00730F0A">
      <w:pPr>
        <w:pStyle w:val="NoSpacing"/>
        <w:jc w:val="center"/>
        <w:rPr>
          <w:lang w:val="de-DE"/>
        </w:rPr>
      </w:pPr>
    </w:p>
    <w:p w14:paraId="7C79CD6E" w14:textId="77777777" w:rsidR="00730F0A" w:rsidRPr="00A71766" w:rsidRDefault="00730F0A" w:rsidP="00730F0A">
      <w:pPr>
        <w:pStyle w:val="NoSpacing"/>
        <w:jc w:val="center"/>
        <w:rPr>
          <w:lang w:val="de-DE"/>
        </w:rPr>
      </w:pPr>
    </w:p>
    <w:p w14:paraId="67CAF7A2" w14:textId="77777777" w:rsidR="00730F0A" w:rsidRPr="00A71766" w:rsidRDefault="00730F0A" w:rsidP="00730F0A">
      <w:pPr>
        <w:pStyle w:val="NoSpacing"/>
        <w:jc w:val="center"/>
        <w:rPr>
          <w:lang w:val="de-DE"/>
        </w:rPr>
      </w:pPr>
    </w:p>
    <w:p w14:paraId="708AF9A9" w14:textId="77777777" w:rsidR="00730F0A" w:rsidRPr="00A71766" w:rsidRDefault="00730F0A" w:rsidP="00730F0A">
      <w:pPr>
        <w:pStyle w:val="NoSpacing"/>
        <w:jc w:val="center"/>
        <w:rPr>
          <w:lang w:val="de-DE"/>
        </w:rPr>
      </w:pPr>
    </w:p>
    <w:p w14:paraId="1E98B33F" w14:textId="77777777" w:rsidR="00730F0A" w:rsidRDefault="0004754F"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3595B">
            <w:rPr>
              <w:caps/>
            </w:rPr>
            <w:t>layla butler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83595B">
            <w:t>2018</w:t>
          </w:r>
        </w:sdtContent>
      </w:sdt>
    </w:p>
    <w:p w14:paraId="63212C43" w14:textId="77777777" w:rsidR="00730F0A" w:rsidRDefault="00730F0A" w:rsidP="00730F0A">
      <w:pPr>
        <w:pStyle w:val="NoSpacing"/>
        <w:jc w:val="center"/>
      </w:pPr>
      <w:r>
        <w:t>All Rights Reserved.</w:t>
      </w:r>
    </w:p>
    <w:p w14:paraId="0AABDEE9" w14:textId="2F19DC65"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6E29747F" w14:textId="1923B7B0" w:rsidR="00C142CC" w:rsidRDefault="00775701" w:rsidP="00C142CC">
      <w:pPr>
        <w:pStyle w:val="Heading1"/>
      </w:pPr>
      <w:bookmarkStart w:id="1" w:name="_Toc310579464"/>
      <w:bookmarkStart w:id="2" w:name="_Toc513468463"/>
      <w:r>
        <w:lastRenderedPageBreak/>
        <w:t>Acknowledgements</w:t>
      </w:r>
      <w:bookmarkEnd w:id="1"/>
      <w:bookmarkEnd w:id="2"/>
    </w:p>
    <w:p w14:paraId="05FBF69F" w14:textId="7DA329EC" w:rsidR="00C142CC" w:rsidRPr="00C142CC" w:rsidRDefault="00C142CC" w:rsidP="00C142CC">
      <w:pPr>
        <w:ind w:firstLine="720"/>
      </w:pPr>
      <w:r w:rsidRPr="00DD70D8">
        <w:t>I am grateful to my advisor, Dr. Sanna Pederson, whose guidance and support</w:t>
      </w:r>
      <w:r w:rsidR="008F0CEF" w:rsidRPr="00DD70D8">
        <w:t xml:space="preserve"> throughout the thesis process, and my time at OU, have helped me to grow tremendously as a scholar,</w:t>
      </w:r>
      <w:r w:rsidR="00605994" w:rsidRPr="00DD70D8">
        <w:t xml:space="preserve"> writer, and person.</w:t>
      </w:r>
      <w:r w:rsidRPr="00DD70D8">
        <w:t xml:space="preserve"> Thank you also to the members of my committee, Dr. Michael Lee and Dr. Carsten Schapkow, for their invaluable feedback. Finally, I would like to thank my family for their unwavering support and encouragement.</w:t>
      </w:r>
    </w:p>
    <w:p w14:paraId="0885390E" w14:textId="77777777" w:rsidR="00775701" w:rsidRDefault="00775701" w:rsidP="00C16C66">
      <w:pPr>
        <w:pStyle w:val="Title"/>
      </w:pPr>
      <w:r>
        <w:br w:type="page"/>
      </w:r>
      <w:r>
        <w:lastRenderedPageBreak/>
        <w:t xml:space="preserve">Table of </w:t>
      </w:r>
      <w:r w:rsidRPr="00775701">
        <w:t>Contents</w:t>
      </w:r>
    </w:p>
    <w:p w14:paraId="79EA890D" w14:textId="77777777" w:rsidR="009C4FEF" w:rsidRPr="0078679A" w:rsidRDefault="009C4FEF" w:rsidP="009C4FEF">
      <w:pPr>
        <w:pStyle w:val="NoSpacing"/>
      </w:pPr>
    </w:p>
    <w:p w14:paraId="0321D99F" w14:textId="07F211AE" w:rsidR="00A738C1"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13468463" w:history="1">
        <w:r w:rsidR="00A738C1" w:rsidRPr="00D178F8">
          <w:rPr>
            <w:rStyle w:val="Hyperlink"/>
            <w:noProof/>
          </w:rPr>
          <w:t>Acknowledgements</w:t>
        </w:r>
        <w:r w:rsidR="00A738C1">
          <w:rPr>
            <w:noProof/>
            <w:webHidden/>
          </w:rPr>
          <w:tab/>
        </w:r>
        <w:r w:rsidR="00A738C1">
          <w:rPr>
            <w:noProof/>
            <w:webHidden/>
          </w:rPr>
          <w:fldChar w:fldCharType="begin"/>
        </w:r>
        <w:r w:rsidR="00A738C1">
          <w:rPr>
            <w:noProof/>
            <w:webHidden/>
          </w:rPr>
          <w:instrText xml:space="preserve"> PAGEREF _Toc513468463 \h </w:instrText>
        </w:r>
        <w:r w:rsidR="00A738C1">
          <w:rPr>
            <w:noProof/>
            <w:webHidden/>
          </w:rPr>
        </w:r>
        <w:r w:rsidR="00A738C1">
          <w:rPr>
            <w:noProof/>
            <w:webHidden/>
          </w:rPr>
          <w:fldChar w:fldCharType="separate"/>
        </w:r>
        <w:r w:rsidR="009D7B28">
          <w:rPr>
            <w:noProof/>
            <w:webHidden/>
          </w:rPr>
          <w:t>iv</w:t>
        </w:r>
        <w:r w:rsidR="00A738C1">
          <w:rPr>
            <w:noProof/>
            <w:webHidden/>
          </w:rPr>
          <w:fldChar w:fldCharType="end"/>
        </w:r>
      </w:hyperlink>
    </w:p>
    <w:p w14:paraId="44A6624F" w14:textId="5BBEFE4C" w:rsidR="00A738C1" w:rsidRDefault="0004754F">
      <w:pPr>
        <w:pStyle w:val="TOC1"/>
        <w:rPr>
          <w:rFonts w:eastAsiaTheme="minorEastAsia" w:cstheme="minorBidi"/>
          <w:noProof/>
          <w:lang w:bidi="ar-SA"/>
        </w:rPr>
      </w:pPr>
      <w:hyperlink w:anchor="_Toc513468464" w:history="1">
        <w:r w:rsidR="00A738C1" w:rsidRPr="00D178F8">
          <w:rPr>
            <w:rStyle w:val="Hyperlink"/>
            <w:noProof/>
          </w:rPr>
          <w:t>List of Figures</w:t>
        </w:r>
        <w:r w:rsidR="00A738C1">
          <w:rPr>
            <w:noProof/>
            <w:webHidden/>
          </w:rPr>
          <w:tab/>
        </w:r>
        <w:r w:rsidR="00A738C1">
          <w:rPr>
            <w:noProof/>
            <w:webHidden/>
          </w:rPr>
          <w:fldChar w:fldCharType="begin"/>
        </w:r>
        <w:r w:rsidR="00A738C1">
          <w:rPr>
            <w:noProof/>
            <w:webHidden/>
          </w:rPr>
          <w:instrText xml:space="preserve"> PAGEREF _Toc513468464 \h </w:instrText>
        </w:r>
        <w:r w:rsidR="00A738C1">
          <w:rPr>
            <w:noProof/>
            <w:webHidden/>
          </w:rPr>
        </w:r>
        <w:r w:rsidR="00A738C1">
          <w:rPr>
            <w:noProof/>
            <w:webHidden/>
          </w:rPr>
          <w:fldChar w:fldCharType="separate"/>
        </w:r>
        <w:r w:rsidR="009D7B28">
          <w:rPr>
            <w:noProof/>
            <w:webHidden/>
          </w:rPr>
          <w:t>vi</w:t>
        </w:r>
        <w:r w:rsidR="00A738C1">
          <w:rPr>
            <w:noProof/>
            <w:webHidden/>
          </w:rPr>
          <w:fldChar w:fldCharType="end"/>
        </w:r>
      </w:hyperlink>
    </w:p>
    <w:p w14:paraId="3E16375C" w14:textId="1C9774DC" w:rsidR="00A738C1" w:rsidRDefault="0004754F">
      <w:pPr>
        <w:pStyle w:val="TOC1"/>
        <w:rPr>
          <w:rFonts w:eastAsiaTheme="minorEastAsia" w:cstheme="minorBidi"/>
          <w:noProof/>
          <w:lang w:bidi="ar-SA"/>
        </w:rPr>
      </w:pPr>
      <w:hyperlink w:anchor="_Toc513468465" w:history="1">
        <w:r w:rsidR="00A738C1" w:rsidRPr="00D178F8">
          <w:rPr>
            <w:rStyle w:val="Hyperlink"/>
            <w:noProof/>
          </w:rPr>
          <w:t>Abstract</w:t>
        </w:r>
        <w:r w:rsidR="00A738C1">
          <w:rPr>
            <w:noProof/>
            <w:webHidden/>
          </w:rPr>
          <w:tab/>
        </w:r>
        <w:r w:rsidR="00A738C1">
          <w:rPr>
            <w:noProof/>
            <w:webHidden/>
          </w:rPr>
          <w:fldChar w:fldCharType="begin"/>
        </w:r>
        <w:r w:rsidR="00A738C1">
          <w:rPr>
            <w:noProof/>
            <w:webHidden/>
          </w:rPr>
          <w:instrText xml:space="preserve"> PAGEREF _Toc513468465 \h </w:instrText>
        </w:r>
        <w:r w:rsidR="00A738C1">
          <w:rPr>
            <w:noProof/>
            <w:webHidden/>
          </w:rPr>
        </w:r>
        <w:r w:rsidR="00A738C1">
          <w:rPr>
            <w:noProof/>
            <w:webHidden/>
          </w:rPr>
          <w:fldChar w:fldCharType="separate"/>
        </w:r>
        <w:r w:rsidR="009D7B28">
          <w:rPr>
            <w:noProof/>
            <w:webHidden/>
          </w:rPr>
          <w:t>vii</w:t>
        </w:r>
        <w:r w:rsidR="00A738C1">
          <w:rPr>
            <w:noProof/>
            <w:webHidden/>
          </w:rPr>
          <w:fldChar w:fldCharType="end"/>
        </w:r>
      </w:hyperlink>
    </w:p>
    <w:p w14:paraId="755699EA" w14:textId="1443EF78" w:rsidR="00A738C1" w:rsidRDefault="0004754F">
      <w:pPr>
        <w:pStyle w:val="TOC1"/>
        <w:rPr>
          <w:rFonts w:eastAsiaTheme="minorEastAsia" w:cstheme="minorBidi"/>
          <w:noProof/>
          <w:lang w:bidi="ar-SA"/>
        </w:rPr>
      </w:pPr>
      <w:hyperlink w:anchor="_Toc513468466" w:history="1">
        <w:r w:rsidR="00A738C1" w:rsidRPr="00D178F8">
          <w:rPr>
            <w:rStyle w:val="Hyperlink"/>
            <w:noProof/>
          </w:rPr>
          <w:t>Introduction</w:t>
        </w:r>
        <w:r w:rsidR="00A738C1">
          <w:rPr>
            <w:noProof/>
            <w:webHidden/>
          </w:rPr>
          <w:tab/>
        </w:r>
        <w:r w:rsidR="00A738C1">
          <w:rPr>
            <w:noProof/>
            <w:webHidden/>
          </w:rPr>
          <w:fldChar w:fldCharType="begin"/>
        </w:r>
        <w:r w:rsidR="00A738C1">
          <w:rPr>
            <w:noProof/>
            <w:webHidden/>
          </w:rPr>
          <w:instrText xml:space="preserve"> PAGEREF _Toc513468466 \h </w:instrText>
        </w:r>
        <w:r w:rsidR="00A738C1">
          <w:rPr>
            <w:noProof/>
            <w:webHidden/>
          </w:rPr>
        </w:r>
        <w:r w:rsidR="00A738C1">
          <w:rPr>
            <w:noProof/>
            <w:webHidden/>
          </w:rPr>
          <w:fldChar w:fldCharType="separate"/>
        </w:r>
        <w:r w:rsidR="009D7B28">
          <w:rPr>
            <w:noProof/>
            <w:webHidden/>
          </w:rPr>
          <w:t>1</w:t>
        </w:r>
        <w:r w:rsidR="00A738C1">
          <w:rPr>
            <w:noProof/>
            <w:webHidden/>
          </w:rPr>
          <w:fldChar w:fldCharType="end"/>
        </w:r>
      </w:hyperlink>
    </w:p>
    <w:p w14:paraId="165B8984" w14:textId="641E480A" w:rsidR="00A738C1" w:rsidRDefault="0004754F">
      <w:pPr>
        <w:pStyle w:val="TOC1"/>
        <w:rPr>
          <w:rFonts w:eastAsiaTheme="minorEastAsia" w:cstheme="minorBidi"/>
          <w:noProof/>
          <w:lang w:bidi="ar-SA"/>
        </w:rPr>
      </w:pPr>
      <w:hyperlink w:anchor="_Toc513468467" w:history="1">
        <w:r w:rsidR="00A738C1" w:rsidRPr="00D178F8">
          <w:rPr>
            <w:rStyle w:val="Hyperlink"/>
            <w:noProof/>
          </w:rPr>
          <w:t>Early Life</w:t>
        </w:r>
        <w:r w:rsidR="00A738C1">
          <w:rPr>
            <w:noProof/>
            <w:webHidden/>
          </w:rPr>
          <w:tab/>
        </w:r>
        <w:r w:rsidR="00A738C1">
          <w:rPr>
            <w:noProof/>
            <w:webHidden/>
          </w:rPr>
          <w:fldChar w:fldCharType="begin"/>
        </w:r>
        <w:r w:rsidR="00A738C1">
          <w:rPr>
            <w:noProof/>
            <w:webHidden/>
          </w:rPr>
          <w:instrText xml:space="preserve"> PAGEREF _Toc513468467 \h </w:instrText>
        </w:r>
        <w:r w:rsidR="00A738C1">
          <w:rPr>
            <w:noProof/>
            <w:webHidden/>
          </w:rPr>
        </w:r>
        <w:r w:rsidR="00A738C1">
          <w:rPr>
            <w:noProof/>
            <w:webHidden/>
          </w:rPr>
          <w:fldChar w:fldCharType="separate"/>
        </w:r>
        <w:r w:rsidR="009D7B28">
          <w:rPr>
            <w:noProof/>
            <w:webHidden/>
          </w:rPr>
          <w:t>5</w:t>
        </w:r>
        <w:r w:rsidR="00A738C1">
          <w:rPr>
            <w:noProof/>
            <w:webHidden/>
          </w:rPr>
          <w:fldChar w:fldCharType="end"/>
        </w:r>
      </w:hyperlink>
    </w:p>
    <w:p w14:paraId="50B748D2" w14:textId="405A068B" w:rsidR="00A738C1" w:rsidRDefault="0004754F">
      <w:pPr>
        <w:pStyle w:val="TOC1"/>
        <w:rPr>
          <w:rFonts w:eastAsiaTheme="minorEastAsia" w:cstheme="minorBidi"/>
          <w:noProof/>
          <w:lang w:bidi="ar-SA"/>
        </w:rPr>
      </w:pPr>
      <w:hyperlink w:anchor="_Toc513468468" w:history="1">
        <w:r w:rsidR="00A738C1" w:rsidRPr="00D178F8">
          <w:rPr>
            <w:rStyle w:val="Hyperlink"/>
            <w:noProof/>
          </w:rPr>
          <w:t>Four Careers</w:t>
        </w:r>
        <w:r w:rsidR="00A738C1">
          <w:rPr>
            <w:noProof/>
            <w:webHidden/>
          </w:rPr>
          <w:tab/>
        </w:r>
        <w:r w:rsidR="00A738C1">
          <w:rPr>
            <w:noProof/>
            <w:webHidden/>
          </w:rPr>
          <w:fldChar w:fldCharType="begin"/>
        </w:r>
        <w:r w:rsidR="00A738C1">
          <w:rPr>
            <w:noProof/>
            <w:webHidden/>
          </w:rPr>
          <w:instrText xml:space="preserve"> PAGEREF _Toc513468468 \h </w:instrText>
        </w:r>
        <w:r w:rsidR="00A738C1">
          <w:rPr>
            <w:noProof/>
            <w:webHidden/>
          </w:rPr>
        </w:r>
        <w:r w:rsidR="00A738C1">
          <w:rPr>
            <w:noProof/>
            <w:webHidden/>
          </w:rPr>
          <w:fldChar w:fldCharType="separate"/>
        </w:r>
        <w:r w:rsidR="009D7B28">
          <w:rPr>
            <w:noProof/>
            <w:webHidden/>
          </w:rPr>
          <w:t>7</w:t>
        </w:r>
        <w:r w:rsidR="00A738C1">
          <w:rPr>
            <w:noProof/>
            <w:webHidden/>
          </w:rPr>
          <w:fldChar w:fldCharType="end"/>
        </w:r>
      </w:hyperlink>
    </w:p>
    <w:p w14:paraId="22717F27" w14:textId="6B07BAC7" w:rsidR="00A738C1" w:rsidRDefault="0004754F">
      <w:pPr>
        <w:pStyle w:val="TOC2"/>
        <w:tabs>
          <w:tab w:val="right" w:leader="dot" w:pos="8486"/>
        </w:tabs>
        <w:rPr>
          <w:rFonts w:eastAsiaTheme="minorEastAsia" w:cstheme="minorBidi"/>
          <w:noProof/>
          <w:lang w:bidi="ar-SA"/>
        </w:rPr>
      </w:pPr>
      <w:hyperlink w:anchor="_Toc513468469" w:history="1">
        <w:r w:rsidR="00A738C1" w:rsidRPr="00D178F8">
          <w:rPr>
            <w:rStyle w:val="Hyperlink"/>
            <w:noProof/>
          </w:rPr>
          <w:t>First Career: Pre-War Vienna</w:t>
        </w:r>
        <w:r w:rsidR="00A738C1">
          <w:rPr>
            <w:noProof/>
            <w:webHidden/>
          </w:rPr>
          <w:tab/>
        </w:r>
        <w:r w:rsidR="00A738C1">
          <w:rPr>
            <w:noProof/>
            <w:webHidden/>
          </w:rPr>
          <w:fldChar w:fldCharType="begin"/>
        </w:r>
        <w:r w:rsidR="00A738C1">
          <w:rPr>
            <w:noProof/>
            <w:webHidden/>
          </w:rPr>
          <w:instrText xml:space="preserve"> PAGEREF _Toc513468469 \h </w:instrText>
        </w:r>
        <w:r w:rsidR="00A738C1">
          <w:rPr>
            <w:noProof/>
            <w:webHidden/>
          </w:rPr>
        </w:r>
        <w:r w:rsidR="00A738C1">
          <w:rPr>
            <w:noProof/>
            <w:webHidden/>
          </w:rPr>
          <w:fldChar w:fldCharType="separate"/>
        </w:r>
        <w:r w:rsidR="009D7B28">
          <w:rPr>
            <w:noProof/>
            <w:webHidden/>
          </w:rPr>
          <w:t>8</w:t>
        </w:r>
        <w:r w:rsidR="00A738C1">
          <w:rPr>
            <w:noProof/>
            <w:webHidden/>
          </w:rPr>
          <w:fldChar w:fldCharType="end"/>
        </w:r>
      </w:hyperlink>
    </w:p>
    <w:p w14:paraId="7727ACFE" w14:textId="553510CD" w:rsidR="00A738C1" w:rsidRDefault="0004754F">
      <w:pPr>
        <w:pStyle w:val="TOC3"/>
        <w:tabs>
          <w:tab w:val="right" w:leader="dot" w:pos="8486"/>
        </w:tabs>
        <w:rPr>
          <w:rFonts w:eastAsiaTheme="minorEastAsia" w:cstheme="minorBidi"/>
          <w:noProof/>
          <w:lang w:bidi="ar-SA"/>
        </w:rPr>
      </w:pPr>
      <w:hyperlink w:anchor="_Toc513468470" w:history="1">
        <w:r w:rsidR="00A738C1" w:rsidRPr="00D178F8">
          <w:rPr>
            <w:rStyle w:val="Hyperlink"/>
            <w:noProof/>
            <w:lang w:val="de-DE"/>
          </w:rPr>
          <w:t>Op. 1, Von ewiger Freude</w:t>
        </w:r>
        <w:r w:rsidR="00A738C1">
          <w:rPr>
            <w:noProof/>
            <w:webHidden/>
          </w:rPr>
          <w:tab/>
        </w:r>
        <w:r w:rsidR="00A738C1">
          <w:rPr>
            <w:noProof/>
            <w:webHidden/>
          </w:rPr>
          <w:fldChar w:fldCharType="begin"/>
        </w:r>
        <w:r w:rsidR="00A738C1">
          <w:rPr>
            <w:noProof/>
            <w:webHidden/>
          </w:rPr>
          <w:instrText xml:space="preserve"> PAGEREF _Toc513468470 \h </w:instrText>
        </w:r>
        <w:r w:rsidR="00A738C1">
          <w:rPr>
            <w:noProof/>
            <w:webHidden/>
          </w:rPr>
        </w:r>
        <w:r w:rsidR="00A738C1">
          <w:rPr>
            <w:noProof/>
            <w:webHidden/>
          </w:rPr>
          <w:fldChar w:fldCharType="separate"/>
        </w:r>
        <w:r w:rsidR="009D7B28">
          <w:rPr>
            <w:noProof/>
            <w:webHidden/>
          </w:rPr>
          <w:t>9</w:t>
        </w:r>
        <w:r w:rsidR="00A738C1">
          <w:rPr>
            <w:noProof/>
            <w:webHidden/>
          </w:rPr>
          <w:fldChar w:fldCharType="end"/>
        </w:r>
      </w:hyperlink>
    </w:p>
    <w:p w14:paraId="48248475" w14:textId="76123D39" w:rsidR="00A738C1" w:rsidRDefault="0004754F">
      <w:pPr>
        <w:pStyle w:val="TOC3"/>
        <w:tabs>
          <w:tab w:val="right" w:leader="dot" w:pos="8486"/>
        </w:tabs>
        <w:rPr>
          <w:rFonts w:eastAsiaTheme="minorEastAsia" w:cstheme="minorBidi"/>
          <w:noProof/>
          <w:lang w:bidi="ar-SA"/>
        </w:rPr>
      </w:pPr>
      <w:hyperlink w:anchor="_Toc513468471" w:history="1">
        <w:r w:rsidR="00A738C1" w:rsidRPr="00D178F8">
          <w:rPr>
            <w:rStyle w:val="Hyperlink"/>
            <w:noProof/>
          </w:rPr>
          <w:t>World War I</w:t>
        </w:r>
        <w:r w:rsidR="00A738C1">
          <w:rPr>
            <w:noProof/>
            <w:webHidden/>
          </w:rPr>
          <w:tab/>
        </w:r>
        <w:r w:rsidR="00A738C1">
          <w:rPr>
            <w:noProof/>
            <w:webHidden/>
          </w:rPr>
          <w:fldChar w:fldCharType="begin"/>
        </w:r>
        <w:r w:rsidR="00A738C1">
          <w:rPr>
            <w:noProof/>
            <w:webHidden/>
          </w:rPr>
          <w:instrText xml:space="preserve"> PAGEREF _Toc513468471 \h </w:instrText>
        </w:r>
        <w:r w:rsidR="00A738C1">
          <w:rPr>
            <w:noProof/>
            <w:webHidden/>
          </w:rPr>
        </w:r>
        <w:r w:rsidR="00A738C1">
          <w:rPr>
            <w:noProof/>
            <w:webHidden/>
          </w:rPr>
          <w:fldChar w:fldCharType="separate"/>
        </w:r>
        <w:r w:rsidR="009D7B28">
          <w:rPr>
            <w:noProof/>
            <w:webHidden/>
          </w:rPr>
          <w:t>11</w:t>
        </w:r>
        <w:r w:rsidR="00A738C1">
          <w:rPr>
            <w:noProof/>
            <w:webHidden/>
          </w:rPr>
          <w:fldChar w:fldCharType="end"/>
        </w:r>
      </w:hyperlink>
    </w:p>
    <w:p w14:paraId="3BFA63D5" w14:textId="4F926927" w:rsidR="00A738C1" w:rsidRDefault="0004754F">
      <w:pPr>
        <w:pStyle w:val="TOC2"/>
        <w:tabs>
          <w:tab w:val="right" w:leader="dot" w:pos="8486"/>
        </w:tabs>
        <w:rPr>
          <w:rFonts w:eastAsiaTheme="minorEastAsia" w:cstheme="minorBidi"/>
          <w:noProof/>
          <w:lang w:bidi="ar-SA"/>
        </w:rPr>
      </w:pPr>
      <w:hyperlink w:anchor="_Toc513468472" w:history="1">
        <w:r w:rsidR="00A738C1" w:rsidRPr="00D178F8">
          <w:rPr>
            <w:rStyle w:val="Hyperlink"/>
            <w:noProof/>
          </w:rPr>
          <w:t>Second Career: Interwar Period</w:t>
        </w:r>
        <w:r w:rsidR="00A738C1">
          <w:rPr>
            <w:noProof/>
            <w:webHidden/>
          </w:rPr>
          <w:tab/>
        </w:r>
        <w:r w:rsidR="00A738C1">
          <w:rPr>
            <w:noProof/>
            <w:webHidden/>
          </w:rPr>
          <w:fldChar w:fldCharType="begin"/>
        </w:r>
        <w:r w:rsidR="00A738C1">
          <w:rPr>
            <w:noProof/>
            <w:webHidden/>
          </w:rPr>
          <w:instrText xml:space="preserve"> PAGEREF _Toc513468472 \h </w:instrText>
        </w:r>
        <w:r w:rsidR="00A738C1">
          <w:rPr>
            <w:noProof/>
            <w:webHidden/>
          </w:rPr>
        </w:r>
        <w:r w:rsidR="00A738C1">
          <w:rPr>
            <w:noProof/>
            <w:webHidden/>
          </w:rPr>
          <w:fldChar w:fldCharType="separate"/>
        </w:r>
        <w:r w:rsidR="009D7B28">
          <w:rPr>
            <w:noProof/>
            <w:webHidden/>
          </w:rPr>
          <w:t>12</w:t>
        </w:r>
        <w:r w:rsidR="00A738C1">
          <w:rPr>
            <w:noProof/>
            <w:webHidden/>
          </w:rPr>
          <w:fldChar w:fldCharType="end"/>
        </w:r>
      </w:hyperlink>
    </w:p>
    <w:p w14:paraId="0FD4A85D" w14:textId="22D3B5D6" w:rsidR="00A738C1" w:rsidRDefault="0004754F">
      <w:pPr>
        <w:pStyle w:val="TOC3"/>
        <w:tabs>
          <w:tab w:val="right" w:leader="dot" w:pos="8486"/>
        </w:tabs>
        <w:rPr>
          <w:rFonts w:eastAsiaTheme="minorEastAsia" w:cstheme="minorBidi"/>
          <w:noProof/>
          <w:lang w:bidi="ar-SA"/>
        </w:rPr>
      </w:pPr>
      <w:hyperlink w:anchor="_Toc513468473" w:history="1">
        <w:r w:rsidR="00A738C1" w:rsidRPr="00D178F8">
          <w:rPr>
            <w:rStyle w:val="Hyperlink"/>
            <w:noProof/>
          </w:rPr>
          <w:t>Die heilige Ente</w:t>
        </w:r>
        <w:r w:rsidR="00A738C1">
          <w:rPr>
            <w:noProof/>
            <w:webHidden/>
          </w:rPr>
          <w:tab/>
        </w:r>
        <w:r w:rsidR="00A738C1">
          <w:rPr>
            <w:noProof/>
            <w:webHidden/>
          </w:rPr>
          <w:fldChar w:fldCharType="begin"/>
        </w:r>
        <w:r w:rsidR="00A738C1">
          <w:rPr>
            <w:noProof/>
            <w:webHidden/>
          </w:rPr>
          <w:instrText xml:space="preserve"> PAGEREF _Toc513468473 \h </w:instrText>
        </w:r>
        <w:r w:rsidR="00A738C1">
          <w:rPr>
            <w:noProof/>
            <w:webHidden/>
          </w:rPr>
        </w:r>
        <w:r w:rsidR="00A738C1">
          <w:rPr>
            <w:noProof/>
            <w:webHidden/>
          </w:rPr>
          <w:fldChar w:fldCharType="separate"/>
        </w:r>
        <w:r w:rsidR="009D7B28">
          <w:rPr>
            <w:noProof/>
            <w:webHidden/>
          </w:rPr>
          <w:t>13</w:t>
        </w:r>
        <w:r w:rsidR="00A738C1">
          <w:rPr>
            <w:noProof/>
            <w:webHidden/>
          </w:rPr>
          <w:fldChar w:fldCharType="end"/>
        </w:r>
      </w:hyperlink>
    </w:p>
    <w:p w14:paraId="6C4BC449" w14:textId="52032666" w:rsidR="00A738C1" w:rsidRDefault="0004754F">
      <w:pPr>
        <w:pStyle w:val="TOC3"/>
        <w:tabs>
          <w:tab w:val="right" w:leader="dot" w:pos="8486"/>
        </w:tabs>
        <w:rPr>
          <w:rFonts w:eastAsiaTheme="minorEastAsia" w:cstheme="minorBidi"/>
          <w:noProof/>
          <w:lang w:bidi="ar-SA"/>
        </w:rPr>
      </w:pPr>
      <w:hyperlink w:anchor="_Toc513468474" w:history="1">
        <w:r w:rsidR="00A738C1" w:rsidRPr="00D178F8">
          <w:rPr>
            <w:rStyle w:val="Hyperlink"/>
            <w:noProof/>
          </w:rPr>
          <w:t>Interwar Opera</w:t>
        </w:r>
        <w:r w:rsidR="00A738C1">
          <w:rPr>
            <w:noProof/>
            <w:webHidden/>
          </w:rPr>
          <w:tab/>
        </w:r>
        <w:r w:rsidR="00A738C1">
          <w:rPr>
            <w:noProof/>
            <w:webHidden/>
          </w:rPr>
          <w:fldChar w:fldCharType="begin"/>
        </w:r>
        <w:r w:rsidR="00A738C1">
          <w:rPr>
            <w:noProof/>
            <w:webHidden/>
          </w:rPr>
          <w:instrText xml:space="preserve"> PAGEREF _Toc513468474 \h </w:instrText>
        </w:r>
        <w:r w:rsidR="00A738C1">
          <w:rPr>
            <w:noProof/>
            <w:webHidden/>
          </w:rPr>
        </w:r>
        <w:r w:rsidR="00A738C1">
          <w:rPr>
            <w:noProof/>
            <w:webHidden/>
          </w:rPr>
          <w:fldChar w:fldCharType="separate"/>
        </w:r>
        <w:r w:rsidR="009D7B28">
          <w:rPr>
            <w:noProof/>
            <w:webHidden/>
          </w:rPr>
          <w:t>18</w:t>
        </w:r>
        <w:r w:rsidR="00A738C1">
          <w:rPr>
            <w:noProof/>
            <w:webHidden/>
          </w:rPr>
          <w:fldChar w:fldCharType="end"/>
        </w:r>
      </w:hyperlink>
    </w:p>
    <w:p w14:paraId="31B60FD1" w14:textId="35365921" w:rsidR="00A738C1" w:rsidRDefault="0004754F">
      <w:pPr>
        <w:pStyle w:val="TOC3"/>
        <w:tabs>
          <w:tab w:val="right" w:leader="dot" w:pos="8486"/>
        </w:tabs>
        <w:rPr>
          <w:rFonts w:eastAsiaTheme="minorEastAsia" w:cstheme="minorBidi"/>
          <w:noProof/>
          <w:lang w:bidi="ar-SA"/>
        </w:rPr>
      </w:pPr>
      <w:hyperlink w:anchor="_Toc513468475" w:history="1">
        <w:r w:rsidR="00A738C1" w:rsidRPr="00D178F8">
          <w:rPr>
            <w:rStyle w:val="Hyperlink"/>
            <w:noProof/>
          </w:rPr>
          <w:t>Other Activities</w:t>
        </w:r>
        <w:r w:rsidR="00A738C1">
          <w:rPr>
            <w:noProof/>
            <w:webHidden/>
          </w:rPr>
          <w:tab/>
        </w:r>
        <w:r w:rsidR="00A738C1">
          <w:rPr>
            <w:noProof/>
            <w:webHidden/>
          </w:rPr>
          <w:fldChar w:fldCharType="begin"/>
        </w:r>
        <w:r w:rsidR="00A738C1">
          <w:rPr>
            <w:noProof/>
            <w:webHidden/>
          </w:rPr>
          <w:instrText xml:space="preserve"> PAGEREF _Toc513468475 \h </w:instrText>
        </w:r>
        <w:r w:rsidR="00A738C1">
          <w:rPr>
            <w:noProof/>
            <w:webHidden/>
          </w:rPr>
        </w:r>
        <w:r w:rsidR="00A738C1">
          <w:rPr>
            <w:noProof/>
            <w:webHidden/>
          </w:rPr>
          <w:fldChar w:fldCharType="separate"/>
        </w:r>
        <w:r w:rsidR="009D7B28">
          <w:rPr>
            <w:noProof/>
            <w:webHidden/>
          </w:rPr>
          <w:t>20</w:t>
        </w:r>
        <w:r w:rsidR="00A738C1">
          <w:rPr>
            <w:noProof/>
            <w:webHidden/>
          </w:rPr>
          <w:fldChar w:fldCharType="end"/>
        </w:r>
      </w:hyperlink>
    </w:p>
    <w:p w14:paraId="3089A2F6" w14:textId="60EA306C" w:rsidR="00A738C1" w:rsidRDefault="0004754F">
      <w:pPr>
        <w:pStyle w:val="TOC3"/>
        <w:tabs>
          <w:tab w:val="right" w:leader="dot" w:pos="8486"/>
        </w:tabs>
        <w:rPr>
          <w:rFonts w:eastAsiaTheme="minorEastAsia" w:cstheme="minorBidi"/>
          <w:noProof/>
          <w:lang w:bidi="ar-SA"/>
        </w:rPr>
      </w:pPr>
      <w:hyperlink w:anchor="_Toc513468476" w:history="1">
        <w:r w:rsidR="00A738C1" w:rsidRPr="00D178F8">
          <w:rPr>
            <w:rStyle w:val="Hyperlink"/>
            <w:noProof/>
          </w:rPr>
          <w:t>Mainz</w:t>
        </w:r>
        <w:r w:rsidR="00A738C1">
          <w:rPr>
            <w:rStyle w:val="Hyperlink"/>
            <w:noProof/>
          </w:rPr>
          <w:t>..</w:t>
        </w:r>
        <w:r w:rsidR="00A738C1">
          <w:rPr>
            <w:noProof/>
            <w:webHidden/>
          </w:rPr>
          <w:tab/>
        </w:r>
        <w:r w:rsidR="00A738C1">
          <w:rPr>
            <w:noProof/>
            <w:webHidden/>
          </w:rPr>
          <w:fldChar w:fldCharType="begin"/>
        </w:r>
        <w:r w:rsidR="00A738C1">
          <w:rPr>
            <w:noProof/>
            <w:webHidden/>
          </w:rPr>
          <w:instrText xml:space="preserve"> PAGEREF _Toc513468476 \h </w:instrText>
        </w:r>
        <w:r w:rsidR="00A738C1">
          <w:rPr>
            <w:noProof/>
            <w:webHidden/>
          </w:rPr>
        </w:r>
        <w:r w:rsidR="00A738C1">
          <w:rPr>
            <w:noProof/>
            <w:webHidden/>
          </w:rPr>
          <w:fldChar w:fldCharType="separate"/>
        </w:r>
        <w:r w:rsidR="009D7B28">
          <w:rPr>
            <w:noProof/>
            <w:webHidden/>
          </w:rPr>
          <w:t>20</w:t>
        </w:r>
        <w:r w:rsidR="00A738C1">
          <w:rPr>
            <w:noProof/>
            <w:webHidden/>
          </w:rPr>
          <w:fldChar w:fldCharType="end"/>
        </w:r>
      </w:hyperlink>
    </w:p>
    <w:p w14:paraId="2B3D8FA2" w14:textId="135B32DB" w:rsidR="00A738C1" w:rsidRDefault="0004754F">
      <w:pPr>
        <w:pStyle w:val="TOC2"/>
        <w:tabs>
          <w:tab w:val="right" w:leader="dot" w:pos="8486"/>
        </w:tabs>
        <w:rPr>
          <w:rFonts w:eastAsiaTheme="minorEastAsia" w:cstheme="minorBidi"/>
          <w:noProof/>
          <w:lang w:bidi="ar-SA"/>
        </w:rPr>
      </w:pPr>
      <w:hyperlink w:anchor="_Toc513468477" w:history="1">
        <w:r w:rsidR="00A738C1" w:rsidRPr="00D178F8">
          <w:rPr>
            <w:rStyle w:val="Hyperlink"/>
            <w:noProof/>
          </w:rPr>
          <w:t>Third Career: Back to Vienna</w:t>
        </w:r>
        <w:r w:rsidR="00A738C1">
          <w:rPr>
            <w:noProof/>
            <w:webHidden/>
          </w:rPr>
          <w:tab/>
        </w:r>
        <w:r w:rsidR="00A738C1">
          <w:rPr>
            <w:noProof/>
            <w:webHidden/>
          </w:rPr>
          <w:fldChar w:fldCharType="begin"/>
        </w:r>
        <w:r w:rsidR="00A738C1">
          <w:rPr>
            <w:noProof/>
            <w:webHidden/>
          </w:rPr>
          <w:instrText xml:space="preserve"> PAGEREF _Toc513468477 \h </w:instrText>
        </w:r>
        <w:r w:rsidR="00A738C1">
          <w:rPr>
            <w:noProof/>
            <w:webHidden/>
          </w:rPr>
        </w:r>
        <w:r w:rsidR="00A738C1">
          <w:rPr>
            <w:noProof/>
            <w:webHidden/>
          </w:rPr>
          <w:fldChar w:fldCharType="separate"/>
        </w:r>
        <w:r w:rsidR="009D7B28">
          <w:rPr>
            <w:noProof/>
            <w:webHidden/>
          </w:rPr>
          <w:t>23</w:t>
        </w:r>
        <w:r w:rsidR="00A738C1">
          <w:rPr>
            <w:noProof/>
            <w:webHidden/>
          </w:rPr>
          <w:fldChar w:fldCharType="end"/>
        </w:r>
      </w:hyperlink>
    </w:p>
    <w:p w14:paraId="73BC12A4" w14:textId="14D3502A" w:rsidR="00A738C1" w:rsidRDefault="0004754F">
      <w:pPr>
        <w:pStyle w:val="TOC2"/>
        <w:tabs>
          <w:tab w:val="right" w:leader="dot" w:pos="8486"/>
        </w:tabs>
        <w:rPr>
          <w:rFonts w:eastAsiaTheme="minorEastAsia" w:cstheme="minorBidi"/>
          <w:noProof/>
          <w:lang w:bidi="ar-SA"/>
        </w:rPr>
      </w:pPr>
      <w:hyperlink w:anchor="_Toc513468478" w:history="1">
        <w:r w:rsidR="00A738C1" w:rsidRPr="00D178F8">
          <w:rPr>
            <w:rStyle w:val="Hyperlink"/>
            <w:noProof/>
          </w:rPr>
          <w:t>Fourth Career: Edinburgh</w:t>
        </w:r>
        <w:r w:rsidR="00A738C1">
          <w:rPr>
            <w:noProof/>
            <w:webHidden/>
          </w:rPr>
          <w:tab/>
        </w:r>
        <w:r w:rsidR="00A738C1">
          <w:rPr>
            <w:noProof/>
            <w:webHidden/>
          </w:rPr>
          <w:fldChar w:fldCharType="begin"/>
        </w:r>
        <w:r w:rsidR="00A738C1">
          <w:rPr>
            <w:noProof/>
            <w:webHidden/>
          </w:rPr>
          <w:instrText xml:space="preserve"> PAGEREF _Toc513468478 \h </w:instrText>
        </w:r>
        <w:r w:rsidR="00A738C1">
          <w:rPr>
            <w:noProof/>
            <w:webHidden/>
          </w:rPr>
        </w:r>
        <w:r w:rsidR="00A738C1">
          <w:rPr>
            <w:noProof/>
            <w:webHidden/>
          </w:rPr>
          <w:fldChar w:fldCharType="separate"/>
        </w:r>
        <w:r w:rsidR="009D7B28">
          <w:rPr>
            <w:noProof/>
            <w:webHidden/>
          </w:rPr>
          <w:t>24</w:t>
        </w:r>
        <w:r w:rsidR="00A738C1">
          <w:rPr>
            <w:noProof/>
            <w:webHidden/>
          </w:rPr>
          <w:fldChar w:fldCharType="end"/>
        </w:r>
      </w:hyperlink>
    </w:p>
    <w:p w14:paraId="112400C9" w14:textId="4E83968E" w:rsidR="00A738C1" w:rsidRDefault="0004754F">
      <w:pPr>
        <w:pStyle w:val="TOC3"/>
        <w:tabs>
          <w:tab w:val="right" w:leader="dot" w:pos="8486"/>
        </w:tabs>
        <w:rPr>
          <w:rFonts w:eastAsiaTheme="minorEastAsia" w:cstheme="minorBidi"/>
          <w:noProof/>
          <w:lang w:bidi="ar-SA"/>
        </w:rPr>
      </w:pPr>
      <w:hyperlink w:anchor="_Toc513468479" w:history="1">
        <w:r w:rsidR="00A738C1" w:rsidRPr="00D178F8">
          <w:rPr>
            <w:rStyle w:val="Hyperlink"/>
            <w:noProof/>
          </w:rPr>
          <w:t>Concerto for Cello and Orchestra</w:t>
        </w:r>
        <w:r w:rsidR="00A738C1">
          <w:rPr>
            <w:noProof/>
            <w:webHidden/>
          </w:rPr>
          <w:tab/>
        </w:r>
        <w:r w:rsidR="00A738C1">
          <w:rPr>
            <w:noProof/>
            <w:webHidden/>
          </w:rPr>
          <w:fldChar w:fldCharType="begin"/>
        </w:r>
        <w:r w:rsidR="00A738C1">
          <w:rPr>
            <w:noProof/>
            <w:webHidden/>
          </w:rPr>
          <w:instrText xml:space="preserve"> PAGEREF _Toc513468479 \h </w:instrText>
        </w:r>
        <w:r w:rsidR="00A738C1">
          <w:rPr>
            <w:noProof/>
            <w:webHidden/>
          </w:rPr>
        </w:r>
        <w:r w:rsidR="00A738C1">
          <w:rPr>
            <w:noProof/>
            <w:webHidden/>
          </w:rPr>
          <w:fldChar w:fldCharType="separate"/>
        </w:r>
        <w:r w:rsidR="009D7B28">
          <w:rPr>
            <w:noProof/>
            <w:webHidden/>
          </w:rPr>
          <w:t>27</w:t>
        </w:r>
        <w:r w:rsidR="00A738C1">
          <w:rPr>
            <w:noProof/>
            <w:webHidden/>
          </w:rPr>
          <w:fldChar w:fldCharType="end"/>
        </w:r>
      </w:hyperlink>
    </w:p>
    <w:p w14:paraId="2D3EE561" w14:textId="3D412138" w:rsidR="00A738C1" w:rsidRDefault="0004754F">
      <w:pPr>
        <w:pStyle w:val="TOC3"/>
        <w:tabs>
          <w:tab w:val="right" w:leader="dot" w:pos="8486"/>
        </w:tabs>
        <w:rPr>
          <w:rFonts w:eastAsiaTheme="minorEastAsia" w:cstheme="minorBidi"/>
          <w:noProof/>
          <w:lang w:bidi="ar-SA"/>
        </w:rPr>
      </w:pPr>
      <w:hyperlink w:anchor="_Toc513468480" w:history="1">
        <w:r w:rsidR="00A738C1" w:rsidRPr="00D178F8">
          <w:rPr>
            <w:rStyle w:val="Hyperlink"/>
            <w:noProof/>
          </w:rPr>
          <w:t>Later Years</w:t>
        </w:r>
        <w:r w:rsidR="00A738C1">
          <w:rPr>
            <w:noProof/>
            <w:webHidden/>
          </w:rPr>
          <w:tab/>
        </w:r>
        <w:r w:rsidR="00A738C1">
          <w:rPr>
            <w:noProof/>
            <w:webHidden/>
          </w:rPr>
          <w:fldChar w:fldCharType="begin"/>
        </w:r>
        <w:r w:rsidR="00A738C1">
          <w:rPr>
            <w:noProof/>
            <w:webHidden/>
          </w:rPr>
          <w:instrText xml:space="preserve"> PAGEREF _Toc513468480 \h </w:instrText>
        </w:r>
        <w:r w:rsidR="00A738C1">
          <w:rPr>
            <w:noProof/>
            <w:webHidden/>
          </w:rPr>
        </w:r>
        <w:r w:rsidR="00A738C1">
          <w:rPr>
            <w:noProof/>
            <w:webHidden/>
          </w:rPr>
          <w:fldChar w:fldCharType="separate"/>
        </w:r>
        <w:r w:rsidR="009D7B28">
          <w:rPr>
            <w:noProof/>
            <w:webHidden/>
          </w:rPr>
          <w:t>36</w:t>
        </w:r>
        <w:r w:rsidR="00A738C1">
          <w:rPr>
            <w:noProof/>
            <w:webHidden/>
          </w:rPr>
          <w:fldChar w:fldCharType="end"/>
        </w:r>
      </w:hyperlink>
    </w:p>
    <w:p w14:paraId="60F28337" w14:textId="62716EEC" w:rsidR="00A738C1" w:rsidRDefault="0004754F">
      <w:pPr>
        <w:pStyle w:val="TOC3"/>
        <w:tabs>
          <w:tab w:val="right" w:leader="dot" w:pos="8486"/>
        </w:tabs>
        <w:rPr>
          <w:rFonts w:eastAsiaTheme="minorEastAsia" w:cstheme="minorBidi"/>
          <w:noProof/>
          <w:lang w:bidi="ar-SA"/>
        </w:rPr>
      </w:pPr>
      <w:hyperlink w:anchor="_Toc513468481" w:history="1">
        <w:r w:rsidR="00A738C1" w:rsidRPr="00D178F8">
          <w:rPr>
            <w:rStyle w:val="Hyperlink"/>
            <w:noProof/>
          </w:rPr>
          <w:t>Symphony No. 4</w:t>
        </w:r>
        <w:r w:rsidR="00A738C1">
          <w:rPr>
            <w:noProof/>
            <w:webHidden/>
          </w:rPr>
          <w:tab/>
        </w:r>
        <w:r w:rsidR="00A738C1">
          <w:rPr>
            <w:noProof/>
            <w:webHidden/>
          </w:rPr>
          <w:fldChar w:fldCharType="begin"/>
        </w:r>
        <w:r w:rsidR="00A738C1">
          <w:rPr>
            <w:noProof/>
            <w:webHidden/>
          </w:rPr>
          <w:instrText xml:space="preserve"> PAGEREF _Toc513468481 \h </w:instrText>
        </w:r>
        <w:r w:rsidR="00A738C1">
          <w:rPr>
            <w:noProof/>
            <w:webHidden/>
          </w:rPr>
        </w:r>
        <w:r w:rsidR="00A738C1">
          <w:rPr>
            <w:noProof/>
            <w:webHidden/>
          </w:rPr>
          <w:fldChar w:fldCharType="separate"/>
        </w:r>
        <w:r w:rsidR="009D7B28">
          <w:rPr>
            <w:noProof/>
            <w:webHidden/>
          </w:rPr>
          <w:t>38</w:t>
        </w:r>
        <w:r w:rsidR="00A738C1">
          <w:rPr>
            <w:noProof/>
            <w:webHidden/>
          </w:rPr>
          <w:fldChar w:fldCharType="end"/>
        </w:r>
      </w:hyperlink>
    </w:p>
    <w:p w14:paraId="52A0D209" w14:textId="4046E45E" w:rsidR="00A738C1" w:rsidRDefault="0004754F">
      <w:pPr>
        <w:pStyle w:val="TOC1"/>
        <w:rPr>
          <w:rFonts w:eastAsiaTheme="minorEastAsia" w:cstheme="minorBidi"/>
          <w:noProof/>
          <w:lang w:bidi="ar-SA"/>
        </w:rPr>
      </w:pPr>
      <w:hyperlink w:anchor="_Toc513468482" w:history="1">
        <w:r w:rsidR="00A738C1" w:rsidRPr="00D178F8">
          <w:rPr>
            <w:rStyle w:val="Hyperlink"/>
            <w:noProof/>
          </w:rPr>
          <w:t>Conclusion</w:t>
        </w:r>
        <w:r w:rsidR="00A738C1">
          <w:rPr>
            <w:noProof/>
            <w:webHidden/>
          </w:rPr>
          <w:tab/>
        </w:r>
        <w:r w:rsidR="00A738C1">
          <w:rPr>
            <w:noProof/>
            <w:webHidden/>
          </w:rPr>
          <w:fldChar w:fldCharType="begin"/>
        </w:r>
        <w:r w:rsidR="00A738C1">
          <w:rPr>
            <w:noProof/>
            <w:webHidden/>
          </w:rPr>
          <w:instrText xml:space="preserve"> PAGEREF _Toc513468482 \h </w:instrText>
        </w:r>
        <w:r w:rsidR="00A738C1">
          <w:rPr>
            <w:noProof/>
            <w:webHidden/>
          </w:rPr>
        </w:r>
        <w:r w:rsidR="00A738C1">
          <w:rPr>
            <w:noProof/>
            <w:webHidden/>
          </w:rPr>
          <w:fldChar w:fldCharType="separate"/>
        </w:r>
        <w:r w:rsidR="009D7B28">
          <w:rPr>
            <w:noProof/>
            <w:webHidden/>
          </w:rPr>
          <w:t>40</w:t>
        </w:r>
        <w:r w:rsidR="00A738C1">
          <w:rPr>
            <w:noProof/>
            <w:webHidden/>
          </w:rPr>
          <w:fldChar w:fldCharType="end"/>
        </w:r>
      </w:hyperlink>
    </w:p>
    <w:p w14:paraId="7EA6832D" w14:textId="5B282CF7" w:rsidR="00A738C1" w:rsidRDefault="0004754F">
      <w:pPr>
        <w:pStyle w:val="TOC1"/>
        <w:rPr>
          <w:rFonts w:eastAsiaTheme="minorEastAsia" w:cstheme="minorBidi"/>
          <w:noProof/>
          <w:lang w:bidi="ar-SA"/>
        </w:rPr>
      </w:pPr>
      <w:hyperlink w:anchor="_Toc513468483" w:history="1">
        <w:r w:rsidR="00A738C1" w:rsidRPr="00D178F8">
          <w:rPr>
            <w:rStyle w:val="Hyperlink"/>
            <w:noProof/>
          </w:rPr>
          <w:t>References</w:t>
        </w:r>
        <w:r w:rsidR="00A738C1">
          <w:rPr>
            <w:noProof/>
            <w:webHidden/>
          </w:rPr>
          <w:tab/>
        </w:r>
        <w:r w:rsidR="00A738C1">
          <w:rPr>
            <w:noProof/>
            <w:webHidden/>
          </w:rPr>
          <w:fldChar w:fldCharType="begin"/>
        </w:r>
        <w:r w:rsidR="00A738C1">
          <w:rPr>
            <w:noProof/>
            <w:webHidden/>
          </w:rPr>
          <w:instrText xml:space="preserve"> PAGEREF _Toc513468483 \h </w:instrText>
        </w:r>
        <w:r w:rsidR="00A738C1">
          <w:rPr>
            <w:noProof/>
            <w:webHidden/>
          </w:rPr>
        </w:r>
        <w:r w:rsidR="00A738C1">
          <w:rPr>
            <w:noProof/>
            <w:webHidden/>
          </w:rPr>
          <w:fldChar w:fldCharType="separate"/>
        </w:r>
        <w:r w:rsidR="009D7B28">
          <w:rPr>
            <w:noProof/>
            <w:webHidden/>
          </w:rPr>
          <w:t>43</w:t>
        </w:r>
        <w:r w:rsidR="00A738C1">
          <w:rPr>
            <w:noProof/>
            <w:webHidden/>
          </w:rPr>
          <w:fldChar w:fldCharType="end"/>
        </w:r>
      </w:hyperlink>
    </w:p>
    <w:p w14:paraId="7D80C799" w14:textId="28EF65D1" w:rsidR="007B10EB" w:rsidRDefault="00AA4AED" w:rsidP="008D671C">
      <w:r>
        <w:fldChar w:fldCharType="end"/>
      </w:r>
      <w:r w:rsidR="00C92079">
        <w:t xml:space="preserve"> </w:t>
      </w:r>
      <w:r w:rsidR="00DA1971">
        <w:br w:type="page"/>
      </w:r>
    </w:p>
    <w:bookmarkStart w:id="3" w:name="_Toc310579466"/>
    <w:bookmarkStart w:id="4" w:name="_Toc315681360"/>
    <w:bookmarkStart w:id="5" w:name="_Toc513468464"/>
    <w:bookmarkStart w:id="6" w:name="_Toc310579467"/>
    <w:p w14:paraId="727780D7" w14:textId="68BB54E6" w:rsidR="00295F66" w:rsidRPr="00EE3EDB" w:rsidRDefault="0004754F" w:rsidP="00876E46">
      <w:pPr>
        <w:pStyle w:val="Heading1"/>
      </w:pPr>
      <w:sdt>
        <w:sdtPr>
          <w:alias w:val="List of Figures/Illustrations"/>
          <w:tag w:val="List of Figures/Illustrations"/>
          <w:id w:val="30091882"/>
          <w:placeholder>
            <w:docPart w:val="6AB9211C90EC4202A94464760C28FED8"/>
          </w:placeholder>
          <w:dropDownList>
            <w:listItem w:displayText="List of Figures" w:value="List of Figures"/>
            <w:listItem w:displayText="List of Illustrations" w:value="List of Illustrations"/>
          </w:dropDownList>
        </w:sdtPr>
        <w:sdtContent>
          <w:r w:rsidR="00295F66">
            <w:t>List of Figures</w:t>
          </w:r>
        </w:sdtContent>
      </w:sdt>
      <w:bookmarkEnd w:id="3"/>
      <w:bookmarkEnd w:id="4"/>
      <w:bookmarkEnd w:id="5"/>
    </w:p>
    <w:p w14:paraId="7F7152E6" w14:textId="718A8DEA" w:rsidR="00F00EFB" w:rsidRDefault="00295F66">
      <w:pPr>
        <w:pStyle w:val="TableofFigures"/>
        <w:tabs>
          <w:tab w:val="right" w:leader="dot" w:pos="8486"/>
        </w:tabs>
        <w:rPr>
          <w:rFonts w:eastAsiaTheme="minorEastAsia" w:cstheme="minorBidi"/>
          <w:noProof/>
          <w:lang w:bidi="ar-SA"/>
        </w:rPr>
      </w:pPr>
      <w:r>
        <w:fldChar w:fldCharType="begin"/>
      </w:r>
      <w:r>
        <w:instrText xml:space="preserve"> TOC \h \z \c "Figure" </w:instrText>
      </w:r>
      <w:r>
        <w:fldChar w:fldCharType="separate"/>
      </w:r>
      <w:hyperlink w:anchor="_Toc513718319" w:history="1">
        <w:r w:rsidR="00F00EFB" w:rsidRPr="001B2D73">
          <w:rPr>
            <w:rStyle w:val="Hyperlink"/>
            <w:noProof/>
          </w:rPr>
          <w:t xml:space="preserve">Figure 1 </w:t>
        </w:r>
        <w:r w:rsidR="00F00EFB" w:rsidRPr="001B2D73">
          <w:rPr>
            <w:rStyle w:val="Hyperlink"/>
            <w:i/>
            <w:noProof/>
          </w:rPr>
          <w:t>Von ewiger Freude</w:t>
        </w:r>
        <w:r w:rsidR="00F00EFB" w:rsidRPr="001B2D73">
          <w:rPr>
            <w:rStyle w:val="Hyperlink"/>
            <w:noProof/>
          </w:rPr>
          <w:t>, op. 1, vocal part, mm. 83-95, Wien: Universal Edition, 1916.</w:t>
        </w:r>
        <w:r w:rsidR="00F00EFB">
          <w:rPr>
            <w:noProof/>
            <w:webHidden/>
          </w:rPr>
          <w:tab/>
        </w:r>
        <w:r w:rsidR="00F00EFB">
          <w:rPr>
            <w:noProof/>
            <w:webHidden/>
          </w:rPr>
          <w:fldChar w:fldCharType="begin"/>
        </w:r>
        <w:r w:rsidR="00F00EFB">
          <w:rPr>
            <w:noProof/>
            <w:webHidden/>
          </w:rPr>
          <w:instrText xml:space="preserve"> PAGEREF _Toc513718319 \h </w:instrText>
        </w:r>
        <w:r w:rsidR="00F00EFB">
          <w:rPr>
            <w:noProof/>
            <w:webHidden/>
          </w:rPr>
        </w:r>
        <w:r w:rsidR="00F00EFB">
          <w:rPr>
            <w:noProof/>
            <w:webHidden/>
          </w:rPr>
          <w:fldChar w:fldCharType="separate"/>
        </w:r>
        <w:r w:rsidR="009D7B28">
          <w:rPr>
            <w:noProof/>
            <w:webHidden/>
          </w:rPr>
          <w:t>11</w:t>
        </w:r>
        <w:r w:rsidR="00F00EFB">
          <w:rPr>
            <w:noProof/>
            <w:webHidden/>
          </w:rPr>
          <w:fldChar w:fldCharType="end"/>
        </w:r>
      </w:hyperlink>
    </w:p>
    <w:p w14:paraId="39863672" w14:textId="41C781CB" w:rsidR="00F00EFB" w:rsidRDefault="0004754F">
      <w:pPr>
        <w:pStyle w:val="TableofFigures"/>
        <w:tabs>
          <w:tab w:val="right" w:leader="dot" w:pos="8486"/>
        </w:tabs>
        <w:rPr>
          <w:rFonts w:eastAsiaTheme="minorEastAsia" w:cstheme="minorBidi"/>
          <w:noProof/>
          <w:lang w:bidi="ar-SA"/>
        </w:rPr>
      </w:pPr>
      <w:hyperlink w:anchor="_Toc513718320" w:history="1">
        <w:r w:rsidR="00F00EFB" w:rsidRPr="001B2D73">
          <w:rPr>
            <w:rStyle w:val="Hyperlink"/>
            <w:noProof/>
            <w:lang w:val="de-DE"/>
          </w:rPr>
          <w:t xml:space="preserve">Figure 2. Hans Gál, </w:t>
        </w:r>
        <w:r w:rsidR="00F00EFB" w:rsidRPr="001B2D73">
          <w:rPr>
            <w:rStyle w:val="Hyperlink"/>
            <w:i/>
            <w:noProof/>
            <w:lang w:val="de-DE"/>
          </w:rPr>
          <w:t>Die Heilige Ente</w:t>
        </w:r>
        <w:r w:rsidR="00F00EFB" w:rsidRPr="001B2D73">
          <w:rPr>
            <w:rStyle w:val="Hyperlink"/>
            <w:noProof/>
            <w:lang w:val="de-DE"/>
          </w:rPr>
          <w:t>, Prelude, Wien: Universal Edition, 1923.</w:t>
        </w:r>
        <w:r w:rsidR="00F00EFB">
          <w:rPr>
            <w:noProof/>
            <w:webHidden/>
          </w:rPr>
          <w:tab/>
        </w:r>
        <w:r w:rsidR="00F00EFB">
          <w:rPr>
            <w:noProof/>
            <w:webHidden/>
          </w:rPr>
          <w:fldChar w:fldCharType="begin"/>
        </w:r>
        <w:r w:rsidR="00F00EFB">
          <w:rPr>
            <w:noProof/>
            <w:webHidden/>
          </w:rPr>
          <w:instrText xml:space="preserve"> PAGEREF _Toc513718320 \h </w:instrText>
        </w:r>
        <w:r w:rsidR="00F00EFB">
          <w:rPr>
            <w:noProof/>
            <w:webHidden/>
          </w:rPr>
        </w:r>
        <w:r w:rsidR="00F00EFB">
          <w:rPr>
            <w:noProof/>
            <w:webHidden/>
          </w:rPr>
          <w:fldChar w:fldCharType="separate"/>
        </w:r>
        <w:r w:rsidR="009D7B28">
          <w:rPr>
            <w:noProof/>
            <w:webHidden/>
          </w:rPr>
          <w:t>16</w:t>
        </w:r>
        <w:r w:rsidR="00F00EFB">
          <w:rPr>
            <w:noProof/>
            <w:webHidden/>
          </w:rPr>
          <w:fldChar w:fldCharType="end"/>
        </w:r>
      </w:hyperlink>
    </w:p>
    <w:p w14:paraId="6CE374AD" w14:textId="1642576C" w:rsidR="00F00EFB" w:rsidRDefault="0004754F">
      <w:pPr>
        <w:pStyle w:val="TableofFigures"/>
        <w:tabs>
          <w:tab w:val="right" w:leader="dot" w:pos="8486"/>
        </w:tabs>
        <w:rPr>
          <w:rFonts w:eastAsiaTheme="minorEastAsia" w:cstheme="minorBidi"/>
          <w:noProof/>
          <w:lang w:bidi="ar-SA"/>
        </w:rPr>
      </w:pPr>
      <w:hyperlink w:anchor="_Toc513718321" w:history="1">
        <w:r w:rsidR="00F00EFB" w:rsidRPr="001B2D73">
          <w:rPr>
            <w:rStyle w:val="Hyperlink"/>
            <w:noProof/>
          </w:rPr>
          <w:t xml:space="preserve">Figure 3 Advertisement for Universal Edition, </w:t>
        </w:r>
        <w:r w:rsidR="00F00EFB" w:rsidRPr="001B2D73">
          <w:rPr>
            <w:rStyle w:val="Hyperlink"/>
            <w:i/>
            <w:noProof/>
          </w:rPr>
          <w:t>Musikbluatter des Anbruch</w:t>
        </w:r>
        <w:r w:rsidR="00F00EFB" w:rsidRPr="001B2D73">
          <w:rPr>
            <w:rStyle w:val="Hyperlink"/>
            <w:noProof/>
          </w:rPr>
          <w:t xml:space="preserve"> 2, no. 1 (1920): 84.</w:t>
        </w:r>
        <w:r w:rsidR="00F00EFB">
          <w:rPr>
            <w:noProof/>
            <w:webHidden/>
          </w:rPr>
          <w:tab/>
        </w:r>
        <w:r w:rsidR="00F00EFB">
          <w:rPr>
            <w:noProof/>
            <w:webHidden/>
          </w:rPr>
          <w:fldChar w:fldCharType="begin"/>
        </w:r>
        <w:r w:rsidR="00F00EFB">
          <w:rPr>
            <w:noProof/>
            <w:webHidden/>
          </w:rPr>
          <w:instrText xml:space="preserve"> PAGEREF _Toc513718321 \h </w:instrText>
        </w:r>
        <w:r w:rsidR="00F00EFB">
          <w:rPr>
            <w:noProof/>
            <w:webHidden/>
          </w:rPr>
        </w:r>
        <w:r w:rsidR="00F00EFB">
          <w:rPr>
            <w:noProof/>
            <w:webHidden/>
          </w:rPr>
          <w:fldChar w:fldCharType="separate"/>
        </w:r>
        <w:r w:rsidR="009D7B28">
          <w:rPr>
            <w:noProof/>
            <w:webHidden/>
          </w:rPr>
          <w:t>19</w:t>
        </w:r>
        <w:r w:rsidR="00F00EFB">
          <w:rPr>
            <w:noProof/>
            <w:webHidden/>
          </w:rPr>
          <w:fldChar w:fldCharType="end"/>
        </w:r>
      </w:hyperlink>
    </w:p>
    <w:p w14:paraId="6CFFF2B4" w14:textId="1FC7CFA6" w:rsidR="00F00EFB" w:rsidRDefault="0004754F">
      <w:pPr>
        <w:pStyle w:val="TableofFigures"/>
        <w:tabs>
          <w:tab w:val="right" w:leader="dot" w:pos="8486"/>
        </w:tabs>
        <w:rPr>
          <w:rFonts w:eastAsiaTheme="minorEastAsia" w:cstheme="minorBidi"/>
          <w:noProof/>
          <w:lang w:bidi="ar-SA"/>
        </w:rPr>
      </w:pPr>
      <w:hyperlink w:anchor="_Toc513718322" w:history="1">
        <w:r w:rsidR="00F00EFB" w:rsidRPr="001B2D73">
          <w:rPr>
            <w:rStyle w:val="Hyperlink"/>
            <w:noProof/>
          </w:rPr>
          <w:t xml:space="preserve">Figure 4. </w:t>
        </w:r>
        <w:r w:rsidR="00F00EFB" w:rsidRPr="001B2D73">
          <w:rPr>
            <w:rStyle w:val="Hyperlink"/>
            <w:rFonts w:ascii="Times New Roman" w:hAnsi="Times New Roman"/>
            <w:noProof/>
          </w:rPr>
          <w:t>Gál, Concerto for Cello and Orchestra (piano reduction)/I, mm. 1-7.</w:t>
        </w:r>
        <w:r w:rsidR="00F00EFB">
          <w:rPr>
            <w:noProof/>
            <w:webHidden/>
          </w:rPr>
          <w:tab/>
        </w:r>
        <w:r w:rsidR="00F00EFB">
          <w:rPr>
            <w:noProof/>
            <w:webHidden/>
          </w:rPr>
          <w:fldChar w:fldCharType="begin"/>
        </w:r>
        <w:r w:rsidR="00F00EFB">
          <w:rPr>
            <w:noProof/>
            <w:webHidden/>
          </w:rPr>
          <w:instrText xml:space="preserve"> PAGEREF _Toc513718322 \h </w:instrText>
        </w:r>
        <w:r w:rsidR="00F00EFB">
          <w:rPr>
            <w:noProof/>
            <w:webHidden/>
          </w:rPr>
        </w:r>
        <w:r w:rsidR="00F00EFB">
          <w:rPr>
            <w:noProof/>
            <w:webHidden/>
          </w:rPr>
          <w:fldChar w:fldCharType="separate"/>
        </w:r>
        <w:r w:rsidR="009D7B28">
          <w:rPr>
            <w:noProof/>
            <w:webHidden/>
          </w:rPr>
          <w:t>30</w:t>
        </w:r>
        <w:r w:rsidR="00F00EFB">
          <w:rPr>
            <w:noProof/>
            <w:webHidden/>
          </w:rPr>
          <w:fldChar w:fldCharType="end"/>
        </w:r>
      </w:hyperlink>
    </w:p>
    <w:p w14:paraId="320EC5EC" w14:textId="754EED34" w:rsidR="00F00EFB" w:rsidRDefault="0004754F">
      <w:pPr>
        <w:pStyle w:val="TableofFigures"/>
        <w:tabs>
          <w:tab w:val="right" w:leader="dot" w:pos="8486"/>
        </w:tabs>
        <w:rPr>
          <w:rFonts w:eastAsiaTheme="minorEastAsia" w:cstheme="minorBidi"/>
          <w:noProof/>
          <w:lang w:bidi="ar-SA"/>
        </w:rPr>
      </w:pPr>
      <w:hyperlink w:anchor="_Toc513718323" w:history="1">
        <w:r w:rsidR="00F00EFB" w:rsidRPr="001B2D73">
          <w:rPr>
            <w:rStyle w:val="Hyperlink"/>
            <w:noProof/>
          </w:rPr>
          <w:t xml:space="preserve">Figure 5. </w:t>
        </w:r>
        <w:r w:rsidR="00F00EFB" w:rsidRPr="001B2D73">
          <w:rPr>
            <w:rStyle w:val="Hyperlink"/>
            <w:rFonts w:ascii="Times New Roman" w:hAnsi="Times New Roman"/>
            <w:noProof/>
          </w:rPr>
          <w:t>Gál, Concerto for Cello and Orchestra/I, mm. 84-96.</w:t>
        </w:r>
        <w:r w:rsidR="00F00EFB">
          <w:rPr>
            <w:noProof/>
            <w:webHidden/>
          </w:rPr>
          <w:tab/>
        </w:r>
        <w:r w:rsidR="00F00EFB">
          <w:rPr>
            <w:noProof/>
            <w:webHidden/>
          </w:rPr>
          <w:fldChar w:fldCharType="begin"/>
        </w:r>
        <w:r w:rsidR="00F00EFB">
          <w:rPr>
            <w:noProof/>
            <w:webHidden/>
          </w:rPr>
          <w:instrText xml:space="preserve"> PAGEREF _Toc513718323 \h </w:instrText>
        </w:r>
        <w:r w:rsidR="00F00EFB">
          <w:rPr>
            <w:noProof/>
            <w:webHidden/>
          </w:rPr>
        </w:r>
        <w:r w:rsidR="00F00EFB">
          <w:rPr>
            <w:noProof/>
            <w:webHidden/>
          </w:rPr>
          <w:fldChar w:fldCharType="separate"/>
        </w:r>
        <w:r w:rsidR="009D7B28">
          <w:rPr>
            <w:noProof/>
            <w:webHidden/>
          </w:rPr>
          <w:t>32</w:t>
        </w:r>
        <w:r w:rsidR="00F00EFB">
          <w:rPr>
            <w:noProof/>
            <w:webHidden/>
          </w:rPr>
          <w:fldChar w:fldCharType="end"/>
        </w:r>
      </w:hyperlink>
    </w:p>
    <w:p w14:paraId="7BCBC32D" w14:textId="39414F05" w:rsidR="00F00EFB" w:rsidRDefault="0004754F">
      <w:pPr>
        <w:pStyle w:val="TableofFigures"/>
        <w:tabs>
          <w:tab w:val="right" w:leader="dot" w:pos="8486"/>
        </w:tabs>
        <w:rPr>
          <w:rFonts w:eastAsiaTheme="minorEastAsia" w:cstheme="minorBidi"/>
          <w:noProof/>
          <w:lang w:bidi="ar-SA"/>
        </w:rPr>
      </w:pPr>
      <w:hyperlink w:anchor="_Toc513718324" w:history="1">
        <w:r w:rsidR="00F00EFB" w:rsidRPr="001B2D73">
          <w:rPr>
            <w:rStyle w:val="Hyperlink"/>
            <w:noProof/>
          </w:rPr>
          <w:t xml:space="preserve">Figure 6. </w:t>
        </w:r>
        <w:r w:rsidR="00F00EFB" w:rsidRPr="001B2D73">
          <w:rPr>
            <w:rStyle w:val="Hyperlink"/>
            <w:rFonts w:ascii="Times New Roman" w:hAnsi="Times New Roman"/>
            <w:noProof/>
          </w:rPr>
          <w:t>Gál, Concerto for Cello and Orchestra/I, mm. 111-122.</w:t>
        </w:r>
        <w:r w:rsidR="00F00EFB">
          <w:rPr>
            <w:noProof/>
            <w:webHidden/>
          </w:rPr>
          <w:tab/>
        </w:r>
        <w:r w:rsidR="00F00EFB">
          <w:rPr>
            <w:noProof/>
            <w:webHidden/>
          </w:rPr>
          <w:fldChar w:fldCharType="begin"/>
        </w:r>
        <w:r w:rsidR="00F00EFB">
          <w:rPr>
            <w:noProof/>
            <w:webHidden/>
          </w:rPr>
          <w:instrText xml:space="preserve"> PAGEREF _Toc513718324 \h </w:instrText>
        </w:r>
        <w:r w:rsidR="00F00EFB">
          <w:rPr>
            <w:noProof/>
            <w:webHidden/>
          </w:rPr>
        </w:r>
        <w:r w:rsidR="00F00EFB">
          <w:rPr>
            <w:noProof/>
            <w:webHidden/>
          </w:rPr>
          <w:fldChar w:fldCharType="separate"/>
        </w:r>
        <w:r w:rsidR="009D7B28">
          <w:rPr>
            <w:noProof/>
            <w:webHidden/>
          </w:rPr>
          <w:t>33</w:t>
        </w:r>
        <w:r w:rsidR="00F00EFB">
          <w:rPr>
            <w:noProof/>
            <w:webHidden/>
          </w:rPr>
          <w:fldChar w:fldCharType="end"/>
        </w:r>
      </w:hyperlink>
    </w:p>
    <w:p w14:paraId="530B8A63" w14:textId="0FF39FE1" w:rsidR="00F00EFB" w:rsidRDefault="0004754F">
      <w:pPr>
        <w:pStyle w:val="TableofFigures"/>
        <w:tabs>
          <w:tab w:val="right" w:leader="dot" w:pos="8486"/>
        </w:tabs>
        <w:rPr>
          <w:rFonts w:eastAsiaTheme="minorEastAsia" w:cstheme="minorBidi"/>
          <w:noProof/>
          <w:lang w:bidi="ar-SA"/>
        </w:rPr>
      </w:pPr>
      <w:hyperlink w:anchor="_Toc513718325" w:history="1">
        <w:r w:rsidR="00F00EFB" w:rsidRPr="001B2D73">
          <w:rPr>
            <w:rStyle w:val="Hyperlink"/>
            <w:noProof/>
          </w:rPr>
          <w:t xml:space="preserve">Figure 7. </w:t>
        </w:r>
        <w:r w:rsidR="00F00EFB" w:rsidRPr="001B2D73">
          <w:rPr>
            <w:rStyle w:val="Hyperlink"/>
            <w:rFonts w:ascii="Times New Roman" w:hAnsi="Times New Roman"/>
            <w:noProof/>
          </w:rPr>
          <w:t>Gál, Concerto for Cello and Orchestra/ I, mm. 206-213.</w:t>
        </w:r>
        <w:r w:rsidR="00F00EFB">
          <w:rPr>
            <w:noProof/>
            <w:webHidden/>
          </w:rPr>
          <w:tab/>
        </w:r>
        <w:r w:rsidR="00F00EFB">
          <w:rPr>
            <w:noProof/>
            <w:webHidden/>
          </w:rPr>
          <w:fldChar w:fldCharType="begin"/>
        </w:r>
        <w:r w:rsidR="00F00EFB">
          <w:rPr>
            <w:noProof/>
            <w:webHidden/>
          </w:rPr>
          <w:instrText xml:space="preserve"> PAGEREF _Toc513718325 \h </w:instrText>
        </w:r>
        <w:r w:rsidR="00F00EFB">
          <w:rPr>
            <w:noProof/>
            <w:webHidden/>
          </w:rPr>
        </w:r>
        <w:r w:rsidR="00F00EFB">
          <w:rPr>
            <w:noProof/>
            <w:webHidden/>
          </w:rPr>
          <w:fldChar w:fldCharType="separate"/>
        </w:r>
        <w:r w:rsidR="009D7B28">
          <w:rPr>
            <w:noProof/>
            <w:webHidden/>
          </w:rPr>
          <w:t>34</w:t>
        </w:r>
        <w:r w:rsidR="00F00EFB">
          <w:rPr>
            <w:noProof/>
            <w:webHidden/>
          </w:rPr>
          <w:fldChar w:fldCharType="end"/>
        </w:r>
      </w:hyperlink>
    </w:p>
    <w:p w14:paraId="7CC8C74F" w14:textId="642272C5" w:rsidR="00F00EFB" w:rsidRDefault="0004754F">
      <w:pPr>
        <w:pStyle w:val="TableofFigures"/>
        <w:tabs>
          <w:tab w:val="right" w:leader="dot" w:pos="8486"/>
        </w:tabs>
        <w:rPr>
          <w:rFonts w:eastAsiaTheme="minorEastAsia" w:cstheme="minorBidi"/>
          <w:noProof/>
          <w:lang w:bidi="ar-SA"/>
        </w:rPr>
      </w:pPr>
      <w:hyperlink w:anchor="_Toc513718326" w:history="1">
        <w:r w:rsidR="00F00EFB" w:rsidRPr="001B2D73">
          <w:rPr>
            <w:rStyle w:val="Hyperlink"/>
            <w:noProof/>
          </w:rPr>
          <w:t xml:space="preserve">Figure 8. </w:t>
        </w:r>
        <w:r w:rsidR="00F00EFB" w:rsidRPr="001B2D73">
          <w:rPr>
            <w:rStyle w:val="Hyperlink"/>
            <w:rFonts w:ascii="Times New Roman" w:hAnsi="Times New Roman"/>
            <w:noProof/>
          </w:rPr>
          <w:t>Gál, Concerto for Cello and Orchestra/ I, mm. 324-331.</w:t>
        </w:r>
        <w:r w:rsidR="00F00EFB">
          <w:rPr>
            <w:noProof/>
            <w:webHidden/>
          </w:rPr>
          <w:tab/>
        </w:r>
        <w:r w:rsidR="00F00EFB">
          <w:rPr>
            <w:noProof/>
            <w:webHidden/>
          </w:rPr>
          <w:fldChar w:fldCharType="begin"/>
        </w:r>
        <w:r w:rsidR="00F00EFB">
          <w:rPr>
            <w:noProof/>
            <w:webHidden/>
          </w:rPr>
          <w:instrText xml:space="preserve"> PAGEREF _Toc513718326 \h </w:instrText>
        </w:r>
        <w:r w:rsidR="00F00EFB">
          <w:rPr>
            <w:noProof/>
            <w:webHidden/>
          </w:rPr>
        </w:r>
        <w:r w:rsidR="00F00EFB">
          <w:rPr>
            <w:noProof/>
            <w:webHidden/>
          </w:rPr>
          <w:fldChar w:fldCharType="separate"/>
        </w:r>
        <w:r w:rsidR="009D7B28">
          <w:rPr>
            <w:noProof/>
            <w:webHidden/>
          </w:rPr>
          <w:t>35</w:t>
        </w:r>
        <w:r w:rsidR="00F00EFB">
          <w:rPr>
            <w:noProof/>
            <w:webHidden/>
          </w:rPr>
          <w:fldChar w:fldCharType="end"/>
        </w:r>
      </w:hyperlink>
    </w:p>
    <w:p w14:paraId="319FDEFD" w14:textId="22D9251B" w:rsidR="00295F66" w:rsidRDefault="00295F66" w:rsidP="008D671C">
      <w:pPr>
        <w:tabs>
          <w:tab w:val="left" w:pos="3500"/>
        </w:tabs>
      </w:pPr>
      <w:r>
        <w:fldChar w:fldCharType="end"/>
      </w:r>
      <w:r w:rsidR="008D671C">
        <w:tab/>
      </w:r>
    </w:p>
    <w:p w14:paraId="1F64A56E" w14:textId="62C6C6DF" w:rsidR="002D1256" w:rsidRDefault="002D1256" w:rsidP="002D1256">
      <w:pPr>
        <w:tabs>
          <w:tab w:val="left" w:pos="3560"/>
        </w:tabs>
        <w:spacing w:line="240" w:lineRule="auto"/>
      </w:pPr>
      <w:r>
        <w:tab/>
      </w:r>
    </w:p>
    <w:p w14:paraId="4A5CBCE0" w14:textId="35E239F7" w:rsidR="00295F66" w:rsidRDefault="00295F66" w:rsidP="002D1256">
      <w:pPr>
        <w:tabs>
          <w:tab w:val="left" w:pos="3560"/>
        </w:tabs>
        <w:spacing w:line="240" w:lineRule="auto"/>
      </w:pPr>
      <w:r w:rsidRPr="002D1256">
        <w:br w:type="page"/>
      </w:r>
    </w:p>
    <w:p w14:paraId="50763C3B" w14:textId="11136F42" w:rsidR="00DA1971" w:rsidRPr="00677C58" w:rsidRDefault="00DA1971" w:rsidP="00677C58">
      <w:pPr>
        <w:pStyle w:val="Heading1"/>
      </w:pPr>
      <w:bookmarkStart w:id="7" w:name="_Toc513468465"/>
      <w:r w:rsidRPr="00677C58">
        <w:lastRenderedPageBreak/>
        <w:t>Abstract</w:t>
      </w:r>
      <w:bookmarkEnd w:id="6"/>
      <w:bookmarkEnd w:id="7"/>
    </w:p>
    <w:p w14:paraId="621E25B1" w14:textId="209ECF89" w:rsidR="00A57601" w:rsidRDefault="002A3362" w:rsidP="0029133C">
      <w:pPr>
        <w:ind w:firstLine="720"/>
      </w:pPr>
      <w:r>
        <w:t>Born in Vienna in 1890, Hans Gál enjoyed early successes as a composer, conductor, scholar, and teacher. In 1933, he was abruptly removed from his position as Director of the Mainz Conservatory due to his Jewish ethnicity</w:t>
      </w:r>
      <w:r w:rsidR="00014FDF">
        <w:t xml:space="preserve"> when the Nazi part </w:t>
      </w:r>
      <w:r w:rsidR="00945AB8">
        <w:t>took over</w:t>
      </w:r>
      <w:r>
        <w:t xml:space="preserve">. And in 1938, just days after </w:t>
      </w:r>
      <w:r w:rsidR="00D73560">
        <w:t xml:space="preserve">the </w:t>
      </w:r>
      <w:r w:rsidRPr="00A33B88">
        <w:rPr>
          <w:i/>
        </w:rPr>
        <w:t>Anschluss</w:t>
      </w:r>
      <w:r>
        <w:t xml:space="preserve">, he and his family fled Austria. </w:t>
      </w:r>
      <w:r w:rsidR="00A57601">
        <w:t xml:space="preserve">With the help of </w:t>
      </w:r>
      <w:r w:rsidR="00945AB8">
        <w:t xml:space="preserve">the musicologist </w:t>
      </w:r>
      <w:r w:rsidR="00A57601">
        <w:t>Donald Francis T</w:t>
      </w:r>
      <w:r w:rsidR="002F5F52">
        <w:t>ovey, they arrived in Edinburgh. In 1945, Gál was offered a position on the faculty of the University of Edinburgh, and</w:t>
      </w:r>
      <w:r w:rsidR="00A57601">
        <w:t xml:space="preserve"> they remain</w:t>
      </w:r>
      <w:r w:rsidR="002F5F52">
        <w:t>ed in the city for the rest of their lives.</w:t>
      </w:r>
    </w:p>
    <w:p w14:paraId="17E26954" w14:textId="1FA23E14" w:rsidR="00B31CBE" w:rsidRDefault="00D24515" w:rsidP="009E0A9B">
      <w:pPr>
        <w:ind w:firstLine="720"/>
      </w:pPr>
      <w:r>
        <w:t xml:space="preserve">Though </w:t>
      </w:r>
      <w:r w:rsidR="00C8574D">
        <w:t>Gál</w:t>
      </w:r>
      <w:r>
        <w:t xml:space="preserve"> was active and successful in Vienna and Germany during the early twentieth century, he never took part in the many stylistic trends </w:t>
      </w:r>
      <w:r w:rsidR="00945AB8">
        <w:t>that</w:t>
      </w:r>
      <w:r>
        <w:t xml:space="preserve"> define</w:t>
      </w:r>
      <w:r w:rsidR="00B31CBE">
        <w:t>d</w:t>
      </w:r>
      <w:r>
        <w:t xml:space="preserve"> the era. </w:t>
      </w:r>
      <w:r w:rsidR="00B31CBE">
        <w:t>Despite the many disruptions and radical changes in twentieth-century music, Gál maintained an interesting continuity.</w:t>
      </w:r>
      <w:r w:rsidR="009E0A9B">
        <w:t xml:space="preserve"> </w:t>
      </w:r>
    </w:p>
    <w:p w14:paraId="0A709DBB" w14:textId="0CD6986D" w:rsidR="00DA1971" w:rsidRDefault="00C8574D" w:rsidP="00B31CBE">
      <w:pPr>
        <w:ind w:firstLine="720"/>
      </w:pPr>
      <w:r>
        <w:t xml:space="preserve">In an era of increasing specialization, Gál </w:t>
      </w:r>
      <w:r w:rsidR="00B31CBE">
        <w:t xml:space="preserve">stayed </w:t>
      </w:r>
      <w:r>
        <w:t xml:space="preserve">active as a composer, scholar, editor, teacher, </w:t>
      </w:r>
      <w:r w:rsidR="00945AB8">
        <w:t xml:space="preserve">conductor, </w:t>
      </w:r>
      <w:r>
        <w:t xml:space="preserve">and performer throughout his long career. </w:t>
      </w:r>
      <w:r w:rsidR="0029133C">
        <w:t>Gál’s life is of interest to scholars studying a br</w:t>
      </w:r>
      <w:r w:rsidR="00945AB8">
        <w:t xml:space="preserve">oad range of topics, such as </w:t>
      </w:r>
      <w:r w:rsidR="0029133C">
        <w:t xml:space="preserve">Jewish studies, </w:t>
      </w:r>
      <w:r w:rsidR="00945AB8">
        <w:t xml:space="preserve">twentieth-century </w:t>
      </w:r>
      <w:r w:rsidR="0029133C">
        <w:t xml:space="preserve">opera, Viennese cultural history, and post-war Great Britain. </w:t>
      </w:r>
      <w:r w:rsidR="00945AB8">
        <w:t>In this thesis</w:t>
      </w:r>
      <w:r w:rsidR="004F00B1">
        <w:t>, I aim to illuminate Gál’s voice as a composer and scholar. However, as he seems to defy definition, this is necessarily a preliminary study.</w:t>
      </w:r>
    </w:p>
    <w:p w14:paraId="7FD42F3E" w14:textId="77777777" w:rsidR="004F00B1" w:rsidRDefault="004F00B1" w:rsidP="004F00B1">
      <w:pPr>
        <w:ind w:firstLine="720"/>
      </w:pPr>
    </w:p>
    <w:p w14:paraId="62F182D1" w14:textId="1D5FD0A6" w:rsidR="004F00B1" w:rsidRDefault="004F00B1" w:rsidP="004F00B1">
      <w:pPr>
        <w:ind w:firstLine="720"/>
        <w:sectPr w:rsidR="004F00B1" w:rsidSect="00775701">
          <w:footerReference w:type="default" r:id="rId8"/>
          <w:pgSz w:w="12240" w:h="15840" w:code="1"/>
          <w:pgMar w:top="1440" w:right="1440" w:bottom="1440" w:left="2304" w:header="720" w:footer="720" w:gutter="0"/>
          <w:pgNumType w:fmt="lowerRoman" w:start="4"/>
          <w:cols w:space="720"/>
          <w:docGrid w:linePitch="360"/>
        </w:sectPr>
      </w:pPr>
    </w:p>
    <w:p w14:paraId="66346E88" w14:textId="3E9F6509" w:rsidR="00DA1971" w:rsidRPr="000F56FF" w:rsidRDefault="00DA1971" w:rsidP="000F56FF">
      <w:pPr>
        <w:pStyle w:val="Heading1"/>
      </w:pPr>
      <w:bookmarkStart w:id="8" w:name="_Toc310579468"/>
      <w:bookmarkStart w:id="9" w:name="_Toc513468466"/>
      <w:r w:rsidRPr="000F56FF">
        <w:lastRenderedPageBreak/>
        <w:t>Introduction</w:t>
      </w:r>
      <w:bookmarkEnd w:id="8"/>
      <w:bookmarkEnd w:id="9"/>
    </w:p>
    <w:p w14:paraId="3C00CD5F" w14:textId="4DE6A1A0" w:rsidR="00C8357E" w:rsidRDefault="00110270" w:rsidP="00C8357E">
      <w:pPr>
        <w:ind w:firstLine="720"/>
      </w:pPr>
      <w:r>
        <w:t xml:space="preserve">The composer and writer </w:t>
      </w:r>
      <w:r w:rsidR="00D16585">
        <w:t xml:space="preserve">Hans Gál, </w:t>
      </w:r>
      <w:r w:rsidR="00DE6997">
        <w:t>commonly remembered</w:t>
      </w:r>
      <w:r w:rsidR="00D16585">
        <w:t xml:space="preserve"> as an editor of Brahms’</w:t>
      </w:r>
      <w:r w:rsidR="00B31CBE">
        <w:t>s</w:t>
      </w:r>
      <w:r w:rsidR="00D16585">
        <w:t xml:space="preserve"> Complete Works, has been otherwise forgotten.</w:t>
      </w:r>
      <w:r w:rsidR="00B9207B">
        <w:t xml:space="preserve"> </w:t>
      </w:r>
      <w:r w:rsidR="00E01A0A">
        <w:t xml:space="preserve">His successful career </w:t>
      </w:r>
      <w:r w:rsidR="00F066A4">
        <w:t xml:space="preserve">lasted almost the entire twentieth century, but </w:t>
      </w:r>
      <w:r w:rsidR="00E01A0A">
        <w:t>was derailed when in 1933, he was abruptly removed from his position as Director of the Mainz Conservatory due to his Jewish ethnicity. He returned to Vienna the same year, and</w:t>
      </w:r>
      <w:r w:rsidR="00E20618">
        <w:t xml:space="preserve"> </w:t>
      </w:r>
      <w:r w:rsidR="00E01A0A">
        <w:t>f</w:t>
      </w:r>
      <w:r w:rsidR="00187E45">
        <w:t xml:space="preserve">ollowing the announcement of </w:t>
      </w:r>
      <w:r w:rsidR="00692464" w:rsidRPr="00187E45">
        <w:rPr>
          <w:i/>
        </w:rPr>
        <w:t>Anschluss</w:t>
      </w:r>
      <w:r w:rsidR="00692464">
        <w:t xml:space="preserve"> in 1938, Gál and his famil</w:t>
      </w:r>
      <w:r w:rsidR="00876E46">
        <w:t>y</w:t>
      </w:r>
      <w:r w:rsidR="00692464">
        <w:t xml:space="preserve"> left</w:t>
      </w:r>
      <w:r w:rsidR="00E20618">
        <w:t xml:space="preserve"> Vienna</w:t>
      </w:r>
      <w:r w:rsidR="00692464">
        <w:t xml:space="preserve"> for Great Britain</w:t>
      </w:r>
      <w:r w:rsidR="00876E46">
        <w:t xml:space="preserve">. </w:t>
      </w:r>
      <w:r w:rsidR="00537296">
        <w:t xml:space="preserve">With the help of </w:t>
      </w:r>
      <w:r w:rsidR="00187E45">
        <w:t xml:space="preserve">the musicologist </w:t>
      </w:r>
      <w:r w:rsidR="00537296">
        <w:t xml:space="preserve">Donald Francis Tovey, he gained a position organizing the music library at the University of Edinburgh. </w:t>
      </w:r>
      <w:r w:rsidR="00876E46">
        <w:t xml:space="preserve">In 1940, he was interned </w:t>
      </w:r>
      <w:r w:rsidR="00B31CBE">
        <w:t xml:space="preserve">for five months </w:t>
      </w:r>
      <w:r w:rsidR="00876E46">
        <w:t xml:space="preserve">as an enemy alien, first at Huyton and then on the Isle of Man. And in 1945, he received a </w:t>
      </w:r>
      <w:r w:rsidR="00B31CBE">
        <w:t xml:space="preserve">permanent </w:t>
      </w:r>
      <w:r w:rsidR="00876E46">
        <w:t xml:space="preserve">position as Docent at the </w:t>
      </w:r>
      <w:r w:rsidR="009E0A9B">
        <w:t>U</w:t>
      </w:r>
      <w:r w:rsidR="00B31CBE">
        <w:t xml:space="preserve">niversity of Edinburgh, where </w:t>
      </w:r>
      <w:r w:rsidR="00837571">
        <w:t xml:space="preserve">after the most tumultuous years he had known, that he found the ideal environment for putting to use his various </w:t>
      </w:r>
      <w:r w:rsidR="006165A8">
        <w:t>areas of expertise</w:t>
      </w:r>
      <w:r w:rsidR="00837571">
        <w:t>.</w:t>
      </w:r>
    </w:p>
    <w:p w14:paraId="083312D8" w14:textId="460636FD" w:rsidR="009E0A9B" w:rsidRDefault="00187E45" w:rsidP="009E0A9B">
      <w:pPr>
        <w:ind w:firstLine="720"/>
        <w:rPr>
          <w:iCs/>
        </w:rPr>
      </w:pPr>
      <w:r>
        <w:rPr>
          <w:iCs/>
        </w:rPr>
        <w:t xml:space="preserve">Immediately evident from </w:t>
      </w:r>
      <w:r>
        <w:rPr>
          <w:rFonts w:ascii="Times New Roman" w:hAnsi="Times New Roman"/>
        </w:rPr>
        <w:t>Gál’s</w:t>
      </w:r>
      <w:r w:rsidR="009E0A9B">
        <w:rPr>
          <w:iCs/>
        </w:rPr>
        <w:t xml:space="preserve"> musical life is the impressive and unusual breadth of his experiences. </w:t>
      </w:r>
      <w:r w:rsidR="009E0A9B">
        <w:t xml:space="preserve">He enjoyed early successes not only as a composer, but also as a conductor, scholar, and teacher. </w:t>
      </w:r>
      <w:r w:rsidR="009E0A9B">
        <w:rPr>
          <w:rFonts w:ascii="Times New Roman" w:hAnsi="Times New Roman"/>
        </w:rPr>
        <w:t>Gál’s commitment to these various musical activities is unusual in the twentieth century, and his career seems to be more of a holdover from the nineteenth century than most of his increasingly specialized contemporaries.</w:t>
      </w:r>
      <w:r w:rsidR="009E0A9B">
        <w:rPr>
          <w:iCs/>
        </w:rPr>
        <w:t xml:space="preserve"> His music also occupies a </w:t>
      </w:r>
      <w:r w:rsidR="008D1D61" w:rsidRPr="008D1D61">
        <w:rPr>
          <w:iCs/>
        </w:rPr>
        <w:t>not</w:t>
      </w:r>
      <w:r w:rsidR="008D1D61">
        <w:rPr>
          <w:iCs/>
        </w:rPr>
        <w:t xml:space="preserve"> commonly discussed </w:t>
      </w:r>
      <w:r w:rsidR="009E0A9B" w:rsidRPr="008D1D61">
        <w:rPr>
          <w:iCs/>
        </w:rPr>
        <w:t>position</w:t>
      </w:r>
      <w:r w:rsidR="009E0A9B">
        <w:rPr>
          <w:iCs/>
        </w:rPr>
        <w:t xml:space="preserve"> among the more definitive stylistic approaches of the twentieth century. Neither atonal </w:t>
      </w:r>
      <w:r w:rsidR="00994179">
        <w:rPr>
          <w:iCs/>
        </w:rPr>
        <w:t>n</w:t>
      </w:r>
      <w:r w:rsidR="009E0A9B">
        <w:rPr>
          <w:iCs/>
        </w:rPr>
        <w:t xml:space="preserve">or Neue Sachlichkeit, </w:t>
      </w:r>
      <w:r w:rsidR="00994179">
        <w:rPr>
          <w:iCs/>
        </w:rPr>
        <w:t>Gál’s music eludes typical pre-war classification, and maintains this elusiveness until the very end.</w:t>
      </w:r>
    </w:p>
    <w:p w14:paraId="7778614C" w14:textId="1FB83F73" w:rsidR="00B31CBE" w:rsidRPr="009E0A9B" w:rsidRDefault="00B31CBE" w:rsidP="00B31CBE">
      <w:pPr>
        <w:ind w:firstLine="720"/>
        <w:rPr>
          <w:iCs/>
        </w:rPr>
      </w:pPr>
      <w:r>
        <w:rPr>
          <w:iCs/>
        </w:rPr>
        <w:lastRenderedPageBreak/>
        <w:t>After a review of the sources for this study and a biographical summary, I will discuss Gál’s achievements chronologically. In my conclusion I suggest how  understanding Gál’s career can open up new ways of approaching the stylistic trends in twentieth century music.</w:t>
      </w:r>
    </w:p>
    <w:p w14:paraId="1114CE13" w14:textId="3C301A09" w:rsidR="009C7FB1" w:rsidRDefault="00C10270" w:rsidP="00C8357E">
      <w:pPr>
        <w:ind w:firstLine="720"/>
        <w:rPr>
          <w:iCs/>
        </w:rPr>
      </w:pPr>
      <w:r>
        <w:t xml:space="preserve">Gál's life spanned almost the entire twentieth century. He saw the fall of the Habsburg monarchy, </w:t>
      </w:r>
      <w:r w:rsidRPr="00537296">
        <w:t>two world wars, and</w:t>
      </w:r>
      <w:r w:rsidR="00537296">
        <w:t xml:space="preserve">, in his career, times of great success and increasing obscurity. </w:t>
      </w:r>
      <w:r w:rsidR="009C7FB1">
        <w:t xml:space="preserve">Two small biographical books about Gál introduce </w:t>
      </w:r>
      <w:r w:rsidR="00434A4C">
        <w:t>readers</w:t>
      </w:r>
      <w:r w:rsidR="009C7FB1">
        <w:t xml:space="preserve"> to his</w:t>
      </w:r>
      <w:r w:rsidR="003308E2">
        <w:t xml:space="preserve"> </w:t>
      </w:r>
      <w:r w:rsidR="009C7FB1">
        <w:t xml:space="preserve">life and works. The first of these, </w:t>
      </w:r>
      <w:r w:rsidR="009C7FB1" w:rsidRPr="00844849">
        <w:rPr>
          <w:i/>
        </w:rPr>
        <w:t>Hans Gál</w:t>
      </w:r>
      <w:r w:rsidR="009C7FB1">
        <w:t xml:space="preserve">, was written by Wilhelm Waldstein in </w:t>
      </w:r>
      <w:r w:rsidR="00945AB8">
        <w:t>1965 as part of a series titled</w:t>
      </w:r>
      <w:r w:rsidR="009C7FB1">
        <w:t xml:space="preserve"> </w:t>
      </w:r>
      <w:r w:rsidR="009C7FB1" w:rsidRPr="00844849">
        <w:rPr>
          <w:rFonts w:cstheme="minorHAnsi"/>
          <w:i/>
        </w:rPr>
        <w:t>Ӧ</w:t>
      </w:r>
      <w:r w:rsidR="009C7FB1" w:rsidRPr="00844849">
        <w:rPr>
          <w:i/>
        </w:rPr>
        <w:t>sterreichische Komponisten des XX. Jahrhunderts</w:t>
      </w:r>
      <w:r w:rsidR="009C7FB1">
        <w:t>. The second is a cont</w:t>
      </w:r>
      <w:r w:rsidR="00945AB8">
        <w:t>ribution by his daughter titled</w:t>
      </w:r>
      <w:r w:rsidR="009C7FB1">
        <w:t xml:space="preserve"> </w:t>
      </w:r>
      <w:r w:rsidR="009C7FB1">
        <w:rPr>
          <w:i/>
          <w:iCs/>
        </w:rPr>
        <w:t>Hans Gal: Ein Jahrhundert Musik</w:t>
      </w:r>
      <w:r w:rsidR="009C7FB1">
        <w:rPr>
          <w:iCs/>
        </w:rPr>
        <w:t xml:space="preserve">. </w:t>
      </w:r>
      <w:r w:rsidR="00994179" w:rsidRPr="00434A4C">
        <w:rPr>
          <w:iCs/>
        </w:rPr>
        <w:t>These books</w:t>
      </w:r>
      <w:r w:rsidR="00434A4C">
        <w:rPr>
          <w:iCs/>
        </w:rPr>
        <w:t xml:space="preserve"> both give thorough outlines of his life and career, as well as personal recollections from family, friends, and students.</w:t>
      </w:r>
    </w:p>
    <w:p w14:paraId="25FB65DE" w14:textId="0A7976D7" w:rsidR="000B6422" w:rsidRPr="00537296" w:rsidRDefault="000B6422" w:rsidP="00C8357E">
      <w:pPr>
        <w:ind w:firstLine="720"/>
        <w:rPr>
          <w:lang w:val="de-DE"/>
        </w:rPr>
      </w:pPr>
      <w:r>
        <w:t>A review of primary sources reveals Gál’s early success.</w:t>
      </w:r>
      <w:r w:rsidRPr="000B6422">
        <w:t xml:space="preserve"> </w:t>
      </w:r>
      <w:r>
        <w:t xml:space="preserve">Especially in his early career, his name can be found in journals and periodicals, as both author and subject, and often in advertisements for and reviews of his works. </w:t>
      </w:r>
      <w:r w:rsidR="00537296" w:rsidRPr="00537296">
        <w:rPr>
          <w:lang w:val="de-DE"/>
        </w:rPr>
        <w:t>Some of these publications include</w:t>
      </w:r>
      <w:r w:rsidR="00537296">
        <w:rPr>
          <w:lang w:val="de-DE"/>
        </w:rPr>
        <w:t>:</w:t>
      </w:r>
      <w:r w:rsidR="00537296" w:rsidRPr="00537296">
        <w:rPr>
          <w:lang w:val="de-DE"/>
        </w:rPr>
        <w:t xml:space="preserve"> </w:t>
      </w:r>
      <w:r w:rsidR="00537296" w:rsidRPr="00537296">
        <w:rPr>
          <w:i/>
          <w:lang w:val="de-DE"/>
        </w:rPr>
        <w:t>Die Musik</w:t>
      </w:r>
      <w:r w:rsidR="00537296" w:rsidRPr="00537296">
        <w:rPr>
          <w:lang w:val="de-DE"/>
        </w:rPr>
        <w:t xml:space="preserve">, </w:t>
      </w:r>
      <w:r w:rsidR="00537296" w:rsidRPr="00537296">
        <w:rPr>
          <w:i/>
          <w:lang w:val="de-DE"/>
        </w:rPr>
        <w:t>Musikblätter des Anbruch</w:t>
      </w:r>
      <w:r w:rsidR="00537296" w:rsidRPr="00537296">
        <w:rPr>
          <w:lang w:val="de-DE"/>
        </w:rPr>
        <w:t xml:space="preserve">, </w:t>
      </w:r>
      <w:r w:rsidR="00537296" w:rsidRPr="00537296">
        <w:rPr>
          <w:i/>
          <w:lang w:val="de-DE"/>
        </w:rPr>
        <w:t>Neue Zeitschrift für Musik</w:t>
      </w:r>
      <w:r w:rsidR="00537296">
        <w:rPr>
          <w:lang w:val="de-DE"/>
        </w:rPr>
        <w:t xml:space="preserve">, </w:t>
      </w:r>
      <w:r w:rsidR="00537296" w:rsidRPr="00537296">
        <w:rPr>
          <w:i/>
          <w:lang w:val="de-DE"/>
        </w:rPr>
        <w:t>Neue Musikzeitung</w:t>
      </w:r>
      <w:r w:rsidR="00537296">
        <w:rPr>
          <w:lang w:val="de-DE"/>
        </w:rPr>
        <w:t xml:space="preserve">, </w:t>
      </w:r>
      <w:r w:rsidR="00537296" w:rsidRPr="00537296">
        <w:rPr>
          <w:i/>
          <w:lang w:val="de-DE"/>
        </w:rPr>
        <w:t>Berliner Tageblatt</w:t>
      </w:r>
      <w:r w:rsidR="00537296">
        <w:rPr>
          <w:lang w:val="de-DE"/>
        </w:rPr>
        <w:t xml:space="preserve">, and </w:t>
      </w:r>
      <w:r w:rsidR="00537296" w:rsidRPr="00537296">
        <w:rPr>
          <w:i/>
          <w:lang w:val="de-DE"/>
        </w:rPr>
        <w:t>Signale für die musikalische Welt</w:t>
      </w:r>
      <w:r w:rsidR="00537296">
        <w:rPr>
          <w:lang w:val="de-DE"/>
        </w:rPr>
        <w:t>.</w:t>
      </w:r>
    </w:p>
    <w:p w14:paraId="182E4EB7" w14:textId="5F09FCC2" w:rsidR="009C7FB1" w:rsidRDefault="00A85012" w:rsidP="00C8357E">
      <w:pPr>
        <w:ind w:firstLine="720"/>
      </w:pPr>
      <w:r>
        <w:t>However, a</w:t>
      </w:r>
      <w:r w:rsidR="000B6422">
        <w:t xml:space="preserve"> defining characteristic of the secondary literature about Gál is the lack of it. </w:t>
      </w:r>
      <w:r w:rsidR="009C7FB1">
        <w:t xml:space="preserve">While his name does </w:t>
      </w:r>
      <w:r w:rsidR="004E0078">
        <w:t>come</w:t>
      </w:r>
      <w:r w:rsidR="009C7FB1">
        <w:t xml:space="preserve"> up occasionally (Grove, MGG, Riemann’s </w:t>
      </w:r>
      <w:r w:rsidR="009C7FB1" w:rsidRPr="009C7FB1">
        <w:rPr>
          <w:i/>
        </w:rPr>
        <w:t>Musiklexikon</w:t>
      </w:r>
      <w:r w:rsidR="009C7FB1">
        <w:t xml:space="preserve">), he is not mentioned in places </w:t>
      </w:r>
      <w:r w:rsidR="00945AB8">
        <w:t xml:space="preserve">that </w:t>
      </w:r>
      <w:r w:rsidR="009C7FB1">
        <w:t>I would expect. For example, there are a number of volumes devoted to twentieth-century opera and operetta. Among these, Gál’s name is mentioned infrequently, and when it is, he is typically included in a list of “Other Operas.”</w:t>
      </w:r>
      <w:r w:rsidR="00876E46">
        <w:t xml:space="preserve"> Roger Oliver and Leo Black commemorated Gál’s birth with articles in </w:t>
      </w:r>
      <w:r w:rsidR="00876E46" w:rsidRPr="00876E46">
        <w:rPr>
          <w:i/>
        </w:rPr>
        <w:lastRenderedPageBreak/>
        <w:t>Tempo</w:t>
      </w:r>
      <w:r w:rsidR="00876E46">
        <w:t xml:space="preserve"> (1985) and </w:t>
      </w:r>
      <w:r w:rsidR="00876E46" w:rsidRPr="00876E46">
        <w:rPr>
          <w:i/>
        </w:rPr>
        <w:t>The Musical Times</w:t>
      </w:r>
      <w:r w:rsidR="00876E46">
        <w:t xml:space="preserve"> (2015), respectively. A handful of articles on more specific aspects of his career include contributions from Lloyd Thomas, about Gál’s vocal chamber music, and Ka</w:t>
      </w:r>
      <w:r w:rsidR="009820EF">
        <w:t>t</w:t>
      </w:r>
      <w:r w:rsidR="00876E46">
        <w:t>y Hamilton, writing about Gál and the Edinburgh Festival.</w:t>
      </w:r>
    </w:p>
    <w:p w14:paraId="541830EA" w14:textId="54944867" w:rsidR="009820EF" w:rsidRDefault="009820EF" w:rsidP="00C8357E">
      <w:pPr>
        <w:ind w:firstLine="720"/>
      </w:pPr>
      <w:r>
        <w:t xml:space="preserve">Much of the above scholarship is quite recent. There have also been recent productions of Gál’s operas, most recently a production of </w:t>
      </w:r>
      <w:r w:rsidRPr="009820EF">
        <w:rPr>
          <w:i/>
        </w:rPr>
        <w:t>Das Lied der Nacht</w:t>
      </w:r>
      <w:r>
        <w:t xml:space="preserve"> in 2017.</w:t>
      </w:r>
      <w:r w:rsidR="00094E1C">
        <w:rPr>
          <w:rStyle w:val="FootnoteReference"/>
        </w:rPr>
        <w:footnoteReference w:id="1"/>
      </w:r>
      <w:r>
        <w:t xml:space="preserve"> A number of recordings have been produced in the last few years, as well. This resurgence of interest in his life </w:t>
      </w:r>
      <w:r w:rsidRPr="00434A4C">
        <w:t>and works</w:t>
      </w:r>
      <w:r w:rsidR="00434A4C">
        <w:t xml:space="preserve"> is indicative of his ongoing relevance.</w:t>
      </w:r>
    </w:p>
    <w:p w14:paraId="4B55839E" w14:textId="5C9CB9D6" w:rsidR="009C7FB1" w:rsidRDefault="009C7FB1" w:rsidP="009C7FB1">
      <w:pPr>
        <w:ind w:firstLine="720"/>
        <w:rPr>
          <w:rStyle w:val="normaltextrun"/>
          <w:rFonts w:cstheme="minorHAnsi"/>
          <w:iCs/>
        </w:rPr>
      </w:pPr>
      <w:r>
        <w:t>There are relatively few sources which give us a look into Gál’s thoughts about his and other music of the time.</w:t>
      </w:r>
      <w:r w:rsidRPr="009C7FB1">
        <w:t xml:space="preserve"> </w:t>
      </w:r>
      <w:r>
        <w:t xml:space="preserve">One is his diary from the months during which he was interned in Great Britain. </w:t>
      </w:r>
      <w:r w:rsidRPr="00DD5437">
        <w:rPr>
          <w:rStyle w:val="normaltextrun"/>
          <w:rFonts w:cstheme="minorHAnsi"/>
          <w:i/>
          <w:iCs/>
        </w:rPr>
        <w:t>Music Behind Barbed Wire: A Diary of Summer 1940</w:t>
      </w:r>
      <w:r>
        <w:rPr>
          <w:rStyle w:val="normaltextrun"/>
          <w:rFonts w:cstheme="minorHAnsi"/>
          <w:iCs/>
        </w:rPr>
        <w:t>, while written during just these few months, contains a rare glimpse into what Gál was thinking and how he felt about his situation. He shares the details of daily life in the camps, but devotes even more time to the musical activities of the internees.</w:t>
      </w:r>
      <w:r w:rsidR="0050097D">
        <w:rPr>
          <w:rStyle w:val="normaltextrun"/>
          <w:rFonts w:cstheme="minorHAnsi"/>
          <w:iCs/>
        </w:rPr>
        <w:t xml:space="preserve"> </w:t>
      </w:r>
    </w:p>
    <w:p w14:paraId="0392412E" w14:textId="7810858D" w:rsidR="002D03B3" w:rsidRDefault="002D03B3" w:rsidP="009C7FB1">
      <w:pPr>
        <w:ind w:firstLine="720"/>
      </w:pPr>
      <w:r>
        <w:t xml:space="preserve">There is an English language website run by the Hans Gál Foundation. </w:t>
      </w:r>
      <w:r w:rsidR="00C97AB2">
        <w:t>This organization is led by his daughter, Eva Fox-Gál,</w:t>
      </w:r>
      <w:r w:rsidR="00AC26A9">
        <w:t xml:space="preserve"> who has done much o</w:t>
      </w:r>
      <w:r w:rsidR="002D46C6">
        <w:t>f the work and is still alive. A</w:t>
      </w:r>
      <w:r>
        <w:t>rchives and databases of musicians persecuted during the Third Reich have r</w:t>
      </w:r>
      <w:r w:rsidR="002D46C6">
        <w:t>ecently become available, and m</w:t>
      </w:r>
      <w:r>
        <w:t>ore are under construction.</w:t>
      </w:r>
      <w:r w:rsidR="00945AB8">
        <w:rPr>
          <w:rStyle w:val="FootnoteReference"/>
        </w:rPr>
        <w:footnoteReference w:id="2"/>
      </w:r>
      <w:r>
        <w:t xml:space="preserve"> Gál's papers are not all digitized and</w:t>
      </w:r>
      <w:r w:rsidR="002D46C6">
        <w:t xml:space="preserve"> not all in one place. H</w:t>
      </w:r>
      <w:r>
        <w:t xml:space="preserve">is papers are housed in the archive of the Konzerthaus in Vienna, and others </w:t>
      </w:r>
      <w:r w:rsidR="002D46C6">
        <w:t xml:space="preserve">are </w:t>
      </w:r>
      <w:r>
        <w:t>in Edinburgh, overseen by his daughter. This study is necessarily a preliminary sketch, as it is not feasible to do a</w:t>
      </w:r>
      <w:r w:rsidR="002D46C6">
        <w:t xml:space="preserve">n exhaustive survey </w:t>
      </w:r>
      <w:r w:rsidR="002D46C6">
        <w:lastRenderedPageBreak/>
        <w:t xml:space="preserve">of the </w:t>
      </w:r>
      <w:r>
        <w:t>sources. However, it can serve as a point of departure as new sources become available.</w:t>
      </w:r>
    </w:p>
    <w:p w14:paraId="411E9BA5" w14:textId="77777777" w:rsidR="00B869B7" w:rsidRPr="00962747" w:rsidRDefault="00B869B7" w:rsidP="00B869B7">
      <w:pPr>
        <w:ind w:firstLine="720"/>
        <w:rPr>
          <w:rFonts w:ascii="Times New Roman" w:hAnsi="Times New Roman"/>
        </w:rPr>
      </w:pPr>
      <w:r>
        <w:rPr>
          <w:rFonts w:ascii="Times New Roman" w:hAnsi="Times New Roman"/>
        </w:rPr>
        <w:t xml:space="preserve">Gál’s total number of published works numbers nearly 150, not including many early works which he withheld. </w:t>
      </w:r>
      <w:r w:rsidR="00DA077A" w:rsidRPr="00824E61">
        <w:t xml:space="preserve">His music has been described as </w:t>
      </w:r>
      <w:r w:rsidR="00250BD7" w:rsidRPr="00824E61">
        <w:t>light</w:t>
      </w:r>
      <w:r w:rsidR="00250BD7">
        <w:t xml:space="preserve">, lyrical, melodic, charming, </w:t>
      </w:r>
      <w:r w:rsidR="00862D5A">
        <w:t>well-</w:t>
      </w:r>
      <w:r w:rsidR="00824E61">
        <w:t>crafted, and</w:t>
      </w:r>
      <w:r w:rsidR="00250BD7">
        <w:t xml:space="preserve"> elegant (</w:t>
      </w:r>
      <w:r w:rsidR="00250BD7" w:rsidRPr="00250BD7">
        <w:rPr>
          <w:i/>
        </w:rPr>
        <w:t>vornehm</w:t>
      </w:r>
      <w:r w:rsidR="00250BD7">
        <w:t>). It</w:t>
      </w:r>
      <w:r w:rsidR="00CB40BD">
        <w:t xml:space="preserve"> is not strictly </w:t>
      </w:r>
      <w:r w:rsidR="00250BD7">
        <w:t xml:space="preserve">classical or </w:t>
      </w:r>
      <w:r w:rsidR="00CB40BD">
        <w:t xml:space="preserve">romantic, yet it is never atonal. </w:t>
      </w:r>
      <w:r>
        <w:rPr>
          <w:rFonts w:ascii="Times New Roman" w:hAnsi="Times New Roman"/>
        </w:rPr>
        <w:t xml:space="preserve">Gál does not fit the typical conception of a twentieth-century composer, or that of an émigré. Despite the drastic changes that characterize Gál’s life and the time in which he lived, his musical style remained constant. His music, while at times chromatically inventive, always remained tonal. This continuity through the commonly thought of caesuras following World War I and World War II is quite unusual. </w:t>
      </w:r>
    </w:p>
    <w:p w14:paraId="750F3BE4" w14:textId="1E4AF616" w:rsidR="00CB40BD" w:rsidRPr="00B869B7" w:rsidRDefault="00CB40BD" w:rsidP="00B869B7">
      <w:pPr>
        <w:ind w:firstLine="720"/>
        <w:rPr>
          <w:rFonts w:ascii="Times New Roman" w:hAnsi="Times New Roman"/>
        </w:rPr>
      </w:pPr>
      <w:r>
        <w:t xml:space="preserve">There is not much established vocabulary for writing about this style. When discussing twentieth-century music, we have at our disposal words like impressionist, </w:t>
      </w:r>
      <w:r w:rsidR="00981B5C">
        <w:t>expressionist</w:t>
      </w:r>
      <w:r w:rsidR="00290EFD">
        <w:t xml:space="preserve">, </w:t>
      </w:r>
      <w:r>
        <w:t xml:space="preserve">minimalist, and realist. </w:t>
      </w:r>
      <w:r w:rsidR="00960FE3" w:rsidRPr="00912865">
        <w:t>In a 192</w:t>
      </w:r>
      <w:r w:rsidR="00F07E20" w:rsidRPr="00912865">
        <w:t>9</w:t>
      </w:r>
      <w:r w:rsidRPr="00912865">
        <w:t xml:space="preserve"> review,</w:t>
      </w:r>
      <w:r>
        <w:t xml:space="preserve"> a critic was already describing Gál’s music according to its lack of atonality.</w:t>
      </w:r>
      <w:r w:rsidR="00E62AA4">
        <w:t xml:space="preserve"> </w:t>
      </w:r>
      <w:r w:rsidR="00E62AA4" w:rsidRPr="00537296">
        <w:t xml:space="preserve">About Gál’s </w:t>
      </w:r>
      <w:r w:rsidR="00E62AA4" w:rsidRPr="00537296">
        <w:rPr>
          <w:i/>
        </w:rPr>
        <w:t>Sinfonietta</w:t>
      </w:r>
      <w:r w:rsidR="00E62AA4" w:rsidRPr="00537296">
        <w:t>, Carl Heinzen said:</w:t>
      </w:r>
      <w:r w:rsidR="00537296">
        <w:t xml:space="preserve"> “</w:t>
      </w:r>
      <w:r w:rsidR="00537296" w:rsidRPr="00850079">
        <w:t>a very</w:t>
      </w:r>
      <w:r w:rsidR="00EF0EE5">
        <w:t xml:space="preserve"> distinguished work, that expands </w:t>
      </w:r>
      <w:r w:rsidR="00E70B0D">
        <w:t>tonal boundaries</w:t>
      </w:r>
      <w:r w:rsidR="00EF0EE5">
        <w:t xml:space="preserve">, </w:t>
      </w:r>
      <w:r w:rsidR="00E70B0D">
        <w:t>capturing the lyrical and humorous moods in a melodious manner with equal certainty, dominating everything orchestral with a brilliant mastery</w:t>
      </w:r>
      <w:r w:rsidR="00850079">
        <w:t>.”</w:t>
      </w:r>
      <w:r w:rsidR="00880920">
        <w:rPr>
          <w:rStyle w:val="FootnoteReference"/>
          <w:lang w:val="de-DE"/>
        </w:rPr>
        <w:footnoteReference w:id="3"/>
      </w:r>
      <w:r w:rsidR="00AB06DE" w:rsidRPr="00537296">
        <w:t xml:space="preserve"> </w:t>
      </w:r>
      <w:r w:rsidR="00F57969" w:rsidRPr="00966E34">
        <w:t xml:space="preserve">He is not the only to comment on Gál’s clear melodies. </w:t>
      </w:r>
      <w:r w:rsidR="00AB06DE" w:rsidRPr="00AB06DE">
        <w:t xml:space="preserve">Michael Beckerman </w:t>
      </w:r>
      <w:r w:rsidR="002A498B">
        <w:t>describes an</w:t>
      </w:r>
      <w:r w:rsidR="00AB06DE" w:rsidRPr="00AB06DE">
        <w:t xml:space="preserve"> </w:t>
      </w:r>
      <w:r w:rsidR="002A498B">
        <w:t>“</w:t>
      </w:r>
      <w:r w:rsidR="00AB06DE" w:rsidRPr="002A498B">
        <w:t xml:space="preserve">exquisite and transcendent sound as </w:t>
      </w:r>
      <w:r w:rsidR="00AB06DE" w:rsidRPr="002A498B">
        <w:lastRenderedPageBreak/>
        <w:t>transparent as it is powerful</w:t>
      </w:r>
      <w:r w:rsidR="002A498B">
        <w:t>” in many of Gál’s most well-known works.</w:t>
      </w:r>
      <w:r w:rsidR="002A498B">
        <w:rPr>
          <w:rStyle w:val="FootnoteReference"/>
        </w:rPr>
        <w:footnoteReference w:id="4"/>
      </w:r>
      <w:r w:rsidR="00850079">
        <w:t xml:space="preserve"> Other critics make similar comments throughout Gál’s life, and they do so across all the genres in which he wrote.</w:t>
      </w:r>
    </w:p>
    <w:p w14:paraId="649B72CE" w14:textId="75308680" w:rsidR="00422560" w:rsidRPr="00564771" w:rsidRDefault="00667AE2" w:rsidP="00564771">
      <w:pPr>
        <w:ind w:firstLine="720"/>
      </w:pPr>
      <w:r>
        <w:t xml:space="preserve">Michael Haas devotes time to Gál in his book, </w:t>
      </w:r>
      <w:r w:rsidRPr="00E04BDF">
        <w:rPr>
          <w:i/>
        </w:rPr>
        <w:t>Forbidden Music: The Jewish Composers Banned by the Nazis</w:t>
      </w:r>
      <w:r>
        <w:t>, as well as an associated blog.</w:t>
      </w:r>
      <w:r w:rsidR="00AC26A9">
        <w:t xml:space="preserve"> He is often given attention for being persecuted by the Nazis, but it seems he did not see his musical identity as specifically Jewish.</w:t>
      </w:r>
    </w:p>
    <w:p w14:paraId="06F760C8" w14:textId="6246D1EA" w:rsidR="00C8574D" w:rsidRPr="00B869B7" w:rsidRDefault="00C8574D" w:rsidP="00B869B7">
      <w:pPr>
        <w:ind w:firstLine="720"/>
        <w:rPr>
          <w:rFonts w:ascii="Times New Roman" w:hAnsi="Times New Roman"/>
        </w:rPr>
      </w:pPr>
      <w:r>
        <w:t>My goal is to illuminate Gál’s voice as a composer and scholar. However, he seems to defy definition, maintaining broad musical expertise and eluding common categories used to classify twentieth-century music.</w:t>
      </w:r>
      <w:r w:rsidR="003C0371">
        <w:t xml:space="preserve"> Therefore, this is necessarily a preliminary study. </w:t>
      </w:r>
      <w:r w:rsidR="00B869B7">
        <w:rPr>
          <w:rFonts w:ascii="Times New Roman" w:hAnsi="Times New Roman"/>
        </w:rPr>
        <w:t xml:space="preserve">By weaving together biographical, musical, cultural, and political </w:t>
      </w:r>
      <w:r w:rsidR="00B869B7" w:rsidRPr="00D16585">
        <w:rPr>
          <w:rFonts w:ascii="Times New Roman" w:hAnsi="Times New Roman"/>
        </w:rPr>
        <w:t>details, I</w:t>
      </w:r>
      <w:r w:rsidR="00B869B7">
        <w:rPr>
          <w:rFonts w:ascii="Times New Roman" w:hAnsi="Times New Roman"/>
        </w:rPr>
        <w:t xml:space="preserve"> will begin to paint a picture of a life in which music-making took many forms. </w:t>
      </w:r>
      <w:r w:rsidR="003C0371">
        <w:t>I will highlight different possibilities about his voice, who he was, and what he was interested in.</w:t>
      </w:r>
    </w:p>
    <w:p w14:paraId="56A00900" w14:textId="36F35BF4" w:rsidR="00C8357E" w:rsidRDefault="00C8357E" w:rsidP="009C7FB1">
      <w:pPr>
        <w:pStyle w:val="Heading1"/>
      </w:pPr>
      <w:bookmarkStart w:id="10" w:name="_Toc513468467"/>
      <w:r>
        <w:t>Early Life</w:t>
      </w:r>
      <w:bookmarkEnd w:id="10"/>
    </w:p>
    <w:p w14:paraId="311B6F5E" w14:textId="300B8D9F" w:rsidR="00917791" w:rsidRDefault="00917791" w:rsidP="00917791">
      <w:r>
        <w:tab/>
      </w:r>
      <w:r w:rsidRPr="00917791">
        <w:t>Hans Gál was born on 5 August 1890 in Brunn am Gebirge, a</w:t>
      </w:r>
      <w:r>
        <w:t xml:space="preserve"> village which is part of present-day Vienna</w:t>
      </w:r>
      <w:r w:rsidR="0054556A">
        <w:t>,</w:t>
      </w:r>
      <w:r>
        <w:t xml:space="preserve"> where his family was spending the summer months. During most of the year </w:t>
      </w:r>
      <w:r w:rsidR="00DE6997">
        <w:t xml:space="preserve">he, his parents, and </w:t>
      </w:r>
      <w:r w:rsidR="00A81207">
        <w:t>his three sisters, Edith, Margarethe, and Erniste,</w:t>
      </w:r>
      <w:r>
        <w:t xml:space="preserve"> lived in a cramped apartment on Wipplingerstraße, near the center of Vienna.</w:t>
      </w:r>
    </w:p>
    <w:p w14:paraId="2A1E6BDB" w14:textId="248A67AB" w:rsidR="00E24078" w:rsidRDefault="00917791" w:rsidP="00917791">
      <w:r>
        <w:tab/>
        <w:t xml:space="preserve">Both of Gál’s parents, Josef Gál </w:t>
      </w:r>
      <w:r w:rsidRPr="00B55224">
        <w:t>and</w:t>
      </w:r>
      <w:r>
        <w:t xml:space="preserve"> </w:t>
      </w:r>
      <w:r w:rsidR="009F37AD">
        <w:t>Ilka Alt</w:t>
      </w:r>
      <w:r w:rsidR="00090DE3">
        <w:t>,</w:t>
      </w:r>
      <w:r w:rsidR="009F37AD">
        <w:t xml:space="preserve"> </w:t>
      </w:r>
      <w:r w:rsidR="00B55224">
        <w:t>had roots in</w:t>
      </w:r>
      <w:r>
        <w:t xml:space="preserve"> the</w:t>
      </w:r>
      <w:r w:rsidR="007423F6">
        <w:t xml:space="preserve"> Hungarian portion of the dual</w:t>
      </w:r>
      <w:r>
        <w:t xml:space="preserve"> monarchy. His father </w:t>
      </w:r>
      <w:r w:rsidR="00EA5BAF">
        <w:t>arrived</w:t>
      </w:r>
      <w:r>
        <w:t xml:space="preserve"> as a young man to study homeopathic </w:t>
      </w:r>
      <w:r>
        <w:lastRenderedPageBreak/>
        <w:t>medicine.</w:t>
      </w:r>
      <w:r w:rsidR="00B55224">
        <w:t xml:space="preserve"> His grandfather on his mother’s side also moved to Vienna to study homeopathic medicine.</w:t>
      </w:r>
    </w:p>
    <w:p w14:paraId="72D4D9F6" w14:textId="2C98A800" w:rsidR="00917791" w:rsidRPr="00D15D89" w:rsidRDefault="00E24078" w:rsidP="00D15D89">
      <w:pPr>
        <w:ind w:firstLine="720"/>
        <w:rPr>
          <w:rFonts w:ascii="Times New Roman" w:hAnsi="Times New Roman"/>
        </w:rPr>
      </w:pPr>
      <w:r>
        <w:t>Gál’s</w:t>
      </w:r>
      <w:r w:rsidR="00917791">
        <w:t xml:space="preserve"> upbringing was not a particularly musical one, </w:t>
      </w:r>
      <w:r w:rsidR="00E4405B">
        <w:t>and his earliest significant musical experiences came not until he was a teenager</w:t>
      </w:r>
      <w:r w:rsidR="00917791">
        <w:t xml:space="preserve">. His father often took him and his sisters to the opera. Gál </w:t>
      </w:r>
      <w:r w:rsidR="00E4405B">
        <w:t xml:space="preserve">did not </w:t>
      </w:r>
      <w:r w:rsidR="00917791">
        <w:t xml:space="preserve">attend his first orchestral concert </w:t>
      </w:r>
      <w:r w:rsidR="00E4405B">
        <w:t>until he was fourteen years old</w:t>
      </w:r>
      <w:r w:rsidR="00917791">
        <w:t xml:space="preserve">. A special performance for children, the program consisted of the Overture to Wagner’s </w:t>
      </w:r>
      <w:r w:rsidR="00917791" w:rsidRPr="00917791">
        <w:rPr>
          <w:i/>
        </w:rPr>
        <w:t>Meistersinger</w:t>
      </w:r>
      <w:r w:rsidR="00917791">
        <w:t xml:space="preserve"> and Beethoven’s Symphony No. 9. </w:t>
      </w:r>
    </w:p>
    <w:p w14:paraId="1F592D1F" w14:textId="49662BA9" w:rsidR="00917791" w:rsidRDefault="00917791" w:rsidP="00917791">
      <w:pPr>
        <w:ind w:firstLine="720"/>
        <w:rPr>
          <w:rFonts w:ascii="Times New Roman" w:hAnsi="Times New Roman"/>
        </w:rPr>
      </w:pPr>
      <w:r>
        <w:rPr>
          <w:rFonts w:ascii="Times New Roman" w:hAnsi="Times New Roman"/>
        </w:rPr>
        <w:t xml:space="preserve">Encouraged by his aunt, Jenny Fleischer-Alt, an opera singer in Weimar who </w:t>
      </w:r>
      <w:r w:rsidR="007045FD">
        <w:rPr>
          <w:rFonts w:ascii="Times New Roman" w:hAnsi="Times New Roman"/>
        </w:rPr>
        <w:t xml:space="preserve">noticed his perfect pitch and </w:t>
      </w:r>
      <w:r>
        <w:rPr>
          <w:rFonts w:ascii="Times New Roman" w:hAnsi="Times New Roman"/>
        </w:rPr>
        <w:t>saw some talent in the young Gál, his first musical training began at age 8 with piano lessons.</w:t>
      </w:r>
      <w:r>
        <w:rPr>
          <w:rStyle w:val="FootnoteReference"/>
          <w:rFonts w:ascii="Times New Roman" w:hAnsi="Times New Roman"/>
        </w:rPr>
        <w:footnoteReference w:id="5"/>
      </w:r>
      <w:r>
        <w:rPr>
          <w:rFonts w:ascii="Times New Roman" w:hAnsi="Times New Roman"/>
        </w:rPr>
        <w:t xml:space="preserve"> He showed some promise,</w:t>
      </w:r>
      <w:r w:rsidR="00B212EE">
        <w:rPr>
          <w:rFonts w:ascii="Times New Roman" w:hAnsi="Times New Roman"/>
        </w:rPr>
        <w:t xml:space="preserve"> </w:t>
      </w:r>
      <w:r>
        <w:rPr>
          <w:rFonts w:ascii="Times New Roman" w:hAnsi="Times New Roman"/>
        </w:rPr>
        <w:t xml:space="preserve">but did not enjoy practicing. At age ten, he began studying at the Gymnasium, an experience which in later years he recalled with little kindness. </w:t>
      </w:r>
      <w:r w:rsidR="00835246">
        <w:rPr>
          <w:rFonts w:ascii="Times New Roman" w:hAnsi="Times New Roman"/>
        </w:rPr>
        <w:t xml:space="preserve">He </w:t>
      </w:r>
      <w:r>
        <w:rPr>
          <w:rFonts w:ascii="Times New Roman" w:hAnsi="Times New Roman"/>
        </w:rPr>
        <w:t>described memories of “depressingly uniform classrooms, badly heated, badly ventilated, corridors smelling of disinfectant and lavatories, where we spent the ‘respirum,’ [and] a harsh, forbidding impersonal treatment by overworked, sullen teachers.” The school, surprisingly, did not put much focus on music education. Gál wrote: “Music? None whatever. There was some wretched class singing which was not compulsory, and we hardly attended it any longer than perhaps the first term. It looks odd that in a country usually regarded as one of the most musical in the world, music was practically non-existent in the higher school.”</w:t>
      </w:r>
      <w:r>
        <w:rPr>
          <w:rStyle w:val="FootnoteReference"/>
          <w:rFonts w:ascii="Times New Roman" w:hAnsi="Times New Roman"/>
        </w:rPr>
        <w:footnoteReference w:id="6"/>
      </w:r>
      <w:r w:rsidR="00835246">
        <w:rPr>
          <w:rFonts w:ascii="Times New Roman" w:hAnsi="Times New Roman"/>
        </w:rPr>
        <w:t xml:space="preserve"> </w:t>
      </w:r>
      <w:r w:rsidR="00835246">
        <w:rPr>
          <w:rFonts w:ascii="Times New Roman" w:hAnsi="Times New Roman"/>
        </w:rPr>
        <w:lastRenderedPageBreak/>
        <w:t xml:space="preserve">His classmate was Erich Kleiber, who also became a </w:t>
      </w:r>
      <w:r w:rsidR="00290EFD">
        <w:rPr>
          <w:rFonts w:ascii="Times New Roman" w:hAnsi="Times New Roman"/>
        </w:rPr>
        <w:t xml:space="preserve">great </w:t>
      </w:r>
      <w:r w:rsidR="00835246">
        <w:rPr>
          <w:rFonts w:ascii="Times New Roman" w:hAnsi="Times New Roman"/>
        </w:rPr>
        <w:t>musician despite this background.</w:t>
      </w:r>
    </w:p>
    <w:p w14:paraId="02EF7CE1" w14:textId="61E6DC27" w:rsidR="00E46934" w:rsidRDefault="00E46934" w:rsidP="00917791">
      <w:pPr>
        <w:ind w:firstLine="720"/>
      </w:pPr>
      <w:r>
        <w:t>Despite the sparsity of his musical experiences, they seem to have had a lasting effect on Gál. His daughter writes that “there were opera outings, a few that Gustav Mahler conducted, which he could very clearly remember, even at eighty years old.”</w:t>
      </w:r>
      <w:r>
        <w:rPr>
          <w:rStyle w:val="FootnoteReference"/>
        </w:rPr>
        <w:footnoteReference w:id="7"/>
      </w:r>
      <w:r w:rsidR="00D15D89">
        <w:t xml:space="preserve"> </w:t>
      </w:r>
    </w:p>
    <w:p w14:paraId="7098B3E2" w14:textId="43BB49AB" w:rsidR="00C60FA5" w:rsidRDefault="00C60FA5" w:rsidP="00917791">
      <w:pPr>
        <w:ind w:firstLine="720"/>
      </w:pPr>
      <w:r>
        <w:t xml:space="preserve">It is helpful to put Gál's formative years in historical context. He came of age in fin de siècle Vienna, a period which has fascinated scholars for decades. It was the city of psychoanalytic theories, innovative arts, and disintegrating social and political structures. It was the city of Mahler, Freud, and Klimt.  He was fifteen when </w:t>
      </w:r>
      <w:r>
        <w:rPr>
          <w:i/>
          <w:iCs/>
        </w:rPr>
        <w:t>Salome</w:t>
      </w:r>
      <w:r>
        <w:t xml:space="preserve"> premiered and Freud published his </w:t>
      </w:r>
      <w:r>
        <w:rPr>
          <w:i/>
          <w:iCs/>
        </w:rPr>
        <w:t>Essays on the Theory of Sexuality</w:t>
      </w:r>
      <w:r>
        <w:t>. Carl E. Schorske suggests that it was a period of breaking ties with the past.</w:t>
      </w:r>
      <w:r>
        <w:rPr>
          <w:rStyle w:val="FootnoteReference"/>
        </w:rPr>
        <w:footnoteReference w:id="8"/>
      </w:r>
      <w:r w:rsidR="000C1463">
        <w:t xml:space="preserve"> </w:t>
      </w:r>
    </w:p>
    <w:p w14:paraId="6B848CF8" w14:textId="23762093" w:rsidR="00B26394" w:rsidRDefault="00636055" w:rsidP="00C8357E">
      <w:pPr>
        <w:pStyle w:val="Heading1"/>
      </w:pPr>
      <w:bookmarkStart w:id="11" w:name="_Toc513468468"/>
      <w:r>
        <w:t>Four Careers</w:t>
      </w:r>
      <w:bookmarkEnd w:id="11"/>
    </w:p>
    <w:p w14:paraId="1FB60AC1" w14:textId="65861CFB" w:rsidR="00917791" w:rsidRPr="00917791" w:rsidRDefault="00917791" w:rsidP="00917791">
      <w:pPr>
        <w:ind w:firstLine="720"/>
        <w:rPr>
          <w:rFonts w:ascii="Times New Roman" w:hAnsi="Times New Roman"/>
        </w:rPr>
      </w:pPr>
      <w:r>
        <w:rPr>
          <w:rFonts w:ascii="Times New Roman" w:hAnsi="Times New Roman"/>
        </w:rPr>
        <w:t>Gál spoke of having four separate careers across his life</w:t>
      </w:r>
      <w:r w:rsidR="00CA136A">
        <w:rPr>
          <w:rFonts w:ascii="Times New Roman" w:hAnsi="Times New Roman"/>
        </w:rPr>
        <w:t xml:space="preserve">, each representing a moment in his life and career when he faced serious upheaval or had to start over. </w:t>
      </w:r>
      <w:r w:rsidR="002D46C6">
        <w:rPr>
          <w:rFonts w:ascii="Times New Roman" w:hAnsi="Times New Roman"/>
        </w:rPr>
        <w:t xml:space="preserve">I will organize my discussion according to these periods. </w:t>
      </w:r>
      <w:r w:rsidR="008A2E9E">
        <w:rPr>
          <w:rFonts w:ascii="Times New Roman" w:hAnsi="Times New Roman"/>
        </w:rPr>
        <w:t xml:space="preserve">The first of these begins with his education and </w:t>
      </w:r>
      <w:r w:rsidR="00F07930">
        <w:rPr>
          <w:rFonts w:ascii="Times New Roman" w:hAnsi="Times New Roman"/>
        </w:rPr>
        <w:t>continues through his early career in Vienna. The second corresponds to his move to Mainz in 1929, when he became the Director of the Mainz Conservatory. His third career begins in 1933 when he was released from his position at Mainz and returned to Vienna. The final, and longest, of his four careers takes place in Edinburgh, after his family fled Austria following</w:t>
      </w:r>
      <w:r w:rsidR="00A33B88">
        <w:rPr>
          <w:rFonts w:ascii="Times New Roman" w:hAnsi="Times New Roman"/>
        </w:rPr>
        <w:t xml:space="preserve"> the</w:t>
      </w:r>
      <w:r w:rsidR="00F07930">
        <w:rPr>
          <w:rFonts w:ascii="Times New Roman" w:hAnsi="Times New Roman"/>
        </w:rPr>
        <w:t xml:space="preserve"> </w:t>
      </w:r>
      <w:r w:rsidR="00F07930" w:rsidRPr="00F07930">
        <w:rPr>
          <w:rFonts w:ascii="Times New Roman" w:hAnsi="Times New Roman"/>
          <w:i/>
        </w:rPr>
        <w:t>Anschluss</w:t>
      </w:r>
      <w:r w:rsidR="00F07930">
        <w:rPr>
          <w:rFonts w:ascii="Times New Roman" w:hAnsi="Times New Roman"/>
        </w:rPr>
        <w:t xml:space="preserve">. </w:t>
      </w:r>
      <w:r>
        <w:rPr>
          <w:rFonts w:ascii="Times New Roman" w:hAnsi="Times New Roman"/>
        </w:rPr>
        <w:t xml:space="preserve">At each stage of his career, </w:t>
      </w:r>
      <w:r w:rsidR="00DC03C0">
        <w:rPr>
          <w:rFonts w:ascii="Times New Roman" w:hAnsi="Times New Roman"/>
        </w:rPr>
        <w:t>however, there do not seem to be corresponding changes</w:t>
      </w:r>
      <w:r w:rsidR="00BB0CB9">
        <w:rPr>
          <w:rFonts w:ascii="Times New Roman" w:hAnsi="Times New Roman"/>
        </w:rPr>
        <w:t xml:space="preserve"> in artistic style, but instead a </w:t>
      </w:r>
      <w:r w:rsidR="00BB0CB9" w:rsidRPr="004E769D">
        <w:rPr>
          <w:rFonts w:ascii="Times New Roman" w:hAnsi="Times New Roman"/>
        </w:rPr>
        <w:lastRenderedPageBreak/>
        <w:t>continuity</w:t>
      </w:r>
      <w:r w:rsidR="004E769D">
        <w:rPr>
          <w:rFonts w:ascii="Times New Roman" w:hAnsi="Times New Roman"/>
        </w:rPr>
        <w:t xml:space="preserve"> from his earliest compositions to his last.</w:t>
      </w:r>
      <w:r w:rsidR="00290EFD">
        <w:rPr>
          <w:rFonts w:ascii="Times New Roman" w:hAnsi="Times New Roman"/>
        </w:rPr>
        <w:t xml:space="preserve"> After a description of each stage, I will turn to a piece of music which exemplifies it.</w:t>
      </w:r>
    </w:p>
    <w:p w14:paraId="57210027" w14:textId="224E4BE9" w:rsidR="00B26394" w:rsidRPr="00B43744" w:rsidRDefault="006B562E" w:rsidP="00B43744">
      <w:pPr>
        <w:pStyle w:val="Heading2"/>
      </w:pPr>
      <w:bookmarkStart w:id="12" w:name="_Toc513468469"/>
      <w:r>
        <w:t>First Career:</w:t>
      </w:r>
      <w:r w:rsidR="007F2648">
        <w:t xml:space="preserve"> </w:t>
      </w:r>
      <w:r w:rsidR="007423F6">
        <w:t xml:space="preserve">Pre-War </w:t>
      </w:r>
      <w:r w:rsidR="00636055" w:rsidRPr="00B43744">
        <w:t>Vienna</w:t>
      </w:r>
      <w:bookmarkEnd w:id="12"/>
    </w:p>
    <w:p w14:paraId="5BBC8966" w14:textId="0E722C10" w:rsidR="00772C48" w:rsidRDefault="00B31CBE" w:rsidP="00371EA8">
      <w:pPr>
        <w:ind w:firstLine="720"/>
        <w:rPr>
          <w:rFonts w:ascii="Times New Roman" w:hAnsi="Times New Roman"/>
        </w:rPr>
      </w:pPr>
      <w:r>
        <w:rPr>
          <w:rFonts w:ascii="Times New Roman" w:hAnsi="Times New Roman"/>
        </w:rPr>
        <w:t xml:space="preserve">Gál’s </w:t>
      </w:r>
      <w:r w:rsidR="00E4405B">
        <w:rPr>
          <w:rFonts w:ascii="Times New Roman" w:hAnsi="Times New Roman"/>
        </w:rPr>
        <w:t xml:space="preserve">first career was a largely academic one. </w:t>
      </w:r>
      <w:r w:rsidR="00772C48">
        <w:rPr>
          <w:rFonts w:ascii="Times New Roman" w:hAnsi="Times New Roman"/>
        </w:rPr>
        <w:t>At age fifteen, he began studying piano with Richard Robert</w:t>
      </w:r>
      <w:r w:rsidR="00A33B88">
        <w:rPr>
          <w:rFonts w:ascii="Times New Roman" w:hAnsi="Times New Roman"/>
        </w:rPr>
        <w:t xml:space="preserve"> (1861-1924)</w:t>
      </w:r>
      <w:r w:rsidR="00772C48">
        <w:rPr>
          <w:rFonts w:ascii="Times New Roman" w:hAnsi="Times New Roman"/>
        </w:rPr>
        <w:t>, who was the director of the New Vienna Conservatory, and, Gál’s daughter writes,</w:t>
      </w:r>
      <w:r w:rsidR="00C744BA">
        <w:rPr>
          <w:rFonts w:ascii="Times New Roman" w:hAnsi="Times New Roman"/>
        </w:rPr>
        <w:t xml:space="preserve"> “one of the most respected teachers in Vienna.”</w:t>
      </w:r>
      <w:r w:rsidR="00772C48" w:rsidRPr="001A5A0C">
        <w:rPr>
          <w:rStyle w:val="FootnoteReference"/>
          <w:rFonts w:ascii="Times New Roman" w:hAnsi="Times New Roman"/>
        </w:rPr>
        <w:footnoteReference w:id="9"/>
      </w:r>
      <w:r w:rsidR="00772C48" w:rsidRPr="001A5A0C">
        <w:rPr>
          <w:rFonts w:ascii="Times New Roman" w:hAnsi="Times New Roman"/>
        </w:rPr>
        <w:t xml:space="preserve"> </w:t>
      </w:r>
      <w:r w:rsidR="00835246" w:rsidRPr="001A5A0C">
        <w:rPr>
          <w:rFonts w:ascii="Times New Roman" w:hAnsi="Times New Roman"/>
        </w:rPr>
        <w:t>His sister</w:t>
      </w:r>
      <w:r w:rsidR="001A5A0C">
        <w:rPr>
          <w:rFonts w:ascii="Times New Roman" w:hAnsi="Times New Roman"/>
        </w:rPr>
        <w:t xml:space="preserve"> Erna</w:t>
      </w:r>
      <w:r w:rsidR="00C744BA">
        <w:rPr>
          <w:rFonts w:ascii="Times New Roman" w:hAnsi="Times New Roman"/>
        </w:rPr>
        <w:t xml:space="preserve">, Georg Szell, </w:t>
      </w:r>
      <w:r w:rsidR="002D46C6">
        <w:rPr>
          <w:rFonts w:ascii="Times New Roman" w:hAnsi="Times New Roman"/>
        </w:rPr>
        <w:t xml:space="preserve">Clara Haskil, </w:t>
      </w:r>
      <w:r w:rsidR="00C744BA">
        <w:rPr>
          <w:rFonts w:ascii="Times New Roman" w:hAnsi="Times New Roman"/>
        </w:rPr>
        <w:t xml:space="preserve">and Rudolf Serkin </w:t>
      </w:r>
      <w:r w:rsidR="00835246">
        <w:rPr>
          <w:rFonts w:ascii="Times New Roman" w:hAnsi="Times New Roman"/>
        </w:rPr>
        <w:t>also studied with Robert.</w:t>
      </w:r>
      <w:r w:rsidR="001A5A0C">
        <w:rPr>
          <w:rStyle w:val="FootnoteReference"/>
          <w:rFonts w:ascii="Times New Roman" w:hAnsi="Times New Roman"/>
        </w:rPr>
        <w:footnoteReference w:id="10"/>
      </w:r>
      <w:r w:rsidR="00835246">
        <w:rPr>
          <w:rFonts w:ascii="Times New Roman" w:hAnsi="Times New Roman"/>
        </w:rPr>
        <w:t xml:space="preserve"> </w:t>
      </w:r>
      <w:r w:rsidR="00C744BA">
        <w:rPr>
          <w:rFonts w:ascii="Times New Roman" w:hAnsi="Times New Roman"/>
        </w:rPr>
        <w:t xml:space="preserve">Though performance was not his main focus later in life, he often wrote for the piano. </w:t>
      </w:r>
      <w:r w:rsidR="00772C48">
        <w:rPr>
          <w:rFonts w:ascii="Times New Roman" w:hAnsi="Times New Roman"/>
        </w:rPr>
        <w:t>In 1909, he began studies in counterpoint and form with Eusebius Mandyczewski</w:t>
      </w:r>
      <w:r w:rsidR="00A33B88">
        <w:rPr>
          <w:rFonts w:ascii="Times New Roman" w:hAnsi="Times New Roman"/>
        </w:rPr>
        <w:t xml:space="preserve"> (1857-1929)</w:t>
      </w:r>
      <w:r w:rsidR="00772C48">
        <w:rPr>
          <w:rFonts w:ascii="Times New Roman" w:hAnsi="Times New Roman"/>
        </w:rPr>
        <w:t>, who was a student of Brahms and the archivist for the Gesellschaft der Musikfreunde. They maintained a close relationship for the rest of Mandyczewski’s life, later editing the complete works of Brahms together (1926-7).</w:t>
      </w:r>
      <w:r w:rsidR="00772C48">
        <w:rPr>
          <w:rStyle w:val="FootnoteReference"/>
          <w:rFonts w:ascii="Times New Roman" w:hAnsi="Times New Roman"/>
        </w:rPr>
        <w:footnoteReference w:id="11"/>
      </w:r>
      <w:r w:rsidR="00371EA8">
        <w:rPr>
          <w:rFonts w:ascii="Times New Roman" w:hAnsi="Times New Roman"/>
        </w:rPr>
        <w:t xml:space="preserve"> In the same year, he began studying with Guido Adler at the University of Vienna. </w:t>
      </w:r>
      <w:r w:rsidR="00772C48">
        <w:rPr>
          <w:rFonts w:ascii="Times New Roman" w:hAnsi="Times New Roman"/>
        </w:rPr>
        <w:t xml:space="preserve">Also in 1909, he took the test to teach piano, and shortly thereafter gained a position at the </w:t>
      </w:r>
      <w:r w:rsidR="00A37BE0">
        <w:rPr>
          <w:rFonts w:ascii="Times New Roman" w:hAnsi="Times New Roman"/>
        </w:rPr>
        <w:t>New Vienna Conservatory</w:t>
      </w:r>
      <w:r w:rsidR="00772C48">
        <w:rPr>
          <w:rFonts w:ascii="Times New Roman" w:hAnsi="Times New Roman"/>
        </w:rPr>
        <w:t xml:space="preserve">. There he taught piano, as well as harmony and counterpoint. </w:t>
      </w:r>
    </w:p>
    <w:p w14:paraId="6AF004AA" w14:textId="25F57D35" w:rsidR="00772C48" w:rsidRDefault="00772C48" w:rsidP="00772C48">
      <w:pPr>
        <w:ind w:firstLine="720"/>
        <w:rPr>
          <w:rFonts w:ascii="Times New Roman" w:hAnsi="Times New Roman"/>
        </w:rPr>
      </w:pPr>
      <w:r w:rsidRPr="00AD3F57">
        <w:rPr>
          <w:rFonts w:ascii="Times New Roman" w:hAnsi="Times New Roman"/>
          <w:lang w:val="de-DE"/>
        </w:rPr>
        <w:t xml:space="preserve">In 1913, Gál completed his course at the University of Vienna with a dissertation titled: </w:t>
      </w:r>
      <w:r w:rsidR="002D46C6">
        <w:rPr>
          <w:rFonts w:ascii="Times New Roman" w:hAnsi="Times New Roman"/>
          <w:lang w:val="de-DE"/>
        </w:rPr>
        <w:t xml:space="preserve">“The stylistic peculiarities of young Beethoven and their connection with </w:t>
      </w:r>
      <w:r w:rsidR="001C4D19">
        <w:rPr>
          <w:rFonts w:ascii="Times New Roman" w:hAnsi="Times New Roman"/>
          <w:lang w:val="de-DE"/>
        </w:rPr>
        <w:t>the style of his maturity,</w:t>
      </w:r>
      <w:r w:rsidRPr="00AD3F57">
        <w:rPr>
          <w:rFonts w:ascii="Times New Roman" w:hAnsi="Times New Roman"/>
          <w:lang w:val="de-DE"/>
        </w:rPr>
        <w:t xml:space="preserve">” which was </w:t>
      </w:r>
      <w:r>
        <w:rPr>
          <w:rFonts w:ascii="Times New Roman" w:hAnsi="Times New Roman"/>
          <w:lang w:val="de-DE"/>
        </w:rPr>
        <w:t xml:space="preserve">later </w:t>
      </w:r>
      <w:r w:rsidRPr="00AD3F57">
        <w:rPr>
          <w:rFonts w:ascii="Times New Roman" w:hAnsi="Times New Roman"/>
          <w:lang w:val="de-DE"/>
        </w:rPr>
        <w:t xml:space="preserve">published in </w:t>
      </w:r>
      <w:r w:rsidRPr="00AD3F57">
        <w:rPr>
          <w:rFonts w:ascii="Times New Roman" w:hAnsi="Times New Roman"/>
          <w:i/>
          <w:lang w:val="de-DE"/>
        </w:rPr>
        <w:t>Studien zur Wissenschaft</w:t>
      </w:r>
      <w:r>
        <w:rPr>
          <w:rFonts w:ascii="Times New Roman" w:hAnsi="Times New Roman"/>
          <w:lang w:val="de-DE"/>
        </w:rPr>
        <w:t>.</w:t>
      </w:r>
      <w:r w:rsidR="001C4D19">
        <w:rPr>
          <w:rStyle w:val="FootnoteReference"/>
          <w:rFonts w:ascii="Times New Roman" w:hAnsi="Times New Roman"/>
          <w:lang w:val="de-DE"/>
        </w:rPr>
        <w:footnoteReference w:id="12"/>
      </w:r>
      <w:r w:rsidR="00E4405B">
        <w:rPr>
          <w:rFonts w:ascii="Times New Roman" w:hAnsi="Times New Roman"/>
          <w:lang w:val="de-DE"/>
        </w:rPr>
        <w:t xml:space="preserve"> </w:t>
      </w:r>
      <w:r w:rsidR="00E4405B" w:rsidRPr="00E4405B">
        <w:rPr>
          <w:rFonts w:ascii="Times New Roman" w:hAnsi="Times New Roman"/>
        </w:rPr>
        <w:t>At this point it se</w:t>
      </w:r>
      <w:r w:rsidR="00E4405B">
        <w:rPr>
          <w:rFonts w:ascii="Times New Roman" w:hAnsi="Times New Roman"/>
        </w:rPr>
        <w:t>ems like Gál’s career traject</w:t>
      </w:r>
      <w:r w:rsidR="00371EA8">
        <w:rPr>
          <w:rFonts w:ascii="Times New Roman" w:hAnsi="Times New Roman"/>
        </w:rPr>
        <w:t>ory</w:t>
      </w:r>
      <w:r w:rsidR="00E4405B">
        <w:rPr>
          <w:rFonts w:ascii="Times New Roman" w:hAnsi="Times New Roman"/>
        </w:rPr>
        <w:t xml:space="preserve"> would place him in academia.</w:t>
      </w:r>
    </w:p>
    <w:p w14:paraId="624CD911" w14:textId="452016F7" w:rsidR="00371EA8" w:rsidRPr="00371EA8" w:rsidRDefault="00371EA8" w:rsidP="00772C48">
      <w:pPr>
        <w:ind w:firstLine="720"/>
        <w:rPr>
          <w:rFonts w:ascii="Times New Roman" w:hAnsi="Times New Roman"/>
        </w:rPr>
      </w:pPr>
      <w:r>
        <w:rPr>
          <w:rFonts w:ascii="Times New Roman" w:hAnsi="Times New Roman"/>
        </w:rPr>
        <w:lastRenderedPageBreak/>
        <w:t xml:space="preserve">As a prominent musician and teacher in Vienna, Gál maintained a large network of fellow musicians. </w:t>
      </w:r>
      <w:r w:rsidRPr="008068EC">
        <w:rPr>
          <w:rFonts w:ascii="Times New Roman" w:hAnsi="Times New Roman"/>
        </w:rPr>
        <w:t xml:space="preserve">He attended </w:t>
      </w:r>
      <w:r w:rsidRPr="008068EC">
        <w:rPr>
          <w:rFonts w:ascii="Times New Roman" w:hAnsi="Times New Roman"/>
          <w:i/>
        </w:rPr>
        <w:t>Gymnasium</w:t>
      </w:r>
      <w:r w:rsidRPr="008068EC">
        <w:rPr>
          <w:rFonts w:ascii="Times New Roman" w:hAnsi="Times New Roman"/>
        </w:rPr>
        <w:t xml:space="preserve"> with Erich Kleiber. </w:t>
      </w:r>
      <w:r w:rsidRPr="00371EA8">
        <w:rPr>
          <w:rFonts w:ascii="Times New Roman" w:hAnsi="Times New Roman"/>
        </w:rPr>
        <w:t xml:space="preserve">Georg Szell was a classmate in the piano studio </w:t>
      </w:r>
      <w:r>
        <w:rPr>
          <w:rFonts w:ascii="Times New Roman" w:hAnsi="Times New Roman"/>
        </w:rPr>
        <w:t>of Richard Robert</w:t>
      </w:r>
      <w:r w:rsidR="00A37BE0">
        <w:rPr>
          <w:rFonts w:ascii="Times New Roman" w:hAnsi="Times New Roman"/>
        </w:rPr>
        <w:t>, and he would later conduct the premier of one of Gál’s most famous works</w:t>
      </w:r>
      <w:r>
        <w:rPr>
          <w:rFonts w:ascii="Times New Roman" w:hAnsi="Times New Roman"/>
        </w:rPr>
        <w:t>.</w:t>
      </w:r>
    </w:p>
    <w:p w14:paraId="5207B97E" w14:textId="70D025B7" w:rsidR="005A39C6" w:rsidRPr="008068EC" w:rsidRDefault="00835246" w:rsidP="00197E37">
      <w:pPr>
        <w:pStyle w:val="Heading3"/>
        <w:rPr>
          <w:lang w:val="de-DE"/>
        </w:rPr>
      </w:pPr>
      <w:bookmarkStart w:id="13" w:name="_Toc513468470"/>
      <w:r w:rsidRPr="006417FB">
        <w:rPr>
          <w:lang w:val="de-DE"/>
        </w:rPr>
        <w:t>Op. 1</w:t>
      </w:r>
      <w:r w:rsidR="006417FB" w:rsidRPr="006417FB">
        <w:rPr>
          <w:lang w:val="de-DE"/>
        </w:rPr>
        <w:t>,</w:t>
      </w:r>
      <w:r>
        <w:rPr>
          <w:lang w:val="de-DE"/>
        </w:rPr>
        <w:t xml:space="preserve"> </w:t>
      </w:r>
      <w:r w:rsidR="005A39C6" w:rsidRPr="008068EC">
        <w:rPr>
          <w:lang w:val="de-DE"/>
        </w:rPr>
        <w:t>Von ewiger Freude</w:t>
      </w:r>
      <w:bookmarkEnd w:id="13"/>
    </w:p>
    <w:p w14:paraId="63E162D4" w14:textId="64A151BD" w:rsidR="005A39C6" w:rsidRPr="00731EF0" w:rsidRDefault="005A39C6" w:rsidP="005A39C6">
      <w:r w:rsidRPr="008068EC">
        <w:rPr>
          <w:lang w:val="de-DE"/>
        </w:rPr>
        <w:tab/>
      </w:r>
      <w:r w:rsidRPr="006417FB">
        <w:rPr>
          <w:i/>
          <w:lang w:val="de-DE"/>
        </w:rPr>
        <w:t>Von ewiger Freude</w:t>
      </w:r>
      <w:r>
        <w:rPr>
          <w:lang w:val="de-DE"/>
        </w:rPr>
        <w:t xml:space="preserve">, Gál’s opus 1, was written in 1912. </w:t>
      </w:r>
      <w:r w:rsidRPr="005A39C6">
        <w:t>It is a cantata s</w:t>
      </w:r>
      <w:r>
        <w:t>cored for two soprano sol</w:t>
      </w:r>
      <w:r w:rsidR="0022051F">
        <w:t>o</w:t>
      </w:r>
      <w:r>
        <w:t xml:space="preserve">ists, two alto soloists, </w:t>
      </w:r>
      <w:r w:rsidR="00A37BE0">
        <w:t>two</w:t>
      </w:r>
      <w:r>
        <w:t xml:space="preserve"> female choirs, organ, and two harps. </w:t>
      </w:r>
      <w:r w:rsidR="0022051F">
        <w:t xml:space="preserve">The text, which is on biblical themes, </w:t>
      </w:r>
      <w:r w:rsidR="00F5122F">
        <w:t xml:space="preserve">describes escaping earthly troubles for heavenly joy. It </w:t>
      </w:r>
      <w:r w:rsidR="0022051F">
        <w:t>has not been attributed to any person</w:t>
      </w:r>
      <w:r w:rsidR="00F5122F">
        <w:t>, and i</w:t>
      </w:r>
      <w:r w:rsidR="0022051F">
        <w:t>t is likely that Gál wrote and/or compiled the texts himself.</w:t>
      </w:r>
      <w:r w:rsidR="00F5122F">
        <w:t xml:space="preserve"> </w:t>
      </w:r>
      <w:r w:rsidR="00290EFD" w:rsidRPr="006B1202">
        <w:t>The text begins</w:t>
      </w:r>
      <w:r w:rsidR="00731EF0">
        <w:t xml:space="preserve"> with a unison chorus</w:t>
      </w:r>
      <w:r w:rsidR="00290EFD" w:rsidRPr="006B1202">
        <w:t>: “</w:t>
      </w:r>
      <w:r w:rsidR="006B1202" w:rsidRPr="006B1202">
        <w:t xml:space="preserve">Oh poor soul, how do you like living here? </w:t>
      </w:r>
      <w:r w:rsidR="006B1202">
        <w:t>Why are you moving out today? You have a bad throne, you have a bad throne, it is only an ossuary</w:t>
      </w:r>
      <w:r w:rsidR="00A37BE0" w:rsidRPr="006B1202">
        <w:t>.</w:t>
      </w:r>
      <w:r w:rsidR="006B1202">
        <w:t>”</w:t>
      </w:r>
      <w:r w:rsidR="00731EF0">
        <w:t xml:space="preserve"> Then a soprano soloist begins the next line of text: “Look out from the valley into Heaven’s hall.”</w:t>
      </w:r>
      <w:r w:rsidR="006B1202">
        <w:rPr>
          <w:rStyle w:val="FootnoteReference"/>
          <w:lang w:val="de-DE"/>
        </w:rPr>
        <w:footnoteReference w:id="13"/>
      </w:r>
      <w:r w:rsidR="00006C78">
        <w:t xml:space="preserve"> </w:t>
      </w:r>
    </w:p>
    <w:p w14:paraId="3D1747CF" w14:textId="1B5AC774" w:rsidR="00FA7B5B" w:rsidRDefault="00FA7B5B" w:rsidP="005A39C6">
      <w:r w:rsidRPr="006B1202">
        <w:tab/>
      </w:r>
      <w:r>
        <w:t>The work was premiered on 16 February 1913</w:t>
      </w:r>
      <w:r w:rsidR="00546E6A">
        <w:t xml:space="preserve"> in Vienna</w:t>
      </w:r>
      <w:r>
        <w:t xml:space="preserve">. The concert was put on by the Gesellschaft der Musikfreunde and performed by the Choir of Albine Mandyczewski, with </w:t>
      </w:r>
      <w:r w:rsidR="001C4D19">
        <w:t xml:space="preserve">her husband </w:t>
      </w:r>
      <w:r>
        <w:t>Eusebius Mandyczewski conducting</w:t>
      </w:r>
      <w:r w:rsidR="001C4D19">
        <w:t>, and Alois Kofler at the organ</w:t>
      </w:r>
      <w:r>
        <w:t>.</w:t>
      </w:r>
      <w:r w:rsidR="00CA221B">
        <w:rPr>
          <w:rStyle w:val="FootnoteReference"/>
        </w:rPr>
        <w:footnoteReference w:id="14"/>
      </w:r>
      <w:r w:rsidR="00290EFD">
        <w:t xml:space="preserve"> </w:t>
      </w:r>
    </w:p>
    <w:p w14:paraId="589C9800" w14:textId="24B77FD5" w:rsidR="005A39C6" w:rsidRDefault="005A39C6" w:rsidP="005A39C6">
      <w:r>
        <w:tab/>
      </w:r>
      <w:r w:rsidRPr="005A39C6">
        <w:t>Gál had a lifelong a</w:t>
      </w:r>
      <w:r>
        <w:t>ttachment to vocal music, as both a composer and conductor. In this early composition, one can already</w:t>
      </w:r>
      <w:r w:rsidR="00E34CF0">
        <w:t xml:space="preserve"> hear Gál’s choral voice: clear, </w:t>
      </w:r>
      <w:r w:rsidR="00E34CF0" w:rsidRPr="0022051F">
        <w:t>contrapuntal</w:t>
      </w:r>
      <w:r w:rsidR="0022051F">
        <w:t>, and rooted in the past.</w:t>
      </w:r>
      <w:r w:rsidR="00F66B1B">
        <w:t xml:space="preserve"> </w:t>
      </w:r>
      <w:r w:rsidR="00731EF0">
        <w:t xml:space="preserve">The music is also often only lightly accompanied, putting the </w:t>
      </w:r>
      <w:r w:rsidR="00731EF0">
        <w:lastRenderedPageBreak/>
        <w:t xml:space="preserve">focus on the voices. </w:t>
      </w:r>
      <w:r w:rsidR="00F66B1B">
        <w:t xml:space="preserve">He wrote </w:t>
      </w:r>
      <w:r w:rsidR="00731EF0">
        <w:t>vocal across his entire life, with no particular vocal period. His vocal music spans a variety of genres, including Lieder, madrigals,</w:t>
      </w:r>
      <w:r w:rsidR="008E78C5">
        <w:t xml:space="preserve"> </w:t>
      </w:r>
      <w:r w:rsidR="00731EF0">
        <w:t xml:space="preserve">cantatas, and part songs. </w:t>
      </w:r>
      <w:r w:rsidR="00A37BE0">
        <w:t>In 1928, f</w:t>
      </w:r>
      <w:r w:rsidR="008E78C5">
        <w:t>ifteen years after his opus 1, Gál founded the Vienna Madrigal Society (</w:t>
      </w:r>
      <w:r w:rsidR="008E78C5" w:rsidRPr="00CA221B">
        <w:rPr>
          <w:i/>
        </w:rPr>
        <w:t>Wiener Madrigalvereinigung</w:t>
      </w:r>
      <w:r w:rsidR="008E78C5">
        <w:t>), and continued to be involved with similar groups for the rest of his career.</w:t>
      </w:r>
    </w:p>
    <w:p w14:paraId="0DD49623" w14:textId="77777777" w:rsidR="001905F8" w:rsidRDefault="006417FB" w:rsidP="00A944B0">
      <w:r>
        <w:tab/>
        <w:t>Two short articles</w:t>
      </w:r>
      <w:r w:rsidR="00286A1E">
        <w:t xml:space="preserve"> by Gál from the following decade</w:t>
      </w:r>
      <w:r>
        <w:t xml:space="preserve"> give us a glimpse into his thoughts on the genre of vocal music. </w:t>
      </w:r>
      <w:r w:rsidR="00912963">
        <w:t xml:space="preserve">The main argument in “Vokale Kammermusik” </w:t>
      </w:r>
      <w:r w:rsidR="00912963" w:rsidRPr="00286A1E">
        <w:t>(192</w:t>
      </w:r>
      <w:r w:rsidR="00293DDE">
        <w:t>8</w:t>
      </w:r>
      <w:r w:rsidR="00912963" w:rsidRPr="00286A1E">
        <w:t>)</w:t>
      </w:r>
      <w:r w:rsidR="00912963">
        <w:t xml:space="preserve"> is that there is a boundary between those who create vocal music and the large majority of singers who are not professional. He advocates for artful music that is also accessible.</w:t>
      </w:r>
      <w:r w:rsidR="001905F8">
        <w:t xml:space="preserve"> In particular, he points to the sixteenth-century madrigal as having rich possibilities for contemporary music making.</w:t>
      </w:r>
      <w:r w:rsidR="00912963">
        <w:rPr>
          <w:rStyle w:val="FootnoteReference"/>
        </w:rPr>
        <w:footnoteReference w:id="15"/>
      </w:r>
      <w:r w:rsidR="00912963">
        <w:t xml:space="preserve"> </w:t>
      </w:r>
      <w:r w:rsidR="001905F8">
        <w:t xml:space="preserve">Later, he even published madrigals of his own. </w:t>
      </w:r>
    </w:p>
    <w:p w14:paraId="24221210" w14:textId="4D92A519" w:rsidR="00EB3070" w:rsidRPr="00A944B0" w:rsidRDefault="00286A1E" w:rsidP="001905F8">
      <w:pPr>
        <w:ind w:firstLine="720"/>
        <w:rPr>
          <w:highlight w:val="green"/>
        </w:rPr>
      </w:pPr>
      <w:r>
        <w:t xml:space="preserve">In </w:t>
      </w:r>
      <w:r w:rsidR="00912963" w:rsidRPr="006417FB">
        <w:t>“Chor</w:t>
      </w:r>
      <w:r w:rsidR="00912963">
        <w:t>technik und Chorstudium</w:t>
      </w:r>
      <w:r w:rsidR="00912963" w:rsidRPr="00912963">
        <w:t xml:space="preserve">” (1928), </w:t>
      </w:r>
      <w:r w:rsidRPr="00912963">
        <w:t>Gál</w:t>
      </w:r>
      <w:r>
        <w:t xml:space="preserve"> begins by discussing the lack of a capella singing on concert programs. He attempted to address this problem with</w:t>
      </w:r>
      <w:r w:rsidRPr="00286A1E">
        <w:t xml:space="preserve"> </w:t>
      </w:r>
      <w:r w:rsidR="008E78C5">
        <w:t>the Vienna Madrigal Society</w:t>
      </w:r>
      <w:r w:rsidRPr="00286A1E">
        <w:t xml:space="preserve">, </w:t>
      </w:r>
      <w:r>
        <w:t>by programming unaccompanied works.</w:t>
      </w:r>
      <w:r w:rsidR="00912963">
        <w:rPr>
          <w:rStyle w:val="FootnoteReference"/>
        </w:rPr>
        <w:footnoteReference w:id="16"/>
      </w:r>
      <w:r>
        <w:t xml:space="preserve"> Though </w:t>
      </w:r>
      <w:r w:rsidRPr="00286A1E">
        <w:rPr>
          <w:i/>
        </w:rPr>
        <w:t>Von ewiger Freude</w:t>
      </w:r>
      <w:r>
        <w:t xml:space="preserve"> is accompanied by organ and harp, there are many sections which sound a capella because of a light, slow-moving accompaniment or no accompaniment at all. At the very beginning, following an eighty</w:t>
      </w:r>
      <w:r w:rsidR="008E78C5">
        <w:t>-</w:t>
      </w:r>
      <w:r>
        <w:t>measure organ introduction, the choir comes in and the organ takes on a secondary role</w:t>
      </w:r>
      <w:r w:rsidR="008E78C5">
        <w:t>, almost inaudible at times</w:t>
      </w:r>
      <w:r>
        <w:t>.</w:t>
      </w:r>
      <w:r w:rsidR="00731EF0">
        <w:t xml:space="preserve"> Many of his other vocal works also have this </w:t>
      </w:r>
      <w:r w:rsidR="00A944B0">
        <w:t>a capella quality.</w:t>
      </w:r>
    </w:p>
    <w:p w14:paraId="3A7BD5AF" w14:textId="77777777" w:rsidR="00536B43" w:rsidRDefault="00536B43" w:rsidP="00191C92">
      <w:pPr>
        <w:pStyle w:val="Caption"/>
      </w:pPr>
    </w:p>
    <w:p w14:paraId="094824EA" w14:textId="77777777" w:rsidR="00536B43" w:rsidRDefault="00536B43" w:rsidP="00191C92">
      <w:pPr>
        <w:pStyle w:val="Caption"/>
      </w:pPr>
    </w:p>
    <w:p w14:paraId="7AAFFFE1" w14:textId="77777777" w:rsidR="00536B43" w:rsidRDefault="00536B43" w:rsidP="00191C92">
      <w:pPr>
        <w:pStyle w:val="Caption"/>
      </w:pPr>
    </w:p>
    <w:p w14:paraId="6E838432" w14:textId="77777777" w:rsidR="00536B43" w:rsidRDefault="00536B43" w:rsidP="00191C92">
      <w:pPr>
        <w:pStyle w:val="Caption"/>
      </w:pPr>
    </w:p>
    <w:p w14:paraId="52DB15CB" w14:textId="77777777" w:rsidR="00536B43" w:rsidRDefault="00536B43" w:rsidP="00191C92">
      <w:pPr>
        <w:pStyle w:val="Caption"/>
      </w:pPr>
    </w:p>
    <w:p w14:paraId="5E3BF30D" w14:textId="77777777" w:rsidR="00536B43" w:rsidRDefault="00536B43" w:rsidP="00191C92">
      <w:pPr>
        <w:pStyle w:val="Caption"/>
      </w:pPr>
    </w:p>
    <w:p w14:paraId="3B1AD267" w14:textId="59C04A43" w:rsidR="00191C92" w:rsidRPr="00286A1E" w:rsidRDefault="00191C92" w:rsidP="00191C92">
      <w:pPr>
        <w:pStyle w:val="Caption"/>
        <w:rPr>
          <w:b w:val="0"/>
        </w:rPr>
      </w:pPr>
      <w:bookmarkStart w:id="14" w:name="_Toc513718319"/>
      <w:r w:rsidRPr="00286A1E">
        <w:t xml:space="preserve">Figure </w:t>
      </w:r>
      <w:r>
        <w:fldChar w:fldCharType="begin"/>
      </w:r>
      <w:r w:rsidRPr="00286A1E">
        <w:instrText xml:space="preserve"> SEQ Figure \* ARABIC </w:instrText>
      </w:r>
      <w:r>
        <w:fldChar w:fldCharType="separate"/>
      </w:r>
      <w:r w:rsidR="009D7B28">
        <w:rPr>
          <w:noProof/>
        </w:rPr>
        <w:t>1</w:t>
      </w:r>
      <w:r>
        <w:fldChar w:fldCharType="end"/>
      </w:r>
      <w:r w:rsidRPr="00286A1E">
        <w:t xml:space="preserve"> </w:t>
      </w:r>
      <w:r w:rsidRPr="00286A1E">
        <w:rPr>
          <w:b w:val="0"/>
          <w:i/>
        </w:rPr>
        <w:t xml:space="preserve">Von </w:t>
      </w:r>
      <w:r w:rsidR="00286A1E">
        <w:rPr>
          <w:b w:val="0"/>
          <w:i/>
        </w:rPr>
        <w:t>e</w:t>
      </w:r>
      <w:r w:rsidRPr="00286A1E">
        <w:rPr>
          <w:b w:val="0"/>
          <w:i/>
        </w:rPr>
        <w:t>wiger Freude</w:t>
      </w:r>
      <w:r w:rsidRPr="00286A1E">
        <w:rPr>
          <w:b w:val="0"/>
        </w:rPr>
        <w:t>, op. 1, vocal part, mm. 83-95</w:t>
      </w:r>
      <w:r w:rsidR="006F2E20">
        <w:rPr>
          <w:b w:val="0"/>
        </w:rPr>
        <w:t>, Wien: Universal Edition, 1916.</w:t>
      </w:r>
      <w:bookmarkEnd w:id="14"/>
    </w:p>
    <w:p w14:paraId="68EDD282" w14:textId="659A3188" w:rsidR="00191C92" w:rsidRPr="00191C92" w:rsidRDefault="00191C92" w:rsidP="00191C92">
      <w:r>
        <w:rPr>
          <w:noProof/>
        </w:rPr>
        <w:drawing>
          <wp:inline distT="0" distB="0" distL="0" distR="0" wp14:anchorId="676B234B" wp14:editId="678A146C">
            <wp:extent cx="5394960" cy="42208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4220845"/>
                    </a:xfrm>
                    <a:prstGeom prst="rect">
                      <a:avLst/>
                    </a:prstGeom>
                  </pic:spPr>
                </pic:pic>
              </a:graphicData>
            </a:graphic>
          </wp:inline>
        </w:drawing>
      </w:r>
    </w:p>
    <w:p w14:paraId="6FA776B2" w14:textId="4F038338" w:rsidR="000745A2" w:rsidRPr="00197E37" w:rsidRDefault="000745A2" w:rsidP="00197E37">
      <w:pPr>
        <w:pStyle w:val="Heading3"/>
      </w:pPr>
      <w:bookmarkStart w:id="15" w:name="_Toc513468471"/>
      <w:r w:rsidRPr="00197E37">
        <w:t>World War I</w:t>
      </w:r>
      <w:bookmarkEnd w:id="15"/>
    </w:p>
    <w:p w14:paraId="54CDC8E5" w14:textId="74995D04" w:rsidR="000745A2" w:rsidRDefault="00197E37" w:rsidP="00CC48F7">
      <w:pPr>
        <w:ind w:firstLine="720"/>
        <w:rPr>
          <w:rFonts w:ascii="Times New Roman" w:hAnsi="Times New Roman"/>
        </w:rPr>
      </w:pPr>
      <w:r>
        <w:rPr>
          <w:rFonts w:ascii="Times New Roman" w:hAnsi="Times New Roman"/>
        </w:rPr>
        <w:t xml:space="preserve">Gál had just finished his doctorate </w:t>
      </w:r>
      <w:r w:rsidRPr="00546E6A">
        <w:rPr>
          <w:rFonts w:ascii="Times New Roman" w:hAnsi="Times New Roman"/>
        </w:rPr>
        <w:t>in 191</w:t>
      </w:r>
      <w:r>
        <w:rPr>
          <w:rFonts w:ascii="Times New Roman" w:hAnsi="Times New Roman"/>
        </w:rPr>
        <w:t>3, and won awards for his compositions in 1914 and 1915 when, like many, had to put things on hold during the war. He</w:t>
      </w:r>
      <w:r w:rsidR="001C4D19">
        <w:rPr>
          <w:rFonts w:ascii="Times New Roman" w:hAnsi="Times New Roman"/>
        </w:rPr>
        <w:t xml:space="preserve"> was 24 when World War I</w:t>
      </w:r>
      <w:r w:rsidR="00CC48F7" w:rsidRPr="00233D1A">
        <w:rPr>
          <w:rFonts w:ascii="Times New Roman" w:hAnsi="Times New Roman"/>
        </w:rPr>
        <w:t xml:space="preserve"> b</w:t>
      </w:r>
      <w:r w:rsidR="00CC48F7">
        <w:rPr>
          <w:rFonts w:ascii="Times New Roman" w:hAnsi="Times New Roman"/>
        </w:rPr>
        <w:t>egan, and so he had to serve</w:t>
      </w:r>
      <w:r>
        <w:rPr>
          <w:rFonts w:ascii="Times New Roman" w:hAnsi="Times New Roman"/>
        </w:rPr>
        <w:t xml:space="preserve"> in the Austrian army</w:t>
      </w:r>
      <w:r w:rsidR="00CC48F7">
        <w:rPr>
          <w:rFonts w:ascii="Times New Roman" w:hAnsi="Times New Roman"/>
        </w:rPr>
        <w:t>. His assignments, beginning in 1915, took him from Belgrade to the foot of the Carpathian Mountains to Italy.</w:t>
      </w:r>
      <w:r w:rsidR="00E34CF0">
        <w:rPr>
          <w:rFonts w:ascii="Times New Roman" w:hAnsi="Times New Roman"/>
        </w:rPr>
        <w:t xml:space="preserve"> </w:t>
      </w:r>
      <w:r w:rsidR="00546E6A">
        <w:rPr>
          <w:rFonts w:ascii="Times New Roman" w:hAnsi="Times New Roman"/>
        </w:rPr>
        <w:t xml:space="preserve">He had very poor vision, and so his assignments were never on the front lines. He worked mostly in an office </w:t>
      </w:r>
      <w:r>
        <w:rPr>
          <w:rFonts w:ascii="Times New Roman" w:hAnsi="Times New Roman"/>
        </w:rPr>
        <w:t>setting and</w:t>
      </w:r>
      <w:r w:rsidR="00546E6A">
        <w:rPr>
          <w:rFonts w:ascii="Times New Roman" w:hAnsi="Times New Roman"/>
        </w:rPr>
        <w:t xml:space="preserve"> was able to spend his free hours composing. </w:t>
      </w:r>
    </w:p>
    <w:p w14:paraId="27AE68EE" w14:textId="7DD6CE3D" w:rsidR="00E34CF0" w:rsidRDefault="00E34CF0" w:rsidP="00CC48F7">
      <w:pPr>
        <w:ind w:firstLine="720"/>
        <w:rPr>
          <w:rFonts w:ascii="Times New Roman" w:hAnsi="Times New Roman"/>
        </w:rPr>
      </w:pPr>
      <w:r>
        <w:rPr>
          <w:rFonts w:ascii="Times New Roman" w:hAnsi="Times New Roman"/>
        </w:rPr>
        <w:lastRenderedPageBreak/>
        <w:t>A small handful of his composition</w:t>
      </w:r>
      <w:r w:rsidR="00C26735">
        <w:rPr>
          <w:rFonts w:ascii="Times New Roman" w:hAnsi="Times New Roman"/>
        </w:rPr>
        <w:t>s around this time were influenced</w:t>
      </w:r>
      <w:r>
        <w:rPr>
          <w:rFonts w:ascii="Times New Roman" w:hAnsi="Times New Roman"/>
        </w:rPr>
        <w:t xml:space="preserve"> by the music that he heard while serving.</w:t>
      </w:r>
      <w:r w:rsidR="00C26735">
        <w:rPr>
          <w:rFonts w:ascii="Times New Roman" w:hAnsi="Times New Roman"/>
        </w:rPr>
        <w:t xml:space="preserve"> In particular, his </w:t>
      </w:r>
      <w:r w:rsidR="00C26735" w:rsidRPr="00C26735">
        <w:rPr>
          <w:rFonts w:ascii="Times New Roman" w:hAnsi="Times New Roman"/>
          <w:i/>
        </w:rPr>
        <w:t>Serbische Weisen</w:t>
      </w:r>
      <w:r w:rsidR="009215AF">
        <w:rPr>
          <w:rFonts w:ascii="Times New Roman" w:hAnsi="Times New Roman"/>
        </w:rPr>
        <w:t xml:space="preserve">, op. 3, for piano duet, </w:t>
      </w:r>
      <w:r w:rsidR="00C26735">
        <w:rPr>
          <w:rFonts w:ascii="Times New Roman" w:hAnsi="Times New Roman"/>
        </w:rPr>
        <w:t>were inspired by the music he was exposed to while stationed in Belgrade.</w:t>
      </w:r>
      <w:r w:rsidR="009215AF">
        <w:rPr>
          <w:rStyle w:val="FootnoteReference"/>
          <w:rFonts w:ascii="Times New Roman" w:hAnsi="Times New Roman"/>
        </w:rPr>
        <w:footnoteReference w:id="17"/>
      </w:r>
    </w:p>
    <w:p w14:paraId="5423D022" w14:textId="656922C2" w:rsidR="00D55414" w:rsidRPr="005A39C6" w:rsidRDefault="006B562E" w:rsidP="00D55414">
      <w:pPr>
        <w:pStyle w:val="Heading2"/>
        <w:rPr>
          <w:lang w:bidi="ar-SA"/>
        </w:rPr>
      </w:pPr>
      <w:bookmarkStart w:id="16" w:name="_Toc513468472"/>
      <w:r>
        <w:rPr>
          <w:lang w:bidi="ar-SA"/>
        </w:rPr>
        <w:t xml:space="preserve">Second Career: </w:t>
      </w:r>
      <w:r w:rsidR="00D55414">
        <w:rPr>
          <w:lang w:bidi="ar-SA"/>
        </w:rPr>
        <w:t>Interwar Period</w:t>
      </w:r>
      <w:bookmarkEnd w:id="16"/>
      <w:r w:rsidR="007423F6">
        <w:rPr>
          <w:lang w:bidi="ar-SA"/>
        </w:rPr>
        <w:t xml:space="preserve"> </w:t>
      </w:r>
    </w:p>
    <w:p w14:paraId="20E11DB3" w14:textId="72159D44" w:rsidR="003B157C" w:rsidRDefault="00394698" w:rsidP="00C63FFB">
      <w:pPr>
        <w:ind w:firstLine="720"/>
        <w:rPr>
          <w:rFonts w:ascii="Times New Roman" w:hAnsi="Times New Roman"/>
          <w:lang w:bidi="ar-SA"/>
        </w:rPr>
      </w:pPr>
      <w:r w:rsidRPr="00394698">
        <w:rPr>
          <w:rFonts w:ascii="Times New Roman" w:hAnsi="Times New Roman"/>
          <w:lang w:bidi="ar-SA"/>
        </w:rPr>
        <w:t>Gál’s</w:t>
      </w:r>
      <w:r w:rsidR="003B157C" w:rsidRPr="00394698">
        <w:rPr>
          <w:rFonts w:ascii="Times New Roman" w:hAnsi="Times New Roman"/>
          <w:lang w:bidi="ar-SA"/>
        </w:rPr>
        <w:t xml:space="preserve"> second career begins</w:t>
      </w:r>
      <w:r w:rsidR="003B157C">
        <w:rPr>
          <w:rFonts w:ascii="Times New Roman" w:hAnsi="Times New Roman"/>
          <w:lang w:bidi="ar-SA"/>
        </w:rPr>
        <w:t xml:space="preserve"> with the end of World War I. </w:t>
      </w:r>
      <w:r w:rsidR="00A37BE0">
        <w:rPr>
          <w:rFonts w:ascii="Times New Roman" w:hAnsi="Times New Roman"/>
          <w:lang w:bidi="ar-SA"/>
        </w:rPr>
        <w:t>He returned to Vienna in 1918 and began</w:t>
      </w:r>
      <w:r w:rsidR="003B157C">
        <w:rPr>
          <w:rFonts w:ascii="Times New Roman" w:hAnsi="Times New Roman"/>
          <w:lang w:bidi="ar-SA"/>
        </w:rPr>
        <w:t xml:space="preserve"> to seriously look for work as a composer, teacher, and conductor.</w:t>
      </w:r>
      <w:r w:rsidR="000F7C8F">
        <w:rPr>
          <w:rFonts w:ascii="Times New Roman" w:hAnsi="Times New Roman"/>
          <w:lang w:bidi="ar-SA"/>
        </w:rPr>
        <w:t xml:space="preserve"> </w:t>
      </w:r>
      <w:r w:rsidR="00A37BE0">
        <w:rPr>
          <w:rFonts w:ascii="Times New Roman" w:hAnsi="Times New Roman"/>
          <w:lang w:bidi="ar-SA"/>
        </w:rPr>
        <w:t>O</w:t>
      </w:r>
      <w:r w:rsidR="000F7C8F">
        <w:rPr>
          <w:rFonts w:ascii="Times New Roman" w:hAnsi="Times New Roman"/>
          <w:lang w:bidi="ar-SA"/>
        </w:rPr>
        <w:t xml:space="preserve">ne year later, he was awarded the Rothschild Prize and </w:t>
      </w:r>
      <w:r w:rsidR="006B47C2">
        <w:rPr>
          <w:rFonts w:ascii="Times New Roman" w:hAnsi="Times New Roman"/>
          <w:lang w:bidi="ar-SA"/>
        </w:rPr>
        <w:t>became a docent</w:t>
      </w:r>
      <w:r w:rsidR="000F7C8F">
        <w:rPr>
          <w:rFonts w:ascii="Times New Roman" w:hAnsi="Times New Roman"/>
          <w:lang w:bidi="ar-SA"/>
        </w:rPr>
        <w:t xml:space="preserve"> at the University of Vienna</w:t>
      </w:r>
      <w:r w:rsidR="00136B97">
        <w:rPr>
          <w:rFonts w:ascii="Times New Roman" w:hAnsi="Times New Roman"/>
          <w:lang w:bidi="ar-SA"/>
        </w:rPr>
        <w:t>, where he taught harmony, counterpoint, form, and orchestration.</w:t>
      </w:r>
    </w:p>
    <w:p w14:paraId="0B7B9E3D" w14:textId="4C84C5C3" w:rsidR="004C2147" w:rsidRDefault="00A37BE0" w:rsidP="004C2147">
      <w:pPr>
        <w:ind w:firstLine="720"/>
        <w:rPr>
          <w:rFonts w:ascii="Times New Roman" w:hAnsi="Times New Roman"/>
          <w:lang w:bidi="ar-SA"/>
        </w:rPr>
      </w:pPr>
      <w:r>
        <w:rPr>
          <w:rFonts w:ascii="Times New Roman" w:hAnsi="Times New Roman"/>
          <w:lang w:bidi="ar-SA"/>
        </w:rPr>
        <w:t xml:space="preserve">In the 1920s, </w:t>
      </w:r>
      <w:r w:rsidR="00C744BA">
        <w:rPr>
          <w:rFonts w:ascii="Times New Roman" w:hAnsi="Times New Roman"/>
          <w:lang w:bidi="ar-SA"/>
        </w:rPr>
        <w:t xml:space="preserve">Gál’s circle was a wide and impressive one, full of big name conductors, performers, and composers. </w:t>
      </w:r>
      <w:r w:rsidR="004C2147">
        <w:rPr>
          <w:rFonts w:ascii="Times New Roman" w:hAnsi="Times New Roman"/>
          <w:lang w:bidi="ar-SA"/>
        </w:rPr>
        <w:t xml:space="preserve">His music was played by the best performers, published by the best publishers (Universal </w:t>
      </w:r>
      <w:r>
        <w:rPr>
          <w:rFonts w:ascii="Times New Roman" w:hAnsi="Times New Roman"/>
          <w:lang w:bidi="ar-SA"/>
        </w:rPr>
        <w:t>E</w:t>
      </w:r>
      <w:r w:rsidR="004C2147">
        <w:rPr>
          <w:rFonts w:ascii="Times New Roman" w:hAnsi="Times New Roman"/>
          <w:lang w:bidi="ar-SA"/>
        </w:rPr>
        <w:t xml:space="preserve">dition, Simrock), and performed all over in Vienna and Germany. </w:t>
      </w:r>
      <w:r w:rsidR="00C744BA">
        <w:rPr>
          <w:rFonts w:ascii="Times New Roman" w:hAnsi="Times New Roman"/>
          <w:lang w:bidi="ar-SA"/>
        </w:rPr>
        <w:t xml:space="preserve">His sister Erna was in a relationship with </w:t>
      </w:r>
      <w:r w:rsidR="00840D19">
        <w:rPr>
          <w:rFonts w:ascii="Times New Roman" w:hAnsi="Times New Roman"/>
          <w:lang w:bidi="ar-SA"/>
        </w:rPr>
        <w:t xml:space="preserve">the violinist </w:t>
      </w:r>
      <w:r w:rsidR="00C744BA">
        <w:rPr>
          <w:rFonts w:ascii="Times New Roman" w:hAnsi="Times New Roman"/>
          <w:lang w:bidi="ar-SA"/>
        </w:rPr>
        <w:t xml:space="preserve">Rudolf Kolisch </w:t>
      </w:r>
      <w:r w:rsidR="00A33B88">
        <w:rPr>
          <w:rFonts w:ascii="Times New Roman" w:hAnsi="Times New Roman"/>
          <w:lang w:bidi="ar-SA"/>
        </w:rPr>
        <w:t xml:space="preserve">(1896-1978) </w:t>
      </w:r>
      <w:r w:rsidR="00C744BA">
        <w:rPr>
          <w:rFonts w:ascii="Times New Roman" w:hAnsi="Times New Roman"/>
          <w:lang w:bidi="ar-SA"/>
        </w:rPr>
        <w:t>during this time, and Gál remained friends with him</w:t>
      </w:r>
      <w:r w:rsidR="004C2147">
        <w:rPr>
          <w:rFonts w:ascii="Times New Roman" w:hAnsi="Times New Roman"/>
          <w:lang w:bidi="ar-SA"/>
        </w:rPr>
        <w:t xml:space="preserve"> after they were all forced out of Vienna. </w:t>
      </w:r>
      <w:r w:rsidR="00840D19">
        <w:rPr>
          <w:rFonts w:ascii="Times New Roman" w:hAnsi="Times New Roman"/>
          <w:lang w:bidi="ar-SA"/>
        </w:rPr>
        <w:t xml:space="preserve">Kolisch, as well as </w:t>
      </w:r>
      <w:r>
        <w:rPr>
          <w:rFonts w:ascii="Times New Roman" w:hAnsi="Times New Roman"/>
          <w:lang w:bidi="ar-SA"/>
        </w:rPr>
        <w:t xml:space="preserve">the violinist </w:t>
      </w:r>
      <w:r w:rsidR="00840D19">
        <w:rPr>
          <w:rFonts w:ascii="Times New Roman" w:hAnsi="Times New Roman"/>
          <w:lang w:bidi="ar-SA"/>
        </w:rPr>
        <w:t xml:space="preserve">Adolf and </w:t>
      </w:r>
      <w:r>
        <w:rPr>
          <w:rFonts w:ascii="Times New Roman" w:hAnsi="Times New Roman"/>
          <w:lang w:bidi="ar-SA"/>
        </w:rPr>
        <w:t xml:space="preserve">conductor </w:t>
      </w:r>
      <w:r w:rsidR="00840D19">
        <w:rPr>
          <w:rFonts w:ascii="Times New Roman" w:hAnsi="Times New Roman"/>
          <w:lang w:bidi="ar-SA"/>
        </w:rPr>
        <w:t>Fritz Busch, performed his music many times.</w:t>
      </w:r>
    </w:p>
    <w:p w14:paraId="633A9257" w14:textId="23AA6A15" w:rsidR="00394698" w:rsidRDefault="00394698" w:rsidP="00394698">
      <w:pPr>
        <w:ind w:firstLine="720"/>
        <w:rPr>
          <w:rFonts w:ascii="Times New Roman" w:hAnsi="Times New Roman"/>
        </w:rPr>
      </w:pPr>
      <w:r w:rsidRPr="00C93516">
        <w:rPr>
          <w:rFonts w:ascii="Times New Roman" w:hAnsi="Times New Roman"/>
        </w:rPr>
        <w:t>In 1922, he married Hanna Schick, who came from a distinguished and cultivated Jewish family.</w:t>
      </w:r>
      <w:r w:rsidR="00E07C2B">
        <w:rPr>
          <w:rFonts w:ascii="Times New Roman" w:hAnsi="Times New Roman"/>
        </w:rPr>
        <w:t xml:space="preserve"> She lived the first six years of her life in Prague before her family moved to Vienna.</w:t>
      </w:r>
      <w:r w:rsidR="00C55ECF">
        <w:rPr>
          <w:rStyle w:val="FootnoteReference"/>
          <w:rFonts w:ascii="Times New Roman" w:hAnsi="Times New Roman"/>
        </w:rPr>
        <w:footnoteReference w:id="18"/>
      </w:r>
      <w:r>
        <w:rPr>
          <w:rFonts w:ascii="Times New Roman" w:hAnsi="Times New Roman"/>
        </w:rPr>
        <w:t xml:space="preserve"> </w:t>
      </w:r>
      <w:r w:rsidR="009D1012" w:rsidRPr="00546E6A">
        <w:rPr>
          <w:rFonts w:ascii="Times New Roman" w:hAnsi="Times New Roman"/>
        </w:rPr>
        <w:t xml:space="preserve">She </w:t>
      </w:r>
      <w:r w:rsidR="00546E6A">
        <w:rPr>
          <w:rFonts w:ascii="Times New Roman" w:hAnsi="Times New Roman"/>
        </w:rPr>
        <w:t>was a music lover and had already heard several of his compositions. They met through a mutual acquaintance, the pianist Louise Wandel.</w:t>
      </w:r>
      <w:r w:rsidR="009D1012">
        <w:rPr>
          <w:rFonts w:ascii="Times New Roman" w:hAnsi="Times New Roman"/>
        </w:rPr>
        <w:t xml:space="preserve"> </w:t>
      </w:r>
      <w:r w:rsidR="00F80CE1">
        <w:rPr>
          <w:rFonts w:ascii="Times New Roman" w:hAnsi="Times New Roman"/>
        </w:rPr>
        <w:t>He was twelve years her senior, and her mother</w:t>
      </w:r>
      <w:r w:rsidR="00546E6A">
        <w:rPr>
          <w:rFonts w:ascii="Times New Roman" w:hAnsi="Times New Roman"/>
        </w:rPr>
        <w:t>, though she liked Gál,</w:t>
      </w:r>
      <w:r w:rsidR="00F80CE1">
        <w:rPr>
          <w:rFonts w:ascii="Times New Roman" w:hAnsi="Times New Roman"/>
        </w:rPr>
        <w:t xml:space="preserve"> objected to the union, even hiring a graphologist to analyze his handwriting </w:t>
      </w:r>
      <w:r w:rsidR="00677C58">
        <w:rPr>
          <w:rFonts w:ascii="Times New Roman" w:hAnsi="Times New Roman"/>
        </w:rPr>
        <w:t xml:space="preserve">to </w:t>
      </w:r>
      <w:r w:rsidR="00F80CE1">
        <w:rPr>
          <w:rFonts w:ascii="Times New Roman" w:hAnsi="Times New Roman"/>
        </w:rPr>
        <w:t xml:space="preserve">help make her case. </w:t>
      </w:r>
      <w:r>
        <w:rPr>
          <w:rFonts w:ascii="Times New Roman" w:hAnsi="Times New Roman"/>
        </w:rPr>
        <w:lastRenderedPageBreak/>
        <w:t>Their first child, Franz, was born in 1923, and their second son, Peter, just one year later.</w:t>
      </w:r>
      <w:r w:rsidR="007F53E2">
        <w:rPr>
          <w:rFonts w:ascii="Times New Roman" w:hAnsi="Times New Roman"/>
        </w:rPr>
        <w:t xml:space="preserve"> Their daughter Eva would be born 20 years later in 1944.</w:t>
      </w:r>
      <w:r w:rsidR="00197E37">
        <w:rPr>
          <w:rFonts w:ascii="Times New Roman" w:hAnsi="Times New Roman"/>
        </w:rPr>
        <w:t xml:space="preserve"> When Gál died in 1987, t</w:t>
      </w:r>
      <w:r w:rsidR="00840D19">
        <w:rPr>
          <w:rFonts w:ascii="Times New Roman" w:hAnsi="Times New Roman"/>
        </w:rPr>
        <w:t xml:space="preserve">hey </w:t>
      </w:r>
      <w:r w:rsidR="00A37BE0">
        <w:rPr>
          <w:rFonts w:ascii="Times New Roman" w:hAnsi="Times New Roman"/>
        </w:rPr>
        <w:t>had been</w:t>
      </w:r>
      <w:r w:rsidR="00840D19">
        <w:rPr>
          <w:rFonts w:ascii="Times New Roman" w:hAnsi="Times New Roman"/>
        </w:rPr>
        <w:t xml:space="preserve"> married for sixty-fi</w:t>
      </w:r>
      <w:r w:rsidR="00197E37">
        <w:rPr>
          <w:rFonts w:ascii="Times New Roman" w:hAnsi="Times New Roman"/>
        </w:rPr>
        <w:t xml:space="preserve">ve years when Gál died in 1987; Hanna </w:t>
      </w:r>
      <w:r w:rsidR="00840D19">
        <w:rPr>
          <w:rFonts w:ascii="Times New Roman" w:hAnsi="Times New Roman"/>
        </w:rPr>
        <w:t>died two years later.</w:t>
      </w:r>
      <w:r w:rsidR="009D6FA7">
        <w:rPr>
          <w:rStyle w:val="FootnoteReference"/>
          <w:rFonts w:ascii="Times New Roman" w:hAnsi="Times New Roman"/>
        </w:rPr>
        <w:footnoteReference w:id="19"/>
      </w:r>
    </w:p>
    <w:p w14:paraId="6103D6C5" w14:textId="26443467" w:rsidR="00D406BB" w:rsidRPr="00394698" w:rsidRDefault="00197E37" w:rsidP="00197E37">
      <w:pPr>
        <w:ind w:firstLine="720"/>
      </w:pPr>
      <w:r>
        <w:t>The most prominent works of this “second career” period</w:t>
      </w:r>
      <w:r w:rsidR="00D406BB">
        <w:t xml:space="preserve"> were the comic operas which he composed between 1917 and 1933.</w:t>
      </w:r>
      <w:r w:rsidR="00D423D8">
        <w:t xml:space="preserve"> </w:t>
      </w:r>
      <w:r>
        <w:t xml:space="preserve">The first, </w:t>
      </w:r>
      <w:r w:rsidRPr="00E7241B">
        <w:rPr>
          <w:i/>
        </w:rPr>
        <w:t>Der Arzt der Sobeide</w:t>
      </w:r>
      <w:r w:rsidRPr="00394698">
        <w:t>, was completed i</w:t>
      </w:r>
      <w:r>
        <w:t xml:space="preserve">n 1917-18 and was premiered and published in 1919. The libretto for this first opera was written by Fritz Zoref, and is set in sixteenth-century Granada. The plot revolves around the courtship of a princess. And Gál’s setting is full of Spanish musical idioms. </w:t>
      </w:r>
    </w:p>
    <w:p w14:paraId="171DE6AB" w14:textId="77777777" w:rsidR="00D55414" w:rsidRPr="00677C58" w:rsidRDefault="00D55414" w:rsidP="00197E37">
      <w:pPr>
        <w:pStyle w:val="Heading3"/>
      </w:pPr>
      <w:bookmarkStart w:id="17" w:name="_Toc513468473"/>
      <w:r w:rsidRPr="00677C58">
        <w:t>Die heilige Ente</w:t>
      </w:r>
      <w:bookmarkEnd w:id="17"/>
    </w:p>
    <w:p w14:paraId="7126FB85" w14:textId="59F2BF87" w:rsidR="00D55414" w:rsidRDefault="00197E37" w:rsidP="00D55414">
      <w:pPr>
        <w:pStyle w:val="NormalWeb"/>
        <w:spacing w:before="0" w:beforeAutospacing="0" w:after="0" w:afterAutospacing="0" w:line="480" w:lineRule="auto"/>
        <w:ind w:firstLine="720"/>
      </w:pPr>
      <w:r w:rsidRPr="00DE4522">
        <w:t>Gal’s second oper</w:t>
      </w:r>
      <w:r>
        <w:t xml:space="preserve">a </w:t>
      </w:r>
      <w:r w:rsidRPr="007716AB">
        <w:t>was his biggest success</w:t>
      </w:r>
      <w:r w:rsidRPr="00DE4522">
        <w:t>.</w:t>
      </w:r>
      <w:r>
        <w:t xml:space="preserve"> </w:t>
      </w:r>
      <w:r w:rsidR="00D55414" w:rsidRPr="002C3BF9">
        <w:rPr>
          <w:i/>
        </w:rPr>
        <w:t>Die heilige Ente: Ein Spiel mit Göttern und Menschen</w:t>
      </w:r>
      <w:r w:rsidR="00D55414" w:rsidRPr="002C3BF9">
        <w:t xml:space="preserve"> is a comic opera consisting of a prelude and three acts. </w:t>
      </w:r>
      <w:r w:rsidR="00D55414">
        <w:t xml:space="preserve">It was completed in 1920 and </w:t>
      </w:r>
      <w:r>
        <w:t xml:space="preserve">was premiered in April of 1923 </w:t>
      </w:r>
      <w:r w:rsidR="00D55414">
        <w:t>in Düsseldorf, under the direction of Georg Szell</w:t>
      </w:r>
      <w:r>
        <w:t xml:space="preserve"> (1897-1970)</w:t>
      </w:r>
      <w:r w:rsidR="00D55414">
        <w:t xml:space="preserve">. </w:t>
      </w:r>
    </w:p>
    <w:p w14:paraId="201559CA" w14:textId="138C41AD" w:rsidR="002C6FA3" w:rsidRDefault="00D55414" w:rsidP="00D807D8">
      <w:pPr>
        <w:ind w:firstLine="720"/>
      </w:pPr>
      <w:r>
        <w:t>The libretto was written by Karl Michael von Levetzow</w:t>
      </w:r>
      <w:r w:rsidR="00CA6AA5">
        <w:t xml:space="preserve"> (1871-1945)</w:t>
      </w:r>
      <w:r>
        <w:t xml:space="preserve">, with the assistance of Leo Feld. </w:t>
      </w:r>
      <w:r w:rsidR="004C0562">
        <w:t>T</w:t>
      </w:r>
      <w:r w:rsidR="008B4D1C">
        <w:t>hough not a huge name, Levetzow was a</w:t>
      </w:r>
      <w:r w:rsidR="00CA6AA5">
        <w:t xml:space="preserve"> significant choice</w:t>
      </w:r>
      <w:r w:rsidR="008B4D1C">
        <w:t xml:space="preserve">. </w:t>
      </w:r>
      <w:r>
        <w:t xml:space="preserve">Strauss once commented that if he had </w:t>
      </w:r>
      <w:r w:rsidR="001C4D19">
        <w:t xml:space="preserve">not </w:t>
      </w:r>
      <w:r>
        <w:t xml:space="preserve">collaborated with Hofmannsthal, </w:t>
      </w:r>
      <w:r w:rsidR="00197E37">
        <w:t xml:space="preserve">he would have chosen </w:t>
      </w:r>
      <w:r>
        <w:t>Levetzow.</w:t>
      </w:r>
      <w:r>
        <w:rPr>
          <w:rStyle w:val="FootnoteReference"/>
        </w:rPr>
        <w:footnoteReference w:id="20"/>
      </w:r>
      <w:r>
        <w:t xml:space="preserve"> </w:t>
      </w:r>
      <w:r w:rsidRPr="000A3386">
        <w:t>Wilhelm Waldstein writes:</w:t>
      </w:r>
      <w:r w:rsidR="000A3386">
        <w:t xml:space="preserve"> “In this eccentric [Levetzow], Gál found</w:t>
      </w:r>
      <w:r w:rsidR="008F0CEF">
        <w:t>,</w:t>
      </w:r>
      <w:r w:rsidR="000A3386">
        <w:t xml:space="preserve"> for a number of years</w:t>
      </w:r>
      <w:r w:rsidR="008F0CEF">
        <w:t>,</w:t>
      </w:r>
      <w:r w:rsidR="000A3386">
        <w:t xml:space="preserve"> what he needed in his quest for stage effect.”</w:t>
      </w:r>
      <w:r>
        <w:rPr>
          <w:rStyle w:val="FootnoteReference"/>
          <w:lang w:val="de-DE"/>
        </w:rPr>
        <w:footnoteReference w:id="21"/>
      </w:r>
      <w:r w:rsidRPr="000A3386">
        <w:t xml:space="preserve"> </w:t>
      </w:r>
      <w:r w:rsidR="002C6FA3">
        <w:t xml:space="preserve">When </w:t>
      </w:r>
      <w:r w:rsidRPr="001D0E9D">
        <w:t xml:space="preserve">Gál </w:t>
      </w:r>
      <w:r w:rsidRPr="001D0E9D">
        <w:lastRenderedPageBreak/>
        <w:t>and Levetzow met in 1920 at a concert</w:t>
      </w:r>
      <w:r w:rsidR="002C6FA3">
        <w:t>,</w:t>
      </w:r>
      <w:r w:rsidR="002C6FA3" w:rsidRPr="002C6FA3">
        <w:t xml:space="preserve"> </w:t>
      </w:r>
      <w:r w:rsidR="002C6FA3" w:rsidRPr="00724541">
        <w:t xml:space="preserve">he was </w:t>
      </w:r>
      <w:r w:rsidR="002C6FA3">
        <w:t>not yet known as a librettist. Levetzow had rejected his aristocratic heritage</w:t>
      </w:r>
      <w:r w:rsidR="002C6FA3" w:rsidRPr="00724541">
        <w:t xml:space="preserve"> </w:t>
      </w:r>
      <w:r w:rsidR="002C6FA3">
        <w:t xml:space="preserve">and background in </w:t>
      </w:r>
      <w:r w:rsidR="002C6FA3" w:rsidRPr="00724541">
        <w:t>law at the University of Vienna</w:t>
      </w:r>
      <w:r w:rsidR="002C6FA3">
        <w:t xml:space="preserve"> in favor of leading a Bohemian lifestyle and writing poems and theater pieces. </w:t>
      </w:r>
      <w:r w:rsidR="002C6FA3">
        <w:rPr>
          <w:rStyle w:val="FootnoteReference"/>
        </w:rPr>
        <w:footnoteReference w:id="22"/>
      </w:r>
    </w:p>
    <w:p w14:paraId="7F8C0F81" w14:textId="3BE0E5E2" w:rsidR="00D55414" w:rsidRPr="00E7241B" w:rsidRDefault="00D55414" w:rsidP="00677C58">
      <w:pPr>
        <w:ind w:firstLine="720"/>
        <w:rPr>
          <w:rFonts w:ascii="Arial" w:hAnsi="Arial" w:cs="Arial"/>
          <w:color w:val="222222"/>
          <w:sz w:val="27"/>
          <w:szCs w:val="27"/>
          <w:lang w:bidi="ar-SA"/>
        </w:rPr>
      </w:pPr>
      <w:r w:rsidRPr="00B920ED">
        <w:t>Levetzow a</w:t>
      </w:r>
      <w:r w:rsidR="00BE0353" w:rsidRPr="00B920ED">
        <w:t>lso wrote libretti</w:t>
      </w:r>
      <w:r w:rsidR="004B7EB9" w:rsidRPr="00B920ED">
        <w:t xml:space="preserve"> for</w:t>
      </w:r>
      <w:r w:rsidR="002C6FA3" w:rsidRPr="00B920ED">
        <w:t xml:space="preserve"> the “Zeitoper</w:t>
      </w:r>
      <w:r w:rsidR="00E7241B" w:rsidRPr="00B920ED">
        <w:t>”</w:t>
      </w:r>
      <w:r w:rsidR="002C6FA3" w:rsidRPr="00B920ED">
        <w:t xml:space="preserve"> works of</w:t>
      </w:r>
      <w:r w:rsidR="004B7EB9" w:rsidRPr="00B920ED">
        <w:t xml:space="preserve"> </w:t>
      </w:r>
      <w:r w:rsidR="00BE0353" w:rsidRPr="00B920ED">
        <w:t>contemporary</w:t>
      </w:r>
      <w:r w:rsidR="00BE0353" w:rsidRPr="00E7241B">
        <w:t xml:space="preserve"> composers Ernst </w:t>
      </w:r>
      <w:r w:rsidR="004B7EB9" w:rsidRPr="00E7241B">
        <w:t xml:space="preserve">Krenek, </w:t>
      </w:r>
      <w:r w:rsidR="00BE0353" w:rsidRPr="00E7241B">
        <w:t xml:space="preserve">Eugen </w:t>
      </w:r>
      <w:r w:rsidR="004B7EB9" w:rsidRPr="00E7241B">
        <w:t xml:space="preserve">d’Albert, and others. </w:t>
      </w:r>
      <w:r w:rsidRPr="00E7241B">
        <w:t>Schoenberg</w:t>
      </w:r>
      <w:r w:rsidR="002C6FA3" w:rsidRPr="00E7241B">
        <w:t>, whose</w:t>
      </w:r>
      <w:r w:rsidRPr="00E7241B">
        <w:t xml:space="preserve"> </w:t>
      </w:r>
      <w:r w:rsidR="001C4D19" w:rsidRPr="00E7241B">
        <w:rPr>
          <w:i/>
        </w:rPr>
        <w:t>Zwei</w:t>
      </w:r>
      <w:r w:rsidR="00E7241B" w:rsidRPr="00E7241B">
        <w:rPr>
          <w:rFonts w:cstheme="minorHAnsi"/>
          <w:i/>
          <w:color w:val="000000" w:themeColor="text1"/>
        </w:rPr>
        <w:t xml:space="preserve"> Gesänge</w:t>
      </w:r>
      <w:r w:rsidR="001C4D19" w:rsidRPr="00E7241B">
        <w:rPr>
          <w:rFonts w:cstheme="minorHAnsi"/>
          <w:color w:val="000000" w:themeColor="text1"/>
        </w:rPr>
        <w:t>,</w:t>
      </w:r>
      <w:r w:rsidR="001C4D19" w:rsidRPr="00E7241B">
        <w:t xml:space="preserve"> op.</w:t>
      </w:r>
      <w:r w:rsidRPr="00E7241B">
        <w:t xml:space="preserve"> 1 was</w:t>
      </w:r>
      <w:r w:rsidR="008F3030" w:rsidRPr="00E7241B">
        <w:t xml:space="preserve"> </w:t>
      </w:r>
      <w:r w:rsidRPr="00E7241B">
        <w:t>a setting of one of his texts</w:t>
      </w:r>
      <w:r w:rsidR="002C6FA3" w:rsidRPr="00E7241B">
        <w:t>, had met Levetzow while writin</w:t>
      </w:r>
      <w:r w:rsidR="00E7241B" w:rsidRPr="00E7241B">
        <w:t xml:space="preserve">g for the Überbrettl theater in </w:t>
      </w:r>
      <w:r w:rsidR="002C6FA3" w:rsidRPr="00E7241B">
        <w:t>Berlin</w:t>
      </w:r>
      <w:r w:rsidRPr="00E7241B">
        <w:t>.</w:t>
      </w:r>
      <w:r w:rsidRPr="00E7241B">
        <w:rPr>
          <w:rStyle w:val="FootnoteReference"/>
          <w:i/>
        </w:rPr>
        <w:footnoteReference w:id="23"/>
      </w:r>
      <w:r w:rsidR="00CA6AA5" w:rsidRPr="00E7241B">
        <w:t xml:space="preserve"> Though Gál’s music was different from that of these others, he was nonetheless </w:t>
      </w:r>
      <w:r w:rsidR="00197E37">
        <w:t xml:space="preserve">connected to them by working with this </w:t>
      </w:r>
      <w:r w:rsidR="00CA6AA5" w:rsidRPr="00E7241B">
        <w:t>progressive writer.</w:t>
      </w:r>
      <w:r w:rsidR="00DA077A" w:rsidRPr="00E7241B">
        <w:t xml:space="preserve"> Gál </w:t>
      </w:r>
      <w:r w:rsidR="00E7241B">
        <w:t xml:space="preserve">wanted very particularly to work </w:t>
      </w:r>
      <w:r w:rsidR="00DA077A" w:rsidRPr="00E7241B">
        <w:t xml:space="preserve">with </w:t>
      </w:r>
      <w:r w:rsidR="00B920ED" w:rsidRPr="00E7241B">
        <w:t>Levetzow and</w:t>
      </w:r>
      <w:r w:rsidR="00DA077A" w:rsidRPr="00E7241B">
        <w:t xml:space="preserve"> went to great lengths to do so. </w:t>
      </w:r>
      <w:r w:rsidR="00E7241B">
        <w:t>He and his family even spent a holiday in Corsica, after G</w:t>
      </w:r>
      <w:r w:rsidR="00E7241B" w:rsidRPr="00E7241B">
        <w:t>ál</w:t>
      </w:r>
      <w:r w:rsidR="00E7241B">
        <w:t xml:space="preserve"> discovered that Levetzow was living there</w:t>
      </w:r>
      <w:r w:rsidR="00197E37">
        <w:t>, in order to track him down</w:t>
      </w:r>
      <w:r w:rsidR="00E7241B">
        <w:t>.</w:t>
      </w:r>
      <w:r w:rsidR="00CF2E17">
        <w:rPr>
          <w:rStyle w:val="FootnoteReference"/>
        </w:rPr>
        <w:footnoteReference w:id="24"/>
      </w:r>
      <w:r w:rsidR="00E7241B">
        <w:t xml:space="preserve"> </w:t>
      </w:r>
      <w:r w:rsidR="00DA077A" w:rsidRPr="00E7241B">
        <w:t xml:space="preserve">Even after, the libretto for </w:t>
      </w:r>
      <w:r w:rsidR="00DA077A" w:rsidRPr="00E7241B">
        <w:rPr>
          <w:i/>
        </w:rPr>
        <w:t>Die heilige Ente</w:t>
      </w:r>
      <w:r w:rsidR="00DA077A" w:rsidRPr="00E7241B">
        <w:t xml:space="preserve"> received bad reviews</w:t>
      </w:r>
      <w:r w:rsidR="00197E37">
        <w:t xml:space="preserve"> due to the libretto</w:t>
      </w:r>
      <w:r w:rsidR="00DA077A" w:rsidRPr="00E7241B">
        <w:t>, he continued to work exclusively with Levetzow.</w:t>
      </w:r>
    </w:p>
    <w:p w14:paraId="3B3BC12C" w14:textId="77777777" w:rsidR="00D55414" w:rsidRDefault="00D55414" w:rsidP="00D55414">
      <w:pPr>
        <w:pStyle w:val="NormalWeb"/>
        <w:spacing w:before="0" w:beforeAutospacing="0" w:after="0" w:afterAutospacing="0" w:line="480" w:lineRule="auto"/>
        <w:ind w:firstLine="720"/>
      </w:pPr>
      <w:r w:rsidRPr="00910544">
        <w:t>The plot follows a s</w:t>
      </w:r>
      <w:r>
        <w:t>ervant (</w:t>
      </w:r>
      <w:r w:rsidRPr="00910544">
        <w:rPr>
          <w:i/>
        </w:rPr>
        <w:t>Kuli</w:t>
      </w:r>
      <w:r>
        <w:t xml:space="preserve">) named Yang who is in charge of the duck which will be served at a feast honoring the “Bonze.” The duck escapes and the main portion of the plot unfolds. The Mandarin is furious, calling for the death of Yang as punishment for his action (or rather, inaction). The gods intervene, everyone falls into an opioid-induced sleep, and the Mandarin realizes he is wrong to have been so harsh on the underling. This story is almost Dadaistic in its sensibilities. Like Mona Lisa’s mustache in Duchamp’s </w:t>
      </w:r>
      <w:r w:rsidRPr="00053E0F">
        <w:rPr>
          <w:i/>
        </w:rPr>
        <w:t>L.H.O.O.Q.</w:t>
      </w:r>
      <w:r>
        <w:t xml:space="preserve">, nonsensical elements seem to be affixed to what might otherwise be a more typical plot. </w:t>
      </w:r>
    </w:p>
    <w:p w14:paraId="7E6E91D1" w14:textId="31F97F44" w:rsidR="00D55414" w:rsidRPr="00876E46" w:rsidRDefault="00D55414" w:rsidP="00D55414">
      <w:pPr>
        <w:pStyle w:val="NormalWeb"/>
        <w:spacing w:before="0" w:beforeAutospacing="0" w:after="0" w:afterAutospacing="0" w:line="480" w:lineRule="auto"/>
        <w:ind w:firstLine="720"/>
      </w:pPr>
      <w:r w:rsidRPr="00A5219B">
        <w:lastRenderedPageBreak/>
        <w:t xml:space="preserve">Following the </w:t>
      </w:r>
      <w:r>
        <w:t xml:space="preserve">successful </w:t>
      </w:r>
      <w:r w:rsidRPr="00A5219B">
        <w:t>premier in D</w:t>
      </w:r>
      <w:r>
        <w:t xml:space="preserve">üsseldorf, the opera was staged in a number of cities, including: Breslau, Weimar, Aachen, Chemnitz, Kassel, Konigsberg, Berlin, and Prague. </w:t>
      </w:r>
      <w:r w:rsidRPr="000A3386">
        <w:t xml:space="preserve">Walther Hirschberg, in a review for </w:t>
      </w:r>
      <w:r w:rsidRPr="00677C58">
        <w:rPr>
          <w:i/>
        </w:rPr>
        <w:t>Signale für die musikalische Welt</w:t>
      </w:r>
      <w:r w:rsidRPr="000A3386">
        <w:t>, comment</w:t>
      </w:r>
      <w:r w:rsidR="002C6FA3">
        <w:t>ed</w:t>
      </w:r>
      <w:r w:rsidRPr="000A3386">
        <w:t xml:space="preserve"> on the text:</w:t>
      </w:r>
    </w:p>
    <w:p w14:paraId="72DD0126" w14:textId="4AC4CF19" w:rsidR="00D55414" w:rsidRDefault="002C6FA3" w:rsidP="000A3386">
      <w:pPr>
        <w:pStyle w:val="NormalWeb"/>
        <w:spacing w:before="0" w:beforeAutospacing="0" w:after="240" w:afterAutospacing="0"/>
        <w:ind w:left="720"/>
      </w:pPr>
      <w:r>
        <w:t>As i</w:t>
      </w:r>
      <w:r w:rsidR="000A3386">
        <w:t xml:space="preserve">t is not possible </w:t>
      </w:r>
      <w:r>
        <w:t>here</w:t>
      </w:r>
      <w:r w:rsidR="000A3386">
        <w:t>to follow all the twists and turns of the very complicated texts</w:t>
      </w:r>
      <w:r>
        <w:t>, o</w:t>
      </w:r>
      <w:r w:rsidR="000A3386">
        <w:t xml:space="preserve">nly the important parts </w:t>
      </w:r>
      <w:r>
        <w:t>will</w:t>
      </w:r>
      <w:r w:rsidR="000A3386">
        <w:t xml:space="preserve"> be reported. Gods and men, dream and reality, deceit and truth </w:t>
      </w:r>
      <w:r>
        <w:t>feature</w:t>
      </w:r>
      <w:r w:rsidR="000A3386">
        <w:t xml:space="preserve"> in the plot, </w:t>
      </w:r>
      <w:r>
        <w:t>which is located in</w:t>
      </w:r>
      <w:r w:rsidR="000A3386">
        <w:t xml:space="preserve"> sacred China</w:t>
      </w:r>
      <w:r w:rsidR="00D55414" w:rsidRPr="000A3386">
        <w:t>.</w:t>
      </w:r>
      <w:r w:rsidR="00D55414">
        <w:rPr>
          <w:rStyle w:val="FootnoteReference"/>
          <w:lang w:val="de-DE"/>
        </w:rPr>
        <w:footnoteReference w:id="25"/>
      </w:r>
    </w:p>
    <w:p w14:paraId="774BDD2A" w14:textId="51B41689" w:rsidR="003E38EA" w:rsidRPr="000A3386" w:rsidRDefault="003E38EA" w:rsidP="00197E37">
      <w:pPr>
        <w:pStyle w:val="NormalWeb"/>
        <w:spacing w:before="0" w:beforeAutospacing="0" w:after="240" w:afterAutospacing="0" w:line="480" w:lineRule="auto"/>
      </w:pPr>
      <w:r>
        <w:t>Most of the poor reviews for the work focused on the faults of the complicated libretto</w:t>
      </w:r>
      <w:r w:rsidR="00197E37">
        <w:t>; the music was generally praised.</w:t>
      </w:r>
    </w:p>
    <w:p w14:paraId="13466B04" w14:textId="656803D2" w:rsidR="00525673" w:rsidRDefault="00D55414" w:rsidP="00EA287F">
      <w:pPr>
        <w:pStyle w:val="NormalWeb"/>
        <w:spacing w:before="0" w:beforeAutospacing="0" w:after="0" w:afterAutospacing="0" w:line="480" w:lineRule="auto"/>
        <w:ind w:firstLine="720"/>
      </w:pPr>
      <w:r w:rsidRPr="00910544">
        <w:t>The music emphasizes the C</w:t>
      </w:r>
      <w:r>
        <w:t xml:space="preserve">hinese setting. </w:t>
      </w:r>
      <w:r w:rsidRPr="00CC3BD4">
        <w:t xml:space="preserve">The prelude begins with </w:t>
      </w:r>
      <w:r w:rsidR="00677C58">
        <w:t xml:space="preserve">the notes of a pentatonic scale made vertical, resulting in quartal harmonies. </w:t>
      </w:r>
      <w:r w:rsidR="003D06E5">
        <w:t>This was a popular subject at the time, with other librettists and composers drawn to the exotic setting and music of China.</w:t>
      </w:r>
      <w:r w:rsidR="003D06E5">
        <w:rPr>
          <w:rStyle w:val="FootnoteReference"/>
        </w:rPr>
        <w:footnoteReference w:id="26"/>
      </w:r>
      <w:r w:rsidR="003D06E5">
        <w:t xml:space="preserve"> </w:t>
      </w:r>
      <w:r>
        <w:t xml:space="preserve">Though there is no recording of the work, midi files of the prelude and love duet </w:t>
      </w:r>
      <w:r w:rsidR="00563903">
        <w:t xml:space="preserve">have been made available </w:t>
      </w:r>
      <w:r w:rsidR="00563903" w:rsidRPr="008F3030">
        <w:t xml:space="preserve">by </w:t>
      </w:r>
      <w:r w:rsidR="008F3030">
        <w:t>Gál’s grandson, Simon Fox-Gál</w:t>
      </w:r>
      <w:r w:rsidRPr="008F3030">
        <w:t>.</w:t>
      </w:r>
      <w:r>
        <w:t xml:space="preserve"> The music brings to mind, perhaps unsurprisingly, contemporary works </w:t>
      </w:r>
      <w:r w:rsidRPr="00293DDE">
        <w:t>by Strauss.</w:t>
      </w:r>
    </w:p>
    <w:p w14:paraId="01C0BC6D" w14:textId="77777777" w:rsidR="007044A0" w:rsidRDefault="007044A0" w:rsidP="00FB2963">
      <w:pPr>
        <w:pStyle w:val="Caption"/>
        <w:rPr>
          <w:lang w:val="de-DE"/>
        </w:rPr>
      </w:pPr>
    </w:p>
    <w:p w14:paraId="30937F49" w14:textId="77777777" w:rsidR="007044A0" w:rsidRDefault="007044A0" w:rsidP="00FB2963">
      <w:pPr>
        <w:pStyle w:val="Caption"/>
        <w:rPr>
          <w:lang w:val="de-DE"/>
        </w:rPr>
      </w:pPr>
    </w:p>
    <w:p w14:paraId="40DA3BCC" w14:textId="77777777" w:rsidR="007044A0" w:rsidRDefault="007044A0" w:rsidP="00FB2963">
      <w:pPr>
        <w:pStyle w:val="Caption"/>
        <w:rPr>
          <w:lang w:val="de-DE"/>
        </w:rPr>
      </w:pPr>
    </w:p>
    <w:p w14:paraId="798F9025" w14:textId="77777777" w:rsidR="007044A0" w:rsidRDefault="007044A0" w:rsidP="00FB2963">
      <w:pPr>
        <w:pStyle w:val="Caption"/>
        <w:rPr>
          <w:lang w:val="de-DE"/>
        </w:rPr>
      </w:pPr>
    </w:p>
    <w:p w14:paraId="0F7B06E7" w14:textId="77777777" w:rsidR="007044A0" w:rsidRDefault="007044A0" w:rsidP="00FB2963">
      <w:pPr>
        <w:pStyle w:val="Caption"/>
        <w:rPr>
          <w:lang w:val="de-DE"/>
        </w:rPr>
      </w:pPr>
    </w:p>
    <w:p w14:paraId="7774AA8F" w14:textId="77777777" w:rsidR="007044A0" w:rsidRDefault="007044A0" w:rsidP="00FB2963">
      <w:pPr>
        <w:pStyle w:val="Caption"/>
        <w:rPr>
          <w:lang w:val="de-DE"/>
        </w:rPr>
      </w:pPr>
    </w:p>
    <w:p w14:paraId="514F8497" w14:textId="77777777" w:rsidR="007044A0" w:rsidRDefault="007044A0" w:rsidP="00FB2963">
      <w:pPr>
        <w:pStyle w:val="Caption"/>
        <w:rPr>
          <w:lang w:val="de-DE"/>
        </w:rPr>
      </w:pPr>
    </w:p>
    <w:p w14:paraId="28DCE9E3" w14:textId="77777777" w:rsidR="00197E37" w:rsidRDefault="00197E37" w:rsidP="00FB2963">
      <w:pPr>
        <w:pStyle w:val="Caption"/>
        <w:rPr>
          <w:lang w:val="de-DE"/>
        </w:rPr>
      </w:pPr>
    </w:p>
    <w:p w14:paraId="74ABDF29" w14:textId="6D422B04" w:rsidR="00FB2963" w:rsidRPr="00FB2963" w:rsidRDefault="00FB2963" w:rsidP="00FB2963">
      <w:pPr>
        <w:pStyle w:val="Caption"/>
        <w:rPr>
          <w:b w:val="0"/>
          <w:lang w:val="de-DE"/>
        </w:rPr>
      </w:pPr>
      <w:bookmarkStart w:id="18" w:name="_Toc513718320"/>
      <w:r w:rsidRPr="00FB2963">
        <w:rPr>
          <w:lang w:val="de-DE"/>
        </w:rPr>
        <w:lastRenderedPageBreak/>
        <w:t xml:space="preserve">Figure </w:t>
      </w:r>
      <w:r>
        <w:fldChar w:fldCharType="begin"/>
      </w:r>
      <w:r w:rsidRPr="00FB2963">
        <w:rPr>
          <w:lang w:val="de-DE"/>
        </w:rPr>
        <w:instrText xml:space="preserve"> SEQ Figure \* ARABIC </w:instrText>
      </w:r>
      <w:r>
        <w:fldChar w:fldCharType="separate"/>
      </w:r>
      <w:r w:rsidR="009D7B28">
        <w:rPr>
          <w:noProof/>
          <w:lang w:val="de-DE"/>
        </w:rPr>
        <w:t>2</w:t>
      </w:r>
      <w:r>
        <w:fldChar w:fldCharType="end"/>
      </w:r>
      <w:r w:rsidRPr="00FB2963">
        <w:rPr>
          <w:lang w:val="de-DE"/>
        </w:rPr>
        <w:t xml:space="preserve">. </w:t>
      </w:r>
      <w:r w:rsidRPr="00FB2963">
        <w:rPr>
          <w:b w:val="0"/>
          <w:lang w:val="de-DE"/>
        </w:rPr>
        <w:t xml:space="preserve">Hans Gál, </w:t>
      </w:r>
      <w:r w:rsidRPr="00FB2963">
        <w:rPr>
          <w:b w:val="0"/>
          <w:i/>
          <w:lang w:val="de-DE"/>
        </w:rPr>
        <w:t>Die Heilige Ente</w:t>
      </w:r>
      <w:r w:rsidRPr="00FB2963">
        <w:rPr>
          <w:b w:val="0"/>
          <w:lang w:val="de-DE"/>
        </w:rPr>
        <w:t>, Prelude</w:t>
      </w:r>
      <w:r w:rsidR="000B5F0D">
        <w:rPr>
          <w:b w:val="0"/>
          <w:lang w:val="de-DE"/>
        </w:rPr>
        <w:t>, Wien: Universal Edition, 1923.</w:t>
      </w:r>
      <w:bookmarkEnd w:id="18"/>
    </w:p>
    <w:p w14:paraId="05DCA0E7" w14:textId="70D42F44" w:rsidR="00D55414" w:rsidRPr="000A3386" w:rsidRDefault="00525673" w:rsidP="009757DC">
      <w:r>
        <w:rPr>
          <w:noProof/>
        </w:rPr>
        <w:drawing>
          <wp:inline distT="0" distB="0" distL="0" distR="0" wp14:anchorId="3391865D" wp14:editId="3FB8FFF8">
            <wp:extent cx="3462867" cy="4845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86488" cy="4878819"/>
                    </a:xfrm>
                    <a:prstGeom prst="rect">
                      <a:avLst/>
                    </a:prstGeom>
                  </pic:spPr>
                </pic:pic>
              </a:graphicData>
            </a:graphic>
          </wp:inline>
        </w:drawing>
      </w:r>
    </w:p>
    <w:p w14:paraId="7C156FF7" w14:textId="24611433" w:rsidR="00D55414" w:rsidRDefault="00D55414" w:rsidP="00D55414">
      <w:pPr>
        <w:pStyle w:val="NormalWeb"/>
        <w:spacing w:before="0" w:beforeAutospacing="0" w:after="0" w:afterAutospacing="0" w:line="480" w:lineRule="auto"/>
        <w:ind w:firstLine="720"/>
      </w:pPr>
      <w:r w:rsidRPr="00E54ACC">
        <w:t>A</w:t>
      </w:r>
      <w:r>
        <w:t xml:space="preserve"> 1925</w:t>
      </w:r>
      <w:r w:rsidRPr="00E54ACC">
        <w:t xml:space="preserve"> advertisement for the Städtische Oper</w:t>
      </w:r>
      <w:r>
        <w:rPr>
          <w:rStyle w:val="FootnoteReference"/>
        </w:rPr>
        <w:footnoteReference w:id="27"/>
      </w:r>
      <w:r w:rsidRPr="00E54ACC">
        <w:t xml:space="preserve"> in the </w:t>
      </w:r>
      <w:r w:rsidRPr="00F85D9C">
        <w:rPr>
          <w:i/>
        </w:rPr>
        <w:t>Berliner Tageblatt</w:t>
      </w:r>
      <w:r w:rsidRPr="00E54ACC">
        <w:t xml:space="preserve"> lists “Die heilige Ente” between “Lohengrin” and “Die Meistersinger,” which were</w:t>
      </w:r>
      <w:r>
        <w:t xml:space="preserve"> being performed the same weekend.</w:t>
      </w:r>
      <w:r w:rsidR="00581B96">
        <w:rPr>
          <w:rStyle w:val="FootnoteReference"/>
        </w:rPr>
        <w:footnoteReference w:id="28"/>
      </w:r>
      <w:r w:rsidR="008F3030">
        <w:t xml:space="preserve"> Its popularity and the string of performances all over Germany suggest that the work was, at the time, just as important as operas with a mo</w:t>
      </w:r>
      <w:r w:rsidR="00677C58">
        <w:t xml:space="preserve">re </w:t>
      </w:r>
      <w:r w:rsidR="00677C58">
        <w:lastRenderedPageBreak/>
        <w:t>steady position in the repertory</w:t>
      </w:r>
      <w:r w:rsidR="008F3030">
        <w:t>.</w:t>
      </w:r>
      <w:r w:rsidR="00197E37">
        <w:t xml:space="preserve"> In 1929, Die heilige Ente was the first opera broadcast by Vienna Radio.</w:t>
      </w:r>
      <w:r w:rsidR="00197E37" w:rsidRPr="00197E37">
        <w:rPr>
          <w:rStyle w:val="FootnoteReference"/>
        </w:rPr>
        <w:t xml:space="preserve"> </w:t>
      </w:r>
      <w:r w:rsidR="00197E37">
        <w:rPr>
          <w:rStyle w:val="FootnoteReference"/>
        </w:rPr>
        <w:footnoteReference w:id="29"/>
      </w:r>
      <w:r w:rsidR="00197E37">
        <w:t xml:space="preserve"> It remained in the repertoire in Germany until 1933.</w:t>
      </w:r>
    </w:p>
    <w:p w14:paraId="5D7563D2" w14:textId="6D02748D" w:rsidR="00D55414" w:rsidRDefault="00D55414" w:rsidP="00D55414">
      <w:pPr>
        <w:ind w:firstLine="720"/>
        <w:rPr>
          <w:rFonts w:ascii="Times New Roman" w:hAnsi="Times New Roman"/>
          <w:highlight w:val="green"/>
        </w:rPr>
      </w:pPr>
      <w:r>
        <w:t xml:space="preserve">One of many articles Gál contributed to Universal Edition’s </w:t>
      </w:r>
      <w:r w:rsidRPr="00CA0110">
        <w:rPr>
          <w:i/>
        </w:rPr>
        <w:t>Musikblätter des Anbruch</w:t>
      </w:r>
      <w:r>
        <w:t xml:space="preserve"> was titled “Zum Problem der komischen Oper” in a 1928 issue. </w:t>
      </w:r>
      <w:r>
        <w:rPr>
          <w:rFonts w:ascii="Times New Roman" w:hAnsi="Times New Roman"/>
        </w:rPr>
        <w:t xml:space="preserve">Though short, it gives us a look at how Gál thought about opera. In the article, he states that opera has been on a downhill-slide since </w:t>
      </w:r>
      <w:r>
        <w:rPr>
          <w:rFonts w:ascii="Times New Roman" w:hAnsi="Times New Roman"/>
          <w:i/>
        </w:rPr>
        <w:t>Rosenkavalier</w:t>
      </w:r>
      <w:r>
        <w:rPr>
          <w:rFonts w:ascii="Times New Roman" w:hAnsi="Times New Roman"/>
        </w:rPr>
        <w:t>.</w:t>
      </w:r>
      <w:r w:rsidR="00961AF4">
        <w:rPr>
          <w:rFonts w:ascii="Times New Roman" w:hAnsi="Times New Roman"/>
        </w:rPr>
        <w:t xml:space="preserve"> Gál wrote here that good opera requires subject matter which is more human. He thought that good music could not arise from the poor materials with which so many of his contemporaries were working.</w:t>
      </w:r>
      <w:r w:rsidR="00581B96">
        <w:rPr>
          <w:rStyle w:val="FootnoteReference"/>
          <w:rFonts w:ascii="Times New Roman" w:hAnsi="Times New Roman"/>
        </w:rPr>
        <w:footnoteReference w:id="30"/>
      </w:r>
      <w:r w:rsidR="002D0152">
        <w:rPr>
          <w:rFonts w:ascii="Times New Roman" w:hAnsi="Times New Roman"/>
        </w:rPr>
        <w:t xml:space="preserve"> He probably was referring to the “Zeitoper” phenomenon. These sensationalist, aggressively modern works appeared around the mid-1920s, and he wrote the article in 1927, the same year of Weill’s </w:t>
      </w:r>
      <w:r w:rsidR="002D0152" w:rsidRPr="002D0152">
        <w:rPr>
          <w:rFonts w:ascii="Times New Roman" w:hAnsi="Times New Roman"/>
          <w:i/>
        </w:rPr>
        <w:t>Johnny spielt auf</w:t>
      </w:r>
      <w:r w:rsidR="002D0152">
        <w:rPr>
          <w:rFonts w:ascii="Times New Roman" w:hAnsi="Times New Roman"/>
        </w:rPr>
        <w:t xml:space="preserve"> and Hindemith’s </w:t>
      </w:r>
      <w:r w:rsidR="002D0152" w:rsidRPr="002D0152">
        <w:rPr>
          <w:rFonts w:ascii="Times New Roman" w:hAnsi="Times New Roman"/>
          <w:i/>
        </w:rPr>
        <w:t>Hin und zurück</w:t>
      </w:r>
      <w:r w:rsidR="002D0152">
        <w:rPr>
          <w:rFonts w:ascii="Times New Roman" w:hAnsi="Times New Roman"/>
        </w:rPr>
        <w:t>. Gál’s operas, while written around this time, did not fall into this category.</w:t>
      </w:r>
    </w:p>
    <w:p w14:paraId="2885EE6C" w14:textId="7D3BAB75" w:rsidR="00E7241B" w:rsidRDefault="002D0152" w:rsidP="00ED0393">
      <w:pPr>
        <w:ind w:firstLine="720"/>
      </w:pPr>
      <w:r>
        <w:t>His</w:t>
      </w:r>
      <w:r w:rsidR="00E64706" w:rsidRPr="00E64706">
        <w:t xml:space="preserve"> third</w:t>
      </w:r>
      <w:r>
        <w:t xml:space="preserve"> opera</w:t>
      </w:r>
      <w:r w:rsidR="00E7241B">
        <w:t xml:space="preserve">, </w:t>
      </w:r>
      <w:r w:rsidR="00E7241B" w:rsidRPr="00E7241B">
        <w:rPr>
          <w:i/>
        </w:rPr>
        <w:t>Das Lied der Nacht</w:t>
      </w:r>
      <w:r w:rsidR="00E7241B">
        <w:t>,</w:t>
      </w:r>
      <w:r w:rsidR="003E38EA">
        <w:t xml:space="preserve"> with a libretto by Levetzow,</w:t>
      </w:r>
      <w:r w:rsidR="00E64706" w:rsidRPr="00E64706">
        <w:t xml:space="preserve"> was written in 1924-25, with </w:t>
      </w:r>
      <w:r w:rsidR="008562EE">
        <w:t>the</w:t>
      </w:r>
      <w:r w:rsidR="00E64706" w:rsidRPr="00E64706">
        <w:t xml:space="preserve"> premier on 26 A</w:t>
      </w:r>
      <w:r w:rsidR="00E64706">
        <w:t xml:space="preserve">pril, 1926. </w:t>
      </w:r>
      <w:r w:rsidR="00E27D98">
        <w:t xml:space="preserve">The </w:t>
      </w:r>
      <w:r w:rsidR="00CF0921">
        <w:t>opera is set in Sicily in the twelfth century, and the mythical plot follows young Leonora who must find a husband to be the next king.</w:t>
      </w:r>
      <w:r w:rsidR="00E27D98">
        <w:t xml:space="preserve"> Following the Breslau premier, it received positive reviews and was subsequently performed in Düsseldorf, Königsberg, and Graz.</w:t>
      </w:r>
      <w:r w:rsidR="00CF0921">
        <w:rPr>
          <w:rStyle w:val="FootnoteReference"/>
        </w:rPr>
        <w:footnoteReference w:id="31"/>
      </w:r>
      <w:r w:rsidR="00CF0921">
        <w:t xml:space="preserve"> </w:t>
      </w:r>
    </w:p>
    <w:p w14:paraId="10A06BB7" w14:textId="347A3A76" w:rsidR="00394698" w:rsidRDefault="00E64706" w:rsidP="00ED0393">
      <w:pPr>
        <w:ind w:firstLine="720"/>
      </w:pPr>
      <w:r>
        <w:t>His final opera</w:t>
      </w:r>
      <w:r w:rsidR="00E7241B">
        <w:t xml:space="preserve">, </w:t>
      </w:r>
      <w:r w:rsidR="00E7241B" w:rsidRPr="00E7241B">
        <w:rPr>
          <w:i/>
        </w:rPr>
        <w:t>Die beiden Klaas</w:t>
      </w:r>
      <w:r w:rsidR="00E7241B">
        <w:t>,</w:t>
      </w:r>
      <w:r>
        <w:t xml:space="preserve"> </w:t>
      </w:r>
      <w:r w:rsidR="003E38EA">
        <w:t xml:space="preserve">another Levetzow collaboration, </w:t>
      </w:r>
      <w:r>
        <w:t xml:space="preserve">was completed in 1933. </w:t>
      </w:r>
      <w:r w:rsidR="00CF0921">
        <w:t xml:space="preserve">It is based on Hans Christian Anderson’s “Big Claus, Little Claus,” </w:t>
      </w:r>
      <w:r w:rsidR="00CF0921">
        <w:lastRenderedPageBreak/>
        <w:t xml:space="preserve">but also includes satirical commentary on </w:t>
      </w:r>
      <w:r w:rsidR="00385EEF">
        <w:t>contemporary ideas of morality</w:t>
      </w:r>
      <w:r w:rsidR="00CF0921">
        <w:t>.</w:t>
      </w:r>
      <w:r w:rsidR="00CF0921">
        <w:rPr>
          <w:rStyle w:val="FootnoteReference"/>
        </w:rPr>
        <w:footnoteReference w:id="32"/>
      </w:r>
      <w:r w:rsidR="00CF0921">
        <w:t xml:space="preserve"> </w:t>
      </w:r>
      <w:r>
        <w:t>Its scheduled performances were all canceled and Gál never saw the work performed.</w:t>
      </w:r>
    </w:p>
    <w:p w14:paraId="42C8A5ED" w14:textId="2022A8A7" w:rsidR="00CC48F7" w:rsidRDefault="00CC48F7" w:rsidP="00197E37">
      <w:pPr>
        <w:pStyle w:val="Heading3"/>
      </w:pPr>
      <w:bookmarkStart w:id="19" w:name="_Toc513468474"/>
      <w:r>
        <w:t>Interwar Opera</w:t>
      </w:r>
      <w:bookmarkEnd w:id="19"/>
    </w:p>
    <w:p w14:paraId="2F1E6D6D" w14:textId="13CC0624" w:rsidR="00CC48F7" w:rsidRPr="00BD2D59" w:rsidRDefault="00CC48F7" w:rsidP="00CC48F7">
      <w:pPr>
        <w:ind w:firstLine="720"/>
        <w:rPr>
          <w:rFonts w:ascii="Times New Roman" w:hAnsi="Times New Roman"/>
          <w:b/>
          <w:iCs/>
        </w:rPr>
      </w:pPr>
      <w:r>
        <w:rPr>
          <w:rFonts w:ascii="Times New Roman" w:hAnsi="Times New Roman"/>
        </w:rPr>
        <w:t xml:space="preserve">Comic opera and operetta were wildly popular, and successful, genres in the 1920s. </w:t>
      </w:r>
      <w:r w:rsidR="00ED04CA">
        <w:rPr>
          <w:rFonts w:ascii="Times New Roman" w:hAnsi="Times New Roman"/>
        </w:rPr>
        <w:t>While the most famous operas were</w:t>
      </w:r>
      <w:r w:rsidRPr="00961AF4">
        <w:rPr>
          <w:rFonts w:ascii="Times New Roman" w:hAnsi="Times New Roman"/>
        </w:rPr>
        <w:t xml:space="preserve"> Berg’s </w:t>
      </w:r>
      <w:r w:rsidRPr="00961AF4">
        <w:rPr>
          <w:rFonts w:ascii="Times New Roman" w:hAnsi="Times New Roman"/>
          <w:i/>
        </w:rPr>
        <w:t>Wozzeck</w:t>
      </w:r>
      <w:r w:rsidRPr="00961AF4">
        <w:rPr>
          <w:rFonts w:ascii="Times New Roman" w:hAnsi="Times New Roman"/>
        </w:rPr>
        <w:t xml:space="preserve"> (1925), Weill’s </w:t>
      </w:r>
      <w:r w:rsidRPr="00961AF4">
        <w:rPr>
          <w:rFonts w:ascii="Times New Roman" w:hAnsi="Times New Roman"/>
          <w:i/>
          <w:iCs/>
        </w:rPr>
        <w:t xml:space="preserve">Die Dreigroschenoper </w:t>
      </w:r>
      <w:r w:rsidRPr="00961AF4">
        <w:rPr>
          <w:rFonts w:ascii="Times New Roman" w:hAnsi="Times New Roman"/>
          <w:iCs/>
        </w:rPr>
        <w:t xml:space="preserve">(1928), and Strauss’s string of successful </w:t>
      </w:r>
      <w:r w:rsidR="00CB40BD" w:rsidRPr="00961AF4">
        <w:rPr>
          <w:rFonts w:ascii="Times New Roman" w:hAnsi="Times New Roman"/>
          <w:iCs/>
        </w:rPr>
        <w:t>operas</w:t>
      </w:r>
      <w:r w:rsidR="00A546A7">
        <w:rPr>
          <w:rFonts w:ascii="Times New Roman" w:hAnsi="Times New Roman"/>
          <w:iCs/>
        </w:rPr>
        <w:t xml:space="preserve">, </w:t>
      </w:r>
      <w:r w:rsidR="00BD2D59">
        <w:rPr>
          <w:rFonts w:ascii="Times New Roman" w:hAnsi="Times New Roman"/>
          <w:iCs/>
        </w:rPr>
        <w:t xml:space="preserve">the scene was even more rich, with </w:t>
      </w:r>
      <w:r w:rsidR="00961AF4">
        <w:rPr>
          <w:rFonts w:ascii="Times New Roman" w:hAnsi="Times New Roman"/>
          <w:iCs/>
        </w:rPr>
        <w:t>many operas which were not performed again after the 1930s and ha</w:t>
      </w:r>
      <w:r w:rsidR="00BD2D59">
        <w:rPr>
          <w:rFonts w:ascii="Times New Roman" w:hAnsi="Times New Roman"/>
          <w:iCs/>
        </w:rPr>
        <w:t xml:space="preserve">ve since fallen into obscurity. </w:t>
      </w:r>
      <w:r w:rsidR="003E38EA">
        <w:rPr>
          <w:rFonts w:ascii="Times New Roman" w:hAnsi="Times New Roman"/>
          <w:iCs/>
        </w:rPr>
        <w:t xml:space="preserve">Some of these contemporaries </w:t>
      </w:r>
      <w:r w:rsidR="00BD2D59">
        <w:rPr>
          <w:rFonts w:ascii="Times New Roman" w:hAnsi="Times New Roman"/>
          <w:iCs/>
        </w:rPr>
        <w:t>include</w:t>
      </w:r>
      <w:r w:rsidR="003E38EA">
        <w:rPr>
          <w:rFonts w:ascii="Times New Roman" w:hAnsi="Times New Roman"/>
          <w:iCs/>
        </w:rPr>
        <w:t xml:space="preserve"> </w:t>
      </w:r>
      <w:r w:rsidR="00BD2D59">
        <w:rPr>
          <w:rFonts w:ascii="Times New Roman" w:hAnsi="Times New Roman"/>
          <w:iCs/>
        </w:rPr>
        <w:t>Krenek</w:t>
      </w:r>
      <w:r w:rsidR="0004734C">
        <w:rPr>
          <w:rFonts w:ascii="Times New Roman" w:hAnsi="Times New Roman"/>
          <w:iCs/>
        </w:rPr>
        <w:t xml:space="preserve"> and d’Albert.</w:t>
      </w:r>
      <w:r w:rsidR="00BD2D59">
        <w:rPr>
          <w:rFonts w:ascii="Times New Roman" w:hAnsi="Times New Roman"/>
          <w:iCs/>
        </w:rPr>
        <w:t xml:space="preserve"> Some better known examples from this time include Hindemith (</w:t>
      </w:r>
      <w:r w:rsidR="00BD2D59" w:rsidRPr="002D0152">
        <w:rPr>
          <w:rFonts w:ascii="Times New Roman" w:hAnsi="Times New Roman"/>
          <w:i/>
          <w:iCs/>
        </w:rPr>
        <w:t>Cardillac</w:t>
      </w:r>
      <w:r w:rsidR="00BD2D59">
        <w:rPr>
          <w:rFonts w:ascii="Times New Roman" w:hAnsi="Times New Roman"/>
          <w:iCs/>
        </w:rPr>
        <w:t>, 1926) and Busoni (</w:t>
      </w:r>
      <w:r w:rsidR="00BD2D59" w:rsidRPr="002D0152">
        <w:rPr>
          <w:rFonts w:ascii="Times New Roman" w:hAnsi="Times New Roman"/>
          <w:i/>
          <w:iCs/>
        </w:rPr>
        <w:t>Dr. Faust</w:t>
      </w:r>
      <w:r w:rsidR="00BD2D59">
        <w:rPr>
          <w:rFonts w:ascii="Times New Roman" w:hAnsi="Times New Roman"/>
          <w:iCs/>
        </w:rPr>
        <w:t>, 1925).</w:t>
      </w:r>
    </w:p>
    <w:p w14:paraId="3D58B8ED" w14:textId="31EF3BD2" w:rsidR="00CC48F7" w:rsidRDefault="00CC48F7" w:rsidP="00CC48F7">
      <w:pPr>
        <w:ind w:firstLine="720"/>
        <w:rPr>
          <w:rFonts w:ascii="Times New Roman" w:hAnsi="Times New Roman"/>
        </w:rPr>
      </w:pPr>
      <w:r>
        <w:rPr>
          <w:rFonts w:ascii="Times New Roman" w:hAnsi="Times New Roman"/>
        </w:rPr>
        <w:t>Universal Edition published Gál’s operas, and those of many other composers, shortly after they premiered.</w:t>
      </w:r>
      <w:r w:rsidR="004F00B1">
        <w:rPr>
          <w:rFonts w:ascii="Times New Roman" w:hAnsi="Times New Roman"/>
        </w:rPr>
        <w:t xml:space="preserve"> </w:t>
      </w:r>
      <w:r w:rsidR="00C956E1" w:rsidRPr="00C956E1">
        <w:rPr>
          <w:rFonts w:ascii="Times New Roman" w:hAnsi="Times New Roman"/>
        </w:rPr>
        <w:t>C</w:t>
      </w:r>
      <w:r w:rsidR="009B728F">
        <w:rPr>
          <w:rFonts w:ascii="Times New Roman" w:hAnsi="Times New Roman"/>
        </w:rPr>
        <w:t xml:space="preserve">ontemporary opera composers also published by Universal </w:t>
      </w:r>
      <w:r w:rsidR="00C956E1">
        <w:rPr>
          <w:rFonts w:ascii="Times New Roman" w:hAnsi="Times New Roman"/>
        </w:rPr>
        <w:t xml:space="preserve">include Max Brand, Ernst Krenek, </w:t>
      </w:r>
      <w:r w:rsidR="009B728F">
        <w:rPr>
          <w:rFonts w:ascii="Times New Roman" w:hAnsi="Times New Roman"/>
        </w:rPr>
        <w:t xml:space="preserve">Kurt Weill, </w:t>
      </w:r>
      <w:r w:rsidR="00C956E1">
        <w:rPr>
          <w:rFonts w:ascii="Times New Roman" w:hAnsi="Times New Roman"/>
        </w:rPr>
        <w:t>and others.</w:t>
      </w:r>
      <w:r>
        <w:rPr>
          <w:rFonts w:ascii="Times New Roman" w:hAnsi="Times New Roman"/>
        </w:rPr>
        <w:t xml:space="preserve"> In a</w:t>
      </w:r>
      <w:r w:rsidR="002D0152">
        <w:rPr>
          <w:rFonts w:ascii="Times New Roman" w:hAnsi="Times New Roman"/>
        </w:rPr>
        <w:t>n</w:t>
      </w:r>
      <w:r>
        <w:rPr>
          <w:rFonts w:ascii="Times New Roman" w:hAnsi="Times New Roman"/>
        </w:rPr>
        <w:t xml:space="preserve"> </w:t>
      </w:r>
      <w:r w:rsidR="00BD2D59">
        <w:rPr>
          <w:rFonts w:ascii="Times New Roman" w:hAnsi="Times New Roman"/>
        </w:rPr>
        <w:t xml:space="preserve">advertisement </w:t>
      </w:r>
      <w:r w:rsidR="002D0152">
        <w:rPr>
          <w:rFonts w:ascii="Times New Roman" w:hAnsi="Times New Roman"/>
        </w:rPr>
        <w:t xml:space="preserve">of “successful comic operas” </w:t>
      </w:r>
      <w:r w:rsidR="00BD2D59">
        <w:rPr>
          <w:rFonts w:ascii="Times New Roman" w:hAnsi="Times New Roman"/>
        </w:rPr>
        <w:t>by the Universal Edition</w:t>
      </w:r>
      <w:r>
        <w:rPr>
          <w:rFonts w:ascii="Times New Roman" w:hAnsi="Times New Roman"/>
        </w:rPr>
        <w:t xml:space="preserve"> in </w:t>
      </w:r>
      <w:r w:rsidRPr="007A602D">
        <w:rPr>
          <w:rFonts w:ascii="Times New Roman" w:hAnsi="Times New Roman"/>
          <w:i/>
        </w:rPr>
        <w:t>Musikblätter des Anbruch</w:t>
      </w:r>
      <w:r>
        <w:rPr>
          <w:rFonts w:ascii="Times New Roman" w:hAnsi="Times New Roman"/>
        </w:rPr>
        <w:t>, Gál’s name is listed alongside those of Felix Weingartner, Rudolf Siegel, and Hermann Noetzel.</w:t>
      </w:r>
      <w:r>
        <w:rPr>
          <w:rStyle w:val="FootnoteReference"/>
          <w:rFonts w:ascii="Times New Roman" w:hAnsi="Times New Roman"/>
        </w:rPr>
        <w:footnoteReference w:id="33"/>
      </w:r>
    </w:p>
    <w:p w14:paraId="0FF8BCB1" w14:textId="77777777" w:rsidR="009B728F" w:rsidRDefault="009B728F" w:rsidP="00BD2D59">
      <w:pPr>
        <w:pStyle w:val="Caption"/>
      </w:pPr>
    </w:p>
    <w:p w14:paraId="3A9C249D" w14:textId="77777777" w:rsidR="009B728F" w:rsidRDefault="009B728F" w:rsidP="00BD2D59">
      <w:pPr>
        <w:pStyle w:val="Caption"/>
      </w:pPr>
    </w:p>
    <w:p w14:paraId="04BD67F5" w14:textId="77777777" w:rsidR="009B728F" w:rsidRDefault="009B728F" w:rsidP="00BD2D59">
      <w:pPr>
        <w:pStyle w:val="Caption"/>
      </w:pPr>
    </w:p>
    <w:p w14:paraId="3711528F" w14:textId="77777777" w:rsidR="009B728F" w:rsidRDefault="009B728F" w:rsidP="00BD2D59">
      <w:pPr>
        <w:pStyle w:val="Caption"/>
      </w:pPr>
    </w:p>
    <w:p w14:paraId="3D24B3E8" w14:textId="77777777" w:rsidR="009B728F" w:rsidRDefault="009B728F" w:rsidP="00BD2D59">
      <w:pPr>
        <w:pStyle w:val="Caption"/>
      </w:pPr>
    </w:p>
    <w:p w14:paraId="32427986" w14:textId="77777777" w:rsidR="009B728F" w:rsidRDefault="009B728F" w:rsidP="00BD2D59">
      <w:pPr>
        <w:pStyle w:val="Caption"/>
      </w:pPr>
    </w:p>
    <w:p w14:paraId="27A111A2" w14:textId="77777777" w:rsidR="009B728F" w:rsidRDefault="009B728F" w:rsidP="00BD2D59">
      <w:pPr>
        <w:pStyle w:val="Caption"/>
      </w:pPr>
    </w:p>
    <w:p w14:paraId="2B540B6E" w14:textId="77777777" w:rsidR="009B728F" w:rsidRDefault="009B728F" w:rsidP="00BD2D59">
      <w:pPr>
        <w:pStyle w:val="Caption"/>
      </w:pPr>
    </w:p>
    <w:p w14:paraId="12EC6C69" w14:textId="77777777" w:rsidR="009B728F" w:rsidRDefault="009B728F" w:rsidP="00BD2D59">
      <w:pPr>
        <w:pStyle w:val="Caption"/>
      </w:pPr>
    </w:p>
    <w:p w14:paraId="2907BC29" w14:textId="41D6B5F7" w:rsidR="009B728F" w:rsidRDefault="009B728F" w:rsidP="00BD2D59">
      <w:pPr>
        <w:pStyle w:val="Caption"/>
      </w:pPr>
    </w:p>
    <w:p w14:paraId="61D5392E" w14:textId="73068C3E" w:rsidR="00BD2D59" w:rsidRPr="007202A7" w:rsidRDefault="00BD2D59" w:rsidP="00BD2D59">
      <w:pPr>
        <w:pStyle w:val="Caption"/>
        <w:rPr>
          <w:rFonts w:ascii="Times New Roman" w:hAnsi="Times New Roman"/>
          <w:b w:val="0"/>
        </w:rPr>
      </w:pPr>
      <w:bookmarkStart w:id="20" w:name="_Toc513718321"/>
      <w:r>
        <w:lastRenderedPageBreak/>
        <w:t xml:space="preserve">Figure </w:t>
      </w:r>
      <w:fldSimple w:instr=" SEQ Figure \* ARABIC ">
        <w:r w:rsidR="009D7B28">
          <w:rPr>
            <w:noProof/>
          </w:rPr>
          <w:t>3</w:t>
        </w:r>
      </w:fldSimple>
      <w:r>
        <w:t xml:space="preserve"> </w:t>
      </w:r>
      <w:r w:rsidR="007202A7" w:rsidRPr="007202A7">
        <w:rPr>
          <w:b w:val="0"/>
        </w:rPr>
        <w:t xml:space="preserve">Advertisement for Universal Edition, </w:t>
      </w:r>
      <w:r w:rsidR="009B6CD4" w:rsidRPr="00F00EFB">
        <w:rPr>
          <w:b w:val="0"/>
          <w:i/>
        </w:rPr>
        <w:t>Musikbluatter des Anbruch</w:t>
      </w:r>
      <w:r w:rsidR="009B6CD4">
        <w:rPr>
          <w:b w:val="0"/>
        </w:rPr>
        <w:t xml:space="preserve"> 2, no. 1 (</w:t>
      </w:r>
      <w:r w:rsidR="007202A7" w:rsidRPr="007202A7">
        <w:rPr>
          <w:b w:val="0"/>
        </w:rPr>
        <w:t>1920</w:t>
      </w:r>
      <w:r w:rsidR="00F00EFB">
        <w:rPr>
          <w:b w:val="0"/>
        </w:rPr>
        <w:t>): 84</w:t>
      </w:r>
      <w:r w:rsidR="007202A7" w:rsidRPr="007202A7">
        <w:rPr>
          <w:b w:val="0"/>
        </w:rPr>
        <w:t>.</w:t>
      </w:r>
      <w:bookmarkEnd w:id="20"/>
    </w:p>
    <w:p w14:paraId="0F66F518" w14:textId="2CD4C9D6" w:rsidR="00BD2D59" w:rsidRDefault="00BD2D59" w:rsidP="00BD2D59">
      <w:pPr>
        <w:rPr>
          <w:rFonts w:ascii="Times New Roman" w:hAnsi="Times New Roman"/>
        </w:rPr>
      </w:pPr>
      <w:r>
        <w:rPr>
          <w:rFonts w:ascii="Calibri" w:hAnsi="Calibri" w:cs="Calibri"/>
          <w:sz w:val="22"/>
          <w:szCs w:val="22"/>
        </w:rPr>
        <w:fldChar w:fldCharType="begin"/>
      </w:r>
      <w:r>
        <w:rPr>
          <w:rFonts w:ascii="Calibri" w:hAnsi="Calibri" w:cs="Calibri"/>
          <w:sz w:val="22"/>
          <w:szCs w:val="22"/>
        </w:rPr>
        <w:instrText xml:space="preserve"> INCLUDEPICTURE "/var/folders/8w/_tfglw0d4knbj28xk023wnb00000gn/T/com.microsoft.Word/WebArchiveCopyPasteTempFiles/cid12D274E2-7D40-3545-B4AB-EAC99CFCA4D0.png" \* MERGEFORMATINET </w:instrText>
      </w:r>
      <w:r>
        <w:rPr>
          <w:rFonts w:ascii="Calibri" w:hAnsi="Calibri" w:cs="Calibri"/>
          <w:sz w:val="22"/>
          <w:szCs w:val="22"/>
        </w:rPr>
        <w:fldChar w:fldCharType="separate"/>
      </w:r>
      <w:r w:rsidR="00B920ED">
        <w:rPr>
          <w:rFonts w:ascii="Calibri" w:hAnsi="Calibri" w:cs="Calibri"/>
          <w:noProof/>
          <w:sz w:val="22"/>
          <w:szCs w:val="22"/>
        </w:rPr>
        <w:fldChar w:fldCharType="begin"/>
      </w:r>
      <w:r w:rsidR="00B920ED">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B920ED">
        <w:rPr>
          <w:rFonts w:ascii="Calibri" w:hAnsi="Calibri" w:cs="Calibri"/>
          <w:noProof/>
          <w:sz w:val="22"/>
          <w:szCs w:val="22"/>
        </w:rPr>
        <w:fldChar w:fldCharType="separate"/>
      </w:r>
      <w:r w:rsidR="00F41233">
        <w:rPr>
          <w:rFonts w:ascii="Calibri" w:hAnsi="Calibri" w:cs="Calibri"/>
          <w:noProof/>
          <w:sz w:val="22"/>
          <w:szCs w:val="22"/>
        </w:rPr>
        <w:fldChar w:fldCharType="begin"/>
      </w:r>
      <w:r w:rsidR="00F41233">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F41233">
        <w:rPr>
          <w:rFonts w:ascii="Calibri" w:hAnsi="Calibri" w:cs="Calibri"/>
          <w:noProof/>
          <w:sz w:val="22"/>
          <w:szCs w:val="22"/>
        </w:rPr>
        <w:fldChar w:fldCharType="separate"/>
      </w:r>
      <w:r w:rsidR="00C56B21">
        <w:rPr>
          <w:rFonts w:ascii="Calibri" w:hAnsi="Calibri" w:cs="Calibri"/>
          <w:noProof/>
          <w:sz w:val="22"/>
          <w:szCs w:val="22"/>
        </w:rPr>
        <w:fldChar w:fldCharType="begin"/>
      </w:r>
      <w:r w:rsidR="00C56B21">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C56B21">
        <w:rPr>
          <w:rFonts w:ascii="Calibri" w:hAnsi="Calibri" w:cs="Calibri"/>
          <w:noProof/>
          <w:sz w:val="22"/>
          <w:szCs w:val="22"/>
        </w:rPr>
        <w:fldChar w:fldCharType="separate"/>
      </w:r>
      <w:r w:rsidR="00DD70D8">
        <w:rPr>
          <w:rFonts w:ascii="Calibri" w:hAnsi="Calibri" w:cs="Calibri"/>
          <w:noProof/>
          <w:sz w:val="22"/>
          <w:szCs w:val="22"/>
        </w:rPr>
        <w:fldChar w:fldCharType="begin"/>
      </w:r>
      <w:r w:rsidR="00DD70D8">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DD70D8">
        <w:rPr>
          <w:rFonts w:ascii="Calibri" w:hAnsi="Calibri" w:cs="Calibri"/>
          <w:noProof/>
          <w:sz w:val="22"/>
          <w:szCs w:val="22"/>
        </w:rPr>
        <w:fldChar w:fldCharType="separate"/>
      </w:r>
      <w:r w:rsidR="002A3CC8">
        <w:rPr>
          <w:rFonts w:ascii="Calibri" w:hAnsi="Calibri" w:cs="Calibri"/>
          <w:noProof/>
          <w:sz w:val="22"/>
          <w:szCs w:val="22"/>
        </w:rPr>
        <w:fldChar w:fldCharType="begin"/>
      </w:r>
      <w:r w:rsidR="002A3CC8">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2A3CC8">
        <w:rPr>
          <w:rFonts w:ascii="Calibri" w:hAnsi="Calibri" w:cs="Calibri"/>
          <w:noProof/>
          <w:sz w:val="22"/>
          <w:szCs w:val="22"/>
        </w:rPr>
        <w:fldChar w:fldCharType="separate"/>
      </w:r>
      <w:r w:rsidR="00677C58">
        <w:rPr>
          <w:rFonts w:ascii="Calibri" w:hAnsi="Calibri" w:cs="Calibri"/>
          <w:noProof/>
          <w:sz w:val="22"/>
          <w:szCs w:val="22"/>
        </w:rPr>
        <w:fldChar w:fldCharType="begin"/>
      </w:r>
      <w:r w:rsidR="00677C58">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677C58">
        <w:rPr>
          <w:rFonts w:ascii="Calibri" w:hAnsi="Calibri" w:cs="Calibri"/>
          <w:noProof/>
          <w:sz w:val="22"/>
          <w:szCs w:val="22"/>
        </w:rPr>
        <w:fldChar w:fldCharType="separate"/>
      </w:r>
      <w:r w:rsidR="00187E45">
        <w:rPr>
          <w:rFonts w:ascii="Calibri" w:hAnsi="Calibri" w:cs="Calibri"/>
          <w:noProof/>
          <w:sz w:val="22"/>
          <w:szCs w:val="22"/>
        </w:rPr>
        <w:fldChar w:fldCharType="begin"/>
      </w:r>
      <w:r w:rsidR="00187E45">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187E45">
        <w:rPr>
          <w:rFonts w:ascii="Calibri" w:hAnsi="Calibri" w:cs="Calibri"/>
          <w:noProof/>
          <w:sz w:val="22"/>
          <w:szCs w:val="22"/>
        </w:rPr>
        <w:fldChar w:fldCharType="separate"/>
      </w:r>
      <w:r w:rsidR="00E97385">
        <w:rPr>
          <w:rFonts w:ascii="Calibri" w:hAnsi="Calibri" w:cs="Calibri"/>
          <w:noProof/>
          <w:sz w:val="22"/>
          <w:szCs w:val="22"/>
        </w:rPr>
        <w:fldChar w:fldCharType="begin"/>
      </w:r>
      <w:r w:rsidR="00E97385">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E97385">
        <w:rPr>
          <w:rFonts w:ascii="Calibri" w:hAnsi="Calibri" w:cs="Calibri"/>
          <w:noProof/>
          <w:sz w:val="22"/>
          <w:szCs w:val="22"/>
        </w:rPr>
        <w:fldChar w:fldCharType="separate"/>
      </w:r>
      <w:r w:rsidR="00CE6BAC">
        <w:rPr>
          <w:rFonts w:ascii="Calibri" w:hAnsi="Calibri" w:cs="Calibri"/>
          <w:noProof/>
          <w:sz w:val="22"/>
          <w:szCs w:val="22"/>
        </w:rPr>
        <w:fldChar w:fldCharType="begin"/>
      </w:r>
      <w:r w:rsidR="00CE6BAC">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CE6BAC">
        <w:rPr>
          <w:rFonts w:ascii="Calibri" w:hAnsi="Calibri" w:cs="Calibri"/>
          <w:noProof/>
          <w:sz w:val="22"/>
          <w:szCs w:val="22"/>
        </w:rPr>
        <w:fldChar w:fldCharType="separate"/>
      </w:r>
      <w:r w:rsidR="00BD7EF1">
        <w:rPr>
          <w:rFonts w:ascii="Calibri" w:hAnsi="Calibri" w:cs="Calibri"/>
          <w:noProof/>
          <w:sz w:val="22"/>
          <w:szCs w:val="22"/>
        </w:rPr>
        <w:fldChar w:fldCharType="begin"/>
      </w:r>
      <w:r w:rsidR="00BD7EF1">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BD7EF1">
        <w:rPr>
          <w:rFonts w:ascii="Calibri" w:hAnsi="Calibri" w:cs="Calibri"/>
          <w:noProof/>
          <w:sz w:val="22"/>
          <w:szCs w:val="22"/>
        </w:rPr>
        <w:fldChar w:fldCharType="separate"/>
      </w:r>
      <w:r w:rsidR="00B31CBE">
        <w:rPr>
          <w:rFonts w:ascii="Calibri" w:hAnsi="Calibri" w:cs="Calibri"/>
          <w:noProof/>
          <w:sz w:val="22"/>
          <w:szCs w:val="22"/>
        </w:rPr>
        <w:fldChar w:fldCharType="begin"/>
      </w:r>
      <w:r w:rsidR="00B31CBE">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B31CBE">
        <w:rPr>
          <w:rFonts w:ascii="Calibri" w:hAnsi="Calibri" w:cs="Calibri"/>
          <w:noProof/>
          <w:sz w:val="22"/>
          <w:szCs w:val="22"/>
        </w:rPr>
        <w:fldChar w:fldCharType="separate"/>
      </w:r>
      <w:r w:rsidR="00BC5E17">
        <w:rPr>
          <w:rFonts w:ascii="Calibri" w:hAnsi="Calibri" w:cs="Calibri"/>
          <w:noProof/>
          <w:sz w:val="22"/>
          <w:szCs w:val="22"/>
        </w:rPr>
        <w:fldChar w:fldCharType="begin"/>
      </w:r>
      <w:r w:rsidR="00BC5E17">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BC5E17">
        <w:rPr>
          <w:rFonts w:ascii="Calibri" w:hAnsi="Calibri" w:cs="Calibri"/>
          <w:noProof/>
          <w:sz w:val="22"/>
          <w:szCs w:val="22"/>
        </w:rPr>
        <w:fldChar w:fldCharType="separate"/>
      </w:r>
      <w:r w:rsidR="00A738C1">
        <w:rPr>
          <w:rFonts w:ascii="Calibri" w:hAnsi="Calibri" w:cs="Calibri"/>
          <w:noProof/>
          <w:sz w:val="22"/>
          <w:szCs w:val="22"/>
        </w:rPr>
        <w:fldChar w:fldCharType="begin"/>
      </w:r>
      <w:r w:rsidR="00A738C1">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A738C1">
        <w:rPr>
          <w:rFonts w:ascii="Calibri" w:hAnsi="Calibri" w:cs="Calibri"/>
          <w:noProof/>
          <w:sz w:val="22"/>
          <w:szCs w:val="22"/>
        </w:rPr>
        <w:fldChar w:fldCharType="separate"/>
      </w:r>
      <w:r w:rsidR="00D310BA">
        <w:rPr>
          <w:rFonts w:ascii="Calibri" w:hAnsi="Calibri" w:cs="Calibri"/>
          <w:noProof/>
          <w:sz w:val="22"/>
          <w:szCs w:val="22"/>
        </w:rPr>
        <w:fldChar w:fldCharType="begin"/>
      </w:r>
      <w:r w:rsidR="00D310BA">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D310BA">
        <w:rPr>
          <w:rFonts w:ascii="Calibri" w:hAnsi="Calibri" w:cs="Calibri"/>
          <w:noProof/>
          <w:sz w:val="22"/>
          <w:szCs w:val="22"/>
        </w:rPr>
        <w:fldChar w:fldCharType="separate"/>
      </w:r>
      <w:r w:rsidR="003742EF">
        <w:rPr>
          <w:rFonts w:ascii="Calibri" w:hAnsi="Calibri" w:cs="Calibri"/>
          <w:noProof/>
          <w:sz w:val="22"/>
          <w:szCs w:val="22"/>
        </w:rPr>
        <w:fldChar w:fldCharType="begin"/>
      </w:r>
      <w:r w:rsidR="003742EF">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3742EF">
        <w:rPr>
          <w:rFonts w:ascii="Calibri" w:hAnsi="Calibri" w:cs="Calibri"/>
          <w:noProof/>
          <w:sz w:val="22"/>
          <w:szCs w:val="22"/>
        </w:rPr>
        <w:fldChar w:fldCharType="separate"/>
      </w:r>
      <w:r w:rsidR="009A1AFC">
        <w:rPr>
          <w:rFonts w:ascii="Calibri" w:hAnsi="Calibri" w:cs="Calibri"/>
          <w:noProof/>
          <w:sz w:val="22"/>
          <w:szCs w:val="22"/>
        </w:rPr>
        <w:fldChar w:fldCharType="begin"/>
      </w:r>
      <w:r w:rsidR="009A1AFC">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9A1AFC">
        <w:rPr>
          <w:rFonts w:ascii="Calibri" w:hAnsi="Calibri" w:cs="Calibri"/>
          <w:noProof/>
          <w:sz w:val="22"/>
          <w:szCs w:val="22"/>
        </w:rPr>
        <w:fldChar w:fldCharType="separate"/>
      </w:r>
      <w:r w:rsidR="00623A2D">
        <w:rPr>
          <w:rFonts w:ascii="Calibri" w:hAnsi="Calibri" w:cs="Calibri"/>
          <w:noProof/>
          <w:sz w:val="22"/>
          <w:szCs w:val="22"/>
        </w:rPr>
        <w:fldChar w:fldCharType="begin"/>
      </w:r>
      <w:r w:rsidR="00623A2D">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623A2D">
        <w:rPr>
          <w:rFonts w:ascii="Calibri" w:hAnsi="Calibri" w:cs="Calibri"/>
          <w:noProof/>
          <w:sz w:val="22"/>
          <w:szCs w:val="22"/>
        </w:rPr>
        <w:fldChar w:fldCharType="separate"/>
      </w:r>
      <w:r w:rsidR="00725583">
        <w:rPr>
          <w:rFonts w:ascii="Calibri" w:hAnsi="Calibri" w:cs="Calibri"/>
          <w:noProof/>
          <w:sz w:val="22"/>
          <w:szCs w:val="22"/>
        </w:rPr>
        <w:fldChar w:fldCharType="begin"/>
      </w:r>
      <w:r w:rsidR="00725583">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725583">
        <w:rPr>
          <w:rFonts w:ascii="Calibri" w:hAnsi="Calibri" w:cs="Calibri"/>
          <w:noProof/>
          <w:sz w:val="22"/>
          <w:szCs w:val="22"/>
        </w:rPr>
        <w:fldChar w:fldCharType="separate"/>
      </w:r>
      <w:r w:rsidR="0004754F">
        <w:rPr>
          <w:rFonts w:ascii="Calibri" w:hAnsi="Calibri" w:cs="Calibri"/>
          <w:noProof/>
          <w:sz w:val="22"/>
          <w:szCs w:val="22"/>
        </w:rPr>
        <w:fldChar w:fldCharType="begin"/>
      </w:r>
      <w:r w:rsidR="0004754F">
        <w:rPr>
          <w:rFonts w:ascii="Calibri" w:hAnsi="Calibri" w:cs="Calibri"/>
          <w:noProof/>
          <w:sz w:val="22"/>
          <w:szCs w:val="22"/>
        </w:rPr>
        <w:instrText xml:space="preserve"> INCLUDEPICTURE  "/var/folders/8w/_tfglw0d4knbj28xk023wnb00000gn/T/com.microsoft.Word/WebArchiveCopyPasteTempFiles/cid12D274E2-7D40-3545-B4AB-EAC99CFCA4D0.png" \* MERGEFORMATINET </w:instrText>
      </w:r>
      <w:r w:rsidR="0004754F">
        <w:rPr>
          <w:rFonts w:ascii="Calibri" w:hAnsi="Calibri" w:cs="Calibri"/>
          <w:noProof/>
          <w:sz w:val="22"/>
          <w:szCs w:val="22"/>
        </w:rPr>
        <w:fldChar w:fldCharType="separate"/>
      </w:r>
      <w:r w:rsidR="00FE460E">
        <w:rPr>
          <w:rFonts w:ascii="Calibri" w:hAnsi="Calibri" w:cs="Calibri"/>
          <w:noProof/>
          <w:sz w:val="22"/>
          <w:szCs w:val="22"/>
        </w:rPr>
        <w:pict w14:anchorId="3B015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chine generated alternative text:&#13;&#13;&#13;&#13;&#13;&#13;&#13;&#13;&#13;&#13;&#13;&#13;&#13;&#13;&#13;&#13;&#13;&#13;&#13;&#10;ERFOLGREI(HE KOMIS(HE OPERN &#13;&#13;&#13;&#13;&#13;&#13;&#13;&#13;&#13;&#13;&#13;&#13;&#13;&#13;&#13;&#13;&#13;&#13;&#13;&#10;HANS GAL: &#13;&#13;&#13;&#13;&#13;&#13;&#13;&#13;&#13;&#13;&#13;&#13;&#13;&#13;&#13;&#13;&#13;&#13;&#13;&#10;Der Arzt der Soberde &#13;&#13;&#13;&#13;&#13;&#13;&#13;&#13;&#13;&#13;&#13;&#13;&#13;&#13;&#13;&#13;&#13;&#13;&#13;&#10;Komisdle Oper in einem Vorspiel und zwei Akten. — Did'lung von fritz Zoref &#13;&#13;&#13;&#13;&#13;&#13;&#13;&#13;&#13;&#13;&#13;&#13;&#13;&#13;&#13;&#13;&#13;&#13;&#13;&#10;E 62ft Kluierauszug m&quot; Mk- W — 625' &#13;&#13;&#13;&#13;&#13;&#13;&#13;&#13;&#13;&#13;&#13;&#13;&#13;&#13;&#13;&#13;&#13;&#13;&#13;&#10;A • am 2. 9 19 Er- &#13;&#13;&#13;&#13;&#13;&#13;&#13;&#13;&#13;&#13;&#13;&#13;&#13;&#13;&#13;&#13;&#13;&#13;&#13;&#10;Lnpm•åst am S&amp;sse DutZ&amp;d H &#13;&#13;&#13;&#13;&#13;&#13;&#13;&#13;&#13;&#13;&#13;&#13;&#13;&#13;&#13;&#13;&#13;&#13;&#13;&#10;HERMANN NOETZEL: &#13;&#13;&#13;&#13;&#13;&#13;&#13;&#13;&#13;&#13;&#13;&#13;&#13;&#13;&#13;&#13;&#13;&#13;&#13;&#10;MEISTER GUIDO &#13;&#13;&#13;&#13;&#13;&#13;&#13;&#13;&#13;&#13;&#13;&#13;&#13;&#13;&#13;&#13;&#13;&#13;&#13;&#10;Komisåe Oper in drei Akten. — Didltung vom Komponisten &#13;&#13;&#13;&#13;&#13;&#13;&#13;&#13;&#13;&#13;&#13;&#13;&#13;&#13;&#13;&#13;&#13;&#13;&#13;&#10;u. E. NE Tex' E. 6261 . &#13;&#13;&#13;&#13;&#13;&#13;&#13;&#13;&#13;&#13;&#13;&#13;&#13;&#13;&#13;&#13;&#13;&#13;&#13;&#10;Erwg I M &#13;&#13;&#13;&#13;&#13;&#13;&#13;&#13;&#13;&#13;&#13;&#13;&#13;&#13;&#13;&#13;&#13;&#13;&#13;&#10;Kassel (SIMIL Bream &#13;&#13;&#13;&#13;&#13;&#13;&#13;&#13;&#13;&#13;&#13;&#13;&#13;&#13;&#13;&#13;&#13;&#13;&#13;&#10;RUDOLF SIEGEL: &#13;&#13;&#13;&#13;&#13;&#13;&#13;&#13;&#13;&#13;&#13;&#13;&#13;&#13;&#13;&#13;&#13;&#13;&#13;&#10;HERR DANDOLO &#13;&#13;&#13;&#13;&#13;&#13;&#13;&#13;&#13;&#13;&#13;&#13;&#13;&#13;&#13;&#13;&#13;&#13;&#13;&#10;Komische Oper in drei Akien nddl einer itdlienisåen Komodie &#13;&#13;&#13;&#13;&#13;&#13;&#13;&#13;&#13;&#13;&#13;&#13;&#13;&#13;&#13;&#13;&#13;&#13;&#13;&#10;6295 Tex' Mk. 6N &#13;&#13;&#13;&#13;&#13;&#13;&#13;&#13;&#13;&#13;&#13;&#13;&#13;&#13;&#13;&#13;&#13;&#13;&#13;&#10;— Zur Aut-lohnmg enqenonnen Weimar &#13;&#13;&#13;&#13;&#13;&#13;&#13;&#13;&#13;&#13;&#13;&#13;&#13;&#13;&#13;&#13;&#13;&#13;&#13;&#10;FELIX WEINGARTNER: &#13;&#13;&#13;&#13;&#13;&#13;&#13;&#13;&#13;&#13;&#13;&#13;&#13;&#13;&#13;&#13;&#13;&#13;&#13;&#10;DAME KOBOLD &#13;&#13;&#13;&#13;&#13;&#13;&#13;&#13;&#13;&#13;&#13;&#13;&#13;&#13;&#13;&#13;&#13;&#13;&#13;&#10;Komisåe Oper in drei Akten naål Calderon &#13;&#13;&#13;&#13;&#13;&#13;&#13;&#13;&#13;&#13;&#13;&#13;&#13;&#13;&#13;&#13;&#13;&#13;&#13;&#10;U. E 5695 &#13;&#13;&#13;&#13;&#13;&#13;&#13;&#13;&#13;&#13;&#13;&#13;&#13;&#13;&#13;&#13;&#13;&#13;&#13;&#10;mit Mk- IS — LJ_ &#13;&#13;&#13;&#13;&#13;&#13;&#13;&#13;&#13;&#13;&#13;&#13;&#13;&#13;&#13;&#13;&#13;&#13;&#13;&#10;LLENr_ 2hdqMk. LLENr.5698 &#13;&#13;&#13;&#13;&#13;&#13;&#13;&#13;&#13;&#13;&#13;&#13;&#13;&#13;&#13;&#13;&#13;&#13;&#13;&#10;u. E. Nr. 5692 und &#13;&#13;&#13;&#13;&#13;&#13;&#13;&#13;&#13;&#13;&#13;&#13;&#13;&#13;&#13;&#13;&#13;&#13;&#13;&#10;geqeben .•orden. hdben bBher u. Dam. &#13;&#13;&#13;&#13;&#13;&#13;&#13;&#13;&#13;&#13;&#13;&#13;&#13;&#13;&#13;&#13;&#13;&#13;&#13;&#10;SMIg•5H. &#13;&#13;&#13;&#13;&#13;&#13;&#13;&#13;&#13;&#13;&#13;&#13;&#13;&#13;&#13;&#13;&#13;&#13;&#13;&#10;— Zu und M usikallenhandlunq &#13;&#13;&#13;&#13;&#13;&#13;&#13;&#13;&#13;&#13;&#13;&#13;&#13;&#13;&#13;&#13;&#13;&#13;&#13;&#10;UNIVERSAL. EDITION A.-G.. LEIPZIG—WIEN " style="width:235.15pt;height:327.85pt;mso-width-percent:0;mso-height-percent:0;mso-width-percent:0;mso-height-percent:0">
            <v:imagedata r:id="rId11" r:href="rId12"/>
          </v:shape>
        </w:pict>
      </w:r>
      <w:r w:rsidR="0004754F">
        <w:rPr>
          <w:rFonts w:ascii="Calibri" w:hAnsi="Calibri" w:cs="Calibri"/>
          <w:noProof/>
          <w:sz w:val="22"/>
          <w:szCs w:val="22"/>
        </w:rPr>
        <w:fldChar w:fldCharType="end"/>
      </w:r>
      <w:r w:rsidR="00725583">
        <w:rPr>
          <w:rFonts w:ascii="Calibri" w:hAnsi="Calibri" w:cs="Calibri"/>
          <w:noProof/>
          <w:sz w:val="22"/>
          <w:szCs w:val="22"/>
        </w:rPr>
        <w:fldChar w:fldCharType="end"/>
      </w:r>
      <w:r w:rsidR="00623A2D">
        <w:rPr>
          <w:rFonts w:ascii="Calibri" w:hAnsi="Calibri" w:cs="Calibri"/>
          <w:noProof/>
          <w:sz w:val="22"/>
          <w:szCs w:val="22"/>
        </w:rPr>
        <w:fldChar w:fldCharType="end"/>
      </w:r>
      <w:r w:rsidR="009A1AFC">
        <w:rPr>
          <w:rFonts w:ascii="Calibri" w:hAnsi="Calibri" w:cs="Calibri"/>
          <w:noProof/>
          <w:sz w:val="22"/>
          <w:szCs w:val="22"/>
        </w:rPr>
        <w:fldChar w:fldCharType="end"/>
      </w:r>
      <w:r w:rsidR="003742EF">
        <w:rPr>
          <w:rFonts w:ascii="Calibri" w:hAnsi="Calibri" w:cs="Calibri"/>
          <w:noProof/>
          <w:sz w:val="22"/>
          <w:szCs w:val="22"/>
        </w:rPr>
        <w:fldChar w:fldCharType="end"/>
      </w:r>
      <w:r w:rsidR="00D310BA">
        <w:rPr>
          <w:rFonts w:ascii="Calibri" w:hAnsi="Calibri" w:cs="Calibri"/>
          <w:noProof/>
          <w:sz w:val="22"/>
          <w:szCs w:val="22"/>
        </w:rPr>
        <w:fldChar w:fldCharType="end"/>
      </w:r>
      <w:r w:rsidR="00A738C1">
        <w:rPr>
          <w:rFonts w:ascii="Calibri" w:hAnsi="Calibri" w:cs="Calibri"/>
          <w:noProof/>
          <w:sz w:val="22"/>
          <w:szCs w:val="22"/>
        </w:rPr>
        <w:fldChar w:fldCharType="end"/>
      </w:r>
      <w:r w:rsidR="00BC5E17">
        <w:rPr>
          <w:rFonts w:ascii="Calibri" w:hAnsi="Calibri" w:cs="Calibri"/>
          <w:noProof/>
          <w:sz w:val="22"/>
          <w:szCs w:val="22"/>
        </w:rPr>
        <w:fldChar w:fldCharType="end"/>
      </w:r>
      <w:r w:rsidR="00B31CBE">
        <w:rPr>
          <w:rFonts w:ascii="Calibri" w:hAnsi="Calibri" w:cs="Calibri"/>
          <w:noProof/>
          <w:sz w:val="22"/>
          <w:szCs w:val="22"/>
        </w:rPr>
        <w:fldChar w:fldCharType="end"/>
      </w:r>
      <w:r w:rsidR="00BD7EF1">
        <w:rPr>
          <w:rFonts w:ascii="Calibri" w:hAnsi="Calibri" w:cs="Calibri"/>
          <w:noProof/>
          <w:sz w:val="22"/>
          <w:szCs w:val="22"/>
        </w:rPr>
        <w:fldChar w:fldCharType="end"/>
      </w:r>
      <w:r w:rsidR="00CE6BAC">
        <w:rPr>
          <w:rFonts w:ascii="Calibri" w:hAnsi="Calibri" w:cs="Calibri"/>
          <w:noProof/>
          <w:sz w:val="22"/>
          <w:szCs w:val="22"/>
        </w:rPr>
        <w:fldChar w:fldCharType="end"/>
      </w:r>
      <w:r w:rsidR="00E97385">
        <w:rPr>
          <w:rFonts w:ascii="Calibri" w:hAnsi="Calibri" w:cs="Calibri"/>
          <w:noProof/>
          <w:sz w:val="22"/>
          <w:szCs w:val="22"/>
        </w:rPr>
        <w:fldChar w:fldCharType="end"/>
      </w:r>
      <w:r w:rsidR="00187E45">
        <w:rPr>
          <w:rFonts w:ascii="Calibri" w:hAnsi="Calibri" w:cs="Calibri"/>
          <w:noProof/>
          <w:sz w:val="22"/>
          <w:szCs w:val="22"/>
        </w:rPr>
        <w:fldChar w:fldCharType="end"/>
      </w:r>
      <w:r w:rsidR="00677C58">
        <w:rPr>
          <w:rFonts w:ascii="Calibri" w:hAnsi="Calibri" w:cs="Calibri"/>
          <w:noProof/>
          <w:sz w:val="22"/>
          <w:szCs w:val="22"/>
        </w:rPr>
        <w:fldChar w:fldCharType="end"/>
      </w:r>
      <w:r w:rsidR="002A3CC8">
        <w:rPr>
          <w:rFonts w:ascii="Calibri" w:hAnsi="Calibri" w:cs="Calibri"/>
          <w:noProof/>
          <w:sz w:val="22"/>
          <w:szCs w:val="22"/>
        </w:rPr>
        <w:fldChar w:fldCharType="end"/>
      </w:r>
      <w:r w:rsidR="00DD70D8">
        <w:rPr>
          <w:rFonts w:ascii="Calibri" w:hAnsi="Calibri" w:cs="Calibri"/>
          <w:noProof/>
          <w:sz w:val="22"/>
          <w:szCs w:val="22"/>
        </w:rPr>
        <w:fldChar w:fldCharType="end"/>
      </w:r>
      <w:r w:rsidR="00C56B21">
        <w:rPr>
          <w:rFonts w:ascii="Calibri" w:hAnsi="Calibri" w:cs="Calibri"/>
          <w:noProof/>
          <w:sz w:val="22"/>
          <w:szCs w:val="22"/>
        </w:rPr>
        <w:fldChar w:fldCharType="end"/>
      </w:r>
      <w:r w:rsidR="00F41233">
        <w:rPr>
          <w:rFonts w:ascii="Calibri" w:hAnsi="Calibri" w:cs="Calibri"/>
          <w:noProof/>
          <w:sz w:val="22"/>
          <w:szCs w:val="22"/>
        </w:rPr>
        <w:fldChar w:fldCharType="end"/>
      </w:r>
      <w:r w:rsidR="00B920ED">
        <w:rPr>
          <w:rFonts w:ascii="Calibri" w:hAnsi="Calibri" w:cs="Calibri"/>
          <w:noProof/>
          <w:sz w:val="22"/>
          <w:szCs w:val="22"/>
        </w:rPr>
        <w:fldChar w:fldCharType="end"/>
      </w:r>
      <w:r>
        <w:rPr>
          <w:rFonts w:ascii="Calibri" w:hAnsi="Calibri" w:cs="Calibri"/>
          <w:sz w:val="22"/>
          <w:szCs w:val="22"/>
        </w:rPr>
        <w:fldChar w:fldCharType="end"/>
      </w:r>
    </w:p>
    <w:p w14:paraId="6CACE13D" w14:textId="428E04D5" w:rsidR="00CC48F7" w:rsidRDefault="00CC48F7" w:rsidP="00CC48F7">
      <w:pPr>
        <w:ind w:firstLine="720"/>
        <w:rPr>
          <w:rFonts w:ascii="Times New Roman" w:hAnsi="Times New Roman"/>
        </w:rPr>
      </w:pPr>
      <w:r>
        <w:rPr>
          <w:rFonts w:ascii="Times New Roman" w:hAnsi="Times New Roman"/>
        </w:rPr>
        <w:t xml:space="preserve">Many Viennese composers found more opportunity and success in Germany than in Austria. </w:t>
      </w:r>
      <w:r w:rsidRPr="003C6238">
        <w:rPr>
          <w:rFonts w:ascii="Times New Roman" w:hAnsi="Times New Roman"/>
        </w:rPr>
        <w:t>Guido Heldt writes:</w:t>
      </w:r>
      <w:r>
        <w:rPr>
          <w:rFonts w:ascii="Times New Roman" w:hAnsi="Times New Roman"/>
        </w:rPr>
        <w:t xml:space="preserve"> “</w:t>
      </w:r>
      <w:r w:rsidRPr="00DA268E">
        <w:rPr>
          <w:rFonts w:ascii="Times New Roman" w:hAnsi="Times New Roman"/>
        </w:rPr>
        <w:t xml:space="preserve">the musical scene in Vienna proved more conservative than that of Berlin after 1918, the second Viennese school notwithstanding, of whose operas only Schoenberg's </w:t>
      </w:r>
      <w:r w:rsidRPr="00DA268E">
        <w:rPr>
          <w:rFonts w:ascii="Times New Roman" w:hAnsi="Times New Roman"/>
          <w:i/>
          <w:iCs/>
        </w:rPr>
        <w:t>Die glückliche Hand</w:t>
      </w:r>
      <w:r w:rsidRPr="00DA268E">
        <w:rPr>
          <w:rFonts w:ascii="Times New Roman" w:hAnsi="Times New Roman"/>
        </w:rPr>
        <w:t xml:space="preserve"> was premiered in Vienna, in 1924.</w:t>
      </w:r>
      <w:r>
        <w:rPr>
          <w:rFonts w:ascii="Times New Roman" w:hAnsi="Times New Roman"/>
        </w:rPr>
        <w:t>”</w:t>
      </w:r>
      <w:r>
        <w:rPr>
          <w:rStyle w:val="FootnoteReference"/>
          <w:rFonts w:ascii="Times New Roman" w:hAnsi="Times New Roman"/>
        </w:rPr>
        <w:footnoteReference w:id="34"/>
      </w:r>
      <w:r w:rsidR="002D0152">
        <w:rPr>
          <w:rFonts w:ascii="Times New Roman" w:hAnsi="Times New Roman"/>
        </w:rPr>
        <w:t xml:space="preserve"> One reason that t</w:t>
      </w:r>
      <w:r>
        <w:rPr>
          <w:rFonts w:ascii="Times New Roman" w:hAnsi="Times New Roman"/>
        </w:rPr>
        <w:t xml:space="preserve">here were relatively few performing ensembles, each of which put on relatively few concerts/productions. </w:t>
      </w:r>
      <w:r w:rsidR="002D0152">
        <w:rPr>
          <w:rFonts w:ascii="Times New Roman" w:hAnsi="Times New Roman"/>
        </w:rPr>
        <w:t xml:space="preserve">These </w:t>
      </w:r>
      <w:r>
        <w:rPr>
          <w:rFonts w:ascii="Times New Roman" w:hAnsi="Times New Roman"/>
        </w:rPr>
        <w:t>Viennese ensembles were also quite devoted to older repertoire, leaving little room for the new.</w:t>
      </w:r>
    </w:p>
    <w:p w14:paraId="2101D5E3" w14:textId="37D1B388" w:rsidR="009D1012" w:rsidRDefault="002D0152" w:rsidP="00197E37">
      <w:pPr>
        <w:pStyle w:val="Heading3"/>
      </w:pPr>
      <w:bookmarkStart w:id="21" w:name="_Toc513468475"/>
      <w:r>
        <w:lastRenderedPageBreak/>
        <w:t>Other Activities</w:t>
      </w:r>
      <w:bookmarkEnd w:id="21"/>
    </w:p>
    <w:p w14:paraId="7281B6CF" w14:textId="100698A9" w:rsidR="009D1012" w:rsidRDefault="009D1012" w:rsidP="009D1012">
      <w:pPr>
        <w:ind w:firstLine="720"/>
        <w:rPr>
          <w:rFonts w:ascii="Times New Roman" w:hAnsi="Times New Roman"/>
        </w:rPr>
      </w:pPr>
      <w:r>
        <w:rPr>
          <w:rFonts w:ascii="Times New Roman" w:hAnsi="Times New Roman"/>
        </w:rPr>
        <w:t xml:space="preserve">From 1926-27, Gál worked with his former teacher </w:t>
      </w:r>
      <w:r w:rsidR="00677C58">
        <w:rPr>
          <w:rFonts w:ascii="Times New Roman" w:hAnsi="Times New Roman"/>
        </w:rPr>
        <w:t xml:space="preserve">and </w:t>
      </w:r>
      <w:r>
        <w:rPr>
          <w:rFonts w:ascii="Times New Roman" w:hAnsi="Times New Roman"/>
        </w:rPr>
        <w:t xml:space="preserve">friend Eusebius Mandyczewski to edit the complete works of Johannes Brahms. The two remained close for the rest of the latter’s life. In 1989, Hanna Gál recalled their relationship: </w:t>
      </w:r>
    </w:p>
    <w:p w14:paraId="5BB2B975" w14:textId="2801FC6D" w:rsidR="009D1012" w:rsidRDefault="009D1012" w:rsidP="009D1012">
      <w:pPr>
        <w:spacing w:after="240" w:line="240" w:lineRule="auto"/>
        <w:ind w:left="720"/>
        <w:rPr>
          <w:rFonts w:ascii="Times New Roman" w:hAnsi="Times New Roman"/>
        </w:rPr>
      </w:pPr>
      <w:r w:rsidRPr="00772C48">
        <w:rPr>
          <w:rFonts w:ascii="Times New Roman" w:hAnsi="Times New Roman"/>
        </w:rPr>
        <w:t>At the time when the two of them were preparing the Brahms Complete Edition, and Hans was constantly busy in the archives of the Gesellschaft für Musikfreunde, which were looked after by Mandyczewski, they met almost every day, and Hans, who otherwise hated swallowing the dust in archives, was so entranced by Mandyczewski's intelligence, his knowledge and his rich store of memories, that the collaboration nevertheless gave him great pleasure.</w:t>
      </w:r>
      <w:r>
        <w:rPr>
          <w:rStyle w:val="FootnoteReference"/>
          <w:rFonts w:ascii="Times New Roman" w:hAnsi="Times New Roman"/>
        </w:rPr>
        <w:footnoteReference w:id="35"/>
      </w:r>
    </w:p>
    <w:p w14:paraId="716FD121" w14:textId="12774921" w:rsidR="00895B92" w:rsidRPr="009D1012" w:rsidRDefault="007045FD" w:rsidP="007045FD">
      <w:pPr>
        <w:ind w:firstLine="720"/>
        <w:rPr>
          <w:rFonts w:ascii="Times New Roman" w:hAnsi="Times New Roman"/>
        </w:rPr>
      </w:pPr>
      <w:r>
        <w:rPr>
          <w:rFonts w:ascii="Times New Roman" w:hAnsi="Times New Roman"/>
        </w:rPr>
        <w:t xml:space="preserve">Beginning in 1924, Gál received a monthly salary from Simrock for the </w:t>
      </w:r>
      <w:r w:rsidR="00961AF4">
        <w:rPr>
          <w:rFonts w:ascii="Times New Roman" w:hAnsi="Times New Roman"/>
        </w:rPr>
        <w:t>license to</w:t>
      </w:r>
      <w:r>
        <w:rPr>
          <w:rFonts w:ascii="Times New Roman" w:hAnsi="Times New Roman"/>
        </w:rPr>
        <w:t xml:space="preserve"> his new works. </w:t>
      </w:r>
      <w:r w:rsidR="00895B92">
        <w:rPr>
          <w:rFonts w:ascii="Times New Roman" w:hAnsi="Times New Roman"/>
        </w:rPr>
        <w:t>In 1928, his first symphony was awarded a Columbia Schubert Centenary Prize. The work was the</w:t>
      </w:r>
      <w:r w:rsidR="00D3575D">
        <w:rPr>
          <w:rFonts w:ascii="Times New Roman" w:hAnsi="Times New Roman"/>
        </w:rPr>
        <w:t xml:space="preserve">n published by Simrock in 1929 </w:t>
      </w:r>
      <w:r w:rsidR="00895B92">
        <w:rPr>
          <w:rFonts w:ascii="Times New Roman" w:hAnsi="Times New Roman"/>
        </w:rPr>
        <w:t>and performed widely.</w:t>
      </w:r>
    </w:p>
    <w:p w14:paraId="5D4546B9" w14:textId="6980CA69" w:rsidR="00D55414" w:rsidRDefault="00D55414" w:rsidP="00197E37">
      <w:pPr>
        <w:pStyle w:val="Heading3"/>
      </w:pPr>
      <w:bookmarkStart w:id="22" w:name="_Toc513468476"/>
      <w:r>
        <w:t>Mainz</w:t>
      </w:r>
      <w:bookmarkEnd w:id="22"/>
    </w:p>
    <w:p w14:paraId="62087A2B" w14:textId="188EBBAD" w:rsidR="005E7C5F" w:rsidRPr="005E7C5F" w:rsidRDefault="00F066A4" w:rsidP="00853517">
      <w:pPr>
        <w:pStyle w:val="ListParagraph"/>
        <w:ind w:left="0" w:firstLine="720"/>
        <w:rPr>
          <w:rFonts w:ascii="Times New Roman" w:hAnsi="Times New Roman"/>
        </w:rPr>
      </w:pPr>
      <w:r>
        <w:rPr>
          <w:rFonts w:ascii="Times New Roman" w:hAnsi="Times New Roman"/>
        </w:rPr>
        <w:t xml:space="preserve">A new stage of </w:t>
      </w:r>
      <w:r w:rsidR="00E73D33">
        <w:rPr>
          <w:rFonts w:ascii="Times New Roman" w:hAnsi="Times New Roman"/>
        </w:rPr>
        <w:t xml:space="preserve"> </w:t>
      </w:r>
      <w:r>
        <w:rPr>
          <w:rFonts w:ascii="Times New Roman" w:hAnsi="Times New Roman"/>
        </w:rPr>
        <w:t xml:space="preserve">Gál’s second career began with the </w:t>
      </w:r>
      <w:r w:rsidR="00E73D33">
        <w:rPr>
          <w:rFonts w:ascii="Times New Roman" w:hAnsi="Times New Roman"/>
        </w:rPr>
        <w:t>prospect of career stability, when i</w:t>
      </w:r>
      <w:r w:rsidR="00D55414" w:rsidRPr="000A36C6">
        <w:rPr>
          <w:rFonts w:ascii="Times New Roman" w:hAnsi="Times New Roman"/>
        </w:rPr>
        <w:t xml:space="preserve">n 1929, </w:t>
      </w:r>
      <w:r w:rsidR="00443590">
        <w:rPr>
          <w:rFonts w:ascii="Times New Roman" w:hAnsi="Times New Roman"/>
        </w:rPr>
        <w:t>he</w:t>
      </w:r>
      <w:r w:rsidR="00D55414" w:rsidRPr="000A36C6">
        <w:rPr>
          <w:rFonts w:ascii="Times New Roman" w:hAnsi="Times New Roman"/>
        </w:rPr>
        <w:t xml:space="preserve"> accepted a position as the Director of the Mainz Conservatory. There, he taught classes and continued to compose. </w:t>
      </w:r>
      <w:r w:rsidR="00D9165A" w:rsidRPr="00D9165A">
        <w:rPr>
          <w:rFonts w:ascii="Times New Roman" w:hAnsi="Times New Roman"/>
        </w:rPr>
        <w:t xml:space="preserve">His appointment </w:t>
      </w:r>
      <w:r w:rsidR="00A546A7">
        <w:rPr>
          <w:rFonts w:ascii="Times New Roman" w:hAnsi="Times New Roman"/>
        </w:rPr>
        <w:t>was</w:t>
      </w:r>
      <w:r w:rsidR="00D9165A" w:rsidRPr="00D9165A">
        <w:rPr>
          <w:rFonts w:ascii="Times New Roman" w:hAnsi="Times New Roman"/>
        </w:rPr>
        <w:t xml:space="preserve"> </w:t>
      </w:r>
      <w:r w:rsidR="00D9165A">
        <w:rPr>
          <w:rFonts w:ascii="Times New Roman" w:hAnsi="Times New Roman"/>
        </w:rPr>
        <w:t xml:space="preserve">a considerable recognition of his work during the preceding decade, and suggests that his contemporaries respected him as a musician and educator. </w:t>
      </w:r>
      <w:r w:rsidR="00D55414" w:rsidRPr="008D4040">
        <w:rPr>
          <w:rFonts w:ascii="Times New Roman" w:hAnsi="Times New Roman"/>
        </w:rPr>
        <w:t xml:space="preserve">He received a recommendation from </w:t>
      </w:r>
      <w:r w:rsidR="00787E82">
        <w:rPr>
          <w:rFonts w:ascii="Times New Roman" w:hAnsi="Times New Roman"/>
        </w:rPr>
        <w:t xml:space="preserve">Strauss and a second from </w:t>
      </w:r>
      <w:r w:rsidR="00D55414" w:rsidRPr="008D4040">
        <w:rPr>
          <w:rFonts w:ascii="Times New Roman" w:hAnsi="Times New Roman"/>
        </w:rPr>
        <w:t>Wilhelm Furtwängler</w:t>
      </w:r>
      <w:r w:rsidR="00C77586">
        <w:rPr>
          <w:rFonts w:ascii="Times New Roman" w:hAnsi="Times New Roman"/>
        </w:rPr>
        <w:t>, in which the conductor names Gál “one of the best-educated and highest-achieving musicians that I know</w:t>
      </w:r>
      <w:r w:rsidR="00D55414" w:rsidRPr="00C77586">
        <w:rPr>
          <w:rFonts w:ascii="Times New Roman" w:hAnsi="Times New Roman"/>
        </w:rPr>
        <w:t>.</w:t>
      </w:r>
      <w:r w:rsidR="00C77586" w:rsidRPr="00C77586">
        <w:rPr>
          <w:rFonts w:ascii="Times New Roman" w:hAnsi="Times New Roman"/>
        </w:rPr>
        <w:t xml:space="preserve">” He goes on </w:t>
      </w:r>
      <w:r w:rsidR="00C77586">
        <w:rPr>
          <w:rFonts w:ascii="Times New Roman" w:hAnsi="Times New Roman"/>
        </w:rPr>
        <w:t>to call</w:t>
      </w:r>
      <w:r w:rsidR="00C77586" w:rsidRPr="00C77586">
        <w:rPr>
          <w:rFonts w:ascii="Times New Roman" w:hAnsi="Times New Roman"/>
        </w:rPr>
        <w:t xml:space="preserve"> Gál an “excellent pianist” and “excellent music </w:t>
      </w:r>
      <w:r w:rsidR="00C77586" w:rsidRPr="00C77586">
        <w:rPr>
          <w:rFonts w:ascii="Times New Roman" w:hAnsi="Times New Roman"/>
        </w:rPr>
        <w:lastRenderedPageBreak/>
        <w:t>pedagogue.”</w:t>
      </w:r>
      <w:r w:rsidR="00D55414" w:rsidRPr="00C77586">
        <w:rPr>
          <w:rStyle w:val="FootnoteReference"/>
          <w:rFonts w:ascii="Times New Roman" w:hAnsi="Times New Roman"/>
        </w:rPr>
        <w:footnoteReference w:id="36"/>
      </w:r>
      <w:r w:rsidR="00C77586">
        <w:rPr>
          <w:rFonts w:ascii="Times New Roman" w:hAnsi="Times New Roman"/>
        </w:rPr>
        <w:t xml:space="preserve"> This is high praise from such a respected member of the international music world. </w:t>
      </w:r>
    </w:p>
    <w:p w14:paraId="30E8ADC3" w14:textId="2E6C2B06" w:rsidR="00D55414" w:rsidRDefault="00D55414" w:rsidP="00D55414">
      <w:pPr>
        <w:pStyle w:val="ListParagraph"/>
        <w:ind w:left="0" w:firstLine="720"/>
        <w:rPr>
          <w:rFonts w:ascii="Times New Roman" w:hAnsi="Times New Roman"/>
        </w:rPr>
      </w:pPr>
      <w:r w:rsidRPr="000A36C6">
        <w:rPr>
          <w:rFonts w:ascii="Times New Roman" w:hAnsi="Times New Roman"/>
        </w:rPr>
        <w:t>While in Germany</w:t>
      </w:r>
      <w:r w:rsidR="00BB0CB9">
        <w:rPr>
          <w:rFonts w:ascii="Times New Roman" w:hAnsi="Times New Roman"/>
        </w:rPr>
        <w:t>,</w:t>
      </w:r>
      <w:r w:rsidRPr="000A36C6">
        <w:rPr>
          <w:rFonts w:ascii="Times New Roman" w:hAnsi="Times New Roman"/>
        </w:rPr>
        <w:t xml:space="preserve"> </w:t>
      </w:r>
      <w:r>
        <w:rPr>
          <w:rFonts w:ascii="Times New Roman" w:hAnsi="Times New Roman"/>
        </w:rPr>
        <w:t xml:space="preserve">Gál was on the committee of the </w:t>
      </w:r>
      <w:r w:rsidRPr="000A36C6">
        <w:rPr>
          <w:rFonts w:ascii="Times New Roman" w:hAnsi="Times New Roman"/>
          <w:i/>
        </w:rPr>
        <w:t>Allgemeiner Deutscher Verein</w:t>
      </w:r>
      <w:r>
        <w:rPr>
          <w:rFonts w:ascii="Times New Roman" w:hAnsi="Times New Roman"/>
        </w:rPr>
        <w:t>, wh</w:t>
      </w:r>
      <w:r w:rsidR="002D0152">
        <w:rPr>
          <w:rFonts w:ascii="Times New Roman" w:hAnsi="Times New Roman"/>
        </w:rPr>
        <w:t>ich promoted contemporary music.</w:t>
      </w:r>
      <w:r>
        <w:rPr>
          <w:rFonts w:ascii="Times New Roman" w:hAnsi="Times New Roman"/>
        </w:rPr>
        <w:t xml:space="preserve"> Alban Berg and Ernst Toch</w:t>
      </w:r>
      <w:r w:rsidR="002D0152">
        <w:rPr>
          <w:rFonts w:ascii="Times New Roman" w:hAnsi="Times New Roman"/>
        </w:rPr>
        <w:t xml:space="preserve"> were also on the committee</w:t>
      </w:r>
      <w:r>
        <w:rPr>
          <w:rFonts w:ascii="Times New Roman" w:hAnsi="Times New Roman"/>
        </w:rPr>
        <w:t>.</w:t>
      </w:r>
      <w:r>
        <w:rPr>
          <w:rStyle w:val="FootnoteReference"/>
          <w:rFonts w:ascii="Times New Roman" w:hAnsi="Times New Roman"/>
        </w:rPr>
        <w:footnoteReference w:id="37"/>
      </w:r>
      <w:r>
        <w:rPr>
          <w:rFonts w:ascii="Times New Roman" w:hAnsi="Times New Roman"/>
        </w:rPr>
        <w:t xml:space="preserve"> He worked most closely with Berg, as they were in charge of choosing Austrian compositions for new music festivals sponsored by the society. Though their own music was aesthetically different, the two worked well together and often agreed on which compositions to choose.</w:t>
      </w:r>
      <w:r>
        <w:rPr>
          <w:rStyle w:val="FootnoteReference"/>
          <w:rFonts w:ascii="Times New Roman" w:hAnsi="Times New Roman"/>
        </w:rPr>
        <w:footnoteReference w:id="38"/>
      </w:r>
      <w:r>
        <w:rPr>
          <w:rFonts w:ascii="Times New Roman" w:hAnsi="Times New Roman"/>
        </w:rPr>
        <w:t xml:space="preserve">  </w:t>
      </w:r>
      <w:r w:rsidR="008F033D">
        <w:rPr>
          <w:rFonts w:ascii="Times New Roman" w:hAnsi="Times New Roman"/>
        </w:rPr>
        <w:t>Other members from this time period inclu</w:t>
      </w:r>
      <w:r w:rsidR="00BD2D59">
        <w:rPr>
          <w:rFonts w:ascii="Times New Roman" w:hAnsi="Times New Roman"/>
        </w:rPr>
        <w:t>de</w:t>
      </w:r>
      <w:r w:rsidR="00DA72D3">
        <w:rPr>
          <w:rFonts w:ascii="Times New Roman" w:hAnsi="Times New Roman"/>
        </w:rPr>
        <w:t>d</w:t>
      </w:r>
      <w:r w:rsidR="00BD2D59">
        <w:rPr>
          <w:rFonts w:ascii="Times New Roman" w:hAnsi="Times New Roman"/>
        </w:rPr>
        <w:t xml:space="preserve"> well-known composers such as</w:t>
      </w:r>
      <w:r w:rsidR="008F033D">
        <w:rPr>
          <w:rFonts w:ascii="Times New Roman" w:hAnsi="Times New Roman"/>
        </w:rPr>
        <w:t xml:space="preserve"> Hindemith, Pfitzner, Zemlinsky, Weingartner, and Strauss.</w:t>
      </w:r>
    </w:p>
    <w:p w14:paraId="71BC734B" w14:textId="547CE8A9" w:rsidR="000A686A" w:rsidRDefault="00D55414" w:rsidP="00D55414">
      <w:pPr>
        <w:pStyle w:val="ListParagraph"/>
        <w:ind w:left="0" w:firstLine="720"/>
        <w:rPr>
          <w:rFonts w:ascii="Times New Roman" w:hAnsi="Times New Roman"/>
          <w:iCs/>
        </w:rPr>
      </w:pPr>
      <w:r w:rsidRPr="00C85A87">
        <w:rPr>
          <w:rFonts w:ascii="Times New Roman" w:hAnsi="Times New Roman"/>
        </w:rPr>
        <w:t>On January 30, 19</w:t>
      </w:r>
      <w:r>
        <w:rPr>
          <w:rFonts w:ascii="Times New Roman" w:hAnsi="Times New Roman"/>
        </w:rPr>
        <w:t>3</w:t>
      </w:r>
      <w:r w:rsidRPr="00C85A87">
        <w:rPr>
          <w:rFonts w:ascii="Times New Roman" w:hAnsi="Times New Roman"/>
        </w:rPr>
        <w:t xml:space="preserve">3, Adolf Hitler was appointed Chancellor of Germany. The effects were felt almost immediately. On March 4, 1933, an article denouncing </w:t>
      </w:r>
      <w:r>
        <w:rPr>
          <w:rFonts w:ascii="Times New Roman" w:hAnsi="Times New Roman"/>
        </w:rPr>
        <w:t>Gál</w:t>
      </w:r>
      <w:r w:rsidRPr="00C85A87">
        <w:rPr>
          <w:rFonts w:ascii="Times New Roman" w:hAnsi="Times New Roman"/>
        </w:rPr>
        <w:t xml:space="preserve"> was published in the</w:t>
      </w:r>
      <w:r w:rsidRPr="00C85A87">
        <w:rPr>
          <w:rFonts w:ascii="Times New Roman" w:hAnsi="Times New Roman"/>
          <w:i/>
        </w:rPr>
        <w:t xml:space="preserve"> Mainzer Zeitung</w:t>
      </w:r>
      <w:r w:rsidRPr="00C85A87">
        <w:rPr>
          <w:rFonts w:ascii="Times New Roman" w:hAnsi="Times New Roman"/>
        </w:rPr>
        <w:t xml:space="preserve">. </w:t>
      </w:r>
      <w:r w:rsidRPr="007971D5">
        <w:rPr>
          <w:rFonts w:ascii="Times New Roman" w:hAnsi="Times New Roman"/>
        </w:rPr>
        <w:t>It read:</w:t>
      </w:r>
      <w:r w:rsidR="007971D5">
        <w:rPr>
          <w:rFonts w:ascii="Times New Roman" w:hAnsi="Times New Roman"/>
        </w:rPr>
        <w:t xml:space="preserve"> “With the arrival of the Hungarian Jew Gál as the director of the conservatory, a spirit has come in which corresponds to what the National Socialists understand as ‘Jewish cultural decomposition.’”</w:t>
      </w:r>
      <w:r>
        <w:rPr>
          <w:rStyle w:val="FootnoteReference"/>
          <w:rFonts w:ascii="Times New Roman" w:hAnsi="Times New Roman"/>
          <w:i/>
          <w:iCs/>
          <w:lang w:val="de-DE"/>
        </w:rPr>
        <w:footnoteReference w:id="39"/>
      </w:r>
      <w:r w:rsidRPr="007971D5">
        <w:rPr>
          <w:rFonts w:ascii="Times New Roman" w:hAnsi="Times New Roman"/>
          <w:i/>
          <w:iCs/>
        </w:rPr>
        <w:t xml:space="preserve"> </w:t>
      </w:r>
      <w:r w:rsidRPr="00C85A87">
        <w:rPr>
          <w:rFonts w:ascii="Times New Roman" w:hAnsi="Times New Roman"/>
          <w:iCs/>
        </w:rPr>
        <w:t>The article was published again on March 22</w:t>
      </w:r>
      <w:r>
        <w:rPr>
          <w:rFonts w:ascii="Times New Roman" w:hAnsi="Times New Roman"/>
          <w:iCs/>
        </w:rPr>
        <w:t>,</w:t>
      </w:r>
      <w:r w:rsidRPr="00C85A87">
        <w:rPr>
          <w:rFonts w:ascii="Times New Roman" w:hAnsi="Times New Roman"/>
          <w:iCs/>
        </w:rPr>
        <w:t xml:space="preserve"> a</w:t>
      </w:r>
      <w:r>
        <w:rPr>
          <w:rFonts w:ascii="Times New Roman" w:hAnsi="Times New Roman"/>
          <w:iCs/>
        </w:rPr>
        <w:t>n</w:t>
      </w:r>
      <w:r w:rsidRPr="00C85A87">
        <w:rPr>
          <w:rFonts w:ascii="Times New Roman" w:hAnsi="Times New Roman"/>
          <w:iCs/>
        </w:rPr>
        <w:t xml:space="preserve">d on March 29, he was released from his position at the </w:t>
      </w:r>
      <w:r w:rsidRPr="00C85A87">
        <w:rPr>
          <w:rFonts w:ascii="Times New Roman" w:hAnsi="Times New Roman"/>
          <w:iCs/>
        </w:rPr>
        <w:lastRenderedPageBreak/>
        <w:t xml:space="preserve">Conservatory. The </w:t>
      </w:r>
      <w:r>
        <w:rPr>
          <w:rFonts w:ascii="Times New Roman" w:hAnsi="Times New Roman"/>
          <w:iCs/>
        </w:rPr>
        <w:t>note he received</w:t>
      </w:r>
      <w:r w:rsidRPr="00C85A87">
        <w:rPr>
          <w:rFonts w:ascii="Times New Roman" w:hAnsi="Times New Roman"/>
          <w:iCs/>
        </w:rPr>
        <w:t>, brief as it was, turned his world upside down:</w:t>
      </w:r>
      <w:r w:rsidR="007971D5">
        <w:rPr>
          <w:rFonts w:ascii="Times New Roman" w:hAnsi="Times New Roman"/>
          <w:iCs/>
        </w:rPr>
        <w:t xml:space="preserve"> “I hereby suspend you with immediate effect.”</w:t>
      </w:r>
      <w:r>
        <w:rPr>
          <w:rStyle w:val="FootnoteReference"/>
          <w:rFonts w:ascii="Times New Roman" w:hAnsi="Times New Roman"/>
          <w:iCs/>
        </w:rPr>
        <w:footnoteReference w:id="40"/>
      </w:r>
    </w:p>
    <w:p w14:paraId="25F8ED91" w14:textId="60B8461D" w:rsidR="00D55414" w:rsidRDefault="00D55414" w:rsidP="00D55414">
      <w:pPr>
        <w:pStyle w:val="ListParagraph"/>
        <w:ind w:left="0" w:firstLine="720"/>
        <w:rPr>
          <w:rFonts w:ascii="Times New Roman" w:hAnsi="Times New Roman"/>
        </w:rPr>
      </w:pPr>
      <w:r>
        <w:rPr>
          <w:rFonts w:ascii="Times New Roman" w:hAnsi="Times New Roman"/>
          <w:i/>
          <w:iCs/>
        </w:rPr>
        <w:t xml:space="preserve"> </w:t>
      </w:r>
      <w:r w:rsidRPr="00C85A87">
        <w:rPr>
          <w:rFonts w:ascii="Times New Roman" w:hAnsi="Times New Roman"/>
        </w:rPr>
        <w:t xml:space="preserve">His final opera, </w:t>
      </w:r>
      <w:r w:rsidRPr="00C85A87">
        <w:rPr>
          <w:rFonts w:ascii="Times New Roman" w:hAnsi="Times New Roman"/>
          <w:i/>
        </w:rPr>
        <w:t>Die beiden Klaas</w:t>
      </w:r>
      <w:r w:rsidRPr="00C85A87">
        <w:rPr>
          <w:rFonts w:ascii="Times New Roman" w:hAnsi="Times New Roman"/>
        </w:rPr>
        <w:t xml:space="preserve">, </w:t>
      </w:r>
      <w:r w:rsidR="0026372C">
        <w:rPr>
          <w:rFonts w:ascii="Times New Roman" w:hAnsi="Times New Roman"/>
        </w:rPr>
        <w:t>had been</w:t>
      </w:r>
      <w:r w:rsidR="002D0152">
        <w:rPr>
          <w:rFonts w:ascii="Times New Roman" w:hAnsi="Times New Roman"/>
        </w:rPr>
        <w:t xml:space="preserve"> scheduled for two</w:t>
      </w:r>
      <w:r w:rsidRPr="00C85A87">
        <w:rPr>
          <w:rFonts w:ascii="Times New Roman" w:hAnsi="Times New Roman"/>
        </w:rPr>
        <w:t xml:space="preserve"> performances: one in Dresden and one in Hamburg. Both performances were</w:t>
      </w:r>
      <w:r>
        <w:rPr>
          <w:rFonts w:ascii="Times New Roman" w:hAnsi="Times New Roman"/>
        </w:rPr>
        <w:t xml:space="preserve"> </w:t>
      </w:r>
      <w:r w:rsidRPr="00C85A87">
        <w:rPr>
          <w:rFonts w:ascii="Times New Roman" w:hAnsi="Times New Roman"/>
        </w:rPr>
        <w:t>cancel</w:t>
      </w:r>
      <w:r w:rsidR="002D0152">
        <w:rPr>
          <w:rFonts w:ascii="Times New Roman" w:hAnsi="Times New Roman"/>
        </w:rPr>
        <w:t>l</w:t>
      </w:r>
      <w:r w:rsidRPr="00C85A87">
        <w:rPr>
          <w:rFonts w:ascii="Times New Roman" w:hAnsi="Times New Roman"/>
        </w:rPr>
        <w:t>ed</w:t>
      </w:r>
      <w:r w:rsidR="002D0152">
        <w:rPr>
          <w:rFonts w:ascii="Times New Roman" w:hAnsi="Times New Roman"/>
        </w:rPr>
        <w:t>, but</w:t>
      </w:r>
      <w:r w:rsidRPr="00C85A87">
        <w:rPr>
          <w:rFonts w:ascii="Times New Roman" w:hAnsi="Times New Roman"/>
        </w:rPr>
        <w:t xml:space="preserve"> </w:t>
      </w:r>
      <w:r>
        <w:rPr>
          <w:rFonts w:ascii="Times New Roman" w:hAnsi="Times New Roman"/>
        </w:rPr>
        <w:t xml:space="preserve">a performance was </w:t>
      </w:r>
      <w:r w:rsidR="002D0152">
        <w:rPr>
          <w:rFonts w:ascii="Times New Roman" w:hAnsi="Times New Roman"/>
        </w:rPr>
        <w:t xml:space="preserve">then </w:t>
      </w:r>
      <w:r>
        <w:rPr>
          <w:rFonts w:ascii="Times New Roman" w:hAnsi="Times New Roman"/>
        </w:rPr>
        <w:t xml:space="preserve">scheduled at the </w:t>
      </w:r>
      <w:r w:rsidRPr="001C1563">
        <w:rPr>
          <w:rFonts w:ascii="Times New Roman" w:hAnsi="Times New Roman"/>
        </w:rPr>
        <w:t xml:space="preserve">Vienna </w:t>
      </w:r>
      <w:r w:rsidR="00C71674" w:rsidRPr="001C1563">
        <w:rPr>
          <w:rFonts w:ascii="Times New Roman" w:hAnsi="Times New Roman"/>
        </w:rPr>
        <w:t>Konzerthaus</w:t>
      </w:r>
      <w:r w:rsidR="00385EEF">
        <w:rPr>
          <w:rFonts w:ascii="Times New Roman" w:hAnsi="Times New Roman"/>
        </w:rPr>
        <w:t>, to be conducted by Bruno Walter</w:t>
      </w:r>
      <w:r w:rsidRPr="001C1563">
        <w:rPr>
          <w:rFonts w:ascii="Times New Roman" w:hAnsi="Times New Roman"/>
        </w:rPr>
        <w:t>.</w:t>
      </w:r>
      <w:r>
        <w:rPr>
          <w:rFonts w:ascii="Times New Roman" w:hAnsi="Times New Roman"/>
        </w:rPr>
        <w:t xml:space="preserve"> This performance was </w:t>
      </w:r>
      <w:r w:rsidR="002D0152">
        <w:rPr>
          <w:rFonts w:ascii="Times New Roman" w:hAnsi="Times New Roman"/>
        </w:rPr>
        <w:t xml:space="preserve">also </w:t>
      </w:r>
      <w:r>
        <w:rPr>
          <w:rFonts w:ascii="Times New Roman" w:hAnsi="Times New Roman"/>
        </w:rPr>
        <w:t>cancelled in 1933.</w:t>
      </w:r>
      <w:r>
        <w:rPr>
          <w:rStyle w:val="FootnoteReference"/>
          <w:rFonts w:ascii="Times New Roman" w:hAnsi="Times New Roman"/>
        </w:rPr>
        <w:footnoteReference w:id="41"/>
      </w:r>
      <w:r>
        <w:rPr>
          <w:rFonts w:ascii="Times New Roman" w:hAnsi="Times New Roman"/>
        </w:rPr>
        <w:t xml:space="preserve"> </w:t>
      </w:r>
      <w:r w:rsidR="002D0152">
        <w:rPr>
          <w:rFonts w:ascii="Times New Roman" w:hAnsi="Times New Roman"/>
        </w:rPr>
        <w:t>After the success of his first three</w:t>
      </w:r>
      <w:r>
        <w:rPr>
          <w:rFonts w:ascii="Times New Roman" w:hAnsi="Times New Roman"/>
        </w:rPr>
        <w:t xml:space="preserve"> operas, and the expected success of this one, these cancellations must have been an endl</w:t>
      </w:r>
      <w:r w:rsidR="002D0152">
        <w:rPr>
          <w:rFonts w:ascii="Times New Roman" w:hAnsi="Times New Roman"/>
        </w:rPr>
        <w:t xml:space="preserve">essly frustrating experience. </w:t>
      </w:r>
      <w:r w:rsidR="002D0152">
        <w:t>Gál</w:t>
      </w:r>
      <w:r w:rsidR="002D0152">
        <w:rPr>
          <w:rFonts w:ascii="Times New Roman" w:hAnsi="Times New Roman"/>
        </w:rPr>
        <w:t xml:space="preserve"> </w:t>
      </w:r>
      <w:r>
        <w:rPr>
          <w:rFonts w:ascii="Times New Roman" w:hAnsi="Times New Roman"/>
        </w:rPr>
        <w:t>and his family remained in southern Germany for several months, expecting that he might regain his post. Then in August or September, they returned to Vienna.</w:t>
      </w:r>
    </w:p>
    <w:p w14:paraId="6CC4709B" w14:textId="0D0B7422" w:rsidR="008562EE" w:rsidRPr="008562EE" w:rsidRDefault="008562EE" w:rsidP="008562EE">
      <w:pPr>
        <w:ind w:firstLine="720"/>
      </w:pPr>
      <w:r>
        <w:t>After 1933, Gál never wrote another opera. However, this is more complicated than just his change in location and circumstance. 1933 was a more global juncture in the history of opera</w:t>
      </w:r>
      <w:r w:rsidR="002D0152">
        <w:t>. According to Richard Taruskin,</w:t>
      </w:r>
      <w:r>
        <w:t xml:space="preserve"> “the thriving operatic economy of the Weimar Republic was the last truly thriving—that is, consumption-driven—economy in the history of opera.”</w:t>
      </w:r>
      <w:r>
        <w:rPr>
          <w:rStyle w:val="FootnoteReference"/>
        </w:rPr>
        <w:footnoteReference w:id="42"/>
      </w:r>
      <w:r>
        <w:t xml:space="preserve"> Gál’s career in the public eye also came to an end at this time. </w:t>
      </w:r>
      <w:r w:rsidR="002A6B93">
        <w:t>In the coming years, his home and career were unstable. And though he continued to compose in the proceeding decades, it was simply never the same again.</w:t>
      </w:r>
    </w:p>
    <w:p w14:paraId="73949CB1" w14:textId="7E81ADE4" w:rsidR="00C8357E" w:rsidRDefault="006B562E" w:rsidP="00C8357E">
      <w:pPr>
        <w:pStyle w:val="Heading2"/>
      </w:pPr>
      <w:bookmarkStart w:id="23" w:name="_Toc513468477"/>
      <w:r>
        <w:lastRenderedPageBreak/>
        <w:t xml:space="preserve">Third Career: </w:t>
      </w:r>
      <w:r w:rsidR="00D55414">
        <w:t>Back to Vienna</w:t>
      </w:r>
      <w:bookmarkEnd w:id="23"/>
    </w:p>
    <w:p w14:paraId="13652775" w14:textId="7DA17BC7" w:rsidR="00993573" w:rsidRDefault="00F066A4" w:rsidP="00993573">
      <w:pPr>
        <w:ind w:firstLine="720"/>
        <w:rPr>
          <w:rFonts w:ascii="Times New Roman" w:hAnsi="Times New Roman"/>
          <w:lang w:bidi="ar-SA"/>
        </w:rPr>
      </w:pPr>
      <w:r>
        <w:rPr>
          <w:rFonts w:ascii="Times New Roman" w:hAnsi="Times New Roman"/>
        </w:rPr>
        <w:t xml:space="preserve">Gál and his family returned </w:t>
      </w:r>
      <w:r w:rsidR="00993573">
        <w:rPr>
          <w:rFonts w:ascii="Times New Roman" w:hAnsi="Times New Roman"/>
        </w:rPr>
        <w:t xml:space="preserve">to Vienna in 1933. </w:t>
      </w:r>
      <w:r>
        <w:rPr>
          <w:rFonts w:ascii="Times New Roman" w:hAnsi="Times New Roman"/>
        </w:rPr>
        <w:t xml:space="preserve">In his view, this break was big enough to call the beginning of his third career. Gál, like many others, struggled to find work. </w:t>
      </w:r>
      <w:r w:rsidR="00993573">
        <w:rPr>
          <w:rFonts w:ascii="Times New Roman" w:hAnsi="Times New Roman"/>
        </w:rPr>
        <w:t>However, he and his family managed.</w:t>
      </w:r>
      <w:r w:rsidR="0098624E">
        <w:rPr>
          <w:rFonts w:ascii="Times New Roman" w:hAnsi="Times New Roman"/>
        </w:rPr>
        <w:t xml:space="preserve"> It is astonishing that he was able to remain involved in music at all, and this speaks to his reputation and skill a great deal.</w:t>
      </w:r>
      <w:r w:rsidR="00E35FBB">
        <w:rPr>
          <w:rFonts w:ascii="Times New Roman" w:hAnsi="Times New Roman"/>
        </w:rPr>
        <w:t xml:space="preserve"> </w:t>
      </w:r>
    </w:p>
    <w:p w14:paraId="3B9B8047" w14:textId="1D605499" w:rsidR="00993573" w:rsidRDefault="00993573" w:rsidP="00993573">
      <w:pPr>
        <w:ind w:firstLine="720"/>
        <w:rPr>
          <w:rFonts w:ascii="Times New Roman" w:hAnsi="Times New Roman"/>
        </w:rPr>
      </w:pPr>
      <w:r>
        <w:rPr>
          <w:rFonts w:ascii="Times New Roman" w:hAnsi="Times New Roman"/>
        </w:rPr>
        <w:t>During this time, he conducted the Wiener Konzert-Orchester and, once again, the Wiener Madrigalvereinigung.</w:t>
      </w:r>
      <w:r>
        <w:rPr>
          <w:rStyle w:val="FootnoteReference"/>
          <w:rFonts w:ascii="Times New Roman" w:hAnsi="Times New Roman"/>
        </w:rPr>
        <w:footnoteReference w:id="43"/>
      </w:r>
      <w:r>
        <w:rPr>
          <w:rFonts w:ascii="Times New Roman" w:hAnsi="Times New Roman"/>
        </w:rPr>
        <w:t xml:space="preserve"> </w:t>
      </w:r>
      <w:r w:rsidR="0029581F">
        <w:rPr>
          <w:rFonts w:ascii="Times New Roman" w:hAnsi="Times New Roman"/>
        </w:rPr>
        <w:t xml:space="preserve">Though </w:t>
      </w:r>
      <w:r w:rsidR="000F7981">
        <w:rPr>
          <w:rFonts w:ascii="Times New Roman" w:hAnsi="Times New Roman"/>
        </w:rPr>
        <w:t xml:space="preserve">Gál’s music, like that of most Jewish composers, was no longer published </w:t>
      </w:r>
      <w:r w:rsidR="0026372C">
        <w:rPr>
          <w:rFonts w:ascii="Times New Roman" w:hAnsi="Times New Roman"/>
        </w:rPr>
        <w:t xml:space="preserve">in Germany </w:t>
      </w:r>
      <w:r w:rsidR="000F7981">
        <w:rPr>
          <w:rFonts w:ascii="Times New Roman" w:hAnsi="Times New Roman"/>
        </w:rPr>
        <w:t>after 1933, his works</w:t>
      </w:r>
      <w:r w:rsidR="00404152">
        <w:rPr>
          <w:rFonts w:ascii="Times New Roman" w:hAnsi="Times New Roman"/>
        </w:rPr>
        <w:t xml:space="preserve"> still appeared in advertisements by Breitkopf and Härtel in the </w:t>
      </w:r>
      <w:r w:rsidR="00404152" w:rsidRPr="00677C58">
        <w:rPr>
          <w:rFonts w:ascii="Times New Roman" w:hAnsi="Times New Roman"/>
          <w:i/>
        </w:rPr>
        <w:t>Neue Zeitschrift für Musik</w:t>
      </w:r>
      <w:r w:rsidR="00404152">
        <w:rPr>
          <w:rFonts w:ascii="Times New Roman" w:hAnsi="Times New Roman"/>
        </w:rPr>
        <w:t>.</w:t>
      </w:r>
      <w:r w:rsidR="00404152">
        <w:rPr>
          <w:rStyle w:val="FootnoteReference"/>
          <w:rFonts w:ascii="Times New Roman" w:hAnsi="Times New Roman"/>
        </w:rPr>
        <w:footnoteReference w:id="44"/>
      </w:r>
      <w:r w:rsidR="007E4BDE">
        <w:rPr>
          <w:rFonts w:ascii="Times New Roman" w:hAnsi="Times New Roman"/>
        </w:rPr>
        <w:t xml:space="preserve"> H</w:t>
      </w:r>
      <w:r w:rsidR="00C77586">
        <w:rPr>
          <w:rFonts w:ascii="Times New Roman" w:hAnsi="Times New Roman"/>
        </w:rPr>
        <w:t xml:space="preserve">is final opera had been cancelled three times over, </w:t>
      </w:r>
      <w:r w:rsidR="007E4BDE">
        <w:rPr>
          <w:rFonts w:ascii="Times New Roman" w:hAnsi="Times New Roman"/>
        </w:rPr>
        <w:t xml:space="preserve">but </w:t>
      </w:r>
      <w:r w:rsidR="00C77586">
        <w:rPr>
          <w:rFonts w:ascii="Times New Roman" w:hAnsi="Times New Roman"/>
        </w:rPr>
        <w:t>his smaller works continued to be performed on less visible stages.</w:t>
      </w:r>
      <w:r w:rsidR="007971D5">
        <w:rPr>
          <w:rFonts w:ascii="Times New Roman" w:hAnsi="Times New Roman"/>
        </w:rPr>
        <w:t xml:space="preserve"> A 1933 issue of the </w:t>
      </w:r>
      <w:r w:rsidR="007971D5" w:rsidRPr="00F420F8">
        <w:rPr>
          <w:rFonts w:ascii="Times New Roman" w:hAnsi="Times New Roman"/>
          <w:i/>
        </w:rPr>
        <w:t>Neue Zeitschrift für Musik</w:t>
      </w:r>
      <w:r w:rsidR="007971D5">
        <w:rPr>
          <w:rFonts w:ascii="Times New Roman" w:hAnsi="Times New Roman"/>
        </w:rPr>
        <w:t xml:space="preserve"> lists a performance of Gál’s String Quartet No. 2, op. 35 at the Leipzig Gewandhaus, with the comment</w:t>
      </w:r>
      <w:r w:rsidR="0026372C">
        <w:rPr>
          <w:rFonts w:ascii="Times New Roman" w:hAnsi="Times New Roman"/>
        </w:rPr>
        <w:t>: “a very good work.”</w:t>
      </w:r>
      <w:r w:rsidR="007971D5">
        <w:rPr>
          <w:rStyle w:val="FootnoteReference"/>
          <w:rFonts w:ascii="Times New Roman" w:hAnsi="Times New Roman"/>
        </w:rPr>
        <w:footnoteReference w:id="45"/>
      </w:r>
    </w:p>
    <w:p w14:paraId="3A9106B7" w14:textId="4D3F06D8" w:rsidR="00D55414" w:rsidRDefault="00837A10" w:rsidP="00993573">
      <w:pPr>
        <w:ind w:firstLine="720"/>
      </w:pPr>
      <w:r>
        <w:rPr>
          <w:rFonts w:ascii="Times New Roman" w:hAnsi="Times New Roman"/>
        </w:rPr>
        <w:t xml:space="preserve">In 1936-37, Gál completed his second cantata. Titled </w:t>
      </w:r>
      <w:r w:rsidRPr="00837A10">
        <w:rPr>
          <w:rFonts w:ascii="Times New Roman" w:hAnsi="Times New Roman"/>
          <w:i/>
        </w:rPr>
        <w:t>De Profundis</w:t>
      </w:r>
      <w:r>
        <w:rPr>
          <w:rFonts w:ascii="Times New Roman" w:hAnsi="Times New Roman"/>
        </w:rPr>
        <w:t xml:space="preserve">, the work is a setting of some seventeenth-century texts inspired by the Thirty Years’ War. These texts, which are at times apocalyptic, are an eerie choice for the time. His dedication, </w:t>
      </w:r>
      <w:r>
        <w:t>“To the memory of this time, its misery, and its victims,” suggests a connection in Gál’s mind between the texts and the turbulent time in which he compiled and set them.</w:t>
      </w:r>
      <w:r w:rsidR="00F80441">
        <w:t xml:space="preserve"> The title of the work, which means “from the depths,” also suggests a biblical connection to </w:t>
      </w:r>
      <w:r w:rsidR="00F80441">
        <w:lastRenderedPageBreak/>
        <w:t>Psalm 130.</w:t>
      </w:r>
      <w:r w:rsidR="00F80441">
        <w:rPr>
          <w:rStyle w:val="FootnoteReference"/>
        </w:rPr>
        <w:footnoteReference w:id="46"/>
      </w:r>
      <w:r w:rsidR="00F80441">
        <w:t xml:space="preserve"> In liturgical prayer, this is a lament for the departed, in which the psalmist cries out to God for mercy. It is about ascension from a low point, which only God can deliver.</w:t>
      </w:r>
    </w:p>
    <w:p w14:paraId="05F65EE5" w14:textId="39288A13" w:rsidR="005E4BC1" w:rsidRPr="00993573" w:rsidRDefault="00E73D33" w:rsidP="00993573">
      <w:pPr>
        <w:ind w:firstLine="720"/>
        <w:rPr>
          <w:rFonts w:ascii="Times New Roman" w:hAnsi="Times New Roman"/>
        </w:rPr>
      </w:pPr>
      <w:r>
        <w:t xml:space="preserve">Though Gál’s Jewishness must have been a part of his whole life, he does not seem to have wished to talk about it. </w:t>
      </w:r>
      <w:r w:rsidR="005E4BC1">
        <w:t xml:space="preserve">Even in the 1920s, anti-Semitism was becoming louder and more pronounced than ever before. With the formation of political parties focused on </w:t>
      </w:r>
      <w:r w:rsidR="009B755C">
        <w:t>the subject, it would have been forc</w:t>
      </w:r>
      <w:r w:rsidR="00E97385">
        <w:t>ed into the mind of any Viennese citizen</w:t>
      </w:r>
      <w:r w:rsidR="008A49D1">
        <w:t>.</w:t>
      </w:r>
      <w:r w:rsidR="008A49D1">
        <w:rPr>
          <w:rStyle w:val="FootnoteReference"/>
        </w:rPr>
        <w:footnoteReference w:id="47"/>
      </w:r>
    </w:p>
    <w:p w14:paraId="54D95007" w14:textId="5E77F6E7" w:rsidR="00C8357E" w:rsidRDefault="006B562E" w:rsidP="00C8357E">
      <w:pPr>
        <w:pStyle w:val="Heading2"/>
      </w:pPr>
      <w:bookmarkStart w:id="24" w:name="_Toc513468478"/>
      <w:r>
        <w:t xml:space="preserve">Fourth Career: </w:t>
      </w:r>
      <w:r w:rsidR="00C8357E">
        <w:t>Edinburgh</w:t>
      </w:r>
      <w:bookmarkEnd w:id="24"/>
    </w:p>
    <w:p w14:paraId="0E6B3FE0" w14:textId="120BC0B0" w:rsidR="00F420F8" w:rsidRPr="007F1CC7" w:rsidRDefault="005B1C66" w:rsidP="00853517">
      <w:pPr>
        <w:ind w:firstLine="720"/>
        <w:rPr>
          <w:rFonts w:ascii="Times New Roman" w:hAnsi="Times New Roman"/>
        </w:rPr>
      </w:pPr>
      <w:r>
        <w:rPr>
          <w:rFonts w:ascii="Times New Roman" w:hAnsi="Times New Roman"/>
        </w:rPr>
        <w:t xml:space="preserve">Within two days of the announcement of </w:t>
      </w:r>
      <w:r w:rsidRPr="00AD0749">
        <w:rPr>
          <w:rFonts w:ascii="Times New Roman" w:hAnsi="Times New Roman"/>
          <w:i/>
        </w:rPr>
        <w:t>Anschluss</w:t>
      </w:r>
      <w:r>
        <w:rPr>
          <w:rFonts w:ascii="Times New Roman" w:hAnsi="Times New Roman"/>
        </w:rPr>
        <w:t xml:space="preserve">, Gál and his wife fled for Great Britain. Their sons, who were in school, joined them a few months later. </w:t>
      </w:r>
      <w:r w:rsidR="007F1CC7">
        <w:rPr>
          <w:rFonts w:ascii="Times New Roman" w:hAnsi="Times New Roman"/>
        </w:rPr>
        <w:t>Gál’s sister, Erna, also emigrated to Great Britain.</w:t>
      </w:r>
      <w:r w:rsidR="007F1CC7">
        <w:rPr>
          <w:rStyle w:val="FootnoteReference"/>
          <w:rFonts w:ascii="Times New Roman" w:hAnsi="Times New Roman"/>
        </w:rPr>
        <w:footnoteReference w:id="48"/>
      </w:r>
      <w:r w:rsidR="007F1CC7">
        <w:rPr>
          <w:rFonts w:ascii="Times New Roman" w:hAnsi="Times New Roman"/>
        </w:rPr>
        <w:t xml:space="preserve"> </w:t>
      </w:r>
      <w:r w:rsidR="00326870">
        <w:rPr>
          <w:rFonts w:ascii="Times New Roman" w:hAnsi="Times New Roman"/>
        </w:rPr>
        <w:t xml:space="preserve">Their original plan was to continue to the United States; however, this never came to fruition. </w:t>
      </w:r>
      <w:r>
        <w:rPr>
          <w:rFonts w:ascii="Times New Roman" w:hAnsi="Times New Roman"/>
        </w:rPr>
        <w:t xml:space="preserve">With the help of Donald Francis Tovey, </w:t>
      </w:r>
      <w:r w:rsidR="005F5BA9">
        <w:rPr>
          <w:rFonts w:ascii="Times New Roman" w:hAnsi="Times New Roman"/>
        </w:rPr>
        <w:t xml:space="preserve">and at the recommendation of Adler, Furtwängler, and </w:t>
      </w:r>
      <w:r w:rsidR="007F1CC7">
        <w:rPr>
          <w:rFonts w:ascii="Times New Roman" w:hAnsi="Times New Roman"/>
        </w:rPr>
        <w:t xml:space="preserve">the conductor </w:t>
      </w:r>
      <w:r w:rsidR="005F5BA9">
        <w:rPr>
          <w:rFonts w:ascii="Times New Roman" w:hAnsi="Times New Roman"/>
        </w:rPr>
        <w:t xml:space="preserve">Fritz Busch, </w:t>
      </w:r>
      <w:r>
        <w:rPr>
          <w:rFonts w:ascii="Times New Roman" w:hAnsi="Times New Roman"/>
        </w:rPr>
        <w:t>he gained a temporary position at the University of Edinburgh cataloguing the music library.</w:t>
      </w:r>
      <w:r w:rsidRPr="005817E1">
        <w:rPr>
          <w:rFonts w:ascii="Times New Roman" w:hAnsi="Times New Roman"/>
        </w:rPr>
        <w:t xml:space="preserve"> </w:t>
      </w:r>
      <w:r w:rsidR="002E3FD7">
        <w:rPr>
          <w:rFonts w:ascii="Times New Roman" w:hAnsi="Times New Roman"/>
        </w:rPr>
        <w:t xml:space="preserve">In a letter to Tovey, Busch </w:t>
      </w:r>
      <w:r w:rsidR="00280FA0">
        <w:rPr>
          <w:rFonts w:ascii="Times New Roman" w:hAnsi="Times New Roman"/>
        </w:rPr>
        <w:t xml:space="preserve">lists Gál’s many musical activities and </w:t>
      </w:r>
      <w:r w:rsidR="002E3FD7">
        <w:rPr>
          <w:rFonts w:ascii="Times New Roman" w:hAnsi="Times New Roman"/>
        </w:rPr>
        <w:t>ensures him that Gál is “a man and musician after our own hearts.”</w:t>
      </w:r>
      <w:r w:rsidR="002E3FD7">
        <w:rPr>
          <w:rStyle w:val="FootnoteReference"/>
          <w:rFonts w:ascii="Times New Roman" w:hAnsi="Times New Roman"/>
        </w:rPr>
        <w:footnoteReference w:id="49"/>
      </w:r>
      <w:r w:rsidR="002E3FD7">
        <w:rPr>
          <w:rFonts w:ascii="Times New Roman" w:hAnsi="Times New Roman"/>
        </w:rPr>
        <w:t xml:space="preserve"> </w:t>
      </w:r>
      <w:r w:rsidR="00DA72D3">
        <w:rPr>
          <w:rFonts w:ascii="Times New Roman" w:hAnsi="Times New Roman"/>
        </w:rPr>
        <w:t>As early as his first months in Great Britain</w:t>
      </w:r>
      <w:r w:rsidR="002E1FC8">
        <w:rPr>
          <w:rFonts w:ascii="Times New Roman" w:hAnsi="Times New Roman"/>
        </w:rPr>
        <w:t xml:space="preserve">, Gál also performed quite a bit. He played piano for concerts at the </w:t>
      </w:r>
      <w:r w:rsidR="002E1FC8">
        <w:rPr>
          <w:rFonts w:ascii="Times New Roman" w:hAnsi="Times New Roman"/>
        </w:rPr>
        <w:lastRenderedPageBreak/>
        <w:t>University of Edinburgh and often joined other émigré musicians for performances in London.</w:t>
      </w:r>
      <w:r w:rsidR="007E4BDE">
        <w:rPr>
          <w:rFonts w:ascii="Times New Roman" w:hAnsi="Times New Roman"/>
        </w:rPr>
        <w:t xml:space="preserve"> His works were also </w:t>
      </w:r>
      <w:r w:rsidR="00F420F8">
        <w:rPr>
          <w:rFonts w:ascii="Times New Roman" w:hAnsi="Times New Roman"/>
        </w:rPr>
        <w:t>performed occasionally at the University of Edinburgh.</w:t>
      </w:r>
    </w:p>
    <w:p w14:paraId="1CAD50C7" w14:textId="25677E76" w:rsidR="005B1C66" w:rsidRDefault="005B1C66" w:rsidP="005B1C66">
      <w:pPr>
        <w:ind w:firstLine="720"/>
        <w:rPr>
          <w:rFonts w:ascii="Times New Roman" w:hAnsi="Times New Roman"/>
        </w:rPr>
      </w:pPr>
      <w:r>
        <w:rPr>
          <w:rFonts w:ascii="Times New Roman" w:hAnsi="Times New Roman"/>
        </w:rPr>
        <w:t>In 1940, the British government arrested 24,000 men and 4,000 women and sent them to internment camps in Britain, Canada, and Australia. On Whit Sunday, Gál and his son were arrested.</w:t>
      </w:r>
      <w:r>
        <w:rPr>
          <w:rStyle w:val="FootnoteReference"/>
          <w:rFonts w:ascii="Times New Roman" w:hAnsi="Times New Roman"/>
        </w:rPr>
        <w:footnoteReference w:id="50"/>
      </w:r>
      <w:r>
        <w:rPr>
          <w:rFonts w:ascii="Times New Roman" w:hAnsi="Times New Roman"/>
        </w:rPr>
        <w:t xml:space="preserve"> Gál went first to a holding camp at Huyton and then to the central camp on the Isle of Man. In an introduction to his published diaries, his daughter writes that the four and a half months that he was interned “probably represented the worst period of his life.”</w:t>
      </w:r>
      <w:r>
        <w:rPr>
          <w:rStyle w:val="FootnoteReference"/>
          <w:rFonts w:ascii="Times New Roman" w:hAnsi="Times New Roman"/>
        </w:rPr>
        <w:footnoteReference w:id="51"/>
      </w:r>
      <w:r>
        <w:rPr>
          <w:rFonts w:ascii="Times New Roman" w:hAnsi="Times New Roman"/>
        </w:rPr>
        <w:t xml:space="preserve"> The internees were powerless in the face of the “mindless bureaucracy,” and Nazi prisoners were housed with those who had fled persecution.</w:t>
      </w:r>
      <w:r>
        <w:rPr>
          <w:rStyle w:val="FootnoteReference"/>
          <w:rFonts w:ascii="Times New Roman" w:hAnsi="Times New Roman"/>
        </w:rPr>
        <w:footnoteReference w:id="52"/>
      </w:r>
    </w:p>
    <w:p w14:paraId="4000B131" w14:textId="77777777" w:rsidR="005B1C66" w:rsidRPr="00AD0749" w:rsidRDefault="005B1C66" w:rsidP="005B1C66">
      <w:pPr>
        <w:ind w:firstLine="720"/>
        <w:rPr>
          <w:rFonts w:ascii="Times New Roman" w:hAnsi="Times New Roman"/>
        </w:rPr>
      </w:pPr>
      <w:r>
        <w:rPr>
          <w:rFonts w:ascii="Times New Roman" w:hAnsi="Times New Roman"/>
        </w:rPr>
        <w:t>While interned, Gál continued to compose. As instrumentation was limited in the camps, his Huyton Suite is written for flute and two violins. On June 12, his diary reads:</w:t>
      </w:r>
    </w:p>
    <w:p w14:paraId="4D435A2E" w14:textId="5AEAF9A4" w:rsidR="005B1C66" w:rsidRPr="00AD3F57" w:rsidRDefault="005B1C66" w:rsidP="00D15ADA">
      <w:pPr>
        <w:autoSpaceDE w:val="0"/>
        <w:autoSpaceDN w:val="0"/>
        <w:adjustRightInd w:val="0"/>
        <w:spacing w:after="240" w:line="240" w:lineRule="auto"/>
        <w:ind w:left="720"/>
        <w:rPr>
          <w:rFonts w:ascii="Times New Roman" w:hAnsi="Times New Roman"/>
        </w:rPr>
      </w:pPr>
      <w:r w:rsidRPr="00C949A3">
        <w:rPr>
          <w:rFonts w:ascii="Times New Roman" w:hAnsi="Times New Roman"/>
        </w:rPr>
        <w:t>In sober moments, it is clear to me that I am mad. Here I am, writing music, completely</w:t>
      </w:r>
      <w:r>
        <w:rPr>
          <w:rFonts w:ascii="Times New Roman" w:hAnsi="Times New Roman"/>
        </w:rPr>
        <w:t xml:space="preserve"> </w:t>
      </w:r>
      <w:r w:rsidRPr="00C949A3">
        <w:rPr>
          <w:rFonts w:ascii="Times New Roman" w:hAnsi="Times New Roman"/>
        </w:rPr>
        <w:t>superfluous, ridiculous, fantastic music for a flute and two violins, while the world is on</w:t>
      </w:r>
      <w:r>
        <w:rPr>
          <w:rFonts w:ascii="Times New Roman" w:hAnsi="Times New Roman"/>
        </w:rPr>
        <w:t xml:space="preserve"> </w:t>
      </w:r>
      <w:r w:rsidRPr="00C949A3">
        <w:rPr>
          <w:rFonts w:ascii="Times New Roman" w:hAnsi="Times New Roman"/>
        </w:rPr>
        <w:t>the point of coming to an end. Was ever a war more lost than this one now? What shall</w:t>
      </w:r>
      <w:r>
        <w:rPr>
          <w:rFonts w:ascii="Times New Roman" w:hAnsi="Times New Roman"/>
        </w:rPr>
        <w:t xml:space="preserve"> </w:t>
      </w:r>
      <w:r w:rsidRPr="00C949A3">
        <w:rPr>
          <w:rFonts w:ascii="Times New Roman" w:hAnsi="Times New Roman"/>
        </w:rPr>
        <w:t>we do if peace is now concluded? What if none is concluded? Each possibility seems as</w:t>
      </w:r>
      <w:r>
        <w:rPr>
          <w:rFonts w:ascii="Times New Roman" w:hAnsi="Times New Roman"/>
        </w:rPr>
        <w:t xml:space="preserve"> </w:t>
      </w:r>
      <w:r w:rsidRPr="00C949A3">
        <w:rPr>
          <w:rFonts w:ascii="Times New Roman" w:hAnsi="Times New Roman"/>
        </w:rPr>
        <w:t xml:space="preserve">hopeless as the other. I must, so often in my life, think of the ‘Man in the Land of Syria’ in the parable by Rückert. I hang over the abyss eating berries. How wonderful that there </w:t>
      </w:r>
      <w:r w:rsidRPr="00AD3F57">
        <w:rPr>
          <w:rFonts w:ascii="Times New Roman" w:hAnsi="Times New Roman"/>
        </w:rPr>
        <w:t>are such berries! Never in my life have I been as grateful for my talent as I am today.</w:t>
      </w:r>
      <w:r w:rsidRPr="00AD3F57">
        <w:rPr>
          <w:rStyle w:val="FootnoteReference"/>
          <w:rFonts w:ascii="Times New Roman" w:hAnsi="Times New Roman"/>
        </w:rPr>
        <w:footnoteReference w:id="53"/>
      </w:r>
    </w:p>
    <w:p w14:paraId="1F158A44" w14:textId="0EB554C7" w:rsidR="005E7C5F" w:rsidRDefault="005B1C66" w:rsidP="00270936">
      <w:pPr>
        <w:rPr>
          <w:rFonts w:ascii="Times New Roman" w:hAnsi="Times New Roman"/>
        </w:rPr>
      </w:pPr>
      <w:r>
        <w:rPr>
          <w:rFonts w:ascii="Times New Roman" w:hAnsi="Times New Roman"/>
        </w:rPr>
        <w:t xml:space="preserve">For Gál, music seems to have been an escape from the horrible events taking place around him. This is something his </w:t>
      </w:r>
      <w:r w:rsidRPr="003D2139">
        <w:rPr>
          <w:rFonts w:ascii="Times New Roman" w:hAnsi="Times New Roman"/>
        </w:rPr>
        <w:t>daughter reiterates.</w:t>
      </w:r>
      <w:r w:rsidRPr="003D2139">
        <w:rPr>
          <w:rStyle w:val="FootnoteReference"/>
          <w:rFonts w:ascii="Times New Roman" w:hAnsi="Times New Roman"/>
        </w:rPr>
        <w:footnoteReference w:id="54"/>
      </w:r>
    </w:p>
    <w:p w14:paraId="4756D179" w14:textId="339825B5" w:rsidR="005B1C66" w:rsidRDefault="008049B8" w:rsidP="005B1C66">
      <w:pPr>
        <w:rPr>
          <w:rFonts w:ascii="Times New Roman" w:hAnsi="Times New Roman"/>
        </w:rPr>
      </w:pPr>
      <w:r>
        <w:rPr>
          <w:rFonts w:ascii="Times New Roman" w:hAnsi="Times New Roman"/>
        </w:rPr>
        <w:lastRenderedPageBreak/>
        <w:tab/>
        <w:t xml:space="preserve">Gál </w:t>
      </w:r>
      <w:r w:rsidR="00361C1C">
        <w:rPr>
          <w:rFonts w:ascii="Times New Roman" w:hAnsi="Times New Roman"/>
        </w:rPr>
        <w:t xml:space="preserve">was released about five months later, due to a worsening skin condition, and he </w:t>
      </w:r>
      <w:r>
        <w:rPr>
          <w:rFonts w:ascii="Times New Roman" w:hAnsi="Times New Roman"/>
        </w:rPr>
        <w:t xml:space="preserve">returned to Edinburgh. Though still without stable employment, he was active in the city’s musical life. </w:t>
      </w:r>
      <w:r w:rsidR="00443590">
        <w:rPr>
          <w:rFonts w:ascii="Times New Roman" w:hAnsi="Times New Roman"/>
        </w:rPr>
        <w:t>He continued to participate</w:t>
      </w:r>
      <w:r w:rsidR="004B7EB9">
        <w:rPr>
          <w:rFonts w:ascii="Times New Roman" w:hAnsi="Times New Roman"/>
        </w:rPr>
        <w:t xml:space="preserve"> in concerts at the university, playing piano and having his works played. </w:t>
      </w:r>
      <w:r>
        <w:rPr>
          <w:rFonts w:ascii="Times New Roman" w:hAnsi="Times New Roman"/>
        </w:rPr>
        <w:t>From 1940, he worked with the Edinburgh Madrigal Society, even composing madrigals some years later.</w:t>
      </w:r>
      <w:r>
        <w:rPr>
          <w:rStyle w:val="FootnoteReference"/>
          <w:rFonts w:ascii="Times New Roman" w:hAnsi="Times New Roman"/>
        </w:rPr>
        <w:footnoteReference w:id="55"/>
      </w:r>
      <w:r w:rsidR="004B7EB9">
        <w:rPr>
          <w:rFonts w:ascii="Times New Roman" w:hAnsi="Times New Roman"/>
        </w:rPr>
        <w:t xml:space="preserve"> </w:t>
      </w:r>
    </w:p>
    <w:p w14:paraId="59B69E17" w14:textId="084F471C" w:rsidR="000A3644" w:rsidRDefault="00F3727E" w:rsidP="000A3644">
      <w:pPr>
        <w:ind w:firstLine="720"/>
        <w:rPr>
          <w:rFonts w:ascii="Times New Roman" w:hAnsi="Times New Roman"/>
        </w:rPr>
      </w:pPr>
      <w:r>
        <w:t>Since Gál moved to Great Britain in 1938, his time there accounts for around half of his life. As this is such a</w:t>
      </w:r>
      <w:r w:rsidR="00D51FF9">
        <w:t xml:space="preserve"> long expanse of time, i</w:t>
      </w:r>
      <w:r>
        <w:t xml:space="preserve">t is helpful to demarcate a number of "periods" within this final of his four careers. </w:t>
      </w:r>
      <w:r w:rsidR="000A3644">
        <w:rPr>
          <w:rFonts w:ascii="Times New Roman" w:hAnsi="Times New Roman"/>
        </w:rPr>
        <w:t>Though Gál does not separate the war years from the rest of his time in Edinburgh, it is worth drawing a distinction. This conception glosses over a time which seems markedly different from the surrounding years. He left his home, was interned, and suffered unimaginable loss. It is hard to believe that this period did not have more and special meaning.</w:t>
      </w:r>
    </w:p>
    <w:p w14:paraId="41355927" w14:textId="0E7CF406" w:rsidR="008049B8" w:rsidRPr="008049B8" w:rsidRDefault="000A3644" w:rsidP="006C1743">
      <w:pPr>
        <w:ind w:firstLine="720"/>
        <w:rPr>
          <w:rFonts w:ascii="Times New Roman" w:hAnsi="Times New Roman"/>
        </w:rPr>
      </w:pPr>
      <w:r>
        <w:rPr>
          <w:rFonts w:ascii="Times New Roman" w:hAnsi="Times New Roman"/>
        </w:rPr>
        <w:t xml:space="preserve">It is also hard to imagine that his circumstances during these years did not affect his compositions. Understandably, he wrote relatively fewer compositions in the years between 1938 and 1945. And his interment in 1940 affected such details as the instrumentation he chose to write for. A case in point is his </w:t>
      </w:r>
      <w:r w:rsidRPr="008A3A79">
        <w:rPr>
          <w:rFonts w:ascii="Times New Roman" w:hAnsi="Times New Roman"/>
          <w:i/>
        </w:rPr>
        <w:t>Huyton Suite</w:t>
      </w:r>
      <w:r>
        <w:rPr>
          <w:rFonts w:ascii="Times New Roman" w:hAnsi="Times New Roman"/>
        </w:rPr>
        <w:t>, written for flute and two violins, and more specifically a flautist and two violinists who were also in the camp.</w:t>
      </w:r>
      <w:r w:rsidR="006C1743">
        <w:rPr>
          <w:rFonts w:ascii="Times New Roman" w:hAnsi="Times New Roman"/>
        </w:rPr>
        <w:t xml:space="preserve"> </w:t>
      </w:r>
      <w:r w:rsidR="00CA221B">
        <w:rPr>
          <w:rFonts w:ascii="Times New Roman" w:hAnsi="Times New Roman"/>
        </w:rPr>
        <w:t>In order to provide</w:t>
      </w:r>
      <w:r>
        <w:rPr>
          <w:rFonts w:ascii="Times New Roman" w:hAnsi="Times New Roman"/>
        </w:rPr>
        <w:t xml:space="preserve"> a more in-depth analysis</w:t>
      </w:r>
      <w:r w:rsidR="00D644D2">
        <w:rPr>
          <w:rFonts w:ascii="Times New Roman" w:hAnsi="Times New Roman"/>
        </w:rPr>
        <w:t xml:space="preserve"> of a war-time work</w:t>
      </w:r>
      <w:r>
        <w:rPr>
          <w:rFonts w:ascii="Times New Roman" w:hAnsi="Times New Roman"/>
        </w:rPr>
        <w:t>, I will turn to his Concerto for Cello</w:t>
      </w:r>
      <w:r w:rsidR="00DF661F">
        <w:rPr>
          <w:rFonts w:ascii="Times New Roman" w:hAnsi="Times New Roman"/>
        </w:rPr>
        <w:t xml:space="preserve"> and Orchestra, written in 1944. The work premiered in 1950 in </w:t>
      </w:r>
      <w:r w:rsidR="00DF661F">
        <w:rPr>
          <w:rFonts w:ascii="Times New Roman" w:hAnsi="Times New Roman"/>
        </w:rPr>
        <w:lastRenderedPageBreak/>
        <w:t>Gothenburg, Sweden, and received many subsequent performances in Edinburgh throughout the 1950s and 1960s.</w:t>
      </w:r>
      <w:r w:rsidR="00DF661F">
        <w:rPr>
          <w:rStyle w:val="FootnoteReference"/>
          <w:rFonts w:ascii="Times New Roman" w:hAnsi="Times New Roman"/>
        </w:rPr>
        <w:footnoteReference w:id="56"/>
      </w:r>
    </w:p>
    <w:p w14:paraId="729953FE" w14:textId="6E22E8F6" w:rsidR="00C8357E" w:rsidRDefault="00C8357E" w:rsidP="00197E37">
      <w:pPr>
        <w:pStyle w:val="Heading3"/>
      </w:pPr>
      <w:bookmarkStart w:id="25" w:name="_Toc513468479"/>
      <w:r>
        <w:t>Concerto for Cello and Orchestra</w:t>
      </w:r>
      <w:bookmarkEnd w:id="25"/>
    </w:p>
    <w:p w14:paraId="4C5018FB" w14:textId="309A9C30" w:rsidR="008049B8" w:rsidRDefault="008049B8" w:rsidP="008049B8">
      <w:pPr>
        <w:ind w:firstLine="720"/>
        <w:rPr>
          <w:rFonts w:ascii="Times New Roman" w:hAnsi="Times New Roman"/>
        </w:rPr>
      </w:pPr>
      <w:r w:rsidRPr="00C949A3">
        <w:rPr>
          <w:rFonts w:ascii="Times New Roman" w:hAnsi="Times New Roman"/>
        </w:rPr>
        <w:t>By 1944, when he began work on the Concerto for Cello and Orchestra, Gál’s life, like that of countless others, had been turned upside down.</w:t>
      </w:r>
      <w:r>
        <w:rPr>
          <w:rFonts w:ascii="Times New Roman" w:hAnsi="Times New Roman"/>
        </w:rPr>
        <w:t xml:space="preserve"> </w:t>
      </w:r>
      <w:r w:rsidRPr="00C949A3">
        <w:rPr>
          <w:rFonts w:ascii="Times New Roman" w:hAnsi="Times New Roman"/>
        </w:rPr>
        <w:t>In 1942, Gál’s mother died and his two sisters committed suicide in expectation of their inevitable arrival at Auschwitz. At the end of that year, his eighteen-year-old son committed suicide. It goes without saying that this is a grievous load for a person to carry. Two years later, Gál and his wife celebrated the birth of</w:t>
      </w:r>
      <w:r>
        <w:rPr>
          <w:rFonts w:ascii="Times New Roman" w:hAnsi="Times New Roman"/>
        </w:rPr>
        <w:t xml:space="preserve"> another child</w:t>
      </w:r>
      <w:r w:rsidRPr="00C949A3">
        <w:rPr>
          <w:rFonts w:ascii="Times New Roman" w:hAnsi="Times New Roman"/>
        </w:rPr>
        <w:t>. During the nine months in 1944 which he spent writing this piece, Gál had much to celebrate, as he was always quick to point out. But he also had much to grieve.</w:t>
      </w:r>
      <w:r>
        <w:rPr>
          <w:rStyle w:val="FootnoteReference"/>
          <w:rFonts w:ascii="Times New Roman" w:hAnsi="Times New Roman"/>
        </w:rPr>
        <w:footnoteReference w:id="57"/>
      </w:r>
    </w:p>
    <w:p w14:paraId="3F55C01C" w14:textId="46F17251" w:rsidR="001245FA" w:rsidRDefault="001245FA" w:rsidP="003D2139">
      <w:pPr>
        <w:ind w:firstLine="720"/>
        <w:rPr>
          <w:rFonts w:ascii="Times New Roman" w:hAnsi="Times New Roman"/>
          <w:lang w:bidi="ar-SA"/>
        </w:rPr>
      </w:pPr>
      <w:r>
        <w:rPr>
          <w:rFonts w:ascii="Times New Roman" w:hAnsi="Times New Roman"/>
        </w:rPr>
        <w:t xml:space="preserve">I will offer a brief narrative analysis, highlighting certain musical and biographical details. </w:t>
      </w:r>
      <w:r w:rsidR="00E075AB">
        <w:rPr>
          <w:rFonts w:ascii="Times New Roman" w:hAnsi="Times New Roman"/>
        </w:rPr>
        <w:t>In this abstract narrative reading of Gál’s piece, an initial memory, a splinter if you will,</w:t>
      </w:r>
      <w:r w:rsidR="00E075AB">
        <w:rPr>
          <w:rStyle w:val="FootnoteReference"/>
          <w:rFonts w:ascii="Times New Roman" w:hAnsi="Times New Roman"/>
        </w:rPr>
        <w:footnoteReference w:id="58"/>
      </w:r>
      <w:r w:rsidR="00E075AB">
        <w:rPr>
          <w:rFonts w:ascii="Times New Roman" w:hAnsi="Times New Roman"/>
        </w:rPr>
        <w:t xml:space="preserve"> is presented and eventually fragments and colors new material, permeating the entire piece.  In the end, the memory remains. It has changed, perhaps becoming fainter with time, but it remains. I will draw from a poem by the German poet Friedrich Rückert </w:t>
      </w:r>
      <w:r w:rsidR="00361C1C">
        <w:rPr>
          <w:rFonts w:ascii="Times New Roman" w:hAnsi="Times New Roman"/>
        </w:rPr>
        <w:t xml:space="preserve">(1788-1866) </w:t>
      </w:r>
      <w:r w:rsidR="00E075AB">
        <w:rPr>
          <w:rFonts w:ascii="Times New Roman" w:hAnsi="Times New Roman"/>
        </w:rPr>
        <w:t xml:space="preserve">as a possibility for understanding the treatment of thematic material in this piece. I argue that Gál’s life and memories as an émigré composer, caught between the home he fled and the new country he is learning to embrace, is one way in which to read this work. </w:t>
      </w:r>
    </w:p>
    <w:p w14:paraId="0092BDA8" w14:textId="5B8ADD63" w:rsidR="00917896" w:rsidRDefault="00917896" w:rsidP="00917896">
      <w:pPr>
        <w:ind w:firstLine="720"/>
        <w:rPr>
          <w:rFonts w:ascii="Times New Roman" w:hAnsi="Times New Roman"/>
          <w:lang w:bidi="ar-SA"/>
        </w:rPr>
      </w:pPr>
      <w:r>
        <w:rPr>
          <w:rFonts w:ascii="Times New Roman" w:hAnsi="Times New Roman"/>
        </w:rPr>
        <w:lastRenderedPageBreak/>
        <w:t>In the aforementioned poem, which Rückert, a nineteenth-century poet, orientalist, and professor of East Asian cultures, titled “Parable,” a man is on a trek through the Syrian desert. Perhaps he is on a journey or maybe he is lost. His camel becomes alarmed and he finds himself running and then hiding in a well. He is surrounded by danger on all sides, with no route available for escape. As his racing mind panics, he spots a branch full of small berries and takes pleasure in the sweet escape from his troubles. This moment occurs toward the middle of the poem:</w:t>
      </w:r>
    </w:p>
    <w:p w14:paraId="5224E007" w14:textId="2F1EDF60" w:rsidR="00917896" w:rsidRPr="00966E34" w:rsidRDefault="00917896" w:rsidP="00917896">
      <w:pPr>
        <w:pStyle w:val="NormalWeb"/>
        <w:spacing w:before="0" w:beforeAutospacing="0" w:after="0" w:afterAutospacing="0"/>
      </w:pPr>
      <w:r w:rsidRPr="00966E34">
        <w:t xml:space="preserve">Und da er also um sich blickte, </w:t>
      </w:r>
      <w:r w:rsidR="00F43968" w:rsidRPr="00966E34">
        <w:tab/>
      </w:r>
      <w:r w:rsidR="00F43968" w:rsidRPr="00966E34">
        <w:tab/>
      </w:r>
      <w:r w:rsidR="005E7C5F" w:rsidRPr="00966E34">
        <w:t>But as he looked around him so,</w:t>
      </w:r>
    </w:p>
    <w:p w14:paraId="6BB34794" w14:textId="02D4ADB8" w:rsidR="00917896" w:rsidRPr="00966E34" w:rsidRDefault="00361C1C" w:rsidP="00917896">
      <w:pPr>
        <w:pStyle w:val="NormalWeb"/>
        <w:spacing w:before="0" w:beforeAutospacing="0" w:after="0" w:afterAutospacing="0"/>
      </w:pPr>
      <w:r>
        <w:t>Sah er ein</w:t>
      </w:r>
      <w:r w:rsidR="00917896" w:rsidRPr="00966E34">
        <w:t xml:space="preserve"> Zweiglein, welches nidte,</w:t>
      </w:r>
      <w:r w:rsidR="00F43968" w:rsidRPr="00966E34">
        <w:tab/>
      </w:r>
      <w:r w:rsidR="00F43968" w:rsidRPr="00966E34">
        <w:tab/>
      </w:r>
      <w:r w:rsidR="005E7C5F" w:rsidRPr="00966E34">
        <w:t>A twig he spied, and on it grow</w:t>
      </w:r>
    </w:p>
    <w:p w14:paraId="57CDED34" w14:textId="181A3C9C" w:rsidR="00917896" w:rsidRPr="00A71766" w:rsidRDefault="00917896" w:rsidP="00917896">
      <w:pPr>
        <w:pStyle w:val="NormalWeb"/>
        <w:spacing w:before="0" w:beforeAutospacing="0" w:after="0" w:afterAutospacing="0"/>
        <w:rPr>
          <w:lang w:val="de-DE"/>
        </w:rPr>
      </w:pPr>
      <w:r w:rsidRPr="00A71766">
        <w:rPr>
          <w:lang w:val="de-DE"/>
        </w:rPr>
        <w:t>Vom Brombeerstrauch mit reifen Beeren:</w:t>
      </w:r>
      <w:r w:rsidR="00F43968" w:rsidRPr="00A71766">
        <w:rPr>
          <w:lang w:val="de-DE"/>
        </w:rPr>
        <w:tab/>
      </w:r>
      <w:r w:rsidR="005E7C5F" w:rsidRPr="00A71766">
        <w:rPr>
          <w:lang w:val="de-DE"/>
        </w:rPr>
        <w:t>Ripe berries from their laden stalk;</w:t>
      </w:r>
    </w:p>
    <w:p w14:paraId="1211C839" w14:textId="632D0AE7" w:rsidR="00917896" w:rsidRPr="00966E34" w:rsidRDefault="00917896" w:rsidP="00917896">
      <w:pPr>
        <w:pStyle w:val="NormalWeb"/>
        <w:spacing w:before="0" w:beforeAutospacing="0" w:after="0" w:afterAutospacing="0"/>
      </w:pPr>
      <w:r>
        <w:rPr>
          <w:lang w:val="de-DE"/>
        </w:rPr>
        <w:t>Da konnt' er doch der Lust nicht wehren.</w:t>
      </w:r>
      <w:r w:rsidR="00F43968">
        <w:rPr>
          <w:lang w:val="de-DE"/>
        </w:rPr>
        <w:tab/>
      </w:r>
      <w:r w:rsidR="005E7C5F" w:rsidRPr="00966E34">
        <w:t>Then his desire he could not balk,</w:t>
      </w:r>
    </w:p>
    <w:p w14:paraId="4F3AEE80" w14:textId="080D980C" w:rsidR="00917896" w:rsidRPr="00966E34" w:rsidRDefault="00917896" w:rsidP="00917896">
      <w:pPr>
        <w:pStyle w:val="NormalWeb"/>
        <w:spacing w:before="0" w:beforeAutospacing="0" w:after="0" w:afterAutospacing="0"/>
      </w:pPr>
      <w:r w:rsidRPr="00966E34">
        <w:t>Er sah nicht des Kameeles Wut,</w:t>
      </w:r>
      <w:r w:rsidR="005E7C5F" w:rsidRPr="00966E34">
        <w:tab/>
      </w:r>
      <w:r w:rsidR="00F43968" w:rsidRPr="00966E34">
        <w:tab/>
        <w:t>When these did once his eye engage,</w:t>
      </w:r>
    </w:p>
    <w:p w14:paraId="22DC7C65" w14:textId="4F6061BF" w:rsidR="00917896" w:rsidRPr="00966E34" w:rsidRDefault="00917896" w:rsidP="00917896">
      <w:pPr>
        <w:pStyle w:val="NormalWeb"/>
        <w:spacing w:before="0" w:beforeAutospacing="0" w:after="0" w:afterAutospacing="0"/>
      </w:pPr>
      <w:r w:rsidRPr="00966E34">
        <w:t>Und nicht den Drachen in der Flut,</w:t>
      </w:r>
      <w:r w:rsidR="00F43968" w:rsidRPr="00966E34">
        <w:tab/>
      </w:r>
      <w:r w:rsidR="00F43968" w:rsidRPr="00966E34">
        <w:tab/>
        <w:t>He saw no more the camel’s rage,</w:t>
      </w:r>
    </w:p>
    <w:p w14:paraId="7F9CE4A3" w14:textId="42971D83" w:rsidR="00917896" w:rsidRPr="00F43968" w:rsidRDefault="00917896" w:rsidP="00917896">
      <w:pPr>
        <w:pStyle w:val="NormalWeb"/>
        <w:spacing w:before="0" w:beforeAutospacing="0" w:after="0" w:afterAutospacing="0"/>
        <w:rPr>
          <w:lang w:val="de-DE"/>
        </w:rPr>
      </w:pPr>
      <w:r w:rsidRPr="00F43968">
        <w:rPr>
          <w:lang w:val="de-DE"/>
        </w:rPr>
        <w:t>Und nicht der M</w:t>
      </w:r>
      <w:r>
        <w:t>ӓ</w:t>
      </w:r>
      <w:r w:rsidRPr="00F43968">
        <w:rPr>
          <w:lang w:val="de-DE"/>
        </w:rPr>
        <w:t>use Tückespiel,</w:t>
      </w:r>
      <w:r w:rsidR="00F43968" w:rsidRPr="00F43968">
        <w:rPr>
          <w:lang w:val="de-DE"/>
        </w:rPr>
        <w:tab/>
      </w:r>
      <w:r w:rsidR="00F43968" w:rsidRPr="00F43968">
        <w:rPr>
          <w:lang w:val="de-DE"/>
        </w:rPr>
        <w:tab/>
        <w:t>Nor dragon in the underground,</w:t>
      </w:r>
    </w:p>
    <w:p w14:paraId="40FC3907" w14:textId="2723ACBD" w:rsidR="00917896" w:rsidRPr="00F43968" w:rsidRDefault="00917896" w:rsidP="00917896">
      <w:pPr>
        <w:pStyle w:val="NormalWeb"/>
        <w:spacing w:before="0" w:beforeAutospacing="0" w:after="0" w:afterAutospacing="0"/>
      </w:pPr>
      <w:r>
        <w:rPr>
          <w:lang w:val="de-DE"/>
        </w:rPr>
        <w:t>Als ihm die Beer' ins Auge fiel.</w:t>
      </w:r>
      <w:r w:rsidR="00F43968">
        <w:rPr>
          <w:lang w:val="de-DE"/>
        </w:rPr>
        <w:tab/>
      </w:r>
      <w:r w:rsidR="00F43968">
        <w:rPr>
          <w:lang w:val="de-DE"/>
        </w:rPr>
        <w:tab/>
      </w:r>
      <w:r w:rsidR="00F43968" w:rsidRPr="00F43968">
        <w:t>Nor game the busy mice had found.</w:t>
      </w:r>
      <w:r w:rsidR="00F43968" w:rsidRPr="00F43968">
        <w:tab/>
      </w:r>
    </w:p>
    <w:p w14:paraId="2724861B" w14:textId="3A508C9F" w:rsidR="00917896" w:rsidRDefault="00917896" w:rsidP="00917896">
      <w:pPr>
        <w:pStyle w:val="NormalWeb"/>
        <w:spacing w:before="0" w:beforeAutospacing="0" w:after="0" w:afterAutospacing="0"/>
        <w:rPr>
          <w:lang w:val="de-DE"/>
        </w:rPr>
      </w:pPr>
      <w:r>
        <w:rPr>
          <w:lang w:val="de-DE"/>
        </w:rPr>
        <w:t>Er lie</w:t>
      </w:r>
      <w:r>
        <w:t>β</w:t>
      </w:r>
      <w:r>
        <w:rPr>
          <w:lang w:val="de-DE"/>
        </w:rPr>
        <w:t xml:space="preserve"> das Tier von oben rauschen,</w:t>
      </w:r>
      <w:r w:rsidR="00F43968">
        <w:rPr>
          <w:lang w:val="de-DE"/>
        </w:rPr>
        <w:tab/>
      </w:r>
      <w:r w:rsidR="00F43968">
        <w:rPr>
          <w:lang w:val="de-DE"/>
        </w:rPr>
        <w:tab/>
      </w:r>
      <w:r w:rsidR="00F43968" w:rsidRPr="00F43968">
        <w:rPr>
          <w:lang w:val="de-DE"/>
        </w:rPr>
        <w:t>The beast above might snort and</w:t>
      </w:r>
      <w:r w:rsidR="00F43968">
        <w:rPr>
          <w:lang w:val="de-DE"/>
        </w:rPr>
        <w:t xml:space="preserve"> blow,</w:t>
      </w:r>
    </w:p>
    <w:p w14:paraId="3F397501" w14:textId="3F2F7A04" w:rsidR="00917896" w:rsidRDefault="00917896" w:rsidP="00F43968">
      <w:pPr>
        <w:pStyle w:val="NormalWeb"/>
        <w:spacing w:before="0" w:beforeAutospacing="0" w:after="0" w:afterAutospacing="0"/>
        <w:ind w:left="3600" w:hanging="3600"/>
        <w:rPr>
          <w:lang w:val="de-DE"/>
        </w:rPr>
      </w:pPr>
      <w:r>
        <w:rPr>
          <w:lang w:val="de-DE"/>
        </w:rPr>
        <w:t>Und unter sich den Drachen lauschen,</w:t>
      </w:r>
      <w:r w:rsidR="00F43968">
        <w:rPr>
          <w:lang w:val="de-DE"/>
        </w:rPr>
        <w:tab/>
      </w:r>
      <w:r w:rsidR="00F43968" w:rsidRPr="00F43968">
        <w:rPr>
          <w:lang w:val="de-DE"/>
        </w:rPr>
        <w:t>The dragon watch his prey below,</w:t>
      </w:r>
      <w:r w:rsidR="00F43968">
        <w:rPr>
          <w:lang w:val="de-DE"/>
        </w:rPr>
        <w:tab/>
      </w:r>
      <w:r w:rsidR="00F43968" w:rsidRPr="00F43968">
        <w:rPr>
          <w:lang w:val="de-DE"/>
        </w:rPr>
        <w:t xml:space="preserve"> </w:t>
      </w:r>
    </w:p>
    <w:p w14:paraId="1A4A6DE0" w14:textId="15A7D37E" w:rsidR="00917896" w:rsidRPr="00F43968" w:rsidRDefault="00917896" w:rsidP="00917896">
      <w:pPr>
        <w:pStyle w:val="NormalWeb"/>
        <w:spacing w:before="0" w:beforeAutospacing="0" w:after="0" w:afterAutospacing="0"/>
      </w:pPr>
      <w:r w:rsidRPr="00F43968">
        <w:t>Und neben sich die M</w:t>
      </w:r>
      <w:r>
        <w:t>ӓ</w:t>
      </w:r>
      <w:r w:rsidRPr="00F43968">
        <w:t>use nagen,</w:t>
      </w:r>
      <w:r w:rsidR="00F43968" w:rsidRPr="00F43968">
        <w:tab/>
      </w:r>
      <w:r w:rsidR="00F43968" w:rsidRPr="00F43968">
        <w:tab/>
        <w:t xml:space="preserve">The mice gnaw near him as they </w:t>
      </w:r>
      <w:r w:rsidR="00F43968">
        <w:t>pleased</w:t>
      </w:r>
    </w:p>
    <w:p w14:paraId="3465DAEE" w14:textId="3D10530E" w:rsidR="00917896" w:rsidRDefault="00917896" w:rsidP="00917896">
      <w:pPr>
        <w:pStyle w:val="NormalWeb"/>
        <w:spacing w:before="0" w:beforeAutospacing="0" w:after="0" w:afterAutospacing="0"/>
        <w:rPr>
          <w:lang w:val="de-DE"/>
        </w:rPr>
      </w:pPr>
      <w:r>
        <w:rPr>
          <w:lang w:val="de-DE"/>
        </w:rPr>
        <w:t>Griff nach den Beerlein mit Behagen,</w:t>
      </w:r>
      <w:r w:rsidR="00F43968">
        <w:rPr>
          <w:lang w:val="de-DE"/>
        </w:rPr>
        <w:tab/>
      </w:r>
      <w:r w:rsidR="00DD2E38" w:rsidRPr="00F43968">
        <w:rPr>
          <w:lang w:val="de-DE"/>
        </w:rPr>
        <w:t>The berries eagerly he seized;</w:t>
      </w:r>
      <w:r w:rsidR="00F43968">
        <w:rPr>
          <w:lang w:val="de-DE"/>
        </w:rPr>
        <w:tab/>
      </w:r>
    </w:p>
    <w:p w14:paraId="428CAAE9" w14:textId="7DC72D91" w:rsidR="00917896" w:rsidRPr="00DD2E38" w:rsidRDefault="00917896" w:rsidP="00917896">
      <w:pPr>
        <w:pStyle w:val="NormalWeb"/>
        <w:spacing w:before="0" w:beforeAutospacing="0" w:after="0" w:afterAutospacing="0"/>
      </w:pPr>
      <w:r w:rsidRPr="00DD2E38">
        <w:t>Sie d</w:t>
      </w:r>
      <w:r>
        <w:t>ӓ</w:t>
      </w:r>
      <w:r w:rsidRPr="00DD2E38">
        <w:t>uchten ihm zu essen gut,</w:t>
      </w:r>
      <w:r w:rsidR="00F43968" w:rsidRPr="00DD2E38">
        <w:tab/>
      </w:r>
      <w:r w:rsidR="00F43968" w:rsidRPr="00DD2E38">
        <w:tab/>
      </w:r>
      <w:r w:rsidR="00DD2E38">
        <w:t>They seemed to him right good to eat;</w:t>
      </w:r>
      <w:r w:rsidR="00F43968" w:rsidRPr="00DD2E38">
        <w:t xml:space="preserve"> </w:t>
      </w:r>
    </w:p>
    <w:p w14:paraId="29858D4E" w14:textId="5CBFA05F" w:rsidR="00917896" w:rsidRPr="00DD2E38" w:rsidRDefault="00917896" w:rsidP="00917896">
      <w:pPr>
        <w:pStyle w:val="NormalWeb"/>
        <w:spacing w:before="0" w:beforeAutospacing="0" w:after="0" w:afterAutospacing="0"/>
      </w:pPr>
      <w:r w:rsidRPr="00DD2E38">
        <w:t>A</w:t>
      </w:r>
      <w:r>
        <w:t>β</w:t>
      </w:r>
      <w:r w:rsidRPr="00DD2E38">
        <w:t xml:space="preserve"> Beer auf Beerlein wohlgemuth,</w:t>
      </w:r>
      <w:r w:rsidR="00F43968" w:rsidRPr="00DD2E38">
        <w:tab/>
      </w:r>
      <w:r w:rsidR="00F43968" w:rsidRPr="00DD2E38">
        <w:tab/>
      </w:r>
      <w:r w:rsidR="00DD2E38">
        <w:t>A dainty mouthful, welcome treat,</w:t>
      </w:r>
      <w:r w:rsidR="00F43968" w:rsidRPr="00DD2E38">
        <w:tab/>
      </w:r>
    </w:p>
    <w:p w14:paraId="038AA8F4" w14:textId="1BC89EDF" w:rsidR="00917896" w:rsidRPr="00966E34" w:rsidRDefault="00917896" w:rsidP="00917896">
      <w:pPr>
        <w:pStyle w:val="NormalWeb"/>
        <w:spacing w:before="0" w:beforeAutospacing="0" w:after="0" w:afterAutospacing="0"/>
        <w:rPr>
          <w:lang w:val="de-DE"/>
        </w:rPr>
      </w:pPr>
      <w:r w:rsidRPr="00966E34">
        <w:rPr>
          <w:lang w:val="de-DE"/>
        </w:rPr>
        <w:t>Und durch die Sü</w:t>
      </w:r>
      <w:r>
        <w:t>β</w:t>
      </w:r>
      <w:r w:rsidRPr="00966E34">
        <w:rPr>
          <w:lang w:val="de-DE"/>
        </w:rPr>
        <w:t>igkeit im Essen</w:t>
      </w:r>
      <w:r w:rsidR="00F43968" w:rsidRPr="00966E34">
        <w:rPr>
          <w:lang w:val="de-DE"/>
        </w:rPr>
        <w:tab/>
      </w:r>
      <w:r w:rsidR="00F43968" w:rsidRPr="00966E34">
        <w:rPr>
          <w:lang w:val="de-DE"/>
        </w:rPr>
        <w:tab/>
      </w:r>
      <w:r w:rsidR="00DD2E38" w:rsidRPr="00966E34">
        <w:rPr>
          <w:lang w:val="de-DE"/>
        </w:rPr>
        <w:t>They brought him such a keen delight,</w:t>
      </w:r>
    </w:p>
    <w:p w14:paraId="295A742F" w14:textId="0D9313F7" w:rsidR="00F43968" w:rsidRDefault="00917896" w:rsidP="00DD2E38">
      <w:pPr>
        <w:pStyle w:val="NormalWeb"/>
        <w:spacing w:before="0" w:beforeAutospacing="0" w:after="240" w:afterAutospacing="0"/>
      </w:pPr>
      <w:r w:rsidRPr="00966E34">
        <w:rPr>
          <w:lang w:val="de-DE"/>
        </w:rPr>
        <w:t>War alle seine Furcht vergessen.</w:t>
      </w:r>
      <w:r w:rsidRPr="00917896">
        <w:rPr>
          <w:rStyle w:val="FootnoteReference"/>
          <w:lang w:val="de-DE"/>
        </w:rPr>
        <w:footnoteReference w:id="59"/>
      </w:r>
      <w:r w:rsidR="00F43968" w:rsidRPr="00966E34">
        <w:rPr>
          <w:lang w:val="de-DE"/>
        </w:rPr>
        <w:tab/>
      </w:r>
      <w:r w:rsidR="00F43968" w:rsidRPr="00966E34">
        <w:rPr>
          <w:lang w:val="de-DE"/>
        </w:rPr>
        <w:tab/>
      </w:r>
      <w:r w:rsidR="00DD2E38">
        <w:t>His danger was forgotten quite.</w:t>
      </w:r>
      <w:r w:rsidR="00DD2E38">
        <w:rPr>
          <w:rStyle w:val="FootnoteReference"/>
        </w:rPr>
        <w:footnoteReference w:id="60"/>
      </w:r>
      <w:r w:rsidR="00DD2E38" w:rsidRPr="00917896">
        <w:t xml:space="preserve"> </w:t>
      </w:r>
      <w:r w:rsidR="00F43968" w:rsidRPr="00DD2E38">
        <w:tab/>
      </w:r>
    </w:p>
    <w:p w14:paraId="13F570D3" w14:textId="5C7FAE9C" w:rsidR="00917896" w:rsidRPr="00F43968" w:rsidRDefault="00917896" w:rsidP="00917896">
      <w:pPr>
        <w:pStyle w:val="NormalWeb"/>
        <w:spacing w:before="0" w:beforeAutospacing="0" w:after="0" w:afterAutospacing="0"/>
      </w:pPr>
    </w:p>
    <w:p w14:paraId="79910BA3" w14:textId="77ACCE0A" w:rsidR="00E41E47" w:rsidRDefault="00E41E47" w:rsidP="00E41E47">
      <w:pPr>
        <w:ind w:firstLine="720"/>
        <w:rPr>
          <w:rFonts w:ascii="Times New Roman" w:hAnsi="Times New Roman"/>
          <w:lang w:bidi="ar-SA"/>
        </w:rPr>
      </w:pPr>
      <w:r>
        <w:rPr>
          <w:rFonts w:ascii="Times New Roman" w:hAnsi="Times New Roman"/>
        </w:rPr>
        <w:t xml:space="preserve">Though Gál was not walking through a desert, and his music never references such a story, this text’s importance to Gál at this time in his life provides an intriguing parallel with the music. Gál himself set his wartime works apart from the rest of his oeuvre. His daughter recalls that he fondly referred to them as his “war children.” In the preface to his Cello Concerto, she wrote: “For him personally they undoubtedly had an </w:t>
      </w:r>
      <w:r>
        <w:rPr>
          <w:rFonts w:ascii="Times New Roman" w:hAnsi="Times New Roman"/>
        </w:rPr>
        <w:lastRenderedPageBreak/>
        <w:t>existential importance, enabling him to maintain his mental, emotional and spiritual balance.”</w:t>
      </w:r>
      <w:r>
        <w:rPr>
          <w:rStyle w:val="FootnoteReference"/>
          <w:rFonts w:ascii="Times New Roman" w:hAnsi="Times New Roman"/>
        </w:rPr>
        <w:footnoteReference w:id="61"/>
      </w:r>
      <w:r>
        <w:rPr>
          <w:rFonts w:ascii="Times New Roman" w:hAnsi="Times New Roman"/>
        </w:rPr>
        <w:t xml:space="preserve"> One can hear in the music, I argue, an existential peace as well as a harsh reality. And in the composer’s life, a hope for a kinder future. The lesson of the </w:t>
      </w:r>
      <w:r>
        <w:rPr>
          <w:rFonts w:ascii="Times New Roman" w:hAnsi="Times New Roman"/>
          <w:i/>
        </w:rPr>
        <w:t>Parable</w:t>
      </w:r>
      <w:r>
        <w:rPr>
          <w:rFonts w:ascii="Times New Roman" w:hAnsi="Times New Roman"/>
        </w:rPr>
        <w:t xml:space="preserve"> is </w:t>
      </w:r>
      <w:r w:rsidR="007E4BDE">
        <w:rPr>
          <w:rFonts w:ascii="Times New Roman" w:hAnsi="Times New Roman"/>
        </w:rPr>
        <w:t>told again in the Concerto as Gá</w:t>
      </w:r>
      <w:r>
        <w:rPr>
          <w:rFonts w:ascii="Times New Roman" w:hAnsi="Times New Roman"/>
        </w:rPr>
        <w:t>l relates the perspective of the poet’s protagonist.</w:t>
      </w:r>
    </w:p>
    <w:p w14:paraId="0DFF6114" w14:textId="0376EF48" w:rsidR="00582F86" w:rsidRDefault="00582F86" w:rsidP="00582F86">
      <w:pPr>
        <w:ind w:firstLine="720"/>
        <w:rPr>
          <w:rFonts w:ascii="Times New Roman" w:hAnsi="Times New Roman"/>
        </w:rPr>
      </w:pPr>
      <w:r>
        <w:rPr>
          <w:rFonts w:ascii="Times New Roman" w:hAnsi="Times New Roman"/>
        </w:rPr>
        <w:t xml:space="preserve">The first movement of the Concerto for Cello and Orchestra is scored for a small ensemble of flute, clarinet, oboe, bassoon, horn, trumpet, timpani, and strings. </w:t>
      </w:r>
      <w:r w:rsidRPr="004B179A">
        <w:rPr>
          <w:rFonts w:ascii="Times New Roman" w:hAnsi="Times New Roman"/>
        </w:rPr>
        <w:t>The form is loosely rondo, characterized by altered returns of the original theme.</w:t>
      </w:r>
      <w:r>
        <w:rPr>
          <w:rFonts w:ascii="Times New Roman" w:hAnsi="Times New Roman"/>
        </w:rPr>
        <w:t xml:space="preserve"> The piece begins </w:t>
      </w:r>
      <w:r w:rsidRPr="00C949A3">
        <w:rPr>
          <w:rFonts w:ascii="Times New Roman" w:hAnsi="Times New Roman"/>
        </w:rPr>
        <w:t xml:space="preserve">with a series of ascending fifths, starting in the bass and climbing </w:t>
      </w:r>
      <w:r>
        <w:rPr>
          <w:rFonts w:ascii="Times New Roman" w:hAnsi="Times New Roman"/>
        </w:rPr>
        <w:t xml:space="preserve">upward </w:t>
      </w:r>
      <w:r w:rsidRPr="00C949A3">
        <w:rPr>
          <w:rFonts w:ascii="Times New Roman" w:hAnsi="Times New Roman"/>
        </w:rPr>
        <w:t>through the woodwinds until the cello melody begins. Repetitive triplets in the bass, also in fifth</w:t>
      </w:r>
      <w:r>
        <w:rPr>
          <w:rFonts w:ascii="Times New Roman" w:hAnsi="Times New Roman"/>
        </w:rPr>
        <w:t xml:space="preserve">s, create a static harmony (E, B, F-sharp). </w:t>
      </w:r>
      <w:r w:rsidR="007B62C6">
        <w:rPr>
          <w:rFonts w:ascii="Times New Roman" w:hAnsi="Times New Roman"/>
        </w:rPr>
        <w:t xml:space="preserve">Both the melody and harmony are built on a pentatonic set, with non-pentatonic tones treated like non-harmonic tones. </w:t>
      </w:r>
      <w:r>
        <w:rPr>
          <w:rFonts w:ascii="Times New Roman" w:hAnsi="Times New Roman"/>
        </w:rPr>
        <w:t>This lack of movement lends</w:t>
      </w:r>
      <w:r w:rsidRPr="00C949A3">
        <w:rPr>
          <w:rFonts w:ascii="Times New Roman" w:hAnsi="Times New Roman"/>
        </w:rPr>
        <w:t xml:space="preserve"> a sense of temporal stasis and </w:t>
      </w:r>
      <w:r>
        <w:rPr>
          <w:rFonts w:ascii="Times New Roman" w:hAnsi="Times New Roman"/>
        </w:rPr>
        <w:t xml:space="preserve">contemplation (See figure 1). </w:t>
      </w:r>
      <w:r w:rsidRPr="00C949A3">
        <w:rPr>
          <w:rFonts w:ascii="Times New Roman" w:hAnsi="Times New Roman"/>
        </w:rPr>
        <w:t>This harmonic line continues for the first ten measures of the piece. In this opening phrase, meter is not discernable until around m. 3 or 4, after the cello comes in. Time does not strictly apply and a sense of memory seems to be pulled from thin air. When the harmony does change, the triplets remain. As do the fifths, though fewer in number</w:t>
      </w:r>
      <w:r>
        <w:rPr>
          <w:rFonts w:ascii="Times New Roman" w:hAnsi="Times New Roman"/>
        </w:rPr>
        <w:t xml:space="preserve"> as they fade away</w:t>
      </w:r>
      <w:r w:rsidRPr="00C949A3">
        <w:rPr>
          <w:rFonts w:ascii="Times New Roman" w:hAnsi="Times New Roman"/>
        </w:rPr>
        <w:t>. The harmonic rhythm moves slowly at first and then gains momentum. It is as if the music is entering into real time gradually.</w:t>
      </w:r>
    </w:p>
    <w:p w14:paraId="6407D658" w14:textId="77777777" w:rsidR="00853517" w:rsidRDefault="00853517" w:rsidP="00FB2963">
      <w:pPr>
        <w:pStyle w:val="Caption"/>
      </w:pPr>
    </w:p>
    <w:p w14:paraId="51101FDC" w14:textId="77777777" w:rsidR="00853517" w:rsidRDefault="00853517" w:rsidP="00FB2963">
      <w:pPr>
        <w:pStyle w:val="Caption"/>
      </w:pPr>
    </w:p>
    <w:p w14:paraId="73DC3FF8" w14:textId="77777777" w:rsidR="00853517" w:rsidRDefault="00853517" w:rsidP="00FB2963">
      <w:pPr>
        <w:pStyle w:val="Caption"/>
      </w:pPr>
    </w:p>
    <w:p w14:paraId="7F128FFA" w14:textId="77777777" w:rsidR="00853517" w:rsidRDefault="00853517" w:rsidP="00FB2963">
      <w:pPr>
        <w:pStyle w:val="Caption"/>
      </w:pPr>
    </w:p>
    <w:p w14:paraId="24C4D368" w14:textId="77777777" w:rsidR="00853517" w:rsidRDefault="00853517" w:rsidP="00FB2963">
      <w:pPr>
        <w:pStyle w:val="Caption"/>
      </w:pPr>
    </w:p>
    <w:p w14:paraId="410105D4" w14:textId="77777777" w:rsidR="00DF661F" w:rsidRDefault="00DF661F" w:rsidP="00656D87">
      <w:pPr>
        <w:pStyle w:val="Caption"/>
      </w:pPr>
    </w:p>
    <w:p w14:paraId="193C0074" w14:textId="6DFEBA8F" w:rsidR="00582F86" w:rsidRDefault="00656D87" w:rsidP="00656D87">
      <w:pPr>
        <w:pStyle w:val="Caption"/>
        <w:rPr>
          <w:rFonts w:ascii="Times New Roman" w:hAnsi="Times New Roman"/>
        </w:rPr>
      </w:pPr>
      <w:bookmarkStart w:id="26" w:name="_Toc513718322"/>
      <w:r>
        <w:lastRenderedPageBreak/>
        <w:t xml:space="preserve">Figure </w:t>
      </w:r>
      <w:fldSimple w:instr=" SEQ Figure \* ARABIC ">
        <w:r w:rsidR="009D7B28">
          <w:rPr>
            <w:noProof/>
          </w:rPr>
          <w:t>4</w:t>
        </w:r>
      </w:fldSimple>
      <w:r>
        <w:t xml:space="preserve">. </w:t>
      </w:r>
      <w:r w:rsidR="00582F86" w:rsidRPr="00FB2963">
        <w:rPr>
          <w:rFonts w:ascii="Times New Roman" w:hAnsi="Times New Roman"/>
          <w:b w:val="0"/>
        </w:rPr>
        <w:t>Gál, Concerto for Cello and Orchestra (piano reduction)</w:t>
      </w:r>
      <w:r w:rsidR="00FB2963">
        <w:rPr>
          <w:rFonts w:ascii="Times New Roman" w:hAnsi="Times New Roman"/>
          <w:b w:val="0"/>
        </w:rPr>
        <w:t>/</w:t>
      </w:r>
      <w:r w:rsidR="00582F86" w:rsidRPr="00FB2963">
        <w:rPr>
          <w:rFonts w:ascii="Times New Roman" w:hAnsi="Times New Roman"/>
          <w:b w:val="0"/>
        </w:rPr>
        <w:t>I, mm. 1-7.</w:t>
      </w:r>
      <w:bookmarkEnd w:id="26"/>
    </w:p>
    <w:p w14:paraId="2DEA20DB" w14:textId="77777777" w:rsidR="00582F86" w:rsidRPr="00C949A3" w:rsidRDefault="00582F86" w:rsidP="00582F86">
      <w:pPr>
        <w:jc w:val="both"/>
        <w:rPr>
          <w:rFonts w:ascii="Times New Roman" w:hAnsi="Times New Roman"/>
        </w:rPr>
      </w:pPr>
      <w:r>
        <w:rPr>
          <w:noProof/>
        </w:rPr>
        <w:drawing>
          <wp:inline distT="0" distB="0" distL="0" distR="0" wp14:anchorId="2AF9C640" wp14:editId="3B62DD74">
            <wp:extent cx="5392124" cy="3492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959"/>
                    <a:stretch/>
                  </pic:blipFill>
                  <pic:spPr bwMode="auto">
                    <a:xfrm>
                      <a:off x="0" y="0"/>
                      <a:ext cx="5412586" cy="3505482"/>
                    </a:xfrm>
                    <a:prstGeom prst="rect">
                      <a:avLst/>
                    </a:prstGeom>
                    <a:ln>
                      <a:noFill/>
                    </a:ln>
                    <a:extLst>
                      <a:ext uri="{53640926-AAD7-44D8-BBD7-CCE9431645EC}">
                        <a14:shadowObscured xmlns:a14="http://schemas.microsoft.com/office/drawing/2010/main"/>
                      </a:ext>
                    </a:extLst>
                  </pic:spPr>
                </pic:pic>
              </a:graphicData>
            </a:graphic>
          </wp:inline>
        </w:drawing>
      </w:r>
    </w:p>
    <w:p w14:paraId="09FB4CAD" w14:textId="77777777" w:rsidR="00582F86" w:rsidRPr="00C949A3" w:rsidRDefault="00582F86" w:rsidP="00582F86">
      <w:pPr>
        <w:ind w:firstLine="720"/>
        <w:rPr>
          <w:rFonts w:ascii="Times New Roman" w:hAnsi="Times New Roman"/>
        </w:rPr>
      </w:pPr>
      <w:r w:rsidRPr="00C949A3">
        <w:rPr>
          <w:rFonts w:ascii="Times New Roman" w:hAnsi="Times New Roman"/>
        </w:rPr>
        <w:t xml:space="preserve">Another interesting aspect of this theme is that while the key of E is rather clear, the quality, major or minor, cannot be discerned </w:t>
      </w:r>
      <w:r w:rsidRPr="00C24CF3">
        <w:rPr>
          <w:rFonts w:ascii="Times New Roman" w:hAnsi="Times New Roman"/>
        </w:rPr>
        <w:t>until m. 4</w:t>
      </w:r>
      <w:r w:rsidRPr="00433472">
        <w:rPr>
          <w:rFonts w:ascii="Times New Roman" w:hAnsi="Times New Roman"/>
        </w:rPr>
        <w:t>. With the G-natural, E minor is established. Though it feels, in a way, foretold in the cello’s heavy, open-fifth entry.</w:t>
      </w:r>
      <w:r>
        <w:rPr>
          <w:rFonts w:ascii="Times New Roman" w:hAnsi="Times New Roman"/>
        </w:rPr>
        <w:t xml:space="preserve"> </w:t>
      </w:r>
      <w:r w:rsidRPr="00C949A3">
        <w:rPr>
          <w:rFonts w:ascii="Times New Roman" w:hAnsi="Times New Roman"/>
        </w:rPr>
        <w:t xml:space="preserve">This ambiguity seems appropriate as </w:t>
      </w:r>
      <w:r>
        <w:rPr>
          <w:rFonts w:ascii="Times New Roman" w:hAnsi="Times New Roman"/>
        </w:rPr>
        <w:t>Gál</w:t>
      </w:r>
      <w:r w:rsidRPr="00C949A3">
        <w:rPr>
          <w:rFonts w:ascii="Times New Roman" w:hAnsi="Times New Roman"/>
        </w:rPr>
        <w:t xml:space="preserve"> was at a point in his life in which he had memories of a happy distant past and a painful recent past.</w:t>
      </w:r>
    </w:p>
    <w:p w14:paraId="08B93788" w14:textId="77777777" w:rsidR="00582F86" w:rsidRPr="00C949A3" w:rsidRDefault="00582F86" w:rsidP="00582F86">
      <w:pPr>
        <w:ind w:firstLine="720"/>
        <w:rPr>
          <w:rFonts w:ascii="Times New Roman" w:hAnsi="Times New Roman"/>
        </w:rPr>
      </w:pPr>
      <w:r>
        <w:rPr>
          <w:rFonts w:ascii="Times New Roman" w:hAnsi="Times New Roman"/>
        </w:rPr>
        <w:t xml:space="preserve">Turning to Rückert’s poem, </w:t>
      </w:r>
      <w:r w:rsidRPr="00C949A3">
        <w:rPr>
          <w:rFonts w:ascii="Times New Roman" w:hAnsi="Times New Roman"/>
        </w:rPr>
        <w:t xml:space="preserve">I liken this original theme to the man walking through the desert. As he looks around at the endless expanses of sand, time fades away. The unchanging landscape has no markers of passing time. </w:t>
      </w:r>
      <w:r>
        <w:rPr>
          <w:rFonts w:ascii="Times New Roman" w:hAnsi="Times New Roman"/>
        </w:rPr>
        <w:t xml:space="preserve">As he pushes forward, his footsteps are erased by the wind. </w:t>
      </w:r>
      <w:r w:rsidRPr="00C949A3">
        <w:rPr>
          <w:rFonts w:ascii="Times New Roman" w:hAnsi="Times New Roman"/>
        </w:rPr>
        <w:t xml:space="preserve">In </w:t>
      </w:r>
      <w:r>
        <w:rPr>
          <w:rFonts w:ascii="Times New Roman" w:hAnsi="Times New Roman"/>
        </w:rPr>
        <w:t>Gál</w:t>
      </w:r>
      <w:r w:rsidRPr="00C949A3">
        <w:rPr>
          <w:rFonts w:ascii="Times New Roman" w:hAnsi="Times New Roman"/>
        </w:rPr>
        <w:t xml:space="preserve">’s life, this is the memory of his past, both close and distant. The ambiguity present in the first few measure highlights that this static memory can have varied qualities. </w:t>
      </w:r>
    </w:p>
    <w:p w14:paraId="4494161A" w14:textId="77777777" w:rsidR="00582F86" w:rsidRPr="00C949A3" w:rsidRDefault="00582F86" w:rsidP="00582F86">
      <w:pPr>
        <w:ind w:firstLine="720"/>
        <w:rPr>
          <w:rFonts w:ascii="Times New Roman" w:hAnsi="Times New Roman"/>
        </w:rPr>
      </w:pPr>
      <w:r w:rsidRPr="00C949A3">
        <w:rPr>
          <w:rFonts w:ascii="Times New Roman" w:hAnsi="Times New Roman"/>
        </w:rPr>
        <w:lastRenderedPageBreak/>
        <w:t>Though the ascending fifth is prevalent throughout the work, the original theme never returns in its entirety. It comes back in fragments, sometimes in th</w:t>
      </w:r>
      <w:r>
        <w:rPr>
          <w:rFonts w:ascii="Times New Roman" w:hAnsi="Times New Roman"/>
        </w:rPr>
        <w:t>e cello, sometimes not. It is o</w:t>
      </w:r>
      <w:r w:rsidRPr="00C949A3">
        <w:rPr>
          <w:rFonts w:ascii="Times New Roman" w:hAnsi="Times New Roman"/>
        </w:rPr>
        <w:t xml:space="preserve">ccasionally passed between instruments in a single iteration. It is changed to major and then returns to minor. New material is added. We hear shards of the splinter, if you will. Even the final statement of the theme, in the home key, only recalls the first two measures of the original statement. </w:t>
      </w:r>
    </w:p>
    <w:p w14:paraId="0020B80B" w14:textId="77777777" w:rsidR="00582F86" w:rsidRPr="00C949A3" w:rsidRDefault="00582F86" w:rsidP="00582F86">
      <w:pPr>
        <w:ind w:firstLine="720"/>
        <w:rPr>
          <w:rFonts w:ascii="Times New Roman" w:hAnsi="Times New Roman"/>
        </w:rPr>
      </w:pPr>
      <w:r w:rsidRPr="00935883">
        <w:rPr>
          <w:rFonts w:ascii="Times New Roman" w:hAnsi="Times New Roman"/>
        </w:rPr>
        <w:t xml:space="preserve">The original theme first comes back at m. 66 as a full orchestral </w:t>
      </w:r>
      <w:r w:rsidRPr="00935883">
        <w:rPr>
          <w:rFonts w:ascii="Times New Roman" w:hAnsi="Times New Roman"/>
          <w:i/>
        </w:rPr>
        <w:t>tutti.</w:t>
      </w:r>
      <w:r w:rsidRPr="00935883">
        <w:rPr>
          <w:rFonts w:ascii="Times New Roman" w:hAnsi="Times New Roman"/>
        </w:rPr>
        <w:t xml:space="preserve"> The melodic line proceeds as expected, beginning in the bass and climbing upward. But in the third measure, modal mixture occurs with the appearance of a raised third in the supporting harmony. Coupled with the ambiguous opening bars, this moment is important, for any change in mode is quickly heard and interpreted. This once again creates some ambiguity about the nature of the memory.</w:t>
      </w:r>
      <w:r>
        <w:rPr>
          <w:rFonts w:ascii="Times New Roman" w:hAnsi="Times New Roman"/>
        </w:rPr>
        <w:t xml:space="preserve"> </w:t>
      </w:r>
      <w:r w:rsidRPr="00E53063">
        <w:rPr>
          <w:rFonts w:ascii="Times New Roman" w:hAnsi="Times New Roman"/>
        </w:rPr>
        <w:t xml:space="preserve">Is it good, bad, happy, tragic? Or </w:t>
      </w:r>
      <w:r>
        <w:rPr>
          <w:rFonts w:ascii="Times New Roman" w:hAnsi="Times New Roman"/>
        </w:rPr>
        <w:t>perhaps</w:t>
      </w:r>
      <w:r w:rsidRPr="00E53063">
        <w:rPr>
          <w:rFonts w:ascii="Times New Roman" w:hAnsi="Times New Roman"/>
        </w:rPr>
        <w:t xml:space="preserve"> it lies </w:t>
      </w:r>
      <w:r>
        <w:rPr>
          <w:rFonts w:ascii="Times New Roman" w:hAnsi="Times New Roman"/>
        </w:rPr>
        <w:t xml:space="preserve">on a continuum, </w:t>
      </w:r>
      <w:r w:rsidRPr="00E53063">
        <w:rPr>
          <w:rFonts w:ascii="Times New Roman" w:hAnsi="Times New Roman"/>
        </w:rPr>
        <w:t>somewhere in between?</w:t>
      </w:r>
    </w:p>
    <w:p w14:paraId="02413440" w14:textId="77777777" w:rsidR="00582F86" w:rsidRDefault="00582F86" w:rsidP="00582F86">
      <w:pPr>
        <w:ind w:firstLine="720"/>
        <w:rPr>
          <w:rFonts w:ascii="Times New Roman" w:hAnsi="Times New Roman"/>
        </w:rPr>
      </w:pPr>
      <w:r w:rsidRPr="00C949A3">
        <w:rPr>
          <w:rFonts w:ascii="Times New Roman" w:hAnsi="Times New Roman"/>
        </w:rPr>
        <w:t>A second mood in this work is characterized by faster rhythms, louder dynamics, and more intricate, dense harmonies. The key area is constantly shifting, sometimes the music existing outside of any p</w:t>
      </w:r>
      <w:r>
        <w:rPr>
          <w:rFonts w:ascii="Times New Roman" w:hAnsi="Times New Roman"/>
        </w:rPr>
        <w:t xml:space="preserve">articular key (See figure 2). </w:t>
      </w:r>
      <w:r w:rsidRPr="00C949A3">
        <w:rPr>
          <w:rFonts w:ascii="Times New Roman" w:hAnsi="Times New Roman"/>
        </w:rPr>
        <w:t xml:space="preserve">I liken this </w:t>
      </w:r>
      <w:r>
        <w:rPr>
          <w:rFonts w:ascii="Times New Roman" w:hAnsi="Times New Roman"/>
        </w:rPr>
        <w:t xml:space="preserve">almost developmental </w:t>
      </w:r>
      <w:r w:rsidRPr="00C949A3">
        <w:rPr>
          <w:rFonts w:ascii="Times New Roman" w:hAnsi="Times New Roman"/>
        </w:rPr>
        <w:t xml:space="preserve">section to the running, hiding, and escaping in Rückert’s text. In </w:t>
      </w:r>
      <w:r>
        <w:rPr>
          <w:rFonts w:ascii="Times New Roman" w:hAnsi="Times New Roman"/>
        </w:rPr>
        <w:t>Gál</w:t>
      </w:r>
      <w:r w:rsidRPr="00C949A3">
        <w:rPr>
          <w:rFonts w:ascii="Times New Roman" w:hAnsi="Times New Roman"/>
        </w:rPr>
        <w:t>’s life, I associate this section with the turmoil in his life brought on by war. He had lost countless family members, friends, and acquaintances. He lost his job, his right to publish music, and finally his home. The years from 1933 until 1944, when the piece was written, involved large-scale unsettlement in the world and his own lif</w:t>
      </w:r>
      <w:r>
        <w:rPr>
          <w:rFonts w:ascii="Times New Roman" w:hAnsi="Times New Roman"/>
        </w:rPr>
        <w:t xml:space="preserve">e. </w:t>
      </w:r>
    </w:p>
    <w:p w14:paraId="48318787" w14:textId="77777777" w:rsidR="00853517" w:rsidRDefault="00853517" w:rsidP="00FB2963">
      <w:pPr>
        <w:pStyle w:val="Caption"/>
      </w:pPr>
    </w:p>
    <w:p w14:paraId="556BAD49" w14:textId="77777777" w:rsidR="00853517" w:rsidRDefault="00853517" w:rsidP="00FB2963">
      <w:pPr>
        <w:pStyle w:val="Caption"/>
      </w:pPr>
    </w:p>
    <w:p w14:paraId="1E0D3173" w14:textId="77777777" w:rsidR="00853517" w:rsidRDefault="00853517" w:rsidP="00FB2963">
      <w:pPr>
        <w:pStyle w:val="Caption"/>
      </w:pPr>
    </w:p>
    <w:p w14:paraId="0EE903B6" w14:textId="00993ED1" w:rsidR="00582F86" w:rsidRDefault="00656D87" w:rsidP="00656D87">
      <w:pPr>
        <w:pStyle w:val="Caption"/>
        <w:rPr>
          <w:rFonts w:ascii="Times New Roman" w:hAnsi="Times New Roman"/>
        </w:rPr>
      </w:pPr>
      <w:bookmarkStart w:id="27" w:name="_Toc513718323"/>
      <w:r>
        <w:lastRenderedPageBreak/>
        <w:t xml:space="preserve">Figure </w:t>
      </w:r>
      <w:fldSimple w:instr=" SEQ Figure \* ARABIC ">
        <w:r w:rsidR="009D7B28">
          <w:rPr>
            <w:noProof/>
          </w:rPr>
          <w:t>5</w:t>
        </w:r>
      </w:fldSimple>
      <w:r>
        <w:t xml:space="preserve">. </w:t>
      </w:r>
      <w:r w:rsidR="00582F86" w:rsidRPr="00FB2963">
        <w:rPr>
          <w:rFonts w:ascii="Times New Roman" w:hAnsi="Times New Roman"/>
          <w:b w:val="0"/>
        </w:rPr>
        <w:t>Gál, Concerto for Cello and Orchestra</w:t>
      </w:r>
      <w:r w:rsidR="00FB2963">
        <w:rPr>
          <w:rFonts w:ascii="Times New Roman" w:hAnsi="Times New Roman"/>
          <w:b w:val="0"/>
        </w:rPr>
        <w:t>/</w:t>
      </w:r>
      <w:r w:rsidR="00582F86" w:rsidRPr="00FB2963">
        <w:rPr>
          <w:rFonts w:ascii="Times New Roman" w:hAnsi="Times New Roman"/>
          <w:b w:val="0"/>
        </w:rPr>
        <w:t>I, mm. 84-96.</w:t>
      </w:r>
      <w:bookmarkEnd w:id="27"/>
    </w:p>
    <w:p w14:paraId="1C400714" w14:textId="77777777" w:rsidR="00582F86" w:rsidRPr="00FC28AA" w:rsidRDefault="00582F86" w:rsidP="00582F86">
      <w:pPr>
        <w:rPr>
          <w:rFonts w:ascii="Times New Roman" w:hAnsi="Times New Roman"/>
          <w:b/>
        </w:rPr>
      </w:pPr>
      <w:r w:rsidRPr="00AF1F60">
        <w:rPr>
          <w:rFonts w:ascii="Times New Roman" w:hAnsi="Times New Roman"/>
          <w:b/>
          <w:noProof/>
        </w:rPr>
        <w:drawing>
          <wp:inline distT="0" distB="0" distL="0" distR="0" wp14:anchorId="2433FEF4" wp14:editId="5F47309B">
            <wp:extent cx="5165019" cy="44552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2975" cy="4470757"/>
                    </a:xfrm>
                    <a:prstGeom prst="rect">
                      <a:avLst/>
                    </a:prstGeom>
                    <a:noFill/>
                    <a:ln>
                      <a:noFill/>
                    </a:ln>
                  </pic:spPr>
                </pic:pic>
              </a:graphicData>
            </a:graphic>
          </wp:inline>
        </w:drawing>
      </w:r>
    </w:p>
    <w:p w14:paraId="5F5C5950" w14:textId="77777777" w:rsidR="00582F86" w:rsidRPr="00FA4EA6" w:rsidRDefault="00582F86" w:rsidP="00582F86">
      <w:pPr>
        <w:ind w:firstLine="720"/>
        <w:rPr>
          <w:rFonts w:ascii="Times New Roman" w:hAnsi="Times New Roman"/>
        </w:rPr>
      </w:pPr>
      <w:r w:rsidRPr="00C949A3">
        <w:rPr>
          <w:rFonts w:ascii="Times New Roman" w:hAnsi="Times New Roman"/>
        </w:rPr>
        <w:t>After a first tumultuous interlude, at m. 111, the piece modulates to B major</w:t>
      </w:r>
      <w:r>
        <w:rPr>
          <w:rFonts w:ascii="Times New Roman" w:hAnsi="Times New Roman"/>
        </w:rPr>
        <w:t xml:space="preserve"> (See figure 3)</w:t>
      </w:r>
      <w:r w:rsidRPr="00C949A3">
        <w:rPr>
          <w:rFonts w:ascii="Times New Roman" w:hAnsi="Times New Roman"/>
        </w:rPr>
        <w:t xml:space="preserve">. Marked </w:t>
      </w:r>
      <w:r w:rsidRPr="00C949A3">
        <w:rPr>
          <w:rFonts w:ascii="Times New Roman" w:hAnsi="Times New Roman"/>
          <w:i/>
        </w:rPr>
        <w:t>molto tranquillo</w:t>
      </w:r>
      <w:r w:rsidRPr="00C949A3">
        <w:rPr>
          <w:rFonts w:ascii="Times New Roman" w:hAnsi="Times New Roman"/>
        </w:rPr>
        <w:t xml:space="preserve">, this section portrays a new, lighter character. </w:t>
      </w:r>
      <w:r>
        <w:rPr>
          <w:rFonts w:ascii="Times New Roman" w:hAnsi="Times New Roman"/>
        </w:rPr>
        <w:t xml:space="preserve">The </w:t>
      </w:r>
      <w:r w:rsidRPr="00C949A3">
        <w:rPr>
          <w:rFonts w:ascii="Times New Roman" w:hAnsi="Times New Roman"/>
        </w:rPr>
        <w:t xml:space="preserve">harmonic language is less dense </w:t>
      </w:r>
      <w:r w:rsidRPr="00D73A2B">
        <w:rPr>
          <w:rFonts w:ascii="Times New Roman" w:hAnsi="Times New Roman"/>
        </w:rPr>
        <w:t>than in the preceding section.</w:t>
      </w:r>
      <w:r>
        <w:rPr>
          <w:rFonts w:ascii="Times New Roman" w:hAnsi="Times New Roman"/>
        </w:rPr>
        <w:t xml:space="preserve"> This </w:t>
      </w:r>
      <w:r w:rsidRPr="00C949A3">
        <w:rPr>
          <w:rFonts w:ascii="Times New Roman" w:hAnsi="Times New Roman"/>
        </w:rPr>
        <w:t>lyrical, major section (and its varied returns) can be likened to the berries in the poem. A respi</w:t>
      </w:r>
      <w:r>
        <w:rPr>
          <w:rFonts w:ascii="Times New Roman" w:hAnsi="Times New Roman"/>
        </w:rPr>
        <w:t xml:space="preserve">te, perhaps. </w:t>
      </w:r>
    </w:p>
    <w:p w14:paraId="4D90DD69" w14:textId="77777777" w:rsidR="00853517" w:rsidRDefault="00853517" w:rsidP="00FB2963">
      <w:pPr>
        <w:pStyle w:val="Caption"/>
      </w:pPr>
    </w:p>
    <w:p w14:paraId="709BEF94" w14:textId="77777777" w:rsidR="00853517" w:rsidRDefault="00853517" w:rsidP="00FB2963">
      <w:pPr>
        <w:pStyle w:val="Caption"/>
      </w:pPr>
    </w:p>
    <w:p w14:paraId="06A0A8DA" w14:textId="77777777" w:rsidR="00853517" w:rsidRDefault="00853517" w:rsidP="00FB2963">
      <w:pPr>
        <w:pStyle w:val="Caption"/>
      </w:pPr>
    </w:p>
    <w:p w14:paraId="5C2F63C5" w14:textId="77777777" w:rsidR="00853517" w:rsidRDefault="00853517" w:rsidP="00FB2963">
      <w:pPr>
        <w:pStyle w:val="Caption"/>
      </w:pPr>
    </w:p>
    <w:p w14:paraId="0147DE88" w14:textId="77777777" w:rsidR="00853517" w:rsidRDefault="00853517" w:rsidP="00FB2963">
      <w:pPr>
        <w:pStyle w:val="Caption"/>
      </w:pPr>
    </w:p>
    <w:p w14:paraId="01BC3D7C" w14:textId="77777777" w:rsidR="00DF661F" w:rsidRDefault="00DF661F" w:rsidP="00656D87">
      <w:pPr>
        <w:pStyle w:val="Caption"/>
      </w:pPr>
    </w:p>
    <w:p w14:paraId="754A7919" w14:textId="77777777" w:rsidR="00DF661F" w:rsidRDefault="00DF661F" w:rsidP="00656D87">
      <w:pPr>
        <w:pStyle w:val="Caption"/>
      </w:pPr>
    </w:p>
    <w:p w14:paraId="451334C0" w14:textId="77777777" w:rsidR="00DF661F" w:rsidRDefault="00DF661F" w:rsidP="00656D87">
      <w:pPr>
        <w:pStyle w:val="Caption"/>
      </w:pPr>
    </w:p>
    <w:p w14:paraId="19833D5E" w14:textId="3A1CC518" w:rsidR="00582F86" w:rsidRPr="00FB2963" w:rsidRDefault="00656D87" w:rsidP="00656D87">
      <w:pPr>
        <w:pStyle w:val="Caption"/>
        <w:rPr>
          <w:rFonts w:ascii="Times New Roman" w:hAnsi="Times New Roman"/>
          <w:b w:val="0"/>
        </w:rPr>
      </w:pPr>
      <w:bookmarkStart w:id="28" w:name="_Toc513718324"/>
      <w:r>
        <w:lastRenderedPageBreak/>
        <w:t xml:space="preserve">Figure </w:t>
      </w:r>
      <w:fldSimple w:instr=" SEQ Figure \* ARABIC ">
        <w:r w:rsidR="009D7B28">
          <w:rPr>
            <w:noProof/>
          </w:rPr>
          <w:t>6</w:t>
        </w:r>
      </w:fldSimple>
      <w:r>
        <w:t xml:space="preserve">. </w:t>
      </w:r>
      <w:r w:rsidR="00582F86" w:rsidRPr="00FB2963">
        <w:rPr>
          <w:rFonts w:ascii="Times New Roman" w:hAnsi="Times New Roman"/>
          <w:b w:val="0"/>
        </w:rPr>
        <w:t>Gál, Concerto for Cello and Orchestra</w:t>
      </w:r>
      <w:r w:rsidR="00FB2963">
        <w:rPr>
          <w:rFonts w:ascii="Times New Roman" w:hAnsi="Times New Roman"/>
          <w:b w:val="0"/>
        </w:rPr>
        <w:t>/</w:t>
      </w:r>
      <w:r w:rsidR="00582F86" w:rsidRPr="00FB2963">
        <w:rPr>
          <w:rFonts w:ascii="Times New Roman" w:hAnsi="Times New Roman"/>
          <w:b w:val="0"/>
        </w:rPr>
        <w:t>I, mm. 111-122.</w:t>
      </w:r>
      <w:bookmarkEnd w:id="28"/>
    </w:p>
    <w:p w14:paraId="5AD5F8D8" w14:textId="77777777" w:rsidR="00582F86" w:rsidRPr="00C949A3" w:rsidRDefault="00582F86" w:rsidP="00582F86">
      <w:pPr>
        <w:rPr>
          <w:rFonts w:ascii="Times New Roman" w:hAnsi="Times New Roman"/>
        </w:rPr>
      </w:pPr>
      <w:r w:rsidRPr="00AF1F60">
        <w:rPr>
          <w:rFonts w:ascii="Times New Roman" w:hAnsi="Times New Roman"/>
          <w:noProof/>
        </w:rPr>
        <w:drawing>
          <wp:inline distT="0" distB="0" distL="0" distR="0" wp14:anchorId="225B198A" wp14:editId="1BEF8E4A">
            <wp:extent cx="5448300" cy="579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5791200"/>
                    </a:xfrm>
                    <a:prstGeom prst="rect">
                      <a:avLst/>
                    </a:prstGeom>
                    <a:noFill/>
                    <a:ln>
                      <a:noFill/>
                    </a:ln>
                  </pic:spPr>
                </pic:pic>
              </a:graphicData>
            </a:graphic>
          </wp:inline>
        </w:drawing>
      </w:r>
    </w:p>
    <w:p w14:paraId="5DB84B10" w14:textId="77777777" w:rsidR="00582F86" w:rsidRDefault="00582F86" w:rsidP="00582F86">
      <w:pPr>
        <w:ind w:firstLine="720"/>
        <w:rPr>
          <w:rFonts w:ascii="Times New Roman" w:hAnsi="Times New Roman"/>
        </w:rPr>
      </w:pPr>
      <w:r w:rsidRPr="00C949A3">
        <w:rPr>
          <w:rFonts w:ascii="Times New Roman" w:hAnsi="Times New Roman"/>
        </w:rPr>
        <w:t xml:space="preserve">A second example of the main theme fragmented even further, and more interestingly, occurs at m. 207. Here, the ascending-fifth theme and the </w:t>
      </w:r>
      <w:r w:rsidRPr="00F76337">
        <w:rPr>
          <w:rFonts w:ascii="Times New Roman" w:hAnsi="Times New Roman"/>
          <w:i/>
        </w:rPr>
        <w:t>molto tranquillo</w:t>
      </w:r>
      <w:r w:rsidRPr="00C949A3">
        <w:rPr>
          <w:rFonts w:ascii="Times New Roman" w:hAnsi="Times New Roman"/>
        </w:rPr>
        <w:t xml:space="preserve"> </w:t>
      </w:r>
      <w:r>
        <w:rPr>
          <w:rFonts w:ascii="Times New Roman" w:hAnsi="Times New Roman"/>
        </w:rPr>
        <w:t xml:space="preserve">section </w:t>
      </w:r>
      <w:r w:rsidRPr="00C949A3">
        <w:rPr>
          <w:rFonts w:ascii="Times New Roman" w:hAnsi="Times New Roman"/>
        </w:rPr>
        <w:t>discussed just previously are combined. They are not layered on top of one another, but rather one becomes the other</w:t>
      </w:r>
      <w:r>
        <w:rPr>
          <w:rFonts w:ascii="Times New Roman" w:hAnsi="Times New Roman"/>
        </w:rPr>
        <w:t>, incorporating the different character into its restatement</w:t>
      </w:r>
      <w:r w:rsidRPr="00C949A3">
        <w:rPr>
          <w:rFonts w:ascii="Times New Roman" w:hAnsi="Times New Roman"/>
        </w:rPr>
        <w:t xml:space="preserve">. The first four measures are reminiscent of the </w:t>
      </w:r>
      <w:r w:rsidRPr="00D71515">
        <w:rPr>
          <w:rFonts w:ascii="Times New Roman" w:hAnsi="Times New Roman"/>
          <w:i/>
        </w:rPr>
        <w:t>molto tranquillo</w:t>
      </w:r>
      <w:r w:rsidRPr="00C949A3">
        <w:rPr>
          <w:rFonts w:ascii="Times New Roman" w:hAnsi="Times New Roman"/>
        </w:rPr>
        <w:t xml:space="preserve">. But then, </w:t>
      </w:r>
      <w:r w:rsidRPr="00C949A3">
        <w:rPr>
          <w:rFonts w:ascii="Times New Roman" w:hAnsi="Times New Roman"/>
        </w:rPr>
        <w:lastRenderedPageBreak/>
        <w:t>following the F-sharp in m. 210, material from the original theme appears</w:t>
      </w:r>
      <w:r>
        <w:rPr>
          <w:rFonts w:ascii="Times New Roman" w:hAnsi="Times New Roman"/>
        </w:rPr>
        <w:t xml:space="preserve"> (See figure 4)</w:t>
      </w:r>
      <w:r w:rsidRPr="00C949A3">
        <w:rPr>
          <w:rFonts w:ascii="Times New Roman" w:hAnsi="Times New Roman"/>
        </w:rPr>
        <w:t xml:space="preserve">. </w:t>
      </w:r>
    </w:p>
    <w:p w14:paraId="0224816E" w14:textId="602A0C5C" w:rsidR="00582F86" w:rsidRDefault="00656D87" w:rsidP="00656D87">
      <w:pPr>
        <w:pStyle w:val="Caption"/>
        <w:rPr>
          <w:rFonts w:ascii="Times New Roman" w:hAnsi="Times New Roman"/>
        </w:rPr>
      </w:pPr>
      <w:bookmarkStart w:id="29" w:name="_Toc513718325"/>
      <w:r>
        <w:t xml:space="preserve">Figure </w:t>
      </w:r>
      <w:fldSimple w:instr=" SEQ Figure \* ARABIC ">
        <w:r w:rsidR="009D7B28">
          <w:rPr>
            <w:noProof/>
          </w:rPr>
          <w:t>7</w:t>
        </w:r>
      </w:fldSimple>
      <w:r>
        <w:t xml:space="preserve">. </w:t>
      </w:r>
      <w:r w:rsidR="00582F86" w:rsidRPr="00FB2963">
        <w:rPr>
          <w:rFonts w:ascii="Times New Roman" w:hAnsi="Times New Roman"/>
          <w:b w:val="0"/>
        </w:rPr>
        <w:t>Gál, Concerto for Cello and Orchestra</w:t>
      </w:r>
      <w:r w:rsidR="00FB2963">
        <w:rPr>
          <w:rFonts w:ascii="Times New Roman" w:hAnsi="Times New Roman"/>
          <w:b w:val="0"/>
        </w:rPr>
        <w:t>/</w:t>
      </w:r>
      <w:r w:rsidR="00582F86" w:rsidRPr="00FB2963">
        <w:rPr>
          <w:rFonts w:ascii="Times New Roman" w:hAnsi="Times New Roman"/>
          <w:b w:val="0"/>
        </w:rPr>
        <w:t xml:space="preserve"> I, mm. 206-213.</w:t>
      </w:r>
      <w:bookmarkEnd w:id="29"/>
    </w:p>
    <w:p w14:paraId="4D85F98E" w14:textId="77777777" w:rsidR="00582F86" w:rsidRPr="00C949A3" w:rsidRDefault="00582F86" w:rsidP="00582F86">
      <w:pPr>
        <w:rPr>
          <w:rFonts w:ascii="Times New Roman" w:hAnsi="Times New Roman"/>
        </w:rPr>
      </w:pPr>
      <w:r w:rsidRPr="007368F0">
        <w:rPr>
          <w:rFonts w:ascii="Times New Roman" w:hAnsi="Times New Roman"/>
          <w:noProof/>
        </w:rPr>
        <w:drawing>
          <wp:inline distT="0" distB="0" distL="0" distR="0" wp14:anchorId="5032677A" wp14:editId="2163A482">
            <wp:extent cx="5194712" cy="3929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988" cy="3934723"/>
                    </a:xfrm>
                    <a:prstGeom prst="rect">
                      <a:avLst/>
                    </a:prstGeom>
                    <a:noFill/>
                    <a:ln>
                      <a:noFill/>
                    </a:ln>
                  </pic:spPr>
                </pic:pic>
              </a:graphicData>
            </a:graphic>
          </wp:inline>
        </w:drawing>
      </w:r>
    </w:p>
    <w:p w14:paraId="27C396F4" w14:textId="77777777" w:rsidR="00582F86" w:rsidRPr="00DE385A" w:rsidRDefault="00582F86" w:rsidP="00582F86">
      <w:pPr>
        <w:ind w:firstLine="720"/>
        <w:rPr>
          <w:rFonts w:ascii="Times New Roman" w:hAnsi="Times New Roman"/>
        </w:rPr>
      </w:pPr>
      <w:r w:rsidRPr="00C949A3">
        <w:rPr>
          <w:rFonts w:ascii="Times New Roman" w:hAnsi="Times New Roman"/>
        </w:rPr>
        <w:t>The final iteration of the original theme, at m. 321, begins as expected</w:t>
      </w:r>
      <w:r>
        <w:rPr>
          <w:rFonts w:ascii="Times New Roman" w:hAnsi="Times New Roman"/>
        </w:rPr>
        <w:t xml:space="preserve"> (See figure 5)</w:t>
      </w:r>
      <w:r w:rsidRPr="00C949A3">
        <w:rPr>
          <w:rFonts w:ascii="Times New Roman" w:hAnsi="Times New Roman"/>
        </w:rPr>
        <w:t>. After two measures, it starts to wind down. Then, in the third-to-last measure of the cello melody, something strange happens. The final five notes are F-sharp, C-sharp, D-sharp, E, and C-natural. The C-sharp and D-sharp lend a major feel. And then the melody ends on scale degree six in minor. As this fades away, the orchestra’s final</w:t>
      </w:r>
      <w:r>
        <w:rPr>
          <w:rFonts w:ascii="Times New Roman" w:hAnsi="Times New Roman"/>
        </w:rPr>
        <w:t xml:space="preserve"> progression is VI-E-flat Major-</w:t>
      </w:r>
      <w:r w:rsidRPr="00C949A3">
        <w:rPr>
          <w:rFonts w:ascii="Times New Roman" w:hAnsi="Times New Roman"/>
        </w:rPr>
        <w:t>V7-i.</w:t>
      </w:r>
      <w:r>
        <w:rPr>
          <w:rFonts w:ascii="Times New Roman" w:hAnsi="Times New Roman"/>
        </w:rPr>
        <w:t xml:space="preserve"> This is an ending that raises new questions, rather than answering the original ones.</w:t>
      </w:r>
    </w:p>
    <w:p w14:paraId="0DB58011" w14:textId="77777777" w:rsidR="00EB3070" w:rsidRDefault="00EB3070" w:rsidP="00FB2963">
      <w:pPr>
        <w:pStyle w:val="Caption"/>
      </w:pPr>
    </w:p>
    <w:p w14:paraId="619D124F" w14:textId="77777777" w:rsidR="00DF661F" w:rsidRDefault="00DF661F" w:rsidP="00656D87">
      <w:pPr>
        <w:pStyle w:val="Caption"/>
      </w:pPr>
    </w:p>
    <w:p w14:paraId="28351685" w14:textId="77777777" w:rsidR="00DF661F" w:rsidRDefault="00DF661F" w:rsidP="00656D87">
      <w:pPr>
        <w:pStyle w:val="Caption"/>
      </w:pPr>
    </w:p>
    <w:p w14:paraId="58267EFC" w14:textId="1B1AFC7C" w:rsidR="00582F86" w:rsidRDefault="00656D87" w:rsidP="00656D87">
      <w:pPr>
        <w:pStyle w:val="Caption"/>
        <w:rPr>
          <w:rFonts w:ascii="Times New Roman" w:hAnsi="Times New Roman"/>
        </w:rPr>
      </w:pPr>
      <w:bookmarkStart w:id="30" w:name="_Toc513718326"/>
      <w:r>
        <w:lastRenderedPageBreak/>
        <w:t xml:space="preserve">Figure </w:t>
      </w:r>
      <w:fldSimple w:instr=" SEQ Figure \* ARABIC ">
        <w:r w:rsidR="009D7B28">
          <w:rPr>
            <w:noProof/>
          </w:rPr>
          <w:t>8</w:t>
        </w:r>
      </w:fldSimple>
      <w:r>
        <w:t xml:space="preserve">. </w:t>
      </w:r>
      <w:r w:rsidR="00582F86" w:rsidRPr="00FB2963">
        <w:rPr>
          <w:rFonts w:ascii="Times New Roman" w:hAnsi="Times New Roman"/>
          <w:b w:val="0"/>
        </w:rPr>
        <w:t>Gál, Concerto for Cello and Orchestra</w:t>
      </w:r>
      <w:r w:rsidR="00FB2963">
        <w:rPr>
          <w:rFonts w:ascii="Times New Roman" w:hAnsi="Times New Roman"/>
          <w:b w:val="0"/>
        </w:rPr>
        <w:t>/</w:t>
      </w:r>
      <w:r w:rsidR="00582F86" w:rsidRPr="00FB2963">
        <w:rPr>
          <w:rFonts w:ascii="Times New Roman" w:hAnsi="Times New Roman"/>
          <w:b w:val="0"/>
        </w:rPr>
        <w:t xml:space="preserve"> I, mm. 324-331.</w:t>
      </w:r>
      <w:bookmarkEnd w:id="30"/>
    </w:p>
    <w:p w14:paraId="57E28195" w14:textId="77777777" w:rsidR="00582F86" w:rsidRPr="00C949A3" w:rsidRDefault="00582F86" w:rsidP="00582F86">
      <w:pPr>
        <w:rPr>
          <w:rFonts w:ascii="Times New Roman" w:hAnsi="Times New Roman"/>
        </w:rPr>
      </w:pPr>
      <w:r w:rsidRPr="00B65AC4">
        <w:rPr>
          <w:rFonts w:ascii="Times New Roman" w:hAnsi="Times New Roman"/>
          <w:noProof/>
        </w:rPr>
        <w:drawing>
          <wp:inline distT="0" distB="0" distL="0" distR="0" wp14:anchorId="1B4B6CB9" wp14:editId="3796C0A9">
            <wp:extent cx="5509260" cy="3261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9260" cy="3261360"/>
                    </a:xfrm>
                    <a:prstGeom prst="rect">
                      <a:avLst/>
                    </a:prstGeom>
                    <a:noFill/>
                    <a:ln>
                      <a:noFill/>
                    </a:ln>
                  </pic:spPr>
                </pic:pic>
              </a:graphicData>
            </a:graphic>
          </wp:inline>
        </w:drawing>
      </w:r>
    </w:p>
    <w:p w14:paraId="27920A85" w14:textId="77777777" w:rsidR="00582F86" w:rsidRPr="00C949A3" w:rsidRDefault="00582F86" w:rsidP="00582F86">
      <w:pPr>
        <w:autoSpaceDE w:val="0"/>
        <w:autoSpaceDN w:val="0"/>
        <w:adjustRightInd w:val="0"/>
        <w:rPr>
          <w:rFonts w:ascii="Times New Roman" w:hAnsi="Times New Roman"/>
        </w:rPr>
      </w:pPr>
      <w:r w:rsidRPr="00C949A3">
        <w:rPr>
          <w:rFonts w:ascii="Times New Roman" w:hAnsi="Times New Roman"/>
        </w:rPr>
        <w:tab/>
        <w:t xml:space="preserve">To summarize, the music </w:t>
      </w:r>
      <w:r>
        <w:rPr>
          <w:rFonts w:ascii="Times New Roman" w:hAnsi="Times New Roman"/>
        </w:rPr>
        <w:t>suggests</w:t>
      </w:r>
      <w:r w:rsidRPr="00C949A3">
        <w:rPr>
          <w:rFonts w:ascii="Times New Roman" w:hAnsi="Times New Roman"/>
        </w:rPr>
        <w:t xml:space="preserve"> a narrative through the presentation of three distinct </w:t>
      </w:r>
      <w:r>
        <w:rPr>
          <w:rFonts w:ascii="Times New Roman" w:hAnsi="Times New Roman"/>
        </w:rPr>
        <w:t>emotional states.</w:t>
      </w:r>
      <w:r w:rsidRPr="00C949A3">
        <w:rPr>
          <w:rFonts w:ascii="Times New Roman" w:hAnsi="Times New Roman"/>
        </w:rPr>
        <w:t xml:space="preserve"> The first, associated with the original theme, represents temporal stasis, memory, </w:t>
      </w:r>
      <w:r>
        <w:rPr>
          <w:rFonts w:ascii="Times New Roman" w:hAnsi="Times New Roman"/>
        </w:rPr>
        <w:t xml:space="preserve">and contemplation, the “splinter” through which the rest of the work is heard. </w:t>
      </w:r>
      <w:r w:rsidRPr="00C949A3">
        <w:rPr>
          <w:rFonts w:ascii="Times New Roman" w:hAnsi="Times New Roman"/>
        </w:rPr>
        <w:t xml:space="preserve">The second, associated with the fast, harmonically dense sections of the music, represents intense movement, panic, loss, and suffering. The final, associated with the lyrical, major theme, typically marked </w:t>
      </w:r>
      <w:r w:rsidRPr="00922A10">
        <w:rPr>
          <w:rFonts w:ascii="Times New Roman" w:hAnsi="Times New Roman"/>
          <w:i/>
        </w:rPr>
        <w:t>molto tranquillo</w:t>
      </w:r>
      <w:r w:rsidRPr="00C949A3">
        <w:rPr>
          <w:rFonts w:ascii="Times New Roman" w:hAnsi="Times New Roman"/>
        </w:rPr>
        <w:t xml:space="preserve">, represents hope or an existential peace, a respite from </w:t>
      </w:r>
      <w:r>
        <w:rPr>
          <w:rFonts w:ascii="Times New Roman" w:hAnsi="Times New Roman"/>
        </w:rPr>
        <w:t>everything else that is happening. This section is to the music what the berries are for the man in Rückert’s poem. For Gá</w:t>
      </w:r>
      <w:r w:rsidRPr="00C949A3">
        <w:rPr>
          <w:rFonts w:ascii="Times New Roman" w:hAnsi="Times New Roman"/>
        </w:rPr>
        <w:t xml:space="preserve">l, </w:t>
      </w:r>
      <w:r>
        <w:rPr>
          <w:rFonts w:ascii="Times New Roman" w:hAnsi="Times New Roman"/>
        </w:rPr>
        <w:t>the berries are</w:t>
      </w:r>
      <w:r w:rsidRPr="00C949A3">
        <w:rPr>
          <w:rFonts w:ascii="Times New Roman" w:hAnsi="Times New Roman"/>
        </w:rPr>
        <w:t xml:space="preserve"> music itself. The</w:t>
      </w:r>
      <w:r>
        <w:rPr>
          <w:rFonts w:ascii="Times New Roman" w:hAnsi="Times New Roman"/>
        </w:rPr>
        <w:t xml:space="preserve"> </w:t>
      </w:r>
      <w:r w:rsidRPr="00433472">
        <w:rPr>
          <w:rFonts w:ascii="Times New Roman" w:hAnsi="Times New Roman"/>
        </w:rPr>
        <w:t>three emotional states</w:t>
      </w:r>
      <w:r w:rsidRPr="00C949A3">
        <w:rPr>
          <w:rFonts w:ascii="Times New Roman" w:hAnsi="Times New Roman"/>
        </w:rPr>
        <w:t xml:space="preserve"> trade off, becoming stronger or fainter, combining, placing themselves in dialogue until the piece ends with a final</w:t>
      </w:r>
      <w:r>
        <w:rPr>
          <w:rFonts w:ascii="Times New Roman" w:hAnsi="Times New Roman"/>
        </w:rPr>
        <w:t>,</w:t>
      </w:r>
      <w:r w:rsidRPr="00C949A3">
        <w:rPr>
          <w:rFonts w:ascii="Times New Roman" w:hAnsi="Times New Roman"/>
        </w:rPr>
        <w:t xml:space="preserve"> uncertain statement of the original memory or sense</w:t>
      </w:r>
      <w:r>
        <w:rPr>
          <w:rFonts w:ascii="Times New Roman" w:hAnsi="Times New Roman"/>
        </w:rPr>
        <w:t xml:space="preserve"> of</w:t>
      </w:r>
      <w:r w:rsidRPr="00C949A3">
        <w:rPr>
          <w:rFonts w:ascii="Times New Roman" w:hAnsi="Times New Roman"/>
        </w:rPr>
        <w:t xml:space="preserve"> contemplation. It </w:t>
      </w:r>
      <w:r>
        <w:rPr>
          <w:rFonts w:ascii="Times New Roman" w:hAnsi="Times New Roman"/>
        </w:rPr>
        <w:t xml:space="preserve">has been greatly affected by what it went through </w:t>
      </w:r>
      <w:r w:rsidRPr="00C949A3">
        <w:rPr>
          <w:rFonts w:ascii="Times New Roman" w:hAnsi="Times New Roman"/>
        </w:rPr>
        <w:t>following its original iteration.</w:t>
      </w:r>
    </w:p>
    <w:p w14:paraId="4AFAAE59" w14:textId="2D69E9DD" w:rsidR="00582F86" w:rsidRDefault="00582F86" w:rsidP="00582F86">
      <w:pPr>
        <w:autoSpaceDE w:val="0"/>
        <w:autoSpaceDN w:val="0"/>
        <w:adjustRightInd w:val="0"/>
        <w:ind w:firstLine="720"/>
        <w:rPr>
          <w:rFonts w:ascii="Times New Roman" w:hAnsi="Times New Roman"/>
        </w:rPr>
      </w:pPr>
      <w:r w:rsidRPr="00C949A3">
        <w:rPr>
          <w:rFonts w:ascii="Times New Roman" w:hAnsi="Times New Roman"/>
        </w:rPr>
        <w:lastRenderedPageBreak/>
        <w:t xml:space="preserve">I argue that this is a piece of music about music. It is a child of war. It remembers. The memory permeates the piece. But it does not dwell on its own darkness. In fact, it ends in the relative major. The first time that I heard this piece, I was struck by the way that a piece with such a heartbreaking opening melody was at the same time such </w:t>
      </w:r>
      <w:r>
        <w:rPr>
          <w:rFonts w:ascii="Times New Roman" w:hAnsi="Times New Roman"/>
        </w:rPr>
        <w:t>an uplifting one. T</w:t>
      </w:r>
      <w:r w:rsidRPr="00C949A3">
        <w:rPr>
          <w:rFonts w:ascii="Times New Roman" w:hAnsi="Times New Roman"/>
        </w:rPr>
        <w:t>he narrative I have provided is one way in which to animate this</w:t>
      </w:r>
      <w:r>
        <w:rPr>
          <w:rFonts w:ascii="Times New Roman" w:hAnsi="Times New Roman"/>
        </w:rPr>
        <w:t xml:space="preserve"> work through historical and hermeneutic</w:t>
      </w:r>
      <w:r w:rsidRPr="00C949A3">
        <w:rPr>
          <w:rFonts w:ascii="Times New Roman" w:hAnsi="Times New Roman"/>
        </w:rPr>
        <w:t xml:space="preserve"> interpretation.</w:t>
      </w:r>
    </w:p>
    <w:p w14:paraId="4271688D" w14:textId="64E3EECB" w:rsidR="000A3644" w:rsidRDefault="000A3644" w:rsidP="00197E37">
      <w:pPr>
        <w:pStyle w:val="Heading3"/>
      </w:pPr>
      <w:bookmarkStart w:id="31" w:name="_Toc513468480"/>
      <w:r>
        <w:t>Later Years</w:t>
      </w:r>
      <w:bookmarkEnd w:id="31"/>
    </w:p>
    <w:p w14:paraId="1BCA8C3E" w14:textId="59233EDC" w:rsidR="000A3644" w:rsidRDefault="00046169" w:rsidP="008049B8">
      <w:pPr>
        <w:ind w:firstLine="720"/>
        <w:rPr>
          <w:rFonts w:ascii="Times New Roman" w:hAnsi="Times New Roman"/>
        </w:rPr>
      </w:pPr>
      <w:r>
        <w:rPr>
          <w:rFonts w:ascii="Times New Roman" w:hAnsi="Times New Roman"/>
        </w:rPr>
        <w:t xml:space="preserve">In Edinburgh, amazingly, Gál found what seems like a perfect environment in which to utilize all of his training and interests. </w:t>
      </w:r>
      <w:r w:rsidR="000A3644">
        <w:rPr>
          <w:rFonts w:ascii="Times New Roman" w:hAnsi="Times New Roman"/>
        </w:rPr>
        <w:t>In 1945, Gál was offered a job as docent at the University of Edinburgh, and he remained in this position until 1965.</w:t>
      </w:r>
      <w:r>
        <w:rPr>
          <w:rFonts w:ascii="Times New Roman" w:hAnsi="Times New Roman"/>
        </w:rPr>
        <w:t xml:space="preserve"> Here he taught, conducted, performed, and maintained a large musical circle, much like his life before the war. The continuity which I argue for in his musical style can also be seen in his career.</w:t>
      </w:r>
      <w:r w:rsidR="00AD470C">
        <w:rPr>
          <w:rFonts w:ascii="Times New Roman" w:hAnsi="Times New Roman"/>
        </w:rPr>
        <w:t xml:space="preserve"> The years between 1933 and 1945 were characterized by massive upheaval, </w:t>
      </w:r>
      <w:r w:rsidR="00D51FF9">
        <w:rPr>
          <w:rFonts w:ascii="Times New Roman" w:hAnsi="Times New Roman"/>
        </w:rPr>
        <w:t>but when looking at his career as a whole, I can see continuity.</w:t>
      </w:r>
    </w:p>
    <w:p w14:paraId="537AE6F8" w14:textId="2C070C16" w:rsidR="00136B11" w:rsidRPr="001E4704" w:rsidRDefault="00136B11" w:rsidP="00F420F8">
      <w:pPr>
        <w:ind w:firstLine="720"/>
        <w:rPr>
          <w:rFonts w:ascii="Nirmala UI" w:hAnsi="Nirmala UI" w:cs="Nirmala UI"/>
        </w:rPr>
      </w:pPr>
      <w:r>
        <w:rPr>
          <w:rFonts w:ascii="Times New Roman" w:hAnsi="Times New Roman"/>
        </w:rPr>
        <w:t>After the war, Gál had the opportunity, by way of an invitation to teach at the Vienna Academy, to go back to Vienna. Not wishing to uproot his family once again, he decided to stay in Scotland.</w:t>
      </w:r>
      <w:r>
        <w:rPr>
          <w:rStyle w:val="FootnoteReference"/>
          <w:rFonts w:ascii="Times New Roman" w:hAnsi="Times New Roman"/>
        </w:rPr>
        <w:footnoteReference w:id="62"/>
      </w:r>
      <w:r>
        <w:rPr>
          <w:rFonts w:ascii="Times New Roman" w:hAnsi="Times New Roman"/>
        </w:rPr>
        <w:t xml:space="preserve"> And this is where he and his wife stayed for the remainder of their lives. </w:t>
      </w:r>
    </w:p>
    <w:p w14:paraId="604A59E8" w14:textId="161A920E" w:rsidR="00684413" w:rsidRDefault="007D3E0E" w:rsidP="00B67E00">
      <w:pPr>
        <w:ind w:firstLine="720"/>
        <w:rPr>
          <w:rFonts w:ascii="Times New Roman" w:hAnsi="Times New Roman"/>
        </w:rPr>
      </w:pPr>
      <w:r w:rsidRPr="007D3E0E">
        <w:rPr>
          <w:rFonts w:ascii="Times New Roman" w:hAnsi="Times New Roman"/>
        </w:rPr>
        <w:t>For so many</w:t>
      </w:r>
      <w:r w:rsidR="00B67E00">
        <w:rPr>
          <w:rFonts w:ascii="Times New Roman" w:hAnsi="Times New Roman"/>
        </w:rPr>
        <w:t xml:space="preserve"> émigrés</w:t>
      </w:r>
      <w:r w:rsidRPr="007D3E0E">
        <w:rPr>
          <w:rFonts w:ascii="Times New Roman" w:hAnsi="Times New Roman"/>
        </w:rPr>
        <w:t xml:space="preserve">, the decision to return </w:t>
      </w:r>
      <w:r w:rsidR="00242F6B">
        <w:rPr>
          <w:rFonts w:ascii="Times New Roman" w:hAnsi="Times New Roman"/>
        </w:rPr>
        <w:t xml:space="preserve">“home” </w:t>
      </w:r>
      <w:r w:rsidRPr="007D3E0E">
        <w:rPr>
          <w:rFonts w:ascii="Times New Roman" w:hAnsi="Times New Roman"/>
        </w:rPr>
        <w:t xml:space="preserve">or not was a serious marker of identity. </w:t>
      </w:r>
      <w:r w:rsidR="00B67E00">
        <w:rPr>
          <w:rFonts w:ascii="Times New Roman" w:hAnsi="Times New Roman"/>
        </w:rPr>
        <w:t>Others</w:t>
      </w:r>
      <w:r w:rsidR="00684413" w:rsidRPr="00B67E00">
        <w:rPr>
          <w:rFonts w:ascii="Times New Roman" w:hAnsi="Times New Roman"/>
        </w:rPr>
        <w:t>,</w:t>
      </w:r>
      <w:r w:rsidR="00684413">
        <w:rPr>
          <w:rFonts w:ascii="Times New Roman" w:hAnsi="Times New Roman"/>
        </w:rPr>
        <w:t xml:space="preserve"> like Gál’s former student Georg Knepler, chose to return to German-speaking lands as soon as the opportunity arose. </w:t>
      </w:r>
      <w:r w:rsidR="007068CB">
        <w:rPr>
          <w:rFonts w:ascii="Times New Roman" w:hAnsi="Times New Roman"/>
        </w:rPr>
        <w:t>And many, like Adorno, felt from the beginning that they must return.</w:t>
      </w:r>
      <w:r>
        <w:rPr>
          <w:rFonts w:ascii="Times New Roman" w:hAnsi="Times New Roman"/>
        </w:rPr>
        <w:t xml:space="preserve"> </w:t>
      </w:r>
    </w:p>
    <w:p w14:paraId="0FB44A8D" w14:textId="7501603A" w:rsidR="007E4BDE" w:rsidRPr="007E4BDE" w:rsidRDefault="007E4BDE" w:rsidP="007E4BDE">
      <w:pPr>
        <w:ind w:firstLine="720"/>
        <w:rPr>
          <w:rFonts w:ascii="Times New Roman" w:hAnsi="Times New Roman"/>
        </w:rPr>
      </w:pPr>
      <w:r>
        <w:rPr>
          <w:rFonts w:ascii="Times New Roman" w:hAnsi="Times New Roman"/>
        </w:rPr>
        <w:lastRenderedPageBreak/>
        <w:t xml:space="preserve">Gál remained in Scotland, even as Vienna was always home for him. </w:t>
      </w:r>
      <w:r w:rsidR="00062A94" w:rsidRPr="001E4704">
        <w:rPr>
          <w:rFonts w:ascii="Times New Roman" w:hAnsi="Times New Roman"/>
        </w:rPr>
        <w:t xml:space="preserve">In an obituary in the </w:t>
      </w:r>
      <w:r w:rsidR="00062A94" w:rsidRPr="001E4704">
        <w:rPr>
          <w:rFonts w:ascii="Times New Roman" w:hAnsi="Times New Roman"/>
          <w:i/>
        </w:rPr>
        <w:t>Österreichische Musikzeitung</w:t>
      </w:r>
      <w:r w:rsidR="00062A94" w:rsidRPr="001E4704">
        <w:rPr>
          <w:rFonts w:ascii="Times New Roman" w:hAnsi="Times New Roman"/>
        </w:rPr>
        <w:t>, the author says about Gál:</w:t>
      </w:r>
      <w:r w:rsidR="001E4704">
        <w:rPr>
          <w:rFonts w:ascii="Times New Roman" w:hAnsi="Times New Roman"/>
        </w:rPr>
        <w:t xml:space="preserve"> </w:t>
      </w:r>
      <w:r w:rsidR="001E4704" w:rsidRPr="001C01AE">
        <w:rPr>
          <w:rFonts w:ascii="Times New Roman" w:hAnsi="Times New Roman"/>
          <w:iCs/>
        </w:rPr>
        <w:t>“</w:t>
      </w:r>
      <w:r w:rsidR="001E4704" w:rsidRPr="001C01AE">
        <w:t>He always described himself as Viennese.”</w:t>
      </w:r>
      <w:r w:rsidR="00062A94">
        <w:rPr>
          <w:rStyle w:val="FootnoteReference"/>
          <w:rFonts w:ascii="Times New Roman" w:hAnsi="Times New Roman"/>
          <w:lang w:val="de-DE"/>
        </w:rPr>
        <w:footnoteReference w:id="63"/>
      </w:r>
      <w:r w:rsidR="00062A94" w:rsidRPr="001E4704">
        <w:rPr>
          <w:rFonts w:ascii="Times New Roman" w:hAnsi="Times New Roman"/>
        </w:rPr>
        <w:t xml:space="preserve"> </w:t>
      </w:r>
      <w:r w:rsidR="00C95B80">
        <w:t xml:space="preserve">His music and career also point back to Vienna and its rich past in a number of ways. </w:t>
      </w:r>
      <w:r w:rsidR="00C95B80">
        <w:rPr>
          <w:rFonts w:ascii="Times New Roman" w:hAnsi="Times New Roman"/>
        </w:rPr>
        <w:t>Michael Beckerman points to</w:t>
      </w:r>
      <w:r w:rsidR="00C95B80" w:rsidRPr="005E4BCA">
        <w:rPr>
          <w:rFonts w:ascii="Times New Roman" w:hAnsi="Times New Roman"/>
        </w:rPr>
        <w:t xml:space="preserve"> </w:t>
      </w:r>
      <w:r w:rsidR="00C95B80">
        <w:rPr>
          <w:rFonts w:ascii="Times New Roman" w:hAnsi="Times New Roman"/>
        </w:rPr>
        <w:t>Gál’s “</w:t>
      </w:r>
      <w:r w:rsidR="00C95B80" w:rsidRPr="005E4BCA">
        <w:t>identification with the music of his native Vienna, and his love for Brahms, Schubert and Johann St</w:t>
      </w:r>
      <w:r w:rsidR="00C95B80">
        <w:t>rauss</w:t>
      </w:r>
      <w:r w:rsidR="00C95B80">
        <w:rPr>
          <w:rFonts w:ascii="Times New Roman" w:hAnsi="Times New Roman"/>
        </w:rPr>
        <w:t>.”</w:t>
      </w:r>
      <w:r w:rsidR="00C95B80">
        <w:rPr>
          <w:rStyle w:val="FootnoteReference"/>
          <w:rFonts w:ascii="Times New Roman" w:hAnsi="Times New Roman"/>
        </w:rPr>
        <w:footnoteReference w:id="64"/>
      </w:r>
      <w:r w:rsidR="00C95B80">
        <w:rPr>
          <w:rFonts w:ascii="Times New Roman" w:hAnsi="Times New Roman"/>
        </w:rPr>
        <w:t xml:space="preserve"> </w:t>
      </w:r>
      <w:r w:rsidR="00C95B80">
        <w:t>He had a lifelong relationship with vocal and choral music, much of it with a Bachian, contrapuntal quality. This is partly due to his training from Mandyczewski</w:t>
      </w:r>
      <w:r w:rsidR="00263076">
        <w:t>, but is also a result of his attachment to the city’s rich musical past</w:t>
      </w:r>
      <w:r w:rsidR="00C95B80">
        <w:t>.</w:t>
      </w:r>
      <w:r w:rsidR="00263076">
        <w:t xml:space="preserve"> </w:t>
      </w:r>
      <w:r w:rsidRPr="00667AE2">
        <w:rPr>
          <w:rFonts w:ascii="Times New Roman" w:hAnsi="Times New Roman"/>
        </w:rPr>
        <w:t xml:space="preserve">In 1948, he wrote a book about the musical city’s past, titled: </w:t>
      </w:r>
      <w:r w:rsidRPr="00667AE2">
        <w:rPr>
          <w:rFonts w:ascii="Times New Roman" w:hAnsi="Times New Roman"/>
          <w:i/>
        </w:rPr>
        <w:t>The Golden age of Vienna</w:t>
      </w:r>
      <w:r w:rsidRPr="00667AE2">
        <w:rPr>
          <w:rFonts w:ascii="Times New Roman" w:hAnsi="Times New Roman"/>
        </w:rPr>
        <w:t>.</w:t>
      </w:r>
      <w:r>
        <w:rPr>
          <w:rFonts w:ascii="Times New Roman" w:hAnsi="Times New Roman"/>
        </w:rPr>
        <w:t xml:space="preserve"> He also wrote books about composers such as Schubert, Brahms, and both of the Strausses. </w:t>
      </w:r>
    </w:p>
    <w:p w14:paraId="4F788BA3" w14:textId="2AEAE086" w:rsidR="00C95B80" w:rsidRPr="00C95B80" w:rsidRDefault="00263076" w:rsidP="00C95B80">
      <w:pPr>
        <w:ind w:firstLine="720"/>
        <w:rPr>
          <w:rFonts w:ascii="Times New Roman" w:hAnsi="Times New Roman"/>
        </w:rPr>
      </w:pPr>
      <w:r>
        <w:t>Especially important to Gál were masters of melody: Brahms and Schubert</w:t>
      </w:r>
      <w:r w:rsidR="001E4704">
        <w:t>.</w:t>
      </w:r>
      <w:r w:rsidR="00D51FF9">
        <w:t xml:space="preserve"> </w:t>
      </w:r>
      <w:r w:rsidR="00C95B80">
        <w:t xml:space="preserve">And Gál passed this </w:t>
      </w:r>
      <w:r w:rsidR="001E4704">
        <w:t xml:space="preserve">love of Vienna’s past and its strong vocal tradition </w:t>
      </w:r>
      <w:r w:rsidR="00C95B80">
        <w:t>down to his own students in Vienna, Mainz, a</w:t>
      </w:r>
      <w:r w:rsidR="00D51FF9">
        <w:t>nd Edinburgh. One such student wa</w:t>
      </w:r>
      <w:r w:rsidR="00C95B80">
        <w:t>s Peter Williams (1937-2016), the organist and Bach scholar who went on to have a long and successful career first at the University of Edinburgh, and later at Duke University.</w:t>
      </w:r>
    </w:p>
    <w:p w14:paraId="65DBCE62" w14:textId="293D2CC2" w:rsidR="00ED1813" w:rsidRDefault="00ED1813" w:rsidP="0014540A">
      <w:pPr>
        <w:ind w:firstLine="720"/>
        <w:rPr>
          <w:rFonts w:ascii="Times New Roman" w:hAnsi="Times New Roman"/>
        </w:rPr>
      </w:pPr>
      <w:r>
        <w:rPr>
          <w:rFonts w:ascii="Times New Roman" w:hAnsi="Times New Roman"/>
        </w:rPr>
        <w:t xml:space="preserve">During the 1940s, Gál assisted Rudolf Bing in the founding and subsequent running of the Edinburgh Festival. Bing, a Viennese-born impresario who had worked in Darmstadt, Berlin, and London (Glyndebourne), wished for a performance event that </w:t>
      </w:r>
      <w:r>
        <w:rPr>
          <w:rFonts w:ascii="Times New Roman" w:hAnsi="Times New Roman"/>
        </w:rPr>
        <w:lastRenderedPageBreak/>
        <w:t>might rival Bayreuth and Salzburg.</w:t>
      </w:r>
      <w:r>
        <w:rPr>
          <w:rStyle w:val="FootnoteReference"/>
          <w:rFonts w:ascii="Times New Roman" w:hAnsi="Times New Roman"/>
        </w:rPr>
        <w:footnoteReference w:id="65"/>
      </w:r>
      <w:r w:rsidR="00EA287F">
        <w:rPr>
          <w:rFonts w:ascii="Times New Roman" w:hAnsi="Times New Roman"/>
        </w:rPr>
        <w:t xml:space="preserve"> </w:t>
      </w:r>
      <w:r w:rsidR="007E4BDE">
        <w:rPr>
          <w:rFonts w:ascii="Times New Roman" w:hAnsi="Times New Roman"/>
        </w:rPr>
        <w:t>T</w:t>
      </w:r>
      <w:r w:rsidR="00C57A52">
        <w:rPr>
          <w:rFonts w:ascii="Times New Roman" w:hAnsi="Times New Roman"/>
        </w:rPr>
        <w:t>he Festival became an important musical event in Great Britain.</w:t>
      </w:r>
    </w:p>
    <w:p w14:paraId="0989A736" w14:textId="60AB4637" w:rsidR="001E4704" w:rsidRDefault="001E4704" w:rsidP="0014540A">
      <w:pPr>
        <w:ind w:firstLine="720"/>
        <w:rPr>
          <w:rFonts w:ascii="Times New Roman" w:hAnsi="Times New Roman"/>
        </w:rPr>
      </w:pPr>
      <w:r>
        <w:rPr>
          <w:rFonts w:ascii="Times New Roman" w:hAnsi="Times New Roman"/>
        </w:rPr>
        <w:t xml:space="preserve">While Gál enjoyed a successful career in Edinburgh, working well past the typical age of retirement, </w:t>
      </w:r>
      <w:r w:rsidR="00D51FF9">
        <w:rPr>
          <w:rFonts w:ascii="Times New Roman" w:hAnsi="Times New Roman"/>
        </w:rPr>
        <w:t xml:space="preserve">his music had been out of fashion </w:t>
      </w:r>
      <w:r w:rsidR="007E4BDE">
        <w:rPr>
          <w:rFonts w:ascii="Times New Roman" w:hAnsi="Times New Roman"/>
        </w:rPr>
        <w:t>for decades</w:t>
      </w:r>
      <w:r>
        <w:rPr>
          <w:rFonts w:ascii="Times New Roman" w:hAnsi="Times New Roman"/>
        </w:rPr>
        <w:t>. Across Europe, composers were experimenting with music like never before. The increasing presence of the new, the atonal, and even</w:t>
      </w:r>
      <w:r w:rsidR="00AC773B">
        <w:rPr>
          <w:rFonts w:ascii="Times New Roman" w:hAnsi="Times New Roman"/>
        </w:rPr>
        <w:t>tually</w:t>
      </w:r>
      <w:r>
        <w:rPr>
          <w:rFonts w:ascii="Times New Roman" w:hAnsi="Times New Roman"/>
        </w:rPr>
        <w:t xml:space="preserve"> the electronic left little room for </w:t>
      </w:r>
      <w:r w:rsidR="00AC773B">
        <w:rPr>
          <w:rFonts w:ascii="Times New Roman" w:hAnsi="Times New Roman"/>
        </w:rPr>
        <w:t xml:space="preserve">an </w:t>
      </w:r>
      <w:r>
        <w:rPr>
          <w:rFonts w:ascii="Times New Roman" w:hAnsi="Times New Roman"/>
        </w:rPr>
        <w:t>old-fashioned composer</w:t>
      </w:r>
      <w:r w:rsidR="007E4BDE">
        <w:rPr>
          <w:rFonts w:ascii="Times New Roman" w:hAnsi="Times New Roman"/>
        </w:rPr>
        <w:t xml:space="preserve"> with strong nineteenth-century</w:t>
      </w:r>
      <w:r>
        <w:rPr>
          <w:rFonts w:ascii="Times New Roman" w:hAnsi="Times New Roman"/>
        </w:rPr>
        <w:t xml:space="preserve"> Viennese roots.</w:t>
      </w:r>
      <w:r w:rsidR="00AC773B">
        <w:rPr>
          <w:rFonts w:ascii="Times New Roman" w:hAnsi="Times New Roman"/>
        </w:rPr>
        <w:t xml:space="preserve"> </w:t>
      </w:r>
    </w:p>
    <w:p w14:paraId="0D8E567E" w14:textId="5A64B496" w:rsidR="0021568C" w:rsidRDefault="00AF6E7F" w:rsidP="00AF6E7F">
      <w:pPr>
        <w:ind w:firstLine="720"/>
        <w:rPr>
          <w:rFonts w:ascii="Times New Roman" w:hAnsi="Times New Roman"/>
        </w:rPr>
      </w:pPr>
      <w:r>
        <w:rPr>
          <w:rFonts w:ascii="Times New Roman" w:hAnsi="Times New Roman"/>
        </w:rPr>
        <w:t xml:space="preserve">During his Edinburgh years, Gál continued to receive awards and honors for his musical activities. </w:t>
      </w:r>
      <w:r w:rsidR="00EA287F">
        <w:rPr>
          <w:rFonts w:ascii="Times New Roman" w:hAnsi="Times New Roman"/>
        </w:rPr>
        <w:t xml:space="preserve">In 1948, </w:t>
      </w:r>
      <w:r>
        <w:rPr>
          <w:rFonts w:ascii="Times New Roman" w:hAnsi="Times New Roman"/>
        </w:rPr>
        <w:t xml:space="preserve">he </w:t>
      </w:r>
      <w:r w:rsidR="00EA287F">
        <w:rPr>
          <w:rFonts w:ascii="Times New Roman" w:hAnsi="Times New Roman"/>
        </w:rPr>
        <w:t>was awarded an honorary doctorate by the University of Edinburgh.</w:t>
      </w:r>
      <w:r>
        <w:rPr>
          <w:rFonts w:ascii="Times New Roman" w:hAnsi="Times New Roman"/>
        </w:rPr>
        <w:t xml:space="preserve"> </w:t>
      </w:r>
      <w:r w:rsidR="0014540A">
        <w:rPr>
          <w:rFonts w:ascii="Times New Roman" w:hAnsi="Times New Roman"/>
        </w:rPr>
        <w:t xml:space="preserve">In 1956, the city of Mainz honored Gál with a performance of his cantata: </w:t>
      </w:r>
      <w:r w:rsidR="0014540A" w:rsidRPr="0014540A">
        <w:rPr>
          <w:rFonts w:ascii="Times New Roman" w:hAnsi="Times New Roman"/>
          <w:i/>
        </w:rPr>
        <w:t>Lebenskreise</w:t>
      </w:r>
      <w:r w:rsidR="00726976">
        <w:rPr>
          <w:rFonts w:ascii="Times New Roman" w:hAnsi="Times New Roman"/>
          <w:i/>
        </w:rPr>
        <w:t xml:space="preserve"> </w:t>
      </w:r>
      <w:r w:rsidR="00726976" w:rsidRPr="006B47C2">
        <w:rPr>
          <w:rFonts w:ascii="Times New Roman" w:hAnsi="Times New Roman"/>
        </w:rPr>
        <w:t>(</w:t>
      </w:r>
      <w:r w:rsidR="006B47C2">
        <w:t>a</w:t>
      </w:r>
      <w:r w:rsidR="00726976">
        <w:t>fter poems by Friedrich Hölderlin, Theodor Fontane, Goethe, and Hrabanus Maurus</w:t>
      </w:r>
      <w:r w:rsidR="006B47C2">
        <w:t>)</w:t>
      </w:r>
      <w:r w:rsidR="0014540A">
        <w:rPr>
          <w:rFonts w:ascii="Times New Roman" w:hAnsi="Times New Roman"/>
        </w:rPr>
        <w:t>.</w:t>
      </w:r>
      <w:r w:rsidR="00B67E00">
        <w:rPr>
          <w:rFonts w:ascii="Times New Roman" w:hAnsi="Times New Roman"/>
        </w:rPr>
        <w:t xml:space="preserve"> This gives us a glimpse of how important Gál was to the musical community there during his short time as Director of </w:t>
      </w:r>
      <w:r w:rsidR="00B67E00" w:rsidRPr="002B20C5">
        <w:rPr>
          <w:rFonts w:ascii="Times New Roman" w:hAnsi="Times New Roman"/>
        </w:rPr>
        <w:t>the Conservatory.</w:t>
      </w:r>
      <w:r w:rsidRPr="002B20C5">
        <w:rPr>
          <w:rFonts w:ascii="Times New Roman" w:hAnsi="Times New Roman"/>
        </w:rPr>
        <w:t xml:space="preserve"> </w:t>
      </w:r>
      <w:r w:rsidR="006B47C2" w:rsidRPr="002B20C5">
        <w:rPr>
          <w:rFonts w:ascii="Times New Roman" w:hAnsi="Times New Roman"/>
        </w:rPr>
        <w:t>In 1</w:t>
      </w:r>
      <w:r w:rsidR="006B47C2">
        <w:rPr>
          <w:rFonts w:ascii="Times New Roman" w:hAnsi="Times New Roman"/>
        </w:rPr>
        <w:t>958, he was once again awarded the Austrian State Prize.</w:t>
      </w:r>
      <w:r w:rsidR="00725583">
        <w:rPr>
          <w:rStyle w:val="FootnoteReference"/>
          <w:rFonts w:ascii="Times New Roman" w:hAnsi="Times New Roman"/>
        </w:rPr>
        <w:footnoteReference w:id="66"/>
      </w:r>
    </w:p>
    <w:p w14:paraId="5CAC3CA2" w14:textId="1BC43C0B" w:rsidR="007E4BDE" w:rsidRPr="004702AC" w:rsidRDefault="007E4BDE" w:rsidP="004702AC">
      <w:pPr>
        <w:ind w:firstLine="720"/>
        <w:rPr>
          <w:rFonts w:ascii="Times New Roman" w:hAnsi="Times New Roman"/>
          <w:lang w:bidi="ar-SA"/>
        </w:rPr>
      </w:pPr>
      <w:r w:rsidRPr="004702AC">
        <w:rPr>
          <w:rFonts w:ascii="Times New Roman" w:hAnsi="Times New Roman"/>
        </w:rPr>
        <w:t xml:space="preserve">The final composition </w:t>
      </w:r>
      <w:r w:rsidR="009A1AFC" w:rsidRPr="004702AC">
        <w:rPr>
          <w:rFonts w:ascii="Times New Roman" w:hAnsi="Times New Roman"/>
        </w:rPr>
        <w:t>I will discuss is G</w:t>
      </w:r>
      <w:r w:rsidR="006B428E" w:rsidRPr="004702AC">
        <w:rPr>
          <w:rFonts w:ascii="Times New Roman" w:hAnsi="Times New Roman"/>
        </w:rPr>
        <w:t>ál’s Symphony No. 4. This work is evidence of the continuity in his output and also his popularity at the time, as it was performed shortly after he completed it.</w:t>
      </w:r>
      <w:r w:rsidR="009215AF" w:rsidRPr="004702AC">
        <w:rPr>
          <w:rFonts w:ascii="Times New Roman" w:hAnsi="Times New Roman"/>
        </w:rPr>
        <w:t xml:space="preserve"> The symphony has also been recorded recently </w:t>
      </w:r>
      <w:r w:rsidR="004702AC" w:rsidRPr="004702AC">
        <w:rPr>
          <w:rFonts w:ascii="Times New Roman" w:hAnsi="Times New Roman"/>
        </w:rPr>
        <w:t xml:space="preserve">by </w:t>
      </w:r>
      <w:r w:rsidR="004702AC" w:rsidRPr="004702AC">
        <w:rPr>
          <w:rFonts w:ascii="Times New Roman" w:hAnsi="Times New Roman"/>
          <w:color w:val="3C2733"/>
          <w:lang w:bidi="ar-SA"/>
        </w:rPr>
        <w:t>Orchestra of the Swan/Kenneth Woods</w:t>
      </w:r>
      <w:r w:rsidR="004702AC" w:rsidRPr="004702AC">
        <w:rPr>
          <w:rFonts w:ascii="Times New Roman" w:hAnsi="Times New Roman"/>
          <w:lang w:bidi="ar-SA"/>
        </w:rPr>
        <w:t xml:space="preserve"> </w:t>
      </w:r>
      <w:r w:rsidR="004702AC" w:rsidRPr="004702AC">
        <w:rPr>
          <w:rFonts w:ascii="Times New Roman" w:hAnsi="Times New Roman"/>
        </w:rPr>
        <w:t>for Avie Records</w:t>
      </w:r>
      <w:r w:rsidR="004702AC">
        <w:rPr>
          <w:rFonts w:ascii="Times New Roman" w:hAnsi="Times New Roman"/>
        </w:rPr>
        <w:t xml:space="preserve"> (2015)</w:t>
      </w:r>
      <w:r w:rsidR="009215AF" w:rsidRPr="004702AC">
        <w:rPr>
          <w:rFonts w:ascii="Times New Roman" w:hAnsi="Times New Roman"/>
        </w:rPr>
        <w:t>.</w:t>
      </w:r>
    </w:p>
    <w:p w14:paraId="254B2A26" w14:textId="234E4A8A" w:rsidR="00684413" w:rsidRPr="0021568C" w:rsidRDefault="00E510F4" w:rsidP="00197E37">
      <w:pPr>
        <w:pStyle w:val="Heading3"/>
        <w:rPr>
          <w:rFonts w:ascii="Times New Roman" w:hAnsi="Times New Roman"/>
        </w:rPr>
      </w:pPr>
      <w:bookmarkStart w:id="32" w:name="_Toc513468481"/>
      <w:r w:rsidRPr="00466A15">
        <w:t>Symphony</w:t>
      </w:r>
      <w:r w:rsidR="00684413" w:rsidRPr="00466A15">
        <w:t xml:space="preserve"> No. 4</w:t>
      </w:r>
      <w:bookmarkEnd w:id="32"/>
    </w:p>
    <w:p w14:paraId="0DA39ACB" w14:textId="28C92A0E" w:rsidR="007D32D2" w:rsidRDefault="00684413" w:rsidP="004A1413">
      <w:r w:rsidRPr="00466A15">
        <w:tab/>
      </w:r>
      <w:r w:rsidRPr="007D32D2">
        <w:t xml:space="preserve">Gál’s </w:t>
      </w:r>
      <w:r w:rsidR="007D32D2">
        <w:t>Symphony No. 4 (Sinfonia Concertante</w:t>
      </w:r>
      <w:r w:rsidR="00ED1813">
        <w:t>) for Flute, Clarinet, Violin, V</w:t>
      </w:r>
      <w:r w:rsidR="007D32D2">
        <w:t xml:space="preserve">iolincello, and Small Orchestra was completed in 1974, when the composer was 84 </w:t>
      </w:r>
      <w:r w:rsidR="007D32D2">
        <w:lastRenderedPageBreak/>
        <w:t xml:space="preserve">years old. The four movements are titled: I. Improvvisazione, II. </w:t>
      </w:r>
      <w:r w:rsidR="007D32D2" w:rsidRPr="007516DF">
        <w:t xml:space="preserve">Scherzo Leggiero, III. Duetto, and IV. </w:t>
      </w:r>
      <w:r w:rsidR="007D32D2">
        <w:t>Buffoneria.</w:t>
      </w:r>
      <w:r w:rsidR="001922DD">
        <w:t xml:space="preserve"> The symphony was premiered by the Reid Orchestra in Edinburgh in 1975. Gál provided the following program note: </w:t>
      </w:r>
    </w:p>
    <w:p w14:paraId="729610F2" w14:textId="4EE7F382" w:rsidR="001922DD" w:rsidRDefault="001922DD" w:rsidP="001922DD">
      <w:pPr>
        <w:spacing w:after="240" w:line="240" w:lineRule="auto"/>
        <w:ind w:left="720"/>
      </w:pPr>
      <w:r>
        <w:t>This work is akin to a concerto grosso, combining a symphonic structure with the brilliant display and competitive spirit of four soloists who act both as a group and as individuals, emulating each other. In the first movement (</w:t>
      </w:r>
      <w:r w:rsidRPr="008334AF">
        <w:rPr>
          <w:i/>
        </w:rPr>
        <w:t>Improvvisazione</w:t>
      </w:r>
      <w:r>
        <w:t>) the main emphasis is on the confrontation of solo and tutti; the following Scherzo leggiero is a burlesque masquerade of Harlequin and Columbina; the third movement (</w:t>
      </w:r>
      <w:r w:rsidRPr="00C77EB2">
        <w:rPr>
          <w:i/>
        </w:rPr>
        <w:t>Duetto</w:t>
      </w:r>
      <w:r>
        <w:t>) puts the limel</w:t>
      </w:r>
      <w:r w:rsidR="008334AF">
        <w:t>i</w:t>
      </w:r>
      <w:r>
        <w:t>ght upon the violin and cello as the protagonists, singing a duet; and the Finale (</w:t>
      </w:r>
      <w:r w:rsidRPr="008334AF">
        <w:rPr>
          <w:i/>
        </w:rPr>
        <w:t>Buffoneria</w:t>
      </w:r>
      <w:r>
        <w:t>), a rondo with various episodes, is opened, punctuated, and in the end concluded by a kind of wayward harmonic motto.</w:t>
      </w:r>
      <w:r w:rsidR="00D51FF9" w:rsidRPr="00D51FF9">
        <w:rPr>
          <w:rStyle w:val="FootnoteReference"/>
        </w:rPr>
        <w:t xml:space="preserve"> </w:t>
      </w:r>
      <w:r w:rsidR="00D51FF9">
        <w:rPr>
          <w:rStyle w:val="FootnoteReference"/>
        </w:rPr>
        <w:footnoteReference w:id="67"/>
      </w:r>
    </w:p>
    <w:p w14:paraId="3D415F20" w14:textId="7ACD6225" w:rsidR="00E1528B" w:rsidRDefault="00ED1813" w:rsidP="009C4FA0">
      <w:pPr>
        <w:ind w:firstLine="720"/>
      </w:pPr>
      <w:r>
        <w:t xml:space="preserve">Though written late in his life, the melodic style </w:t>
      </w:r>
      <w:r w:rsidR="00A97771">
        <w:t>is reminiscent</w:t>
      </w:r>
      <w:r>
        <w:t xml:space="preserve"> of his earlier instrumental works. The 1929 comment about Gál expanding the boundaries of tonality </w:t>
      </w:r>
      <w:r w:rsidR="00BA09CB">
        <w:t>in his first symphony</w:t>
      </w:r>
      <w:r w:rsidR="00205B30">
        <w:t xml:space="preserve">, </w:t>
      </w:r>
      <w:r>
        <w:t>still hold</w:t>
      </w:r>
      <w:r w:rsidR="00BA09CB">
        <w:t>s</w:t>
      </w:r>
      <w:r>
        <w:t xml:space="preserve"> true. </w:t>
      </w:r>
      <w:r w:rsidR="00B94184">
        <w:t xml:space="preserve">This connection between his first symphony, completed in 1927, and </w:t>
      </w:r>
      <w:r w:rsidR="00B94184" w:rsidRPr="00AB09B0">
        <w:t>his las</w:t>
      </w:r>
      <w:r w:rsidR="00AB09B0">
        <w:t>t is evidence</w:t>
      </w:r>
      <w:r w:rsidR="008B54A0">
        <w:t xml:space="preserve"> of his early development of a</w:t>
      </w:r>
      <w:r w:rsidR="00AB09B0">
        <w:t xml:space="preserve"> compositional “voice.”</w:t>
      </w:r>
      <w:r w:rsidR="00E1528B">
        <w:t xml:space="preserve"> </w:t>
      </w:r>
      <w:r w:rsidR="009C4FA0">
        <w:t xml:space="preserve">During the interceding decades in which modernism reigned supreme, Gál kept steady. In his book </w:t>
      </w:r>
      <w:r w:rsidR="009C4FA0" w:rsidRPr="009C4FA0">
        <w:rPr>
          <w:i/>
        </w:rPr>
        <w:t>Modernism</w:t>
      </w:r>
      <w:r w:rsidR="009C4FA0">
        <w:t>, Peter Gay speaks of “A Climate for Modernism,” an age in which the new and revolutionary were practiced and praised. Gál was surrounded by this climate, but somehow less perceptible to it.</w:t>
      </w:r>
      <w:r w:rsidR="00376EC0">
        <w:rPr>
          <w:rStyle w:val="FootnoteReference"/>
        </w:rPr>
        <w:footnoteReference w:id="68"/>
      </w:r>
    </w:p>
    <w:p w14:paraId="5F97F905" w14:textId="2195CA2A" w:rsidR="00ED1813" w:rsidRDefault="00E1528B" w:rsidP="00E1528B">
      <w:pPr>
        <w:ind w:firstLine="720"/>
      </w:pPr>
      <w:r>
        <w:t xml:space="preserve">The comparison to a concerto grosso points to the traditional, Viennese past which I have argued was an integral part of Gál’s musical identity. </w:t>
      </w:r>
      <w:r w:rsidR="004E3FFC">
        <w:t>The reference hints at a neoclassical sensibility, yet it was written in the 1970s.</w:t>
      </w:r>
      <w:r w:rsidR="004D2726">
        <w:t xml:space="preserve"> Coupled with the techniques so similar to his earlier works, a traditional voice is even more evident here, in the second half of the twentieth century.</w:t>
      </w:r>
    </w:p>
    <w:p w14:paraId="6E125E95" w14:textId="06010E5E" w:rsidR="00994BB1" w:rsidRPr="00E510F4" w:rsidRDefault="00B94184" w:rsidP="00587F56">
      <w:r>
        <w:lastRenderedPageBreak/>
        <w:tab/>
        <w:t>As the 1970s came to a close, Gál’s compositional activity waned.</w:t>
      </w:r>
      <w:r w:rsidR="009B2437">
        <w:t xml:space="preserve"> H</w:t>
      </w:r>
      <w:r w:rsidR="00DC30E6">
        <w:t>owever, h</w:t>
      </w:r>
      <w:r w:rsidR="009B2437">
        <w:t xml:space="preserve">e </w:t>
      </w:r>
      <w:r w:rsidR="00DC30E6">
        <w:t>continued to work, completing</w:t>
      </w:r>
      <w:r w:rsidR="009B2437">
        <w:t xml:space="preserve"> his final composition</w:t>
      </w:r>
      <w:r w:rsidR="00391EC4">
        <w:t xml:space="preserve">, </w:t>
      </w:r>
      <w:r w:rsidR="00A23492" w:rsidRPr="00A23492">
        <w:rPr>
          <w:i/>
        </w:rPr>
        <w:t>Moment Musical</w:t>
      </w:r>
      <w:r w:rsidR="00A23492">
        <w:t xml:space="preserve"> for recorder, </w:t>
      </w:r>
      <w:r w:rsidR="00391EC4">
        <w:t xml:space="preserve">in 1986, </w:t>
      </w:r>
      <w:r w:rsidR="00DC30E6">
        <w:t>just one year before his death.</w:t>
      </w:r>
      <w:r w:rsidR="00EA2C9A">
        <w:t xml:space="preserve"> </w:t>
      </w:r>
      <w:r w:rsidR="007E4BDE">
        <w:t>The title makes one last</w:t>
      </w:r>
      <w:r w:rsidR="00EA2C9A">
        <w:t xml:space="preserve"> connection to his past and that of Vienna and a connection to composers like Schubert, whose melodies he so </w:t>
      </w:r>
      <w:r w:rsidR="00EA2C9A" w:rsidRPr="005D04EC">
        <w:t>admired.</w:t>
      </w:r>
      <w:r w:rsidR="00587F56" w:rsidRPr="005D04EC">
        <w:t xml:space="preserve"> </w:t>
      </w:r>
      <w:r w:rsidR="00DA077A" w:rsidRPr="005D04EC">
        <w:t xml:space="preserve">Gál died on October 3, 1987 after battling cancer. </w:t>
      </w:r>
      <w:r w:rsidR="00B53D32" w:rsidRPr="005D04EC">
        <w:t>Obitu</w:t>
      </w:r>
      <w:r w:rsidR="00B53D32">
        <w:t xml:space="preserve">aries from all over Europe and the United States recalled a </w:t>
      </w:r>
      <w:r w:rsidR="00A011B1">
        <w:t xml:space="preserve">kind man, devoted teacher, </w:t>
      </w:r>
      <w:r w:rsidR="00587F56">
        <w:t>thoughtful writer, and accomplished composer.</w:t>
      </w:r>
      <w:r w:rsidR="005D04EC">
        <w:t xml:space="preserve"> </w:t>
      </w:r>
    </w:p>
    <w:p w14:paraId="38A62F7F" w14:textId="4C2EAF41" w:rsidR="0043409D" w:rsidRDefault="0043409D" w:rsidP="0043409D">
      <w:pPr>
        <w:pStyle w:val="Heading1"/>
      </w:pPr>
      <w:bookmarkStart w:id="33" w:name="_Toc513468482"/>
      <w:r>
        <w:t>Conclusion</w:t>
      </w:r>
      <w:bookmarkEnd w:id="33"/>
    </w:p>
    <w:p w14:paraId="58A3C6CB" w14:textId="6B0A6EE6" w:rsidR="00564771" w:rsidRPr="00AC773B" w:rsidRDefault="00AC773B" w:rsidP="00564771">
      <w:pPr>
        <w:ind w:firstLine="720"/>
        <w:rPr>
          <w:rFonts w:ascii="Times New Roman" w:hAnsi="Times New Roman"/>
        </w:rPr>
      </w:pPr>
      <w:r>
        <w:rPr>
          <w:rFonts w:ascii="Times New Roman" w:hAnsi="Times New Roman"/>
        </w:rPr>
        <w:t xml:space="preserve">For Gál, composing seems to have been not only the thing he enjoyed doing, but </w:t>
      </w:r>
      <w:r w:rsidR="00A011B1">
        <w:rPr>
          <w:rFonts w:ascii="Times New Roman" w:hAnsi="Times New Roman"/>
        </w:rPr>
        <w:t xml:space="preserve">also </w:t>
      </w:r>
      <w:r w:rsidR="00014648">
        <w:rPr>
          <w:rFonts w:ascii="Times New Roman" w:hAnsi="Times New Roman"/>
        </w:rPr>
        <w:t>a job;</w:t>
      </w:r>
      <w:r>
        <w:rPr>
          <w:rFonts w:ascii="Times New Roman" w:hAnsi="Times New Roman"/>
        </w:rPr>
        <w:t xml:space="preserve"> he approached </w:t>
      </w:r>
      <w:r w:rsidR="00A011B1">
        <w:rPr>
          <w:rFonts w:ascii="Times New Roman" w:hAnsi="Times New Roman"/>
        </w:rPr>
        <w:t xml:space="preserve">it </w:t>
      </w:r>
      <w:r>
        <w:rPr>
          <w:rFonts w:ascii="Times New Roman" w:hAnsi="Times New Roman"/>
        </w:rPr>
        <w:t xml:space="preserve">in that pragmatic manner. </w:t>
      </w:r>
      <w:r w:rsidR="008B6C9F">
        <w:rPr>
          <w:rFonts w:ascii="Times New Roman" w:hAnsi="Times New Roman"/>
        </w:rPr>
        <w:t xml:space="preserve">He valued professionalism and would have been proud of it in a way that other composers were proud of their greatness or ingenuity. </w:t>
      </w:r>
      <w:r>
        <w:rPr>
          <w:rFonts w:ascii="Times New Roman" w:hAnsi="Times New Roman"/>
        </w:rPr>
        <w:t>He composed for those around hi</w:t>
      </w:r>
      <w:r w:rsidR="00D51FF9">
        <w:rPr>
          <w:rFonts w:ascii="Times New Roman" w:hAnsi="Times New Roman"/>
        </w:rPr>
        <w:t xml:space="preserve">m, often resulting </w:t>
      </w:r>
      <w:r w:rsidR="00D73560">
        <w:rPr>
          <w:rFonts w:ascii="Times New Roman" w:hAnsi="Times New Roman"/>
        </w:rPr>
        <w:t xml:space="preserve">in </w:t>
      </w:r>
      <w:r w:rsidR="00D51FF9">
        <w:rPr>
          <w:rFonts w:ascii="Times New Roman" w:hAnsi="Times New Roman"/>
        </w:rPr>
        <w:t>some unusual instrumentations. Pieces for mandolin orchestra, recorder, flute and viola were inspired by those around him who were in need of music to play.</w:t>
      </w:r>
      <w:r w:rsidR="00564771">
        <w:rPr>
          <w:rFonts w:ascii="Times New Roman" w:hAnsi="Times New Roman"/>
        </w:rPr>
        <w:t xml:space="preserve"> Unlike many of his contemporaries, Gál seemed uninterested in establishing any sort of method or school according to his own compositional method. </w:t>
      </w:r>
      <w:r w:rsidR="00564771" w:rsidRPr="00AC773B">
        <w:rPr>
          <w:rFonts w:ascii="Times New Roman" w:hAnsi="Times New Roman"/>
        </w:rPr>
        <w:t>One of his students from Mainz, Otto Schmidtgen, said:</w:t>
      </w:r>
    </w:p>
    <w:p w14:paraId="5989E34A" w14:textId="75633744" w:rsidR="00B822E7" w:rsidRPr="00365B26" w:rsidRDefault="00365B26" w:rsidP="00365B26">
      <w:pPr>
        <w:spacing w:after="240" w:line="240" w:lineRule="auto"/>
        <w:ind w:left="720"/>
        <w:rPr>
          <w:rFonts w:ascii="Times New Roman" w:hAnsi="Times New Roman"/>
        </w:rPr>
      </w:pPr>
      <w:r>
        <w:rPr>
          <w:lang w:val="en"/>
        </w:rPr>
        <w:t xml:space="preserve">It is characteristic of Hans Gál's nature that none of us was allowed to study one of his works during his student years and that none of them could ever be found on a program of high school concerts. </w:t>
      </w:r>
      <w:r w:rsidR="00732256">
        <w:rPr>
          <w:lang w:val="en"/>
        </w:rPr>
        <w:t>When o</w:t>
      </w:r>
      <w:r>
        <w:rPr>
          <w:lang w:val="en"/>
        </w:rPr>
        <w:t xml:space="preserve">nce we studied his </w:t>
      </w:r>
      <w:r w:rsidR="00732256">
        <w:rPr>
          <w:lang w:val="en"/>
        </w:rPr>
        <w:t>“</w:t>
      </w:r>
      <w:r>
        <w:rPr>
          <w:lang w:val="en"/>
        </w:rPr>
        <w:t>Variations on a Viennese Heuriger melody</w:t>
      </w:r>
      <w:r w:rsidR="00732256">
        <w:rPr>
          <w:lang w:val="en"/>
        </w:rPr>
        <w:t>,”</w:t>
      </w:r>
      <w:r>
        <w:rPr>
          <w:lang w:val="en"/>
        </w:rPr>
        <w:t xml:space="preserve"> we had to do it secretly.</w:t>
      </w:r>
      <w:r w:rsidR="00564771">
        <w:rPr>
          <w:rStyle w:val="FootnoteReference"/>
          <w:rFonts w:ascii="Times New Roman" w:hAnsi="Times New Roman"/>
          <w:lang w:val="de-DE"/>
        </w:rPr>
        <w:footnoteReference w:id="69"/>
      </w:r>
    </w:p>
    <w:p w14:paraId="0E2B3187" w14:textId="5E62664F" w:rsidR="00AC487E" w:rsidRDefault="00BC739C" w:rsidP="00AC487E">
      <w:pPr>
        <w:rPr>
          <w:rFonts w:ascii="Times New Roman" w:hAnsi="Times New Roman"/>
        </w:rPr>
      </w:pPr>
      <w:r>
        <w:rPr>
          <w:rFonts w:ascii="Times New Roman" w:hAnsi="Times New Roman"/>
        </w:rPr>
        <w:lastRenderedPageBreak/>
        <w:t>His work as a teacher is one of the most important aspects of Gál’s career, and it was also something which he loved very much. I</w:t>
      </w:r>
      <w:r w:rsidR="00C277CD">
        <w:rPr>
          <w:rFonts w:ascii="Times New Roman" w:hAnsi="Times New Roman"/>
        </w:rPr>
        <w:t>t was an essential part of his personal and artistic identit</w:t>
      </w:r>
      <w:r w:rsidR="007516DF">
        <w:rPr>
          <w:rFonts w:ascii="Times New Roman" w:hAnsi="Times New Roman"/>
        </w:rPr>
        <w:t>y.</w:t>
      </w:r>
      <w:r w:rsidR="00C277CD">
        <w:rPr>
          <w:rStyle w:val="FootnoteReference"/>
          <w:rFonts w:ascii="Times New Roman" w:hAnsi="Times New Roman"/>
        </w:rPr>
        <w:footnoteReference w:id="70"/>
      </w:r>
    </w:p>
    <w:p w14:paraId="3C370B48" w14:textId="1BCD103C" w:rsidR="00263A9B" w:rsidRPr="00AC487E" w:rsidRDefault="009C7895" w:rsidP="00AC487E">
      <w:pPr>
        <w:ind w:firstLine="720"/>
        <w:rPr>
          <w:rFonts w:ascii="Times New Roman" w:hAnsi="Times New Roman"/>
        </w:rPr>
      </w:pPr>
      <w:r>
        <w:t>The continuity that I see and hear in Gál’s life</w:t>
      </w:r>
      <w:r w:rsidR="00AC487E">
        <w:t xml:space="preserve"> and music</w:t>
      </w:r>
      <w:r>
        <w:t xml:space="preserve"> is something </w:t>
      </w:r>
      <w:r w:rsidR="00AC487E">
        <w:t>that</w:t>
      </w:r>
      <w:r>
        <w:t xml:space="preserve"> he acknowledged: </w:t>
      </w:r>
      <w:r w:rsidR="00263A9B">
        <w:t>“As long as that</w:t>
      </w:r>
      <w:r>
        <w:t xml:space="preserve"> [artistic life]</w:t>
      </w:r>
      <w:r w:rsidR="00263A9B">
        <w:t xml:space="preserve"> was allowed, my work worked most effectively for me. The rift that came into my life as a creative artist in 1933 influenced only the circumstances of my life, not my work, which continued unchecked on its way.”</w:t>
      </w:r>
      <w:r w:rsidR="00263A9B">
        <w:rPr>
          <w:rStyle w:val="FootnoteReference"/>
        </w:rPr>
        <w:footnoteReference w:id="71"/>
      </w:r>
    </w:p>
    <w:p w14:paraId="6B24E972" w14:textId="5F3B1D68" w:rsidR="00B2494C" w:rsidRDefault="00014648" w:rsidP="00136B11">
      <w:pPr>
        <w:ind w:firstLine="720"/>
      </w:pPr>
      <w:r>
        <w:t>One way to highlight</w:t>
      </w:r>
      <w:r w:rsidR="00B2494C">
        <w:t xml:space="preserve"> this continuity is to compare his output to the common early-, middle-, and late-style model. In short, this model does not seem to apply to Gál. Instead, his music displays the characteristics of “late-style” (balance, concision, retrospection, etc.) very early on.</w:t>
      </w:r>
      <w:r w:rsidR="00163707">
        <w:rPr>
          <w:rStyle w:val="FootnoteReference"/>
        </w:rPr>
        <w:footnoteReference w:id="72"/>
      </w:r>
      <w:r w:rsidR="00B2494C">
        <w:t xml:space="preserve"> </w:t>
      </w:r>
      <w:r w:rsidR="004E3FFC">
        <w:t>The simple, reserved melodies that characterize much of his music, from the beginning of his career to the end, seem appropriate for his quietly optimistic personality.</w:t>
      </w:r>
    </w:p>
    <w:p w14:paraId="243AA81E" w14:textId="77777777" w:rsidR="00014648" w:rsidRDefault="004E3FFC" w:rsidP="00014648">
      <w:pPr>
        <w:ind w:firstLine="720"/>
      </w:pPr>
      <w:r>
        <w:t xml:space="preserve">There are a number of possibilities for future research. First, the size of his oeuvre, nearly 150 compositions, leaves plenty of room to do a more exhaustive </w:t>
      </w:r>
      <w:r w:rsidR="001A3905">
        <w:t xml:space="preserve">search for his compositional voice and </w:t>
      </w:r>
      <w:r>
        <w:t xml:space="preserve">tracing of this continuity in style. Second, because he lived his life in two very different parts of Europe, it would be interesting to explore the possibility of cultural exchange. How was his music affected by his new surroundings, </w:t>
      </w:r>
      <w:r>
        <w:lastRenderedPageBreak/>
        <w:t>or was it? And conversely, what sort of musical legacy did he leave behind?</w:t>
      </w:r>
      <w:r w:rsidR="00166A74">
        <w:t xml:space="preserve"> </w:t>
      </w:r>
      <w:r w:rsidR="00EB6CDD">
        <w:t xml:space="preserve">Additionally, his involvement with the Edinburgh Festival might prove revealing. </w:t>
      </w:r>
      <w:r w:rsidR="00166A74">
        <w:t>Another area for further studies is the reviews which Gál wrote for journals in Great Britain and on the continent. These sources might reveal strong opinions which cannot be seen in the more readily available materials</w:t>
      </w:r>
      <w:r w:rsidR="005D04EC">
        <w:t>.</w:t>
      </w:r>
      <w:r w:rsidR="00014648">
        <w:t xml:space="preserve"> It is only once Gál’s more personal thoughts and opinions are uncovered that the compelling issue of cultural identity can be explored further. Gál’s public statements about his music politely rejected any complicated or ambivalent relationship to his past. However, future scholarship about his life and work may tell a different story.</w:t>
      </w:r>
    </w:p>
    <w:p w14:paraId="17F8D8B1" w14:textId="48C0B709" w:rsidR="00726371" w:rsidRDefault="00726371" w:rsidP="005D04EC">
      <w:pPr>
        <w:ind w:firstLine="720"/>
      </w:pPr>
    </w:p>
    <w:p w14:paraId="795638B3" w14:textId="2E68A2AB" w:rsidR="005D04EC" w:rsidRDefault="00726371" w:rsidP="00726371">
      <w:pPr>
        <w:spacing w:line="240" w:lineRule="auto"/>
      </w:pPr>
      <w:r>
        <w:br w:type="page"/>
      </w:r>
    </w:p>
    <w:p w14:paraId="3CF19BB3" w14:textId="5509547F" w:rsidR="00AA0B13" w:rsidRDefault="00AA0B13" w:rsidP="005D04EC">
      <w:pPr>
        <w:pStyle w:val="Heading1"/>
      </w:pPr>
      <w:bookmarkStart w:id="34" w:name="_Toc310579474"/>
      <w:bookmarkStart w:id="35" w:name="_Toc513468483"/>
      <w:r>
        <w:lastRenderedPageBreak/>
        <w:t>References</w:t>
      </w:r>
      <w:bookmarkEnd w:id="34"/>
      <w:bookmarkEnd w:id="35"/>
    </w:p>
    <w:p w14:paraId="00154F97" w14:textId="66A9F8A0" w:rsidR="00EA4CF2" w:rsidRPr="008D671C" w:rsidRDefault="000044F8" w:rsidP="008D671C">
      <w:pPr>
        <w:jc w:val="center"/>
        <w:rPr>
          <w:i/>
        </w:rPr>
      </w:pPr>
      <w:r w:rsidRPr="008D671C">
        <w:rPr>
          <w:i/>
        </w:rPr>
        <w:t>Selected Writings by Gál</w:t>
      </w:r>
    </w:p>
    <w:p w14:paraId="73071D4D" w14:textId="258CD28E" w:rsidR="005E4CF8" w:rsidRDefault="005E4CF8" w:rsidP="00EA4CF2">
      <w:pPr>
        <w:spacing w:after="240" w:line="240" w:lineRule="auto"/>
        <w:ind w:left="720" w:hanging="720"/>
        <w:rPr>
          <w:rFonts w:ascii="Times New Roman" w:hAnsi="Times New Roman"/>
          <w:lang w:val="de-DE"/>
        </w:rPr>
      </w:pPr>
      <w:r w:rsidRPr="00876E46">
        <w:rPr>
          <w:rFonts w:ascii="Times New Roman" w:hAnsi="Times New Roman"/>
        </w:rPr>
        <w:t xml:space="preserve">Gál, Hans. </w:t>
      </w:r>
      <w:r>
        <w:rPr>
          <w:rFonts w:ascii="Times New Roman" w:hAnsi="Times New Roman"/>
          <w:i/>
          <w:iCs/>
          <w:lang w:val="de-DE"/>
        </w:rPr>
        <w:t>Anleitung Zum Partiturlesen</w:t>
      </w:r>
      <w:r>
        <w:rPr>
          <w:rFonts w:ascii="Times New Roman" w:hAnsi="Times New Roman"/>
          <w:lang w:val="de-DE"/>
        </w:rPr>
        <w:t>. Leipzig: Wiener Philharmonischer Verlag, 1923.</w:t>
      </w:r>
    </w:p>
    <w:p w14:paraId="267659AB" w14:textId="36E275F9" w:rsidR="00293DDE" w:rsidRPr="00293DDE" w:rsidRDefault="00293DDE" w:rsidP="00EA4CF2">
      <w:pPr>
        <w:spacing w:after="240" w:line="240" w:lineRule="auto"/>
        <w:ind w:left="720" w:hanging="720"/>
        <w:rPr>
          <w:rFonts w:ascii="Times New Roman" w:hAnsi="Times New Roman"/>
        </w:rPr>
      </w:pPr>
      <w:r w:rsidRPr="00293DDE">
        <w:rPr>
          <w:rFonts w:cstheme="minorHAnsi"/>
        </w:rPr>
        <w:t xml:space="preserve">Gál, Hans. “Chortechnik und Chorstudium.” </w:t>
      </w:r>
      <w:r w:rsidRPr="00293DDE">
        <w:rPr>
          <w:rFonts w:cstheme="minorHAnsi"/>
          <w:i/>
          <w:iCs/>
        </w:rPr>
        <w:t>Pult und Taktstock</w:t>
      </w:r>
      <w:r w:rsidRPr="00293DDE">
        <w:rPr>
          <w:rFonts w:cstheme="minorHAnsi"/>
        </w:rPr>
        <w:t>, Oct-Nov (1928): 88-92. Accessed September 12, 2017. http://www.hansgal.com/storage/writings/chortechnik.pdf.</w:t>
      </w:r>
    </w:p>
    <w:p w14:paraId="1CAD8F4C" w14:textId="16FD7B5B" w:rsidR="00C811B7" w:rsidRPr="001D45BE" w:rsidRDefault="00C811B7" w:rsidP="00EA4CF2">
      <w:pPr>
        <w:spacing w:after="240" w:line="240" w:lineRule="auto"/>
        <w:ind w:left="720" w:hanging="720"/>
        <w:rPr>
          <w:rStyle w:val="normaltextrun"/>
          <w:rFonts w:cstheme="minorHAnsi"/>
        </w:rPr>
      </w:pPr>
      <w:r w:rsidRPr="007516DF">
        <w:rPr>
          <w:rStyle w:val="normaltextrun"/>
          <w:rFonts w:cstheme="minorHAnsi"/>
        </w:rPr>
        <w:t>G</w:t>
      </w:r>
      <w:r w:rsidR="00424ED0" w:rsidRPr="007516DF">
        <w:rPr>
          <w:rStyle w:val="normaltextrun"/>
          <w:rFonts w:cstheme="minorHAnsi"/>
        </w:rPr>
        <w:t>ál, Hans.</w:t>
      </w:r>
      <w:r w:rsidR="001D45BE" w:rsidRPr="007516DF">
        <w:rPr>
          <w:rStyle w:val="normaltextrun"/>
          <w:rFonts w:cstheme="minorHAnsi"/>
        </w:rPr>
        <w:t xml:space="preserve"> </w:t>
      </w:r>
      <w:r w:rsidR="001D45BE" w:rsidRPr="001D45BE">
        <w:rPr>
          <w:rStyle w:val="normaltextrun"/>
          <w:rFonts w:cstheme="minorHAnsi"/>
          <w:i/>
        </w:rPr>
        <w:t>Johannes Brahms</w:t>
      </w:r>
      <w:r w:rsidR="001D45BE">
        <w:rPr>
          <w:rStyle w:val="normaltextrun"/>
          <w:rFonts w:cstheme="minorHAnsi"/>
          <w:i/>
        </w:rPr>
        <w:t>: His Work and Personality</w:t>
      </w:r>
      <w:r w:rsidR="001D45BE" w:rsidRPr="001D45BE">
        <w:rPr>
          <w:rStyle w:val="normaltextrun"/>
          <w:rFonts w:cstheme="minorHAnsi"/>
        </w:rPr>
        <w:t>. Westport, Co</w:t>
      </w:r>
      <w:r w:rsidR="001D45BE">
        <w:rPr>
          <w:rStyle w:val="normaltextrun"/>
          <w:rFonts w:cstheme="minorHAnsi"/>
        </w:rPr>
        <w:t>nnecticut: Greenwood Press, Publishers, 1977.</w:t>
      </w:r>
    </w:p>
    <w:p w14:paraId="37FFA820" w14:textId="7B254869" w:rsidR="005E4CF8" w:rsidRPr="00537296" w:rsidRDefault="005E4CF8" w:rsidP="00EA4CF2">
      <w:pPr>
        <w:spacing w:after="240" w:line="240" w:lineRule="auto"/>
        <w:ind w:left="720" w:hanging="720"/>
        <w:rPr>
          <w:rStyle w:val="normaltextrun"/>
          <w:rFonts w:cstheme="minorHAnsi"/>
          <w:lang w:val="de-DE"/>
        </w:rPr>
      </w:pPr>
      <w:r w:rsidRPr="007516DF">
        <w:rPr>
          <w:rFonts w:ascii="Times New Roman" w:hAnsi="Times New Roman"/>
          <w:lang w:val="de-DE"/>
        </w:rPr>
        <w:t xml:space="preserve">Gál, Hans. </w:t>
      </w:r>
      <w:r w:rsidR="00D51FF9">
        <w:rPr>
          <w:rFonts w:ascii="Times New Roman" w:hAnsi="Times New Roman"/>
          <w:i/>
          <w:iCs/>
          <w:lang w:val="de-DE"/>
        </w:rPr>
        <w:t>Franz Schubert o</w:t>
      </w:r>
      <w:r>
        <w:rPr>
          <w:rFonts w:ascii="Times New Roman" w:hAnsi="Times New Roman"/>
          <w:i/>
          <w:iCs/>
          <w:lang w:val="de-DE"/>
        </w:rPr>
        <w:t>der Die Melodie</w:t>
      </w:r>
      <w:r>
        <w:rPr>
          <w:rFonts w:ascii="Times New Roman" w:hAnsi="Times New Roman"/>
          <w:lang w:val="de-DE"/>
        </w:rPr>
        <w:t>. Frankfurt am Main: Fischer, 1970.</w:t>
      </w:r>
    </w:p>
    <w:p w14:paraId="502BA383" w14:textId="3CF88F0B" w:rsidR="00EA4CF2" w:rsidRDefault="00EA4CF2" w:rsidP="00EA4CF2">
      <w:pPr>
        <w:spacing w:after="240" w:line="240" w:lineRule="auto"/>
        <w:ind w:left="720" w:hanging="720"/>
        <w:rPr>
          <w:rStyle w:val="normaltextrun"/>
          <w:rFonts w:cstheme="minorHAnsi"/>
        </w:rPr>
      </w:pPr>
      <w:r w:rsidRPr="00537296">
        <w:rPr>
          <w:rStyle w:val="normaltextrun"/>
          <w:rFonts w:cstheme="minorHAnsi"/>
          <w:lang w:val="de-DE"/>
        </w:rPr>
        <w:t>Gál, Hans</w:t>
      </w:r>
      <w:r w:rsidRPr="001D45BE">
        <w:rPr>
          <w:rStyle w:val="normaltextrun"/>
          <w:rFonts w:cstheme="minorHAnsi"/>
          <w:lang w:val="de-DE"/>
        </w:rPr>
        <w:t xml:space="preserve">. </w:t>
      </w:r>
      <w:r w:rsidRPr="001D45BE">
        <w:rPr>
          <w:rStyle w:val="normaltextrun"/>
          <w:rFonts w:cstheme="minorHAnsi"/>
          <w:i/>
        </w:rPr>
        <w:t>The Golden Age of Vienna</w:t>
      </w:r>
      <w:r w:rsidRPr="001D45BE">
        <w:rPr>
          <w:rStyle w:val="normaltextrun"/>
          <w:rFonts w:cstheme="minorHAnsi"/>
        </w:rPr>
        <w:t>.</w:t>
      </w:r>
      <w:r w:rsidR="001D45BE" w:rsidRPr="001D45BE">
        <w:rPr>
          <w:rStyle w:val="normaltextrun"/>
          <w:rFonts w:cstheme="minorHAnsi"/>
        </w:rPr>
        <w:t xml:space="preserve"> </w:t>
      </w:r>
      <w:r w:rsidR="001D45BE" w:rsidRPr="001D45BE">
        <w:rPr>
          <w:rFonts w:cstheme="minorHAnsi"/>
        </w:rPr>
        <w:t>London: Parish, 1948</w:t>
      </w:r>
      <w:r w:rsidR="001D45BE">
        <w:rPr>
          <w:rFonts w:cstheme="minorHAnsi"/>
        </w:rPr>
        <w:t>.</w:t>
      </w:r>
    </w:p>
    <w:p w14:paraId="54C13D98" w14:textId="61A4D56F" w:rsidR="000B2943" w:rsidRDefault="000B2943" w:rsidP="000B2943">
      <w:pPr>
        <w:pStyle w:val="paragraph"/>
        <w:spacing w:before="0" w:beforeAutospacing="0"/>
        <w:textAlignment w:val="baseline"/>
        <w:rPr>
          <w:rStyle w:val="eop"/>
          <w:rFonts w:asciiTheme="minorHAnsi" w:hAnsiTheme="minorHAnsi" w:cstheme="minorHAnsi"/>
          <w:lang w:val="de-DE"/>
        </w:rPr>
      </w:pPr>
      <w:r w:rsidRPr="000B2943">
        <w:rPr>
          <w:rStyle w:val="normaltextrun"/>
          <w:rFonts w:asciiTheme="minorHAnsi" w:hAnsiTheme="minorHAnsi" w:cstheme="minorHAnsi"/>
        </w:rPr>
        <w:t xml:space="preserve">Gál, Hans. </w:t>
      </w:r>
      <w:r w:rsidRPr="00DD5437">
        <w:rPr>
          <w:rStyle w:val="normaltextrun"/>
          <w:rFonts w:asciiTheme="minorHAnsi" w:hAnsiTheme="minorHAnsi" w:cstheme="minorHAnsi"/>
          <w:i/>
          <w:iCs/>
        </w:rPr>
        <w:t>Music Behind Barbed Wire: A Diary of Summer 1940.</w:t>
      </w:r>
      <w:r w:rsidRPr="00DD5437">
        <w:rPr>
          <w:rStyle w:val="normaltextrun"/>
          <w:rFonts w:asciiTheme="minorHAnsi" w:hAnsiTheme="minorHAnsi" w:cstheme="minorHAnsi"/>
        </w:rPr>
        <w:t xml:space="preserve"> </w:t>
      </w:r>
      <w:r w:rsidRPr="00D15D89">
        <w:rPr>
          <w:rStyle w:val="normaltextrun"/>
          <w:rFonts w:asciiTheme="minorHAnsi" w:hAnsiTheme="minorHAnsi" w:cstheme="minorHAnsi"/>
          <w:lang w:val="de-DE"/>
        </w:rPr>
        <w:t>Toccata Press, 2014.</w:t>
      </w:r>
      <w:r w:rsidRPr="00D15D89">
        <w:rPr>
          <w:rStyle w:val="eop"/>
          <w:rFonts w:asciiTheme="minorHAnsi" w:hAnsiTheme="minorHAnsi" w:cstheme="minorHAnsi"/>
          <w:lang w:val="de-DE"/>
        </w:rPr>
        <w:t> </w:t>
      </w:r>
    </w:p>
    <w:p w14:paraId="0B9CE3C3" w14:textId="558A9113" w:rsidR="00187E45" w:rsidRPr="00187E45" w:rsidRDefault="00187E45" w:rsidP="000B2943">
      <w:pPr>
        <w:pStyle w:val="paragraph"/>
        <w:spacing w:before="0" w:beforeAutospacing="0"/>
        <w:textAlignment w:val="baseline"/>
        <w:rPr>
          <w:rStyle w:val="eop"/>
          <w:rFonts w:asciiTheme="minorHAnsi" w:hAnsiTheme="minorHAnsi" w:cstheme="minorHAnsi"/>
          <w:lang w:val="de-DE"/>
        </w:rPr>
      </w:pPr>
      <w:r>
        <w:t xml:space="preserve">Gál, Hans. </w:t>
      </w:r>
      <w:r w:rsidR="007202A7">
        <w:t>“</w:t>
      </w:r>
      <w:r>
        <w:t>Richard Strauss: Eine Umfrage.</w:t>
      </w:r>
      <w:r w:rsidR="007202A7">
        <w:t>”</w:t>
      </w:r>
      <w:r>
        <w:t xml:space="preserve"> </w:t>
      </w:r>
      <w:r w:rsidRPr="00293DDE">
        <w:rPr>
          <w:i/>
          <w:iCs/>
          <w:lang w:val="de-DE"/>
        </w:rPr>
        <w:t>Musikblätter des Anbruch</w:t>
      </w:r>
      <w:r>
        <w:rPr>
          <w:i/>
          <w:iCs/>
          <w:lang w:val="de-DE"/>
        </w:rPr>
        <w:t xml:space="preserve"> </w:t>
      </w:r>
      <w:r>
        <w:rPr>
          <w:iCs/>
          <w:lang w:val="de-DE"/>
        </w:rPr>
        <w:t>6</w:t>
      </w:r>
      <w:r w:rsidRPr="00187E45">
        <w:rPr>
          <w:iCs/>
          <w:lang w:val="de-DE"/>
        </w:rPr>
        <w:t>, no. 5 (1924).</w:t>
      </w:r>
    </w:p>
    <w:p w14:paraId="00B97074" w14:textId="66035D73" w:rsidR="00293DDE" w:rsidRPr="007516DF" w:rsidRDefault="00293DDE" w:rsidP="00293DDE">
      <w:pPr>
        <w:pStyle w:val="paragraph"/>
        <w:spacing w:before="0" w:beforeAutospacing="0"/>
        <w:ind w:left="720" w:hanging="720"/>
        <w:textAlignment w:val="baseline"/>
        <w:rPr>
          <w:rStyle w:val="normaltextrun"/>
          <w:rFonts w:asciiTheme="minorHAnsi" w:hAnsiTheme="minorHAnsi" w:cstheme="minorHAnsi"/>
        </w:rPr>
      </w:pPr>
      <w:r w:rsidRPr="00293DDE">
        <w:rPr>
          <w:lang w:val="de-DE"/>
        </w:rPr>
        <w:t xml:space="preserve">Gál, Hans. “Vokale Kammermusik.” </w:t>
      </w:r>
      <w:r w:rsidRPr="00293DDE">
        <w:rPr>
          <w:i/>
          <w:iCs/>
          <w:lang w:val="de-DE"/>
        </w:rPr>
        <w:t xml:space="preserve">Musikblätter des Anbruch </w:t>
      </w:r>
      <w:r w:rsidRPr="00293DDE">
        <w:rPr>
          <w:lang w:val="de-DE"/>
        </w:rPr>
        <w:t xml:space="preserve">X, 9-10 (1928): pp.355-356. </w:t>
      </w:r>
      <w:r w:rsidRPr="007516DF">
        <w:t>Accessed September 12, 2017. http://www.hansgal.com/storage/writings/vokalekammermusik.pdf.</w:t>
      </w:r>
    </w:p>
    <w:p w14:paraId="79210E8C" w14:textId="773835DE" w:rsidR="00EA4CF2" w:rsidRPr="005E4CF8" w:rsidRDefault="00EA4CF2" w:rsidP="00EA4CF2">
      <w:pPr>
        <w:pStyle w:val="paragraph"/>
        <w:spacing w:before="0" w:beforeAutospacing="0"/>
        <w:ind w:left="720" w:hanging="720"/>
        <w:textAlignment w:val="baseline"/>
        <w:rPr>
          <w:rStyle w:val="normaltextrun"/>
          <w:rFonts w:asciiTheme="minorHAnsi" w:hAnsiTheme="minorHAnsi" w:cstheme="minorHAnsi"/>
        </w:rPr>
      </w:pPr>
      <w:r w:rsidRPr="00010F8A">
        <w:rPr>
          <w:rStyle w:val="normaltextrun"/>
          <w:rFonts w:asciiTheme="minorHAnsi" w:hAnsiTheme="minorHAnsi" w:cstheme="minorHAnsi"/>
          <w:lang w:val="de-DE"/>
        </w:rPr>
        <w:t xml:space="preserve">Gál, Hans. </w:t>
      </w:r>
      <w:r w:rsidRPr="006134A2">
        <w:rPr>
          <w:lang w:val="de-DE"/>
        </w:rPr>
        <w:t>“</w:t>
      </w:r>
      <w:r w:rsidRPr="00DD5437">
        <w:rPr>
          <w:rStyle w:val="normaltextrun"/>
          <w:rFonts w:asciiTheme="minorHAnsi" w:hAnsiTheme="minorHAnsi" w:cstheme="minorHAnsi"/>
          <w:lang w:val="de-DE"/>
        </w:rPr>
        <w:t>Zum Problem der komischen Oper.</w:t>
      </w:r>
      <w:r w:rsidRPr="00C05597">
        <w:rPr>
          <w:rStyle w:val="normaltextrun"/>
          <w:lang w:val="de-DE"/>
        </w:rPr>
        <w:t>”</w:t>
      </w:r>
      <w:r w:rsidRPr="00DD5437">
        <w:rPr>
          <w:rStyle w:val="normaltextrun"/>
          <w:rFonts w:asciiTheme="minorHAnsi" w:hAnsiTheme="minorHAnsi" w:cstheme="minorHAnsi"/>
          <w:lang w:val="de-DE"/>
        </w:rPr>
        <w:t xml:space="preserve"> </w:t>
      </w:r>
      <w:r w:rsidRPr="005E4CF8">
        <w:rPr>
          <w:rStyle w:val="normaltextrun"/>
          <w:rFonts w:asciiTheme="minorHAnsi" w:hAnsiTheme="minorHAnsi" w:cstheme="minorHAnsi"/>
          <w:i/>
          <w:iCs/>
        </w:rPr>
        <w:t>Musikbl</w:t>
      </w:r>
      <w:r w:rsidRPr="00DD5437">
        <w:rPr>
          <w:rStyle w:val="normaltextrun"/>
          <w:rFonts w:asciiTheme="minorHAnsi" w:hAnsiTheme="minorHAnsi" w:cstheme="minorHAnsi"/>
          <w:i/>
          <w:iCs/>
        </w:rPr>
        <w:t>ӓ</w:t>
      </w:r>
      <w:r w:rsidRPr="005E4CF8">
        <w:rPr>
          <w:rStyle w:val="normaltextrun"/>
          <w:rFonts w:asciiTheme="minorHAnsi" w:hAnsiTheme="minorHAnsi" w:cstheme="minorHAnsi"/>
          <w:i/>
          <w:iCs/>
        </w:rPr>
        <w:t>tter des Anbruch</w:t>
      </w:r>
      <w:r w:rsidRPr="005E4CF8">
        <w:rPr>
          <w:rStyle w:val="normaltextrun"/>
          <w:rFonts w:asciiTheme="minorHAnsi" w:hAnsiTheme="minorHAnsi" w:cstheme="minorHAnsi"/>
        </w:rPr>
        <w:t>, no.1-2 (1927): 90-93.</w:t>
      </w:r>
    </w:p>
    <w:p w14:paraId="7D4649C0" w14:textId="2D4A4750" w:rsidR="00EA4CF2" w:rsidRPr="008D671C" w:rsidRDefault="000044F8" w:rsidP="008D671C">
      <w:pPr>
        <w:jc w:val="center"/>
        <w:rPr>
          <w:i/>
        </w:rPr>
      </w:pPr>
      <w:r w:rsidRPr="008D671C">
        <w:rPr>
          <w:i/>
        </w:rPr>
        <w:t>Selected Works by Gál</w:t>
      </w:r>
    </w:p>
    <w:p w14:paraId="0DD3B196" w14:textId="77777777" w:rsidR="00EA4CF2" w:rsidRPr="00EA4CF2" w:rsidRDefault="00EA4CF2" w:rsidP="00EA4CF2">
      <w:pPr>
        <w:pStyle w:val="paragraph"/>
        <w:spacing w:before="0" w:beforeAutospacing="0"/>
        <w:ind w:left="720" w:hanging="720"/>
        <w:textAlignment w:val="baseline"/>
        <w:rPr>
          <w:rFonts w:asciiTheme="minorHAnsi" w:hAnsiTheme="minorHAnsi" w:cstheme="minorHAnsi"/>
          <w:lang w:val="de-DE"/>
        </w:rPr>
      </w:pPr>
      <w:r w:rsidRPr="00EA4CF2">
        <w:rPr>
          <w:rFonts w:asciiTheme="minorHAnsi" w:hAnsiTheme="minorHAnsi" w:cstheme="minorHAnsi"/>
        </w:rPr>
        <w:t xml:space="preserve">Gál, Hans. </w:t>
      </w:r>
      <w:r>
        <w:t>Concerto for Cello and Orchestra, op. 67. Preface by Eva Fox G</w:t>
      </w:r>
      <w:r w:rsidRPr="005C5B6E">
        <w:t>á</w:t>
      </w:r>
      <w:r>
        <w:t xml:space="preserve">l. </w:t>
      </w:r>
      <w:r w:rsidRPr="00EA4CF2">
        <w:rPr>
          <w:lang w:val="de-DE"/>
        </w:rPr>
        <w:t>Breitkopf &amp; H</w:t>
      </w:r>
      <w:r>
        <w:t>ӓ</w:t>
      </w:r>
      <w:r w:rsidRPr="00EA4CF2">
        <w:rPr>
          <w:lang w:val="de-DE"/>
        </w:rPr>
        <w:t>rtel, 2015.</w:t>
      </w:r>
    </w:p>
    <w:p w14:paraId="0D507667" w14:textId="625A0AAD" w:rsidR="00EA4CF2" w:rsidRPr="000B5F0D" w:rsidRDefault="00EA4CF2" w:rsidP="00EA4CF2">
      <w:pPr>
        <w:spacing w:after="240" w:line="240" w:lineRule="auto"/>
        <w:ind w:left="720" w:hanging="720"/>
        <w:rPr>
          <w:rStyle w:val="normaltextrun"/>
          <w:rFonts w:ascii="Times New Roman" w:hAnsi="Times New Roman"/>
        </w:rPr>
      </w:pPr>
      <w:r w:rsidRPr="00EA4CF2">
        <w:rPr>
          <w:rFonts w:cstheme="minorHAnsi"/>
          <w:lang w:val="de-DE"/>
        </w:rPr>
        <w:t xml:space="preserve">Gál, Hans. </w:t>
      </w:r>
      <w:r w:rsidRPr="00DF2FAE">
        <w:rPr>
          <w:rFonts w:cstheme="minorHAnsi"/>
          <w:i/>
          <w:lang w:val="de-DE"/>
        </w:rPr>
        <w:t>Die heilige Ente.</w:t>
      </w:r>
      <w:r w:rsidR="000B5F0D">
        <w:rPr>
          <w:rFonts w:cstheme="minorHAnsi"/>
          <w:i/>
          <w:lang w:val="de-DE"/>
        </w:rPr>
        <w:t xml:space="preserve"> </w:t>
      </w:r>
      <w:r w:rsidR="000B5F0D" w:rsidRPr="007516DF">
        <w:rPr>
          <w:rFonts w:cstheme="minorHAnsi"/>
          <w:lang w:val="de-DE"/>
        </w:rPr>
        <w:t xml:space="preserve">Wien: Universal Edition, 1923. </w:t>
      </w:r>
      <w:r w:rsidR="000B5F0D" w:rsidRPr="000B5F0D">
        <w:rPr>
          <w:rFonts w:cstheme="minorHAnsi"/>
        </w:rPr>
        <w:t xml:space="preserve">Accessed </w:t>
      </w:r>
      <w:r w:rsidR="000B5F0D">
        <w:rPr>
          <w:rFonts w:cstheme="minorHAnsi"/>
        </w:rPr>
        <w:t xml:space="preserve">September 18, 2017. </w:t>
      </w:r>
      <w:r w:rsidR="000B5F0D" w:rsidRPr="000B5F0D">
        <w:rPr>
          <w:rFonts w:cstheme="minorHAnsi"/>
        </w:rPr>
        <w:t>https://archive.org/details/dieheiligeenteei00gl</w:t>
      </w:r>
      <w:r w:rsidR="000B5F0D">
        <w:rPr>
          <w:rFonts w:cstheme="minorHAnsi"/>
        </w:rPr>
        <w:t>.</w:t>
      </w:r>
    </w:p>
    <w:p w14:paraId="2A0A4614" w14:textId="7263010B" w:rsidR="00EA4CF2" w:rsidRPr="000B5F0D" w:rsidRDefault="00EA4CF2" w:rsidP="00EA4CF2">
      <w:pPr>
        <w:pStyle w:val="paragraph"/>
        <w:spacing w:before="0" w:beforeAutospacing="0"/>
        <w:textAlignment w:val="baseline"/>
        <w:rPr>
          <w:rStyle w:val="eop"/>
          <w:rFonts w:asciiTheme="minorHAnsi" w:hAnsiTheme="minorHAnsi" w:cstheme="minorHAnsi"/>
        </w:rPr>
      </w:pPr>
      <w:r w:rsidRPr="000B5F0D">
        <w:rPr>
          <w:rStyle w:val="eop"/>
          <w:rFonts w:asciiTheme="minorHAnsi" w:hAnsiTheme="minorHAnsi" w:cstheme="minorHAnsi"/>
        </w:rPr>
        <w:t>Gál, Hans. Symphony No. 4</w:t>
      </w:r>
      <w:r w:rsidR="000B5F0D" w:rsidRPr="000B5F0D">
        <w:rPr>
          <w:rStyle w:val="eop"/>
          <w:rFonts w:asciiTheme="minorHAnsi" w:hAnsiTheme="minorHAnsi" w:cstheme="minorHAnsi"/>
        </w:rPr>
        <w:t>. London: N. Simrock, 1975.</w:t>
      </w:r>
    </w:p>
    <w:p w14:paraId="5066ABA5" w14:textId="7A3C9DBC" w:rsidR="00EA4CF2" w:rsidRPr="006F2E20" w:rsidRDefault="00EA4CF2" w:rsidP="006F2E20">
      <w:pPr>
        <w:pStyle w:val="paragraph"/>
        <w:spacing w:before="0" w:beforeAutospacing="0"/>
        <w:ind w:left="720" w:hanging="720"/>
        <w:textAlignment w:val="baseline"/>
        <w:rPr>
          <w:rFonts w:asciiTheme="minorHAnsi" w:hAnsiTheme="minorHAnsi" w:cstheme="minorHAnsi"/>
        </w:rPr>
      </w:pPr>
      <w:r w:rsidRPr="006F2E20">
        <w:rPr>
          <w:rStyle w:val="eop"/>
          <w:rFonts w:asciiTheme="minorHAnsi" w:hAnsiTheme="minorHAnsi" w:cstheme="minorHAnsi"/>
          <w:lang w:val="de-DE"/>
        </w:rPr>
        <w:t xml:space="preserve">Gál, Hans. </w:t>
      </w:r>
      <w:r w:rsidRPr="006F2E20">
        <w:rPr>
          <w:rStyle w:val="eop"/>
          <w:rFonts w:asciiTheme="minorHAnsi" w:hAnsiTheme="minorHAnsi" w:cstheme="minorHAnsi"/>
          <w:i/>
          <w:lang w:val="de-DE"/>
        </w:rPr>
        <w:t>Von ewiger Freude</w:t>
      </w:r>
      <w:r w:rsidRPr="006F2E20">
        <w:rPr>
          <w:rStyle w:val="eop"/>
          <w:rFonts w:asciiTheme="minorHAnsi" w:hAnsiTheme="minorHAnsi" w:cstheme="minorHAnsi"/>
          <w:lang w:val="de-DE"/>
        </w:rPr>
        <w:t>.</w:t>
      </w:r>
      <w:r w:rsidR="006F2E20" w:rsidRPr="006F2E20">
        <w:rPr>
          <w:rStyle w:val="eop"/>
          <w:rFonts w:asciiTheme="minorHAnsi" w:hAnsiTheme="minorHAnsi" w:cstheme="minorHAnsi"/>
          <w:lang w:val="de-DE"/>
        </w:rPr>
        <w:t xml:space="preserve"> </w:t>
      </w:r>
      <w:r w:rsidR="006F2E20" w:rsidRPr="006F2E20">
        <w:rPr>
          <w:rStyle w:val="eop"/>
          <w:rFonts w:asciiTheme="minorHAnsi" w:hAnsiTheme="minorHAnsi" w:cstheme="minorHAnsi"/>
        </w:rPr>
        <w:t>Wien: Universal Edition, 1916. Accessed March 1, 2018. https://archive.org/details/VonEwigerFreudeOp.1.</w:t>
      </w:r>
    </w:p>
    <w:p w14:paraId="4AFAFFA0" w14:textId="77777777" w:rsidR="0013750A" w:rsidRDefault="0013750A" w:rsidP="008D671C">
      <w:pPr>
        <w:jc w:val="center"/>
        <w:rPr>
          <w:i/>
        </w:rPr>
      </w:pPr>
    </w:p>
    <w:p w14:paraId="5D61F197" w14:textId="77777777" w:rsidR="0013750A" w:rsidRDefault="0013750A" w:rsidP="008D671C">
      <w:pPr>
        <w:jc w:val="center"/>
        <w:rPr>
          <w:i/>
        </w:rPr>
      </w:pPr>
    </w:p>
    <w:p w14:paraId="73F9C5F1" w14:textId="1A2D7804" w:rsidR="00EA4CF2" w:rsidRPr="008D671C" w:rsidRDefault="00EA4CF2" w:rsidP="008D671C">
      <w:pPr>
        <w:jc w:val="center"/>
        <w:rPr>
          <w:i/>
        </w:rPr>
      </w:pPr>
      <w:r w:rsidRPr="008D671C">
        <w:rPr>
          <w:i/>
        </w:rPr>
        <w:lastRenderedPageBreak/>
        <w:t>Secondary Literature</w:t>
      </w:r>
    </w:p>
    <w:p w14:paraId="6310374E" w14:textId="187B7F15" w:rsidR="00612918" w:rsidRPr="00805DCB" w:rsidRDefault="00612918" w:rsidP="00612918">
      <w:pPr>
        <w:pStyle w:val="paragraph"/>
        <w:spacing w:before="0" w:beforeAutospacing="0"/>
        <w:ind w:left="720" w:hanging="720"/>
        <w:textAlignment w:val="baseline"/>
      </w:pPr>
      <w:r>
        <w:t xml:space="preserve">“About Hans Gál.” </w:t>
      </w:r>
      <w:r w:rsidR="00967857" w:rsidRPr="00967857">
        <w:rPr>
          <w:i/>
        </w:rPr>
        <w:t>The Hans Gál Website: Music for Generations</w:t>
      </w:r>
      <w:r w:rsidR="00F63B89">
        <w:t>. Last modified</w:t>
      </w:r>
      <w:r w:rsidR="00805DCB">
        <w:t xml:space="preserve"> 2014. Accessed April 4, 2018. </w:t>
      </w:r>
      <w:r w:rsidRPr="00805DCB">
        <w:t>Hansgal</w:t>
      </w:r>
      <w:r w:rsidR="00805DCB" w:rsidRPr="00805DCB">
        <w:t>.</w:t>
      </w:r>
      <w:r w:rsidR="00805DCB">
        <w:t>com</w:t>
      </w:r>
      <w:r w:rsidR="00967857">
        <w:t>/hansgal.</w:t>
      </w:r>
    </w:p>
    <w:p w14:paraId="2EC18202" w14:textId="77777777" w:rsidR="000B2943" w:rsidRDefault="000B2943" w:rsidP="000B2943">
      <w:pPr>
        <w:pStyle w:val="paragraph"/>
        <w:spacing w:before="0" w:beforeAutospacing="0"/>
        <w:ind w:left="720" w:hanging="720"/>
        <w:textAlignment w:val="baseline"/>
      </w:pPr>
      <w:r w:rsidRPr="0040396D">
        <w:t xml:space="preserve">Beckerman, Michael. “Hans Gal.” </w:t>
      </w:r>
      <w:r>
        <w:t xml:space="preserve">The OREL Foundation. Accessed March 7, 2018. </w:t>
      </w:r>
      <w:r w:rsidRPr="00667AE2">
        <w:t>http://orelfoundation.org/composers/article/hans_gal#top</w:t>
      </w:r>
      <w:r>
        <w:t>.</w:t>
      </w:r>
    </w:p>
    <w:p w14:paraId="50A5522E" w14:textId="77777777" w:rsidR="000B2943" w:rsidRDefault="000B2943" w:rsidP="000B2943">
      <w:pPr>
        <w:pStyle w:val="paragraph"/>
        <w:spacing w:before="0" w:beforeAutospacing="0"/>
        <w:ind w:left="720" w:hanging="720"/>
        <w:textAlignment w:val="baseline"/>
        <w:rPr>
          <w:rStyle w:val="eop"/>
          <w:rFonts w:asciiTheme="minorHAnsi" w:hAnsiTheme="minorHAnsi" w:cstheme="minorHAnsi"/>
        </w:rPr>
      </w:pPr>
      <w:r w:rsidRPr="00AF0FDA">
        <w:rPr>
          <w:rStyle w:val="normaltextrun"/>
          <w:rFonts w:asciiTheme="minorHAnsi" w:hAnsiTheme="minorHAnsi" w:cstheme="minorHAnsi"/>
        </w:rPr>
        <w:t xml:space="preserve">Black, Leo. “The Pursuit of Love: Hans Gál at 125.” </w:t>
      </w:r>
      <w:r w:rsidRPr="00AF0FDA">
        <w:rPr>
          <w:rStyle w:val="normaltextrun"/>
          <w:rFonts w:asciiTheme="minorHAnsi" w:hAnsiTheme="minorHAnsi" w:cstheme="minorHAnsi"/>
          <w:i/>
          <w:iCs/>
        </w:rPr>
        <w:t xml:space="preserve">Musical Times, </w:t>
      </w:r>
      <w:r w:rsidRPr="00AF0FDA">
        <w:rPr>
          <w:rStyle w:val="normaltextrun"/>
          <w:rFonts w:asciiTheme="minorHAnsi" w:hAnsiTheme="minorHAnsi" w:cstheme="minorHAnsi"/>
        </w:rPr>
        <w:t>no. 1931 (2015): 3-8.</w:t>
      </w:r>
      <w:r w:rsidRPr="00AF0FDA">
        <w:rPr>
          <w:rStyle w:val="eop"/>
          <w:rFonts w:asciiTheme="minorHAnsi" w:hAnsiTheme="minorHAnsi" w:cstheme="minorHAnsi"/>
        </w:rPr>
        <w:t> </w:t>
      </w:r>
    </w:p>
    <w:p w14:paraId="714E852D" w14:textId="77777777" w:rsidR="000B2943" w:rsidRPr="0021568C" w:rsidRDefault="000B2943" w:rsidP="000B2943">
      <w:pPr>
        <w:autoSpaceDE w:val="0"/>
        <w:autoSpaceDN w:val="0"/>
        <w:adjustRightInd w:val="0"/>
        <w:spacing w:after="240" w:line="240" w:lineRule="auto"/>
        <w:ind w:left="720" w:hanging="720"/>
        <w:rPr>
          <w:rFonts w:ascii="Times New Roman" w:hAnsi="Times New Roman"/>
        </w:rPr>
      </w:pPr>
      <w:r>
        <w:rPr>
          <w:rFonts w:ascii="Times New Roman" w:hAnsi="Times New Roman"/>
        </w:rPr>
        <w:t>Brinkman, Reinhold and Christoph Wolff, ed.</w:t>
      </w:r>
      <w:r w:rsidRPr="007725A7">
        <w:rPr>
          <w:rFonts w:ascii="Times New Roman" w:hAnsi="Times New Roman"/>
          <w:i/>
        </w:rPr>
        <w:t xml:space="preserve"> Driven into Paradise: The Musical Migration from Nazi Germany to the United States</w:t>
      </w:r>
      <w:r>
        <w:rPr>
          <w:rFonts w:ascii="Times New Roman" w:hAnsi="Times New Roman"/>
        </w:rPr>
        <w:t>. Berkeley: University of California Press, 1999.</w:t>
      </w:r>
    </w:p>
    <w:p w14:paraId="43C6E2D8" w14:textId="77663B71" w:rsidR="000B2943" w:rsidRDefault="000B2943" w:rsidP="000B2943">
      <w:pPr>
        <w:pStyle w:val="paragraph"/>
        <w:spacing w:before="0" w:beforeAutospacing="0"/>
        <w:ind w:left="720" w:hanging="720"/>
        <w:textAlignment w:val="baseline"/>
      </w:pPr>
      <w:r>
        <w:t xml:space="preserve">Cardus, Neville. </w:t>
      </w:r>
      <w:r w:rsidRPr="00C05597">
        <w:rPr>
          <w:rStyle w:val="normaltextrun"/>
        </w:rPr>
        <w:t>“</w:t>
      </w:r>
      <w:r>
        <w:t>Brahms on his own ground.</w:t>
      </w:r>
      <w:r w:rsidRPr="00C05597">
        <w:rPr>
          <w:rStyle w:val="normaltextrun"/>
        </w:rPr>
        <w:t>”</w:t>
      </w:r>
      <w:r>
        <w:t xml:space="preserve"> </w:t>
      </w:r>
      <w:r w:rsidRPr="008049B8">
        <w:rPr>
          <w:i/>
        </w:rPr>
        <w:t>The Guardian</w:t>
      </w:r>
      <w:r>
        <w:t>, January 10, 1964.</w:t>
      </w:r>
    </w:p>
    <w:p w14:paraId="28034D79" w14:textId="3E6CFC0D" w:rsidR="00835277" w:rsidRPr="00EE0BDF" w:rsidRDefault="00835277" w:rsidP="000B2943">
      <w:pPr>
        <w:pStyle w:val="paragraph"/>
        <w:spacing w:before="0" w:beforeAutospacing="0"/>
        <w:ind w:left="720" w:hanging="720"/>
        <w:textAlignment w:val="baseline"/>
      </w:pPr>
      <w:r w:rsidRPr="008D1D61">
        <w:t>Cornaro,</w:t>
      </w:r>
      <w:r w:rsidR="00EE0BDF" w:rsidRPr="008D1D61">
        <w:t xml:space="preserve"> B. “Levetzow, Karl Michael Frh. </w:t>
      </w:r>
      <w:r w:rsidR="00EE0BDF" w:rsidRPr="00EE0BDF">
        <w:t xml:space="preserve">Von” </w:t>
      </w:r>
      <w:r w:rsidR="00EE0BDF" w:rsidRPr="00BA013B">
        <w:t xml:space="preserve">from </w:t>
      </w:r>
      <w:r w:rsidR="00BA013B">
        <w:rPr>
          <w:i/>
        </w:rPr>
        <w:t>Ӧ</w:t>
      </w:r>
      <w:r w:rsidR="00BA013B" w:rsidRPr="00BA013B">
        <w:rPr>
          <w:i/>
        </w:rPr>
        <w:t>BL 1815</w:t>
      </w:r>
      <w:r w:rsidR="00BA013B" w:rsidRPr="006E31A5">
        <w:rPr>
          <w:i/>
        </w:rPr>
        <w:t>-1950</w:t>
      </w:r>
      <w:r w:rsidR="006E31A5" w:rsidRPr="006E31A5">
        <w:t xml:space="preserve">, 1970. </w:t>
      </w:r>
      <w:r w:rsidR="00EE0BDF" w:rsidRPr="006E31A5">
        <w:t>Accessed</w:t>
      </w:r>
      <w:r w:rsidR="00EE0BDF">
        <w:t xml:space="preserve"> April 11, 2018. </w:t>
      </w:r>
      <w:r w:rsidR="00EE0BDF" w:rsidRPr="00EE0BDF">
        <w:t>http://www.biographien.ac.at/oebl/oebl_L/Levetzow_Karl-Michael_1871_1945.xml</w:t>
      </w:r>
      <w:r w:rsidR="00EE0BDF">
        <w:t>.</w:t>
      </w:r>
    </w:p>
    <w:p w14:paraId="3FF94EA3" w14:textId="559B1273" w:rsidR="000B2943" w:rsidRPr="006853CA" w:rsidRDefault="000B2943" w:rsidP="000B2943">
      <w:pPr>
        <w:pStyle w:val="paragraph"/>
        <w:spacing w:before="0" w:beforeAutospacing="0"/>
        <w:ind w:left="720" w:hanging="720"/>
        <w:textAlignment w:val="baseline"/>
      </w:pPr>
      <w:r w:rsidRPr="008D1D61">
        <w:rPr>
          <w:lang w:val="de-DE"/>
        </w:rPr>
        <w:t xml:space="preserve">Fend, Michael. </w:t>
      </w:r>
      <w:r w:rsidR="00D644D2" w:rsidRPr="00D644D2">
        <w:rPr>
          <w:lang w:val="de-DE"/>
        </w:rPr>
        <w:t>“</w:t>
      </w:r>
      <w:r w:rsidRPr="00B2454B">
        <w:rPr>
          <w:lang w:val="de-DE"/>
        </w:rPr>
        <w:t>Hans Gál,</w:t>
      </w:r>
      <w:r w:rsidR="00D644D2">
        <w:rPr>
          <w:lang w:val="de-DE"/>
        </w:rPr>
        <w:t>“</w:t>
      </w:r>
      <w:r w:rsidRPr="00B2454B">
        <w:rPr>
          <w:lang w:val="de-DE"/>
        </w:rPr>
        <w:t xml:space="preserve"> in: Lexikon verfolgter Musiker und Musikerinnen der NS-Zeit, Claudia Maurer Zenck, Peter Petersen (Hg.)</w:t>
      </w:r>
      <w:r w:rsidR="00D644D2">
        <w:rPr>
          <w:lang w:val="de-DE"/>
        </w:rPr>
        <w:t>.</w:t>
      </w:r>
      <w:r w:rsidRPr="00B2454B">
        <w:rPr>
          <w:lang w:val="de-DE"/>
        </w:rPr>
        <w:t xml:space="preserve"> </w:t>
      </w:r>
      <w:r w:rsidRPr="00103235">
        <w:t xml:space="preserve">Hamburg: Universität Hamburg, 2012. </w:t>
      </w:r>
      <w:r w:rsidRPr="00B2454B">
        <w:t xml:space="preserve">Accessed February </w:t>
      </w:r>
      <w:r>
        <w:t xml:space="preserve">16, 2018. </w:t>
      </w:r>
      <w:r w:rsidRPr="006853CA">
        <w:t>https://www.lexm.unihamburg.de/object/lexm_lexmperson_00002570.</w:t>
      </w:r>
    </w:p>
    <w:p w14:paraId="5A4A98B5" w14:textId="77777777" w:rsidR="000B2943" w:rsidRPr="005B2A6B" w:rsidRDefault="000B2943" w:rsidP="000B2943">
      <w:pPr>
        <w:spacing w:after="240" w:line="240" w:lineRule="auto"/>
        <w:ind w:left="720" w:hanging="720"/>
        <w:rPr>
          <w:rStyle w:val="normaltextrun"/>
          <w:rFonts w:ascii="Times New Roman" w:hAnsi="Times New Roman"/>
          <w:lang w:val="de-DE"/>
        </w:rPr>
      </w:pPr>
      <w:r w:rsidRPr="005B2A6B">
        <w:rPr>
          <w:rFonts w:ascii="Times New Roman" w:hAnsi="Times New Roman"/>
          <w:lang w:val="de-DE"/>
        </w:rPr>
        <w:t xml:space="preserve">Fend, Michael. “Immer wieder anfangen zu müssen.” </w:t>
      </w:r>
      <w:r w:rsidRPr="005B2A6B">
        <w:rPr>
          <w:rFonts w:ascii="Times New Roman" w:hAnsi="Times New Roman"/>
          <w:i/>
          <w:lang w:val="de-DE"/>
        </w:rPr>
        <w:t xml:space="preserve">Musik im Exil: Folgen des Nazismus für die international Musikkultur </w:t>
      </w:r>
      <w:r w:rsidRPr="005B2A6B">
        <w:rPr>
          <w:rFonts w:ascii="Times New Roman" w:hAnsi="Times New Roman"/>
          <w:lang w:val="de-DE"/>
        </w:rPr>
        <w:t>(1993):171-186.</w:t>
      </w:r>
    </w:p>
    <w:p w14:paraId="7AD13B41" w14:textId="1D5EDBF4" w:rsidR="000B2943" w:rsidRDefault="000B2943" w:rsidP="000B2943">
      <w:pPr>
        <w:pStyle w:val="paragraph"/>
        <w:spacing w:before="0" w:beforeAutospacing="0"/>
        <w:ind w:left="720" w:hanging="720"/>
        <w:textAlignment w:val="baseline"/>
        <w:rPr>
          <w:rStyle w:val="eop"/>
          <w:rFonts w:asciiTheme="minorHAnsi" w:hAnsiTheme="minorHAnsi" w:cstheme="minorHAnsi"/>
          <w:lang w:val="de-DE"/>
        </w:rPr>
      </w:pPr>
      <w:r w:rsidRPr="00DD5437">
        <w:rPr>
          <w:rStyle w:val="normaltextrun"/>
          <w:rFonts w:asciiTheme="minorHAnsi" w:hAnsiTheme="minorHAnsi" w:cstheme="minorHAnsi"/>
        </w:rPr>
        <w:t xml:space="preserve">Fox-Gál, Eva and Anthony Fox. </w:t>
      </w:r>
      <w:r w:rsidRPr="00DD5437">
        <w:rPr>
          <w:rStyle w:val="normaltextrun"/>
          <w:rFonts w:asciiTheme="minorHAnsi" w:hAnsiTheme="minorHAnsi" w:cstheme="minorHAnsi"/>
          <w:i/>
          <w:iCs/>
          <w:lang w:val="de-DE"/>
        </w:rPr>
        <w:t>Hans G</w:t>
      </w:r>
      <w:r>
        <w:rPr>
          <w:rStyle w:val="normaltextrun"/>
          <w:rFonts w:asciiTheme="minorHAnsi" w:hAnsiTheme="minorHAnsi" w:cstheme="minorHAnsi"/>
          <w:i/>
          <w:iCs/>
          <w:lang w:val="de-DE"/>
        </w:rPr>
        <w:t>á</w:t>
      </w:r>
      <w:r w:rsidRPr="00DD5437">
        <w:rPr>
          <w:rStyle w:val="normaltextrun"/>
          <w:rFonts w:asciiTheme="minorHAnsi" w:hAnsiTheme="minorHAnsi" w:cstheme="minorHAnsi"/>
          <w:i/>
          <w:iCs/>
          <w:lang w:val="de-DE"/>
        </w:rPr>
        <w:t xml:space="preserve">l: Ein Jahrhundert Musik. </w:t>
      </w:r>
      <w:r w:rsidRPr="00052B10">
        <w:rPr>
          <w:rStyle w:val="normaltextrun"/>
          <w:rFonts w:asciiTheme="minorHAnsi" w:hAnsiTheme="minorHAnsi" w:cstheme="minorHAnsi"/>
          <w:lang w:val="de-DE"/>
        </w:rPr>
        <w:t>Berlin: Hentrich &amp; Hentrich Verlag, 2012.</w:t>
      </w:r>
      <w:r w:rsidRPr="00052B10">
        <w:rPr>
          <w:rStyle w:val="eop"/>
          <w:rFonts w:asciiTheme="minorHAnsi" w:hAnsiTheme="minorHAnsi" w:cstheme="minorHAnsi"/>
          <w:lang w:val="de-DE"/>
        </w:rPr>
        <w:t> </w:t>
      </w:r>
    </w:p>
    <w:p w14:paraId="5B28EA31" w14:textId="1409E1C4" w:rsidR="000C0479" w:rsidRPr="000C0479" w:rsidRDefault="000C0479" w:rsidP="000B2943">
      <w:pPr>
        <w:pStyle w:val="paragraph"/>
        <w:spacing w:before="0" w:beforeAutospacing="0"/>
        <w:ind w:left="720" w:hanging="720"/>
        <w:textAlignment w:val="baseline"/>
        <w:rPr>
          <w:rStyle w:val="eop"/>
          <w:rFonts w:asciiTheme="minorHAnsi" w:hAnsiTheme="minorHAnsi" w:cstheme="minorHAnsi"/>
        </w:rPr>
      </w:pPr>
      <w:r w:rsidRPr="003C0371">
        <w:rPr>
          <w:rStyle w:val="eop"/>
          <w:rFonts w:asciiTheme="minorHAnsi" w:hAnsiTheme="minorHAnsi" w:cstheme="minorHAnsi"/>
          <w:lang w:val="de-DE"/>
        </w:rPr>
        <w:t xml:space="preserve">Gay, Peter. </w:t>
      </w:r>
      <w:r w:rsidRPr="00B534FB">
        <w:rPr>
          <w:rStyle w:val="eop"/>
          <w:rFonts w:asciiTheme="minorHAnsi" w:hAnsiTheme="minorHAnsi" w:cstheme="minorHAnsi"/>
          <w:i/>
        </w:rPr>
        <w:t>Modernism: The Lure of Heresy from Baudelaire to Beckett and Beyond</w:t>
      </w:r>
      <w:r w:rsidRPr="000C0479">
        <w:rPr>
          <w:rStyle w:val="eop"/>
          <w:rFonts w:asciiTheme="minorHAnsi" w:hAnsiTheme="minorHAnsi" w:cstheme="minorHAnsi"/>
        </w:rPr>
        <w:t xml:space="preserve">. </w:t>
      </w:r>
      <w:r>
        <w:rPr>
          <w:rStyle w:val="eop"/>
          <w:rFonts w:asciiTheme="minorHAnsi" w:hAnsiTheme="minorHAnsi" w:cstheme="minorHAnsi"/>
        </w:rPr>
        <w:t>New York: W.W. Nortom &amp; Company, 2008.</w:t>
      </w:r>
    </w:p>
    <w:p w14:paraId="454CF9F9" w14:textId="5DDA104F" w:rsidR="000B2943" w:rsidRDefault="000B2943" w:rsidP="000B2943">
      <w:pPr>
        <w:pStyle w:val="paragraph"/>
        <w:spacing w:before="0" w:beforeAutospacing="0"/>
        <w:ind w:left="720" w:hanging="720"/>
        <w:textAlignment w:val="baseline"/>
      </w:pPr>
      <w:r w:rsidRPr="003C0371">
        <w:t xml:space="preserve">Gradenwitz, Peter. </w:t>
      </w:r>
      <w:r>
        <w:t xml:space="preserve">“In Memoriam Hans Gál.” </w:t>
      </w:r>
      <w:r w:rsidR="00B534FB">
        <w:rPr>
          <w:i/>
        </w:rPr>
        <w:t>American Brahms</w:t>
      </w:r>
      <w:r w:rsidRPr="00C11EDB">
        <w:rPr>
          <w:i/>
        </w:rPr>
        <w:t xml:space="preserve"> Society Newsletter</w:t>
      </w:r>
      <w:r w:rsidRPr="00C11EDB">
        <w:t>,</w:t>
      </w:r>
      <w:r>
        <w:t xml:space="preserve"> Autumn (1988).</w:t>
      </w:r>
    </w:p>
    <w:p w14:paraId="351EA418" w14:textId="77777777" w:rsidR="000B2943" w:rsidRPr="00DD5437" w:rsidRDefault="000B2943" w:rsidP="000B2943">
      <w:pPr>
        <w:pStyle w:val="paragraph"/>
        <w:spacing w:before="0" w:beforeAutospacing="0"/>
        <w:ind w:left="720" w:hanging="720"/>
        <w:textAlignment w:val="baseline"/>
      </w:pPr>
      <w:r w:rsidRPr="008D031D">
        <w:rPr>
          <w:rStyle w:val="normaltextrun"/>
        </w:rPr>
        <w:t xml:space="preserve">Haas, Michael. </w:t>
      </w:r>
      <w:r w:rsidRPr="00DD5437">
        <w:rPr>
          <w:rStyle w:val="normaltextrun"/>
          <w:i/>
          <w:iCs/>
        </w:rPr>
        <w:t>Forbidden Music: The Jewish Composers Banned By the Nazis</w:t>
      </w:r>
      <w:r w:rsidRPr="00DD5437">
        <w:rPr>
          <w:rStyle w:val="normaltextrun"/>
        </w:rPr>
        <w:t>. New Haven: Yale University Press, 2013.</w:t>
      </w:r>
      <w:r w:rsidRPr="00DD5437">
        <w:rPr>
          <w:rStyle w:val="eop"/>
        </w:rPr>
        <w:t> </w:t>
      </w:r>
    </w:p>
    <w:p w14:paraId="7389F000" w14:textId="77777777" w:rsidR="000B2943" w:rsidRDefault="000B2943" w:rsidP="000B2943">
      <w:pPr>
        <w:pStyle w:val="paragraph"/>
        <w:spacing w:before="0" w:beforeAutospacing="0"/>
        <w:ind w:left="720" w:hanging="720"/>
        <w:textAlignment w:val="baseline"/>
        <w:rPr>
          <w:rStyle w:val="normaltextrun"/>
        </w:rPr>
      </w:pPr>
      <w:r w:rsidRPr="00DD5437">
        <w:rPr>
          <w:rStyle w:val="normaltextrun"/>
        </w:rPr>
        <w:t xml:space="preserve">Haas, Michael. </w:t>
      </w:r>
      <w:r>
        <w:rPr>
          <w:rStyle w:val="normaltextrun"/>
        </w:rPr>
        <w:t>“</w:t>
      </w:r>
      <w:r w:rsidRPr="00DD5437">
        <w:rPr>
          <w:rStyle w:val="normaltextrun"/>
        </w:rPr>
        <w:t>Hans Gál and his Sacred Duck.</w:t>
      </w:r>
      <w:r>
        <w:rPr>
          <w:rStyle w:val="normaltextrun"/>
        </w:rPr>
        <w:t>”</w:t>
      </w:r>
      <w:r w:rsidRPr="00DD5437">
        <w:rPr>
          <w:rStyle w:val="normaltextrun"/>
        </w:rPr>
        <w:t xml:space="preserve"> </w:t>
      </w:r>
      <w:r>
        <w:rPr>
          <w:rStyle w:val="normaltextrun"/>
        </w:rPr>
        <w:t xml:space="preserve">Accessed March 29, 2018. </w:t>
      </w:r>
      <w:r w:rsidRPr="005B1C66">
        <w:rPr>
          <w:rStyle w:val="normaltextrun"/>
        </w:rPr>
        <w:t>https://forbiddenmusic.org/2014/03/05/hans-gal-and-his-sacred-duck/.</w:t>
      </w:r>
    </w:p>
    <w:p w14:paraId="0DC9348D" w14:textId="41325B70" w:rsidR="000B2943" w:rsidRPr="008D1D61" w:rsidRDefault="000B2943" w:rsidP="000B2943">
      <w:pPr>
        <w:pStyle w:val="NormalWeb"/>
        <w:spacing w:before="0" w:beforeAutospacing="0" w:after="240" w:afterAutospacing="0"/>
        <w:rPr>
          <w:bCs/>
        </w:rPr>
      </w:pPr>
      <w:r w:rsidRPr="00540706">
        <w:rPr>
          <w:bCs/>
        </w:rPr>
        <w:t xml:space="preserve">Hamilton, Katy. </w:t>
      </w:r>
      <w:r w:rsidR="006542A8">
        <w:rPr>
          <w:bCs/>
        </w:rPr>
        <w:t>“</w:t>
      </w:r>
      <w:r w:rsidRPr="00540706">
        <w:rPr>
          <w:bCs/>
        </w:rPr>
        <w:t>Hans Gal and the Edinburgh Festival.</w:t>
      </w:r>
      <w:r w:rsidR="006542A8">
        <w:rPr>
          <w:bCs/>
        </w:rPr>
        <w:t>”</w:t>
      </w:r>
      <w:r w:rsidRPr="00540706">
        <w:rPr>
          <w:bCs/>
        </w:rPr>
        <w:t xml:space="preserve"> </w:t>
      </w:r>
      <w:r w:rsidRPr="00B534FB">
        <w:rPr>
          <w:bCs/>
          <w:i/>
        </w:rPr>
        <w:t>Brio</w:t>
      </w:r>
      <w:r w:rsidRPr="008D1D61">
        <w:rPr>
          <w:bCs/>
        </w:rPr>
        <w:t xml:space="preserve"> 50, no. 1 (2013):39-52.</w:t>
      </w:r>
    </w:p>
    <w:p w14:paraId="11A969A3" w14:textId="3ADE5C5A" w:rsidR="00587F56" w:rsidRPr="00587F56" w:rsidRDefault="00587F56" w:rsidP="00F4353D">
      <w:pPr>
        <w:pStyle w:val="NormalWeb"/>
        <w:spacing w:before="0" w:beforeAutospacing="0" w:after="240" w:afterAutospacing="0"/>
        <w:ind w:left="720" w:hanging="720"/>
      </w:pPr>
      <w:r>
        <w:rPr>
          <w:rStyle w:val="normaltextrun"/>
        </w:rPr>
        <w:lastRenderedPageBreak/>
        <w:t>“</w:t>
      </w:r>
      <w:r w:rsidRPr="00587F56">
        <w:t xml:space="preserve">Hans Gál.” </w:t>
      </w:r>
      <w:r w:rsidRPr="00587F56">
        <w:rPr>
          <w:i/>
        </w:rPr>
        <w:t>The Musical Times</w:t>
      </w:r>
      <w:r>
        <w:t xml:space="preserve"> 128, no. 1738 (1987): 710.</w:t>
      </w:r>
    </w:p>
    <w:p w14:paraId="43EAB4AC" w14:textId="27556250" w:rsidR="00F4353D" w:rsidRPr="007516DF" w:rsidRDefault="00F4353D" w:rsidP="00F4353D">
      <w:pPr>
        <w:pStyle w:val="NormalWeb"/>
        <w:spacing w:before="0" w:beforeAutospacing="0" w:after="240" w:afterAutospacing="0"/>
        <w:ind w:left="720" w:hanging="720"/>
        <w:rPr>
          <w:bCs/>
          <w:lang w:val="de-DE"/>
        </w:rPr>
      </w:pPr>
      <w:r w:rsidRPr="008D1D61">
        <w:rPr>
          <w:lang w:val="de-DE"/>
        </w:rPr>
        <w:t xml:space="preserve">Heindl, Christian. </w:t>
      </w:r>
      <w:r w:rsidRPr="00F4353D">
        <w:rPr>
          <w:lang w:val="de-DE"/>
        </w:rPr>
        <w:t>“Brillianz un</w:t>
      </w:r>
      <w:r>
        <w:rPr>
          <w:lang w:val="de-DE"/>
        </w:rPr>
        <w:t>d Phantasie.</w:t>
      </w:r>
      <w:r w:rsidRPr="00F4353D">
        <w:rPr>
          <w:lang w:val="de-DE"/>
        </w:rPr>
        <w:t>”</w:t>
      </w:r>
      <w:r>
        <w:rPr>
          <w:lang w:val="de-DE"/>
        </w:rPr>
        <w:t xml:space="preserve"> </w:t>
      </w:r>
      <w:r w:rsidRPr="00F4353D">
        <w:rPr>
          <w:i/>
          <w:lang w:val="de-DE"/>
        </w:rPr>
        <w:t>Wiener Zeitung</w:t>
      </w:r>
      <w:r>
        <w:rPr>
          <w:lang w:val="de-DE"/>
        </w:rPr>
        <w:t xml:space="preserve"> (Dec. 28, 2012).</w:t>
      </w:r>
      <w:r w:rsidRPr="00F4353D">
        <w:rPr>
          <w:lang w:val="de-DE"/>
        </w:rPr>
        <w:t xml:space="preserve"> </w:t>
      </w:r>
      <w:r w:rsidRPr="007516DF">
        <w:rPr>
          <w:lang w:val="de-DE"/>
        </w:rPr>
        <w:t>Accessed April 8, 2018. http://www.wienerzeitung.at/themen_channel/wz_reflexionen/vermessungen/512398_Brillanz-und-Phantasie.html.</w:t>
      </w:r>
    </w:p>
    <w:p w14:paraId="26F38B51" w14:textId="683472AC" w:rsidR="00636C44" w:rsidRPr="00636C44" w:rsidRDefault="00636C44" w:rsidP="007A6BFA">
      <w:pPr>
        <w:pStyle w:val="NormalWeb"/>
        <w:spacing w:before="0" w:beforeAutospacing="0" w:after="240" w:afterAutospacing="0"/>
        <w:ind w:left="720" w:hanging="720"/>
        <w:rPr>
          <w:lang w:val="de-DE"/>
        </w:rPr>
      </w:pPr>
      <w:r>
        <w:rPr>
          <w:lang w:val="de-DE"/>
        </w:rPr>
        <w:t xml:space="preserve">Christian Heindl, </w:t>
      </w:r>
      <w:r w:rsidRPr="00636C44">
        <w:rPr>
          <w:sz w:val="20"/>
          <w:szCs w:val="20"/>
          <w:lang w:val="de-DE"/>
        </w:rPr>
        <w:t>“</w:t>
      </w:r>
      <w:r>
        <w:rPr>
          <w:lang w:val="de-DE"/>
        </w:rPr>
        <w:t>Hans Gál Obituary,</w:t>
      </w:r>
      <w:r w:rsidRPr="00636C44">
        <w:rPr>
          <w:sz w:val="20"/>
          <w:szCs w:val="20"/>
          <w:lang w:val="de-DE"/>
        </w:rPr>
        <w:t>”</w:t>
      </w:r>
      <w:r>
        <w:rPr>
          <w:lang w:val="de-DE"/>
        </w:rPr>
        <w:t xml:space="preserve"> </w:t>
      </w:r>
      <w:r w:rsidRPr="006542A8">
        <w:rPr>
          <w:i/>
          <w:lang w:val="de-DE"/>
        </w:rPr>
        <w:t>Osterreichische Musikz</w:t>
      </w:r>
      <w:r>
        <w:rPr>
          <w:i/>
          <w:lang w:val="de-DE"/>
        </w:rPr>
        <w:t>eitschrift</w:t>
      </w:r>
      <w:r>
        <w:rPr>
          <w:lang w:val="de-DE"/>
        </w:rPr>
        <w:t xml:space="preserve"> 42 (1987): 602-603.</w:t>
      </w:r>
    </w:p>
    <w:p w14:paraId="2CDCA285" w14:textId="791B4A05" w:rsidR="007A6BFA" w:rsidRPr="008D1D61" w:rsidRDefault="007A6BFA" w:rsidP="007A6BFA">
      <w:pPr>
        <w:pStyle w:val="NormalWeb"/>
        <w:spacing w:before="0" w:beforeAutospacing="0" w:after="240" w:afterAutospacing="0"/>
        <w:ind w:left="720" w:hanging="720"/>
        <w:rPr>
          <w:bCs/>
          <w:lang w:val="de-DE"/>
        </w:rPr>
      </w:pPr>
      <w:r>
        <w:t>Heldt</w:t>
      </w:r>
      <w:r w:rsidRPr="003C6238">
        <w:t>,</w:t>
      </w:r>
      <w:r w:rsidRPr="007A6BFA">
        <w:t xml:space="preserve"> </w:t>
      </w:r>
      <w:r w:rsidRPr="00511F2D">
        <w:t>Guido</w:t>
      </w:r>
      <w:r>
        <w:t>.</w:t>
      </w:r>
      <w:r w:rsidRPr="003C6238">
        <w:t xml:space="preserve"> “Austria and Germany: 1918-1960” from </w:t>
      </w:r>
      <w:r w:rsidRPr="003C6238">
        <w:rPr>
          <w:i/>
        </w:rPr>
        <w:t>The Cambridge Companion to Twentieth-century Opera</w:t>
      </w:r>
      <w:r>
        <w:t xml:space="preserve">. </w:t>
      </w:r>
      <w:r w:rsidRPr="008D1D61">
        <w:rPr>
          <w:lang w:val="de-DE"/>
        </w:rPr>
        <w:t>Cambridge: Cambridge University Press, 2005, 146-164.</w:t>
      </w:r>
    </w:p>
    <w:p w14:paraId="4897A1F7" w14:textId="0E2B5B57" w:rsidR="00805DCB" w:rsidRPr="008D1D61" w:rsidRDefault="00805DCB" w:rsidP="00805DCB">
      <w:pPr>
        <w:pStyle w:val="paragraph"/>
        <w:spacing w:before="0" w:beforeAutospacing="0"/>
        <w:ind w:left="720" w:hanging="720"/>
        <w:textAlignment w:val="baseline"/>
        <w:rPr>
          <w:lang w:val="de-DE"/>
        </w:rPr>
      </w:pPr>
      <w:r w:rsidRPr="008D1D61">
        <w:rPr>
          <w:lang w:val="de-DE"/>
        </w:rPr>
        <w:t xml:space="preserve">Hilscher, Elisabeth Th. </w:t>
      </w:r>
      <w:r w:rsidRPr="008D1D61">
        <w:rPr>
          <w:rStyle w:val="normaltextrun"/>
          <w:lang w:val="de-DE"/>
        </w:rPr>
        <w:t>“</w:t>
      </w:r>
      <w:r w:rsidRPr="008D1D61">
        <w:rPr>
          <w:lang w:val="de-DE"/>
        </w:rPr>
        <w:t>Gál, Hans.</w:t>
      </w:r>
      <w:r w:rsidRPr="008D1D61">
        <w:rPr>
          <w:rStyle w:val="normaltextrun"/>
          <w:lang w:val="de-DE"/>
        </w:rPr>
        <w:t>”</w:t>
      </w:r>
      <w:r w:rsidRPr="008D1D61">
        <w:rPr>
          <w:lang w:val="de-DE"/>
        </w:rPr>
        <w:t xml:space="preserve"> </w:t>
      </w:r>
      <w:r w:rsidRPr="00C9300B">
        <w:rPr>
          <w:i/>
          <w:lang w:val="de-DE"/>
        </w:rPr>
        <w:t>Musik in Geschichte und Gegenwart</w:t>
      </w:r>
      <w:r w:rsidR="00C9300B">
        <w:rPr>
          <w:lang w:val="de-DE"/>
        </w:rPr>
        <w:t>, Personenteil, vol. 7. New York: Bärenreiter, 1998.</w:t>
      </w:r>
    </w:p>
    <w:p w14:paraId="617D6483" w14:textId="329AE957" w:rsidR="00587F56" w:rsidRPr="00587F56" w:rsidRDefault="00587F56" w:rsidP="00805DCB">
      <w:pPr>
        <w:pStyle w:val="paragraph"/>
        <w:spacing w:before="0" w:beforeAutospacing="0"/>
        <w:ind w:left="720" w:hanging="720"/>
        <w:textAlignment w:val="baseline"/>
        <w:rPr>
          <w:rStyle w:val="normaltextrun"/>
          <w:lang w:val="de-DE"/>
        </w:rPr>
      </w:pPr>
      <w:r w:rsidRPr="00587F56">
        <w:rPr>
          <w:rStyle w:val="normaltextrun"/>
          <w:lang w:val="de-DE"/>
        </w:rPr>
        <w:t xml:space="preserve">“In Memoriam:Hans Gál.” </w:t>
      </w:r>
      <w:r w:rsidRPr="00B534FB">
        <w:rPr>
          <w:rStyle w:val="normaltextrun"/>
          <w:i/>
          <w:lang w:val="de-DE"/>
        </w:rPr>
        <w:t>Neue Zeitschrift für Musik</w:t>
      </w:r>
      <w:r>
        <w:rPr>
          <w:rStyle w:val="normaltextrun"/>
          <w:lang w:val="de-DE"/>
        </w:rPr>
        <w:t xml:space="preserve"> 148, no. 11 (1987): 75.</w:t>
      </w:r>
    </w:p>
    <w:p w14:paraId="5836B0C1" w14:textId="47181AD0" w:rsidR="000B2943" w:rsidRDefault="000B2943" w:rsidP="000B2943">
      <w:pPr>
        <w:pStyle w:val="paragraph"/>
        <w:spacing w:before="0" w:beforeAutospacing="0"/>
        <w:ind w:left="720" w:hanging="720"/>
        <w:textAlignment w:val="baseline"/>
        <w:rPr>
          <w:rStyle w:val="Hyperlink"/>
          <w:color w:val="auto"/>
          <w:u w:val="none"/>
        </w:rPr>
      </w:pPr>
      <w:r w:rsidRPr="00F1339F">
        <w:rPr>
          <w:rStyle w:val="Hyperlink"/>
          <w:color w:val="auto"/>
          <w:u w:val="none"/>
        </w:rPr>
        <w:t>Karnes, Kevin C</w:t>
      </w:r>
      <w:r>
        <w:rPr>
          <w:rStyle w:val="Hyperlink"/>
          <w:color w:val="auto"/>
          <w:u w:val="none"/>
        </w:rPr>
        <w:t xml:space="preserve">. </w:t>
      </w:r>
      <w:r w:rsidRPr="00F1339F">
        <w:rPr>
          <w:rStyle w:val="Hyperlink"/>
          <w:i/>
          <w:color w:val="auto"/>
          <w:u w:val="none"/>
        </w:rPr>
        <w:t>A Kingdom Not of This World: Wagner, the Arts, and Utopian Visions of Fin-de-Siècle Vienna</w:t>
      </w:r>
      <w:r>
        <w:rPr>
          <w:rStyle w:val="Hyperlink"/>
          <w:color w:val="auto"/>
          <w:u w:val="none"/>
        </w:rPr>
        <w:t>. Oxford: Oxford University Press, 2013.</w:t>
      </w:r>
    </w:p>
    <w:p w14:paraId="02C98B1D" w14:textId="4B0D662F" w:rsidR="008F0E86" w:rsidRPr="008F0E86" w:rsidRDefault="008F0E86" w:rsidP="000B2943">
      <w:pPr>
        <w:pStyle w:val="paragraph"/>
        <w:spacing w:before="0" w:beforeAutospacing="0"/>
        <w:ind w:left="720" w:hanging="720"/>
        <w:textAlignment w:val="baseline"/>
        <w:rPr>
          <w:rStyle w:val="Hyperlink"/>
          <w:color w:val="auto"/>
          <w:u w:val="none"/>
        </w:rPr>
      </w:pPr>
      <w:r w:rsidRPr="002E5198">
        <w:t xml:space="preserve">Kornberger, Monika and Th. Hilscher, Elisabeth. </w:t>
      </w:r>
      <w:r w:rsidRPr="008F0E86">
        <w:rPr>
          <w:lang w:val="de-DE"/>
        </w:rPr>
        <w:t xml:space="preserve">“Gál, Geschwister,” in: Österreichisches Musiklexikon </w:t>
      </w:r>
      <w:r w:rsidR="00C9300B">
        <w:rPr>
          <w:lang w:val="de-DE"/>
        </w:rPr>
        <w:t>O</w:t>
      </w:r>
      <w:r w:rsidRPr="008F0E86">
        <w:rPr>
          <w:lang w:val="de-DE"/>
        </w:rPr>
        <w:t xml:space="preserve">nline. </w:t>
      </w:r>
      <w:r w:rsidRPr="008F0E86">
        <w:t>Accessed April 6, 2018. http://www.musiklexikon.ac.at/ml/musik_G/Gal_Geschwister.xml?frames=no.</w:t>
      </w:r>
    </w:p>
    <w:p w14:paraId="4527C516" w14:textId="77777777" w:rsidR="000B2943" w:rsidRDefault="000B2943" w:rsidP="000B2943">
      <w:pPr>
        <w:pStyle w:val="paragraph"/>
        <w:tabs>
          <w:tab w:val="left" w:pos="720"/>
        </w:tabs>
        <w:spacing w:before="0" w:beforeAutospacing="0"/>
        <w:ind w:left="720" w:hanging="720"/>
        <w:textAlignment w:val="baseline"/>
        <w:rPr>
          <w:rStyle w:val="eop"/>
        </w:rPr>
      </w:pPr>
      <w:r w:rsidRPr="00DD5437">
        <w:rPr>
          <w:rStyle w:val="normaltextrun"/>
        </w:rPr>
        <w:t xml:space="preserve">Lloyd, Thomas. “The Vocal Chamber Music of Hans Gál.” </w:t>
      </w:r>
      <w:r w:rsidRPr="00DD5437">
        <w:rPr>
          <w:rStyle w:val="normaltextrun"/>
          <w:i/>
          <w:iCs/>
        </w:rPr>
        <w:t>The American Choral Review</w:t>
      </w:r>
      <w:r w:rsidRPr="00DD5437">
        <w:rPr>
          <w:rStyle w:val="normaltextrun"/>
        </w:rPr>
        <w:t xml:space="preserve"> 52, no. 1 (2010):1-16.</w:t>
      </w:r>
      <w:r w:rsidRPr="00DD5437">
        <w:rPr>
          <w:rStyle w:val="eop"/>
        </w:rPr>
        <w:t> </w:t>
      </w:r>
    </w:p>
    <w:p w14:paraId="21C0C931" w14:textId="77777777" w:rsidR="000B2943" w:rsidRPr="00F07E20" w:rsidRDefault="000B2943" w:rsidP="000B2943">
      <w:pPr>
        <w:pStyle w:val="paragraph"/>
        <w:spacing w:before="0" w:beforeAutospacing="0"/>
        <w:ind w:left="720" w:hanging="720"/>
        <w:textAlignment w:val="baseline"/>
        <w:rPr>
          <w:rStyle w:val="Hyperlink"/>
          <w:rFonts w:asciiTheme="minorHAnsi" w:hAnsiTheme="minorHAnsi" w:cstheme="minorHAnsi"/>
          <w:color w:val="auto"/>
          <w:u w:val="none"/>
        </w:rPr>
      </w:pPr>
      <w:r w:rsidRPr="00C11EDB">
        <w:rPr>
          <w:rFonts w:asciiTheme="minorHAnsi" w:hAnsiTheme="minorHAnsi" w:cstheme="minorHAnsi"/>
          <w:lang w:val="de-DE"/>
        </w:rPr>
        <w:t>Mayer, Günter. “N</w:t>
      </w:r>
      <w:r>
        <w:rPr>
          <w:rFonts w:asciiTheme="minorHAnsi" w:hAnsiTheme="minorHAnsi" w:cstheme="minorHAnsi"/>
          <w:lang w:val="de-DE"/>
        </w:rPr>
        <w:t>achruf auf Georg Knepler.</w:t>
      </w:r>
      <w:r w:rsidRPr="00C05597">
        <w:rPr>
          <w:rStyle w:val="normaltextrun"/>
          <w:lang w:val="de-DE"/>
        </w:rPr>
        <w:t>”</w:t>
      </w:r>
      <w:r>
        <w:rPr>
          <w:rFonts w:asciiTheme="minorHAnsi" w:hAnsiTheme="minorHAnsi" w:cstheme="minorHAnsi"/>
          <w:lang w:val="de-DE"/>
        </w:rPr>
        <w:t xml:space="preserve"> </w:t>
      </w:r>
      <w:r w:rsidRPr="00C11EDB">
        <w:rPr>
          <w:rFonts w:asciiTheme="minorHAnsi" w:hAnsiTheme="minorHAnsi" w:cstheme="minorHAnsi"/>
          <w:i/>
          <w:lang w:val="de-DE"/>
        </w:rPr>
        <w:t>Kulturation: Online Journal für Kultur, Wissenschaft und Politik</w:t>
      </w:r>
      <w:r>
        <w:rPr>
          <w:rFonts w:asciiTheme="minorHAnsi" w:hAnsiTheme="minorHAnsi" w:cstheme="minorHAnsi"/>
          <w:lang w:val="de-DE"/>
        </w:rPr>
        <w:t xml:space="preserve">, no. 1 (2003). </w:t>
      </w:r>
      <w:r w:rsidRPr="00C11EDB">
        <w:rPr>
          <w:rFonts w:asciiTheme="minorHAnsi" w:hAnsiTheme="minorHAnsi" w:cstheme="minorHAnsi"/>
        </w:rPr>
        <w:t xml:space="preserve">Accessed on September 27, 2017. </w:t>
      </w:r>
      <w:r w:rsidRPr="00C11EDB">
        <w:t>http://www.kulturation.de/ki_1_report.php?id=40.</w:t>
      </w:r>
    </w:p>
    <w:p w14:paraId="386DB253" w14:textId="23ADBF50" w:rsidR="000B2943" w:rsidRDefault="000B2943" w:rsidP="000B2943">
      <w:pPr>
        <w:pStyle w:val="paragraph"/>
        <w:spacing w:before="0" w:beforeAutospacing="0"/>
        <w:ind w:left="720" w:hanging="720"/>
        <w:textAlignment w:val="baseline"/>
        <w:rPr>
          <w:rStyle w:val="eop"/>
        </w:rPr>
      </w:pPr>
      <w:r w:rsidRPr="00DD5437">
        <w:rPr>
          <w:rStyle w:val="normaltextrun"/>
        </w:rPr>
        <w:t xml:space="preserve">Oliver, Roger. “Hans Gál at 95.” </w:t>
      </w:r>
      <w:r w:rsidRPr="00DD5437">
        <w:rPr>
          <w:rStyle w:val="normaltextrun"/>
          <w:i/>
          <w:iCs/>
        </w:rPr>
        <w:t>Tempo</w:t>
      </w:r>
      <w:r w:rsidRPr="00DD5437">
        <w:rPr>
          <w:rStyle w:val="normaltextrun"/>
        </w:rPr>
        <w:t>, New Series, no. 155 (1985): 2-7. Accessed November 28, 2017. http://www.jstor.org/stable/946416.</w:t>
      </w:r>
      <w:r w:rsidRPr="00DD5437">
        <w:rPr>
          <w:rStyle w:val="eop"/>
        </w:rPr>
        <w:t> </w:t>
      </w:r>
    </w:p>
    <w:p w14:paraId="5B912273" w14:textId="73B0A7B9" w:rsidR="00363291" w:rsidRDefault="00363291" w:rsidP="000B2943">
      <w:pPr>
        <w:pStyle w:val="paragraph"/>
        <w:spacing w:before="0" w:beforeAutospacing="0"/>
        <w:ind w:left="720" w:hanging="720"/>
        <w:textAlignment w:val="baseline"/>
        <w:rPr>
          <w:rStyle w:val="eop"/>
        </w:rPr>
      </w:pPr>
      <w:r w:rsidRPr="00967857">
        <w:rPr>
          <w:rStyle w:val="eop"/>
        </w:rPr>
        <w:t xml:space="preserve">Pauley, </w:t>
      </w:r>
      <w:r w:rsidR="00967857" w:rsidRPr="00967857">
        <w:rPr>
          <w:rStyle w:val="eop"/>
        </w:rPr>
        <w:t xml:space="preserve">Bruce F. “Political Antisemitism in Interwar Vienna” from </w:t>
      </w:r>
      <w:r w:rsidR="00967857" w:rsidRPr="00967857">
        <w:rPr>
          <w:rStyle w:val="eop"/>
          <w:i/>
        </w:rPr>
        <w:t>Jews, Antisemitism and Culture in Vienna</w:t>
      </w:r>
      <w:r w:rsidR="00967857">
        <w:rPr>
          <w:rStyle w:val="eop"/>
        </w:rPr>
        <w:t>. London: Routledge and Kegan Paul, 1987, 152-173.</w:t>
      </w:r>
    </w:p>
    <w:p w14:paraId="5B1F6289" w14:textId="163CB434" w:rsidR="00967857" w:rsidRPr="00967857" w:rsidRDefault="00967857" w:rsidP="000B2943">
      <w:pPr>
        <w:pStyle w:val="paragraph"/>
        <w:spacing w:before="0" w:beforeAutospacing="0"/>
        <w:ind w:left="720" w:hanging="720"/>
        <w:textAlignment w:val="baseline"/>
        <w:rPr>
          <w:rStyle w:val="eop"/>
        </w:rPr>
      </w:pPr>
      <w:r>
        <w:rPr>
          <w:rStyle w:val="eop"/>
        </w:rPr>
        <w:t xml:space="preserve">“Photos.” </w:t>
      </w:r>
      <w:r w:rsidRPr="00967857">
        <w:rPr>
          <w:i/>
        </w:rPr>
        <w:t>The Hans Gál Website: Music for Generations</w:t>
      </w:r>
      <w:r>
        <w:t xml:space="preserve">. Last modified 2014. Accessed April 4, 2018. </w:t>
      </w:r>
      <w:r w:rsidRPr="00805DCB">
        <w:t>Hansgal.</w:t>
      </w:r>
      <w:r>
        <w:t>com/photos.</w:t>
      </w:r>
    </w:p>
    <w:p w14:paraId="01ED14C8" w14:textId="77777777" w:rsidR="000B2943" w:rsidRDefault="000B2943" w:rsidP="000B2943">
      <w:pPr>
        <w:spacing w:after="240" w:line="240" w:lineRule="auto"/>
        <w:ind w:left="720" w:hanging="720"/>
        <w:rPr>
          <w:rFonts w:ascii="Times New Roman" w:hAnsi="Times New Roman"/>
        </w:rPr>
      </w:pPr>
      <w:r>
        <w:rPr>
          <w:rFonts w:ascii="Times New Roman" w:hAnsi="Times New Roman"/>
        </w:rPr>
        <w:t xml:space="preserve">Scheding, Florian. </w:t>
      </w:r>
      <w:bookmarkStart w:id="36" w:name="_Hlk495851147"/>
      <w:r>
        <w:rPr>
          <w:rFonts w:ascii="Times New Roman" w:hAnsi="Times New Roman"/>
        </w:rPr>
        <w:t xml:space="preserve">“‘The Splinter in Your Eye’: Uncomfortable Legacies and German Exile Studies.” From </w:t>
      </w:r>
      <w:r w:rsidRPr="005D3FB6">
        <w:rPr>
          <w:rFonts w:ascii="Times New Roman" w:hAnsi="Times New Roman"/>
          <w:i/>
        </w:rPr>
        <w:t xml:space="preserve">Music and Displacement: Diasporas, Mobilities, and </w:t>
      </w:r>
      <w:r w:rsidRPr="005D3FB6">
        <w:rPr>
          <w:rFonts w:ascii="Times New Roman" w:hAnsi="Times New Roman"/>
          <w:i/>
        </w:rPr>
        <w:lastRenderedPageBreak/>
        <w:t>Dislocations in Europe and Beyond</w:t>
      </w:r>
      <w:r>
        <w:rPr>
          <w:rFonts w:ascii="Times New Roman" w:hAnsi="Times New Roman"/>
        </w:rPr>
        <w:t xml:space="preserve">. </w:t>
      </w:r>
      <w:r w:rsidRPr="008068EC">
        <w:rPr>
          <w:rFonts w:ascii="Times New Roman" w:hAnsi="Times New Roman"/>
        </w:rPr>
        <w:t>Lanham, Maryland: The Scarecrow Press, Inc., 201</w:t>
      </w:r>
      <w:bookmarkEnd w:id="36"/>
      <w:r w:rsidRPr="008068EC">
        <w:rPr>
          <w:rFonts w:ascii="Times New Roman" w:hAnsi="Times New Roman"/>
        </w:rPr>
        <w:t>0.</w:t>
      </w:r>
    </w:p>
    <w:p w14:paraId="7F42EAA9" w14:textId="759D6C53" w:rsidR="000B2943" w:rsidRDefault="000B2943" w:rsidP="000B2943">
      <w:pPr>
        <w:spacing w:after="240" w:line="240" w:lineRule="auto"/>
        <w:ind w:left="720" w:hanging="720"/>
        <w:rPr>
          <w:rStyle w:val="normaltextrun"/>
        </w:rPr>
      </w:pPr>
      <w:r w:rsidRPr="00F1339F">
        <w:rPr>
          <w:rStyle w:val="normaltextrun"/>
        </w:rPr>
        <w:t xml:space="preserve">Schorske, Carl E. </w:t>
      </w:r>
      <w:r w:rsidRPr="00F1339F">
        <w:rPr>
          <w:rStyle w:val="normaltextrun"/>
          <w:i/>
        </w:rPr>
        <w:t>Fin-de-Siècle Vienna: Politics and Culture</w:t>
      </w:r>
      <w:r>
        <w:rPr>
          <w:rStyle w:val="normaltextrun"/>
        </w:rPr>
        <w:t>. New York: Alfred A. Knopf, 1980.</w:t>
      </w:r>
    </w:p>
    <w:p w14:paraId="33519534" w14:textId="088AB41A" w:rsidR="00581B96" w:rsidRPr="00581B96" w:rsidRDefault="00581B96" w:rsidP="000B2943">
      <w:pPr>
        <w:spacing w:after="240" w:line="240" w:lineRule="auto"/>
        <w:ind w:left="720" w:hanging="720"/>
        <w:rPr>
          <w:rStyle w:val="normaltextrun"/>
        </w:rPr>
      </w:pPr>
      <w:r w:rsidRPr="00581B96">
        <w:rPr>
          <w:rFonts w:ascii="Times New Roman" w:hAnsi="Times New Roman"/>
          <w:color w:val="000000"/>
        </w:rPr>
        <w:t xml:space="preserve">“Städtische Oper.” </w:t>
      </w:r>
      <w:r w:rsidRPr="00581B96">
        <w:rPr>
          <w:rFonts w:ascii="Times New Roman" w:hAnsi="Times New Roman"/>
          <w:i/>
          <w:iCs/>
          <w:color w:val="000000"/>
        </w:rPr>
        <w:t>Berliner Tageblatt</w:t>
      </w:r>
      <w:r w:rsidRPr="00581B96">
        <w:rPr>
          <w:rFonts w:ascii="Times New Roman" w:hAnsi="Times New Roman"/>
          <w:color w:val="000000"/>
        </w:rPr>
        <w:t xml:space="preserve"> 54, no. 442</w:t>
      </w:r>
      <w:r w:rsidR="00CF2E17">
        <w:rPr>
          <w:rFonts w:ascii="Times New Roman" w:hAnsi="Times New Roman"/>
          <w:color w:val="000000"/>
        </w:rPr>
        <w:t xml:space="preserve"> (1925): 20</w:t>
      </w:r>
      <w:r w:rsidRPr="00581B96">
        <w:rPr>
          <w:rFonts w:ascii="Times New Roman" w:hAnsi="Times New Roman"/>
          <w:color w:val="000000"/>
        </w:rPr>
        <w:t xml:space="preserve">. Accessed May 10, 2018. </w:t>
      </w:r>
      <w:r w:rsidRPr="00581B96">
        <w:rPr>
          <w:rFonts w:ascii="Times New Roman" w:hAnsi="Times New Roman"/>
          <w:color w:val="000000" w:themeColor="text1"/>
        </w:rPr>
        <w:t>http://zefys.staatsbibliothek-berlin.de/index.php?id=dfg-viewer&amp;set%5Bimage%5D=20&amp;set%5Bzoom%5D=default&amp;set%5Bdebug%5D=0&amp;set%5Bdouble%5D=0&amp;set%5Bmets%5D=http%3A%2F%2Fcontent.staatsbibliothek-berlin.de%2Fzefys%2FSNP27646518-19250918-0-0-0-0.xml.</w:t>
      </w:r>
    </w:p>
    <w:p w14:paraId="45314377" w14:textId="5BA6B3D4" w:rsidR="000B2943" w:rsidRDefault="000B2943" w:rsidP="000B2943">
      <w:pPr>
        <w:pStyle w:val="paragraph"/>
        <w:spacing w:before="0" w:beforeAutospacing="0"/>
        <w:ind w:left="720" w:hanging="720"/>
        <w:textAlignment w:val="baseline"/>
        <w:rPr>
          <w:rStyle w:val="normaltextrun"/>
          <w:rFonts w:asciiTheme="minorHAnsi" w:hAnsiTheme="minorHAnsi" w:cstheme="minorHAnsi"/>
        </w:rPr>
      </w:pPr>
      <w:r w:rsidRPr="005A39C6">
        <w:rPr>
          <w:rStyle w:val="normaltextrun"/>
          <w:rFonts w:asciiTheme="minorHAnsi" w:hAnsiTheme="minorHAnsi" w:cstheme="minorHAnsi"/>
        </w:rPr>
        <w:t xml:space="preserve">Taruskin, Richard. </w:t>
      </w:r>
      <w:r w:rsidR="00AF27BA">
        <w:t>“The Death of Opera?</w:t>
      </w:r>
      <w:r w:rsidR="008E5275">
        <w:t>,</w:t>
      </w:r>
      <w:r w:rsidR="00AF27BA">
        <w:t xml:space="preserve">” </w:t>
      </w:r>
      <w:r w:rsidR="00AF27BA" w:rsidRPr="00AF27BA">
        <w:rPr>
          <w:i/>
        </w:rPr>
        <w:t>The Oxford History of Music Online</w:t>
      </w:r>
      <w:r w:rsidR="00AF27BA">
        <w:t xml:space="preserve">. Accessed April 8, 2018. </w:t>
      </w:r>
      <w:r w:rsidR="00AF27BA" w:rsidRPr="00AF27BA">
        <w:t>http://www.oxfordwesternmusic.com.ezproxy.lib.ou.edu/view/Volume4/actrade-9780195384840-div1-009011.xml?rskey=ngE7c0&amp;result=1</w:t>
      </w:r>
      <w:r w:rsidR="00AF27BA">
        <w:t>.</w:t>
      </w:r>
    </w:p>
    <w:p w14:paraId="2F080E10" w14:textId="3410B0A8" w:rsidR="00612918" w:rsidRDefault="000B2943" w:rsidP="000B2943">
      <w:pPr>
        <w:pStyle w:val="paragraph"/>
        <w:spacing w:before="0" w:beforeAutospacing="0"/>
        <w:ind w:left="720" w:hanging="720"/>
        <w:textAlignment w:val="baseline"/>
        <w:rPr>
          <w:rStyle w:val="normaltextrun"/>
          <w:rFonts w:asciiTheme="minorHAnsi" w:hAnsiTheme="minorHAnsi" w:cstheme="minorHAnsi"/>
          <w:lang w:val="de-DE"/>
        </w:rPr>
      </w:pPr>
      <w:r w:rsidRPr="007911F7">
        <w:rPr>
          <w:rStyle w:val="normaltextrun"/>
          <w:rFonts w:asciiTheme="minorHAnsi" w:hAnsiTheme="minorHAnsi" w:cstheme="minorHAnsi"/>
          <w:lang w:val="de-DE"/>
        </w:rPr>
        <w:t xml:space="preserve">Waldstein, Wilhelm. </w:t>
      </w:r>
      <w:r w:rsidRPr="00B534FB">
        <w:rPr>
          <w:rStyle w:val="normaltextrun"/>
          <w:rFonts w:asciiTheme="minorHAnsi" w:hAnsiTheme="minorHAnsi" w:cstheme="minorHAnsi"/>
          <w:i/>
          <w:lang w:val="de-DE"/>
        </w:rPr>
        <w:t>Hans Gál</w:t>
      </w:r>
      <w:r w:rsidRPr="007911F7">
        <w:rPr>
          <w:rStyle w:val="normaltextrun"/>
          <w:rFonts w:asciiTheme="minorHAnsi" w:hAnsiTheme="minorHAnsi" w:cstheme="minorHAnsi"/>
          <w:lang w:val="de-DE"/>
        </w:rPr>
        <w:t>. W</w:t>
      </w:r>
      <w:r>
        <w:rPr>
          <w:rStyle w:val="normaltextrun"/>
          <w:rFonts w:asciiTheme="minorHAnsi" w:hAnsiTheme="minorHAnsi" w:cstheme="minorHAnsi"/>
          <w:lang w:val="de-DE"/>
        </w:rPr>
        <w:t>ien: Verlag Elisabeth Lafite (Ӧsterreichische Bundesverlag)</w:t>
      </w:r>
      <w:r w:rsidR="001C55B9">
        <w:rPr>
          <w:rStyle w:val="normaltextrun"/>
          <w:rFonts w:asciiTheme="minorHAnsi" w:hAnsiTheme="minorHAnsi" w:cstheme="minorHAnsi"/>
          <w:lang w:val="de-DE"/>
        </w:rPr>
        <w:t>, 1965.</w:t>
      </w:r>
    </w:p>
    <w:p w14:paraId="7F55DED1" w14:textId="55274671" w:rsidR="00103235" w:rsidRPr="00422EC5" w:rsidRDefault="00103235" w:rsidP="00422EC5">
      <w:pPr>
        <w:pStyle w:val="paragraph"/>
        <w:ind w:left="720" w:hanging="720"/>
        <w:textAlignment w:val="baseline"/>
      </w:pPr>
      <w:r w:rsidRPr="00422EC5">
        <w:t xml:space="preserve">Woods, Kenneth. </w:t>
      </w:r>
      <w:r w:rsidRPr="00422EC5">
        <w:rPr>
          <w:i/>
        </w:rPr>
        <w:t>Gál Symphony No. 4</w:t>
      </w:r>
      <w:r w:rsidRPr="00422EC5">
        <w:t>. Avie Records, 2012.</w:t>
      </w:r>
      <w:r w:rsidR="00422EC5" w:rsidRPr="00422EC5">
        <w:t xml:space="preserve"> Accessed </w:t>
      </w:r>
      <w:r w:rsidR="00422EC5" w:rsidRPr="00422EC5">
        <w:rPr>
          <w:rStyle w:val="normaltextrun"/>
        </w:rPr>
        <w:t>March 23, 2018. https://uoklahoma-naxosmusiclibrary-com.ezproxy.lib.ou.edu/catalogue/item.asp?cid=AV2231.</w:t>
      </w:r>
      <w:r w:rsidR="00422EC5" w:rsidRPr="00422EC5">
        <w:rPr>
          <w:rStyle w:val="eop"/>
        </w:rPr>
        <w:t> </w:t>
      </w:r>
    </w:p>
    <w:p w14:paraId="6DAC49CC" w14:textId="6CB50914" w:rsidR="00612918" w:rsidRPr="008D671C" w:rsidRDefault="00612918" w:rsidP="008D671C">
      <w:pPr>
        <w:jc w:val="center"/>
        <w:rPr>
          <w:i/>
          <w:lang w:val="de-DE"/>
        </w:rPr>
      </w:pPr>
      <w:r w:rsidRPr="008D671C">
        <w:rPr>
          <w:i/>
          <w:lang w:val="de-DE"/>
        </w:rPr>
        <w:t>Other</w:t>
      </w:r>
    </w:p>
    <w:p w14:paraId="09641891" w14:textId="7AA795F1" w:rsidR="0021568C" w:rsidRDefault="0021568C" w:rsidP="00663FC1">
      <w:pPr>
        <w:autoSpaceDE w:val="0"/>
        <w:autoSpaceDN w:val="0"/>
        <w:adjustRightInd w:val="0"/>
        <w:spacing w:after="240" w:line="240" w:lineRule="auto"/>
        <w:ind w:left="720" w:hanging="720"/>
        <w:rPr>
          <w:rFonts w:ascii="Times New Roman" w:hAnsi="Times New Roman"/>
          <w:lang w:val="de-DE"/>
        </w:rPr>
      </w:pPr>
      <w:r w:rsidRPr="00373C91">
        <w:rPr>
          <w:rFonts w:ascii="Times New Roman" w:hAnsi="Times New Roman"/>
          <w:lang w:val="de-DE"/>
        </w:rPr>
        <w:t xml:space="preserve">Adorno, Theodor W. </w:t>
      </w:r>
      <w:r w:rsidRPr="00373C91">
        <w:rPr>
          <w:rFonts w:ascii="Times New Roman" w:hAnsi="Times New Roman"/>
          <w:i/>
          <w:lang w:val="de-DE"/>
        </w:rPr>
        <w:t>Minima Moralia: Reflexionen aus dem</w:t>
      </w:r>
      <w:r>
        <w:rPr>
          <w:rFonts w:ascii="Times New Roman" w:hAnsi="Times New Roman"/>
          <w:i/>
          <w:lang w:val="de-DE"/>
        </w:rPr>
        <w:t xml:space="preserve"> beschädigten Leben. </w:t>
      </w:r>
      <w:r w:rsidRPr="00D15D89">
        <w:rPr>
          <w:rFonts w:ascii="Times New Roman" w:hAnsi="Times New Roman"/>
          <w:lang w:val="de-DE"/>
        </w:rPr>
        <w:t xml:space="preserve">Berlin and Frankfurt am Main: Suhrkamp, 1991: 80. </w:t>
      </w:r>
    </w:p>
    <w:p w14:paraId="0A3045A6" w14:textId="7DC42880" w:rsidR="00442FF1" w:rsidRPr="00442FF1" w:rsidRDefault="00442FF1" w:rsidP="00442FF1">
      <w:pPr>
        <w:pStyle w:val="FootnoteText"/>
        <w:spacing w:after="240"/>
        <w:ind w:left="720" w:hanging="720"/>
        <w:rPr>
          <w:sz w:val="24"/>
          <w:szCs w:val="24"/>
        </w:rPr>
      </w:pPr>
      <w:r w:rsidRPr="00442FF1">
        <w:rPr>
          <w:sz w:val="24"/>
          <w:szCs w:val="24"/>
          <w:lang w:val="de-DE"/>
        </w:rPr>
        <w:t xml:space="preserve">Breitkopf &amp; Härtel Advertisement. </w:t>
      </w:r>
      <w:r w:rsidRPr="00442FF1">
        <w:rPr>
          <w:i/>
          <w:sz w:val="24"/>
          <w:szCs w:val="24"/>
          <w:lang w:val="de-DE"/>
        </w:rPr>
        <w:t>Neue Zeitschrift für Musik</w:t>
      </w:r>
      <w:r w:rsidRPr="00442FF1">
        <w:rPr>
          <w:sz w:val="24"/>
          <w:szCs w:val="24"/>
          <w:lang w:val="de-DE"/>
        </w:rPr>
        <w:t xml:space="preserve"> 101 (1934): 227. </w:t>
      </w:r>
      <w:r w:rsidRPr="00442FF1">
        <w:rPr>
          <w:sz w:val="24"/>
          <w:szCs w:val="24"/>
        </w:rPr>
        <w:t>Accessed April 4, 2018.</w:t>
      </w:r>
      <w:r>
        <w:rPr>
          <w:sz w:val="24"/>
          <w:szCs w:val="24"/>
        </w:rPr>
        <w:t xml:space="preserve"> </w:t>
      </w:r>
      <w:r w:rsidRPr="00442FF1">
        <w:rPr>
          <w:sz w:val="24"/>
          <w:szCs w:val="24"/>
        </w:rPr>
        <w:t>https://archive.org/stream/NeueZeitschriftFuerMusik1934Jg101#page/n289/mode/2up/search/Gal.</w:t>
      </w:r>
    </w:p>
    <w:p w14:paraId="372DB78B" w14:textId="04B792ED" w:rsidR="00363291" w:rsidRPr="007516DF" w:rsidRDefault="00363291" w:rsidP="00663FC1">
      <w:pPr>
        <w:autoSpaceDE w:val="0"/>
        <w:autoSpaceDN w:val="0"/>
        <w:adjustRightInd w:val="0"/>
        <w:spacing w:after="240" w:line="240" w:lineRule="auto"/>
        <w:ind w:left="720" w:hanging="720"/>
        <w:rPr>
          <w:rFonts w:ascii="Times New Roman" w:hAnsi="Times New Roman"/>
          <w:lang w:val="de-DE"/>
        </w:rPr>
      </w:pPr>
      <w:r w:rsidRPr="00363291">
        <w:rPr>
          <w:rFonts w:ascii="Times New Roman" w:hAnsi="Times New Roman"/>
          <w:i/>
        </w:rPr>
        <w:t>The Harper Collins Study Bible</w:t>
      </w:r>
      <w:r>
        <w:rPr>
          <w:rFonts w:ascii="Times New Roman" w:hAnsi="Times New Roman"/>
        </w:rPr>
        <w:t xml:space="preserve">. </w:t>
      </w:r>
      <w:r w:rsidRPr="007516DF">
        <w:rPr>
          <w:rFonts w:ascii="Times New Roman" w:hAnsi="Times New Roman"/>
          <w:lang w:val="de-DE"/>
        </w:rPr>
        <w:t>San Francisco: Harper San Francisco, 2006.</w:t>
      </w:r>
    </w:p>
    <w:p w14:paraId="5A1F2341" w14:textId="56DF7F7D" w:rsidR="00C05597" w:rsidRPr="00511F2D" w:rsidRDefault="00B2454B" w:rsidP="00902885">
      <w:pPr>
        <w:pStyle w:val="paragraph"/>
        <w:spacing w:before="0" w:beforeAutospacing="0"/>
        <w:ind w:left="720" w:hanging="720"/>
        <w:textAlignment w:val="baseline"/>
        <w:rPr>
          <w:rStyle w:val="normaltextrun"/>
        </w:rPr>
      </w:pPr>
      <w:r w:rsidRPr="00B2454B">
        <w:rPr>
          <w:rStyle w:val="normaltextrun"/>
          <w:lang w:val="de-DE"/>
        </w:rPr>
        <w:t xml:space="preserve">Heinzen, Carl. </w:t>
      </w:r>
      <w:r w:rsidR="00C05597" w:rsidRPr="00C05597">
        <w:rPr>
          <w:rStyle w:val="normaltextrun"/>
          <w:lang w:val="de-DE"/>
        </w:rPr>
        <w:t>“</w:t>
      </w:r>
      <w:r w:rsidRPr="00B2454B">
        <w:rPr>
          <w:rStyle w:val="normaltextrun"/>
          <w:lang w:val="de-DE"/>
        </w:rPr>
        <w:t>Kritik: Düsseldorf.</w:t>
      </w:r>
      <w:r w:rsidR="00C05597" w:rsidRPr="00C05597">
        <w:rPr>
          <w:rStyle w:val="normaltextrun"/>
          <w:lang w:val="de-DE"/>
        </w:rPr>
        <w:t xml:space="preserve"> ”</w:t>
      </w:r>
      <w:r w:rsidRPr="00B2454B">
        <w:rPr>
          <w:rStyle w:val="normaltextrun"/>
          <w:lang w:val="de-DE"/>
        </w:rPr>
        <w:t xml:space="preserve"> </w:t>
      </w:r>
      <w:r w:rsidRPr="007516DF">
        <w:rPr>
          <w:rStyle w:val="normaltextrun"/>
          <w:i/>
          <w:iCs/>
          <w:lang w:val="de-DE"/>
        </w:rPr>
        <w:t>Die Musik</w:t>
      </w:r>
      <w:r w:rsidRPr="007516DF">
        <w:rPr>
          <w:rStyle w:val="normaltextrun"/>
          <w:lang w:val="de-DE"/>
        </w:rPr>
        <w:t xml:space="preserve"> 21, no. 5 (1929): 384-385.</w:t>
      </w:r>
      <w:r w:rsidR="00511F2D" w:rsidRPr="007516DF">
        <w:rPr>
          <w:rStyle w:val="normaltextrun"/>
          <w:lang w:val="de-DE"/>
        </w:rPr>
        <w:t xml:space="preserve"> </w:t>
      </w:r>
      <w:r w:rsidR="00511F2D" w:rsidRPr="00511F2D">
        <w:rPr>
          <w:rStyle w:val="normaltextrun"/>
        </w:rPr>
        <w:t xml:space="preserve">Accessed November 28, 2017. </w:t>
      </w:r>
      <w:r w:rsidR="00511F2D" w:rsidRPr="00511F2D">
        <w:rPr>
          <w:i/>
          <w:iCs/>
        </w:rPr>
        <w:t>http://www.digizeitschriften.de/dms/img/?PID=PPN84623971X_021|LOG_0079&amp;physid=PHYS_0430#navi</w:t>
      </w:r>
      <w:r w:rsidR="00511F2D" w:rsidRPr="00511F2D">
        <w:t>.</w:t>
      </w:r>
    </w:p>
    <w:p w14:paraId="1C2EE1C5" w14:textId="5DE2E655" w:rsidR="00442FF1" w:rsidRDefault="00442FF1" w:rsidP="00442FF1">
      <w:pPr>
        <w:pStyle w:val="paragraph"/>
        <w:spacing w:before="0" w:beforeAutospacing="0"/>
        <w:ind w:left="720" w:hanging="720"/>
        <w:textAlignment w:val="baseline"/>
        <w:rPr>
          <w:lang w:val="de-DE"/>
        </w:rPr>
      </w:pPr>
      <w:r>
        <w:rPr>
          <w:lang w:val="de-DE"/>
        </w:rPr>
        <w:t>H</w:t>
      </w:r>
      <w:r w:rsidRPr="00442FF1">
        <w:rPr>
          <w:lang w:val="de-DE"/>
        </w:rPr>
        <w:t>euβ,</w:t>
      </w:r>
      <w:r>
        <w:rPr>
          <w:lang w:val="de-DE"/>
        </w:rPr>
        <w:t xml:space="preserve"> Alfred. </w:t>
      </w:r>
      <w:r w:rsidRPr="00442FF1">
        <w:rPr>
          <w:lang w:val="de-DE"/>
        </w:rPr>
        <w:t xml:space="preserve">“Musik in Leipzig.” </w:t>
      </w:r>
      <w:r w:rsidRPr="00442FF1">
        <w:rPr>
          <w:i/>
          <w:lang w:val="de-DE"/>
        </w:rPr>
        <w:t xml:space="preserve">Neue Zeitschrift für Musik, </w:t>
      </w:r>
      <w:r w:rsidRPr="00442FF1">
        <w:rPr>
          <w:lang w:val="de-DE"/>
        </w:rPr>
        <w:t>vol.100 (1933): 44. Accessed April 8, 2018. https://archive.org/stream/NeueZeitschriftFuerMusik1933Jg100#page/n0/mode/2up</w:t>
      </w:r>
      <w:r>
        <w:rPr>
          <w:lang w:val="de-DE"/>
        </w:rPr>
        <w:t>.</w:t>
      </w:r>
      <w:r w:rsidRPr="00442FF1">
        <w:rPr>
          <w:i/>
          <w:lang w:val="de-DE"/>
        </w:rPr>
        <w:t>“ein sehr gutes Werk.”</w:t>
      </w:r>
    </w:p>
    <w:p w14:paraId="148AAFBC" w14:textId="03883A3D" w:rsidR="00F1339F" w:rsidRDefault="00EA5BAF" w:rsidP="00F1339F">
      <w:pPr>
        <w:pStyle w:val="paragraph"/>
        <w:spacing w:before="0" w:beforeAutospacing="0"/>
        <w:ind w:left="720" w:hanging="720"/>
        <w:textAlignment w:val="baseline"/>
        <w:rPr>
          <w:rStyle w:val="Hyperlink"/>
          <w:color w:val="auto"/>
          <w:u w:val="none"/>
        </w:rPr>
      </w:pPr>
      <w:bookmarkStart w:id="37" w:name="_GoBack"/>
      <w:bookmarkEnd w:id="37"/>
      <w:r w:rsidRPr="00C05597">
        <w:rPr>
          <w:lang w:val="de-DE"/>
        </w:rPr>
        <w:lastRenderedPageBreak/>
        <w:t xml:space="preserve">Hirschberg, Walther. </w:t>
      </w:r>
      <w:r w:rsidR="00C05597" w:rsidRPr="00C05597">
        <w:rPr>
          <w:rStyle w:val="normaltextrun"/>
          <w:lang w:val="de-DE"/>
        </w:rPr>
        <w:t>“</w:t>
      </w:r>
      <w:r w:rsidRPr="00EC7680">
        <w:rPr>
          <w:lang w:val="de-DE"/>
        </w:rPr>
        <w:t>Hans Gal 'Die heilige Ente.'</w:t>
      </w:r>
      <w:r w:rsidR="00C05597" w:rsidRPr="00C05597">
        <w:rPr>
          <w:rStyle w:val="normaltextrun"/>
          <w:lang w:val="de-DE"/>
        </w:rPr>
        <w:t>”</w:t>
      </w:r>
      <w:r w:rsidRPr="00EC7680">
        <w:rPr>
          <w:lang w:val="de-DE"/>
        </w:rPr>
        <w:t xml:space="preserve"> </w:t>
      </w:r>
      <w:r w:rsidRPr="00EC7680">
        <w:rPr>
          <w:i/>
          <w:iCs/>
          <w:lang w:val="de-DE"/>
        </w:rPr>
        <w:t>Signale für die musikalische Welt</w:t>
      </w:r>
      <w:r w:rsidRPr="00EC7680">
        <w:rPr>
          <w:lang w:val="de-DE"/>
        </w:rPr>
        <w:t>, no</w:t>
      </w:r>
      <w:r w:rsidRPr="00442FF1">
        <w:rPr>
          <w:lang w:val="de-DE"/>
        </w:rPr>
        <w:t xml:space="preserve">. 38: 1428-1430. </w:t>
      </w:r>
      <w:r w:rsidR="00511F2D" w:rsidRPr="00442FF1">
        <w:t xml:space="preserve">Accessed September 25, 2017. </w:t>
      </w:r>
      <w:hyperlink r:id="rId18" w:history="1">
        <w:r w:rsidR="00442FF1" w:rsidRPr="00442FF1">
          <w:rPr>
            <w:rStyle w:val="Hyperlink"/>
            <w:color w:val="auto"/>
            <w:u w:val="none"/>
          </w:rPr>
          <w:t>http://anno.onb.ac.at/cgi-content/annoplus?aid=smw&amp;datum=19250138&amp;query=((text:heilige+text:ente))&amp;ref=anno-search</w:t>
        </w:r>
      </w:hyperlink>
      <w:r w:rsidRPr="00442FF1">
        <w:rPr>
          <w:rStyle w:val="Hyperlink"/>
          <w:color w:val="auto"/>
          <w:u w:val="none"/>
        </w:rPr>
        <w:t>.</w:t>
      </w:r>
    </w:p>
    <w:p w14:paraId="7BD28705" w14:textId="1794F651" w:rsidR="00B2454B" w:rsidRDefault="00B2454B" w:rsidP="00902885">
      <w:pPr>
        <w:pStyle w:val="paragraph"/>
        <w:spacing w:before="0" w:beforeAutospacing="0"/>
        <w:ind w:left="720" w:hanging="720"/>
        <w:textAlignment w:val="baseline"/>
        <w:rPr>
          <w:rStyle w:val="normaltextrun"/>
          <w:rFonts w:asciiTheme="minorHAnsi" w:hAnsiTheme="minorHAnsi" w:cstheme="minorHAnsi"/>
          <w:lang w:val="de-DE"/>
        </w:rPr>
      </w:pPr>
      <w:r w:rsidRPr="00B2454B">
        <w:rPr>
          <w:rStyle w:val="normaltextrun"/>
          <w:rFonts w:asciiTheme="minorHAnsi" w:hAnsiTheme="minorHAnsi" w:cstheme="minorHAnsi"/>
          <w:lang w:val="de-DE"/>
        </w:rPr>
        <w:t xml:space="preserve">Riemann, Hugo. </w:t>
      </w:r>
      <w:r w:rsidRPr="00B2454B">
        <w:rPr>
          <w:rStyle w:val="normaltextrun"/>
          <w:rFonts w:asciiTheme="minorHAnsi" w:hAnsiTheme="minorHAnsi" w:cstheme="minorHAnsi"/>
          <w:i/>
          <w:iCs/>
          <w:lang w:val="de-DE"/>
        </w:rPr>
        <w:t>Riemann Musiklexikon</w:t>
      </w:r>
      <w:r w:rsidRPr="00B2454B">
        <w:rPr>
          <w:rStyle w:val="normaltextrun"/>
          <w:rFonts w:asciiTheme="minorHAnsi" w:hAnsiTheme="minorHAnsi" w:cstheme="minorHAnsi"/>
          <w:lang w:val="de-DE"/>
        </w:rPr>
        <w:t>. Mainz: B. Schott's Söhne, 1972.</w:t>
      </w:r>
    </w:p>
    <w:p w14:paraId="41A843CA" w14:textId="774BF5A4" w:rsidR="008729D3" w:rsidRPr="008729D3" w:rsidRDefault="008729D3" w:rsidP="00902885">
      <w:pPr>
        <w:autoSpaceDE w:val="0"/>
        <w:autoSpaceDN w:val="0"/>
        <w:adjustRightInd w:val="0"/>
        <w:spacing w:after="240" w:line="240" w:lineRule="auto"/>
        <w:ind w:left="720" w:hanging="720"/>
        <w:rPr>
          <w:rFonts w:ascii="Times New Roman" w:hAnsi="Times New Roman"/>
          <w:color w:val="000000" w:themeColor="text1"/>
        </w:rPr>
      </w:pPr>
      <w:r w:rsidRPr="008729D3">
        <w:rPr>
          <w:rFonts w:ascii="Times New Roman" w:hAnsi="Times New Roman"/>
          <w:lang w:val="de-DE"/>
        </w:rPr>
        <w:t xml:space="preserve">Rückert, Friedrich. </w:t>
      </w:r>
      <w:r w:rsidRPr="008729D3">
        <w:rPr>
          <w:rFonts w:ascii="Times New Roman" w:hAnsi="Times New Roman"/>
          <w:i/>
          <w:lang w:val="de-DE"/>
        </w:rPr>
        <w:t>Gedichte</w:t>
      </w:r>
      <w:r w:rsidRPr="008729D3">
        <w:rPr>
          <w:rFonts w:ascii="Times New Roman" w:hAnsi="Times New Roman"/>
          <w:lang w:val="de-DE"/>
        </w:rPr>
        <w:t xml:space="preserve">. </w:t>
      </w:r>
      <w:r>
        <w:rPr>
          <w:rFonts w:ascii="Times New Roman" w:hAnsi="Times New Roman"/>
          <w:lang w:val="de-DE"/>
        </w:rPr>
        <w:t xml:space="preserve">Frankfurt Am Main: J.D. Sauerlӓnder’s Verlag, 1868. </w:t>
      </w:r>
      <w:r>
        <w:rPr>
          <w:rFonts w:ascii="Times New Roman" w:hAnsi="Times New Roman"/>
        </w:rPr>
        <w:t xml:space="preserve">Accessed October 14, 2017. </w:t>
      </w:r>
      <w:hyperlink r:id="rId19" w:anchor="page/108/mode/2up" w:history="1">
        <w:r w:rsidRPr="008729D3">
          <w:rPr>
            <w:rStyle w:val="Hyperlink"/>
            <w:rFonts w:ascii="Times New Roman" w:hAnsi="Times New Roman"/>
            <w:color w:val="000000" w:themeColor="text1"/>
            <w:u w:val="none"/>
          </w:rPr>
          <w:t>https://archive.org/stream/gedichtevonfried00rcke#page/108/mode/2up</w:t>
        </w:r>
      </w:hyperlink>
      <w:r w:rsidRPr="008729D3">
        <w:rPr>
          <w:rFonts w:ascii="Times New Roman" w:hAnsi="Times New Roman"/>
          <w:color w:val="000000" w:themeColor="text1"/>
        </w:rPr>
        <w:t>.</w:t>
      </w:r>
    </w:p>
    <w:p w14:paraId="6C8A81BE" w14:textId="2C5B5ED8" w:rsidR="008729D3" w:rsidRDefault="008729D3" w:rsidP="00902885">
      <w:pPr>
        <w:autoSpaceDE w:val="0"/>
        <w:autoSpaceDN w:val="0"/>
        <w:adjustRightInd w:val="0"/>
        <w:spacing w:after="240" w:line="240" w:lineRule="auto"/>
        <w:ind w:left="720" w:hanging="720"/>
        <w:rPr>
          <w:rFonts w:ascii="Times New Roman" w:hAnsi="Times New Roman"/>
        </w:rPr>
      </w:pPr>
      <w:r>
        <w:rPr>
          <w:rFonts w:ascii="Times New Roman" w:hAnsi="Times New Roman"/>
          <w:i/>
        </w:rPr>
        <w:t>________.</w:t>
      </w:r>
      <w:r>
        <w:rPr>
          <w:rFonts w:ascii="Times New Roman" w:hAnsi="Times New Roman"/>
        </w:rPr>
        <w:t xml:space="preserve"> “Life and Death: A Parable from the German of Rückert.” From</w:t>
      </w:r>
      <w:r>
        <w:rPr>
          <w:rFonts w:ascii="Times New Roman" w:hAnsi="Times New Roman"/>
          <w:i/>
        </w:rPr>
        <w:t xml:space="preserve"> The Story of Justin Martyr and Other Poems</w:t>
      </w:r>
      <w:r>
        <w:rPr>
          <w:rFonts w:ascii="Times New Roman" w:hAnsi="Times New Roman"/>
        </w:rPr>
        <w:t>. London: Parker, Son, and Bourn, West Strand, 1862. Accessed October 13, 2017</w:t>
      </w:r>
      <w:r w:rsidRPr="0021568C">
        <w:rPr>
          <w:rFonts w:ascii="Times New Roman" w:hAnsi="Times New Roman"/>
        </w:rPr>
        <w:t xml:space="preserve">.  </w:t>
      </w:r>
      <w:hyperlink r:id="rId20" w:history="1">
        <w:r w:rsidR="0021568C" w:rsidRPr="0021568C">
          <w:rPr>
            <w:rStyle w:val="Hyperlink"/>
            <w:rFonts w:ascii="Times New Roman" w:hAnsi="Times New Roman"/>
            <w:color w:val="auto"/>
            <w:u w:val="none"/>
          </w:rPr>
          <w:t>https://goo.gl/YLHPBA</w:t>
        </w:r>
      </w:hyperlink>
      <w:r>
        <w:rPr>
          <w:rFonts w:ascii="Times New Roman" w:hAnsi="Times New Roman"/>
        </w:rPr>
        <w:t>.</w:t>
      </w:r>
    </w:p>
    <w:p w14:paraId="48523DDD" w14:textId="1EA12C4A" w:rsidR="00CD4F17" w:rsidRPr="00CD4F17" w:rsidRDefault="00CD4F17" w:rsidP="00902885">
      <w:pPr>
        <w:autoSpaceDE w:val="0"/>
        <w:autoSpaceDN w:val="0"/>
        <w:adjustRightInd w:val="0"/>
        <w:spacing w:after="240" w:line="240" w:lineRule="auto"/>
        <w:ind w:left="720" w:hanging="720"/>
        <w:rPr>
          <w:rFonts w:ascii="Times New Roman" w:hAnsi="Times New Roman"/>
        </w:rPr>
      </w:pPr>
      <w:r w:rsidRPr="00CD4F17">
        <w:rPr>
          <w:rFonts w:cstheme="minorHAnsi"/>
        </w:rPr>
        <w:t>Universal Edition Advertisement</w:t>
      </w:r>
      <w:r>
        <w:rPr>
          <w:rFonts w:cstheme="minorHAnsi"/>
        </w:rPr>
        <w:t>.</w:t>
      </w:r>
      <w:r w:rsidRPr="00CD4F17">
        <w:rPr>
          <w:rFonts w:cstheme="minorHAnsi"/>
        </w:rPr>
        <w:t xml:space="preserve"> </w:t>
      </w:r>
      <w:r w:rsidRPr="00CD4F17">
        <w:rPr>
          <w:rFonts w:cstheme="minorHAnsi"/>
          <w:i/>
        </w:rPr>
        <w:t>Musikblätter des Anbruch</w:t>
      </w:r>
      <w:r w:rsidRPr="00CD4F17">
        <w:rPr>
          <w:rFonts w:cstheme="minorHAnsi"/>
        </w:rPr>
        <w:t xml:space="preserve"> 2, no.1 (1929): 84</w:t>
      </w:r>
      <w:r>
        <w:rPr>
          <w:rFonts w:cstheme="minorHAnsi"/>
        </w:rPr>
        <w:t>.</w:t>
      </w:r>
      <w:r w:rsidRPr="00CD4F17">
        <w:rPr>
          <w:rFonts w:cstheme="minorHAnsi"/>
        </w:rPr>
        <w:t xml:space="preserve"> </w:t>
      </w:r>
      <w:r>
        <w:rPr>
          <w:rFonts w:cstheme="minorHAnsi"/>
        </w:rPr>
        <w:t>A</w:t>
      </w:r>
      <w:r w:rsidRPr="00CD4F17">
        <w:rPr>
          <w:rFonts w:cstheme="minorHAnsi"/>
        </w:rPr>
        <w:t>ccessed November 28, 2017</w:t>
      </w:r>
      <w:r w:rsidR="004213AA">
        <w:rPr>
          <w:rFonts w:cstheme="minorHAnsi"/>
        </w:rPr>
        <w:t>.</w:t>
      </w:r>
      <w:r w:rsidRPr="00CD4F17">
        <w:rPr>
          <w:rFonts w:cstheme="minorHAnsi"/>
        </w:rPr>
        <w:t xml:space="preserve"> </w:t>
      </w:r>
      <w:r w:rsidRPr="00CD4F17">
        <w:rPr>
          <w:rFonts w:cstheme="minorHAnsi"/>
          <w:lang w:bidi="ar-SA"/>
        </w:rPr>
        <w:t>http://hdl.handle.net/2027/uc1.c2701249.</w:t>
      </w:r>
    </w:p>
    <w:p w14:paraId="1247FC81" w14:textId="56E503BE" w:rsidR="00AA0B13" w:rsidRPr="00CD4F17" w:rsidRDefault="00AA0B13" w:rsidP="003D33F5">
      <w:pPr>
        <w:spacing w:after="240" w:line="240" w:lineRule="auto"/>
      </w:pPr>
    </w:p>
    <w:sectPr w:rsidR="00AA0B13" w:rsidRPr="00CD4F17" w:rsidSect="00DA1971">
      <w:footerReference w:type="default" r:id="rId2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B9386" w14:textId="77777777" w:rsidR="00FE460E" w:rsidRDefault="00FE460E" w:rsidP="008E1C26">
      <w:pPr>
        <w:spacing w:line="240" w:lineRule="auto"/>
      </w:pPr>
      <w:r>
        <w:separator/>
      </w:r>
    </w:p>
  </w:endnote>
  <w:endnote w:type="continuationSeparator" w:id="0">
    <w:p w14:paraId="026ACE92" w14:textId="77777777" w:rsidR="00FE460E" w:rsidRDefault="00FE460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Nirmala UI">
    <w:altName w:val="Helvetica"/>
    <w:panose1 w:val="020B0604020202020204"/>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5E146" w14:textId="4FCF9644" w:rsidR="0004754F" w:rsidRDefault="0004754F" w:rsidP="008E1C26">
    <w:pPr>
      <w:pStyle w:val="Footer"/>
      <w:jc w:val="center"/>
    </w:pPr>
    <w:r>
      <w:fldChar w:fldCharType="begin"/>
    </w:r>
    <w:r>
      <w:instrText xml:space="preserve"> PAGE   \* MERGEFORMAT </w:instrText>
    </w:r>
    <w:r>
      <w:fldChar w:fldCharType="separate"/>
    </w:r>
    <w:r>
      <w:rPr>
        <w:noProof/>
      </w:rPr>
      <w:t>vi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48787" w14:textId="57B41667" w:rsidR="0004754F" w:rsidRDefault="0004754F" w:rsidP="008E1C26">
    <w:pPr>
      <w:pStyle w:val="Footer"/>
      <w:jc w:val="center"/>
    </w:pPr>
    <w:r>
      <w:fldChar w:fldCharType="begin"/>
    </w:r>
    <w:r>
      <w:instrText xml:space="preserve"> PAGE   \* MERGEFORMAT </w:instrText>
    </w:r>
    <w:r>
      <w:fldChar w:fldCharType="separate"/>
    </w:r>
    <w:r>
      <w:rPr>
        <w:noProof/>
      </w:rPr>
      <w:t>19</w:t>
    </w:r>
    <w:r>
      <w:rPr>
        <w:noProof/>
      </w:rPr>
      <w:fldChar w:fldCharType="end"/>
    </w:r>
  </w:p>
  <w:p w14:paraId="5EBD9C60" w14:textId="77777777" w:rsidR="0004754F" w:rsidRDefault="000475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B0491" w14:textId="77777777" w:rsidR="00FE460E" w:rsidRDefault="00FE460E" w:rsidP="008E1C26">
      <w:pPr>
        <w:spacing w:line="240" w:lineRule="auto"/>
      </w:pPr>
      <w:r>
        <w:separator/>
      </w:r>
    </w:p>
  </w:footnote>
  <w:footnote w:type="continuationSeparator" w:id="0">
    <w:p w14:paraId="10B4DEF8" w14:textId="77777777" w:rsidR="00FE460E" w:rsidRDefault="00FE460E" w:rsidP="008E1C26">
      <w:pPr>
        <w:spacing w:line="240" w:lineRule="auto"/>
      </w:pPr>
      <w:r>
        <w:continuationSeparator/>
      </w:r>
    </w:p>
  </w:footnote>
  <w:footnote w:id="1">
    <w:p w14:paraId="57AA8C88" w14:textId="415F9760" w:rsidR="0004754F" w:rsidRPr="00094E1C" w:rsidRDefault="0004754F">
      <w:pPr>
        <w:pStyle w:val="FootnoteText"/>
        <w:rPr>
          <w:rFonts w:cstheme="minorHAnsi"/>
          <w:lang w:val="de-DE"/>
        </w:rPr>
      </w:pPr>
      <w:r w:rsidRPr="00094E1C">
        <w:rPr>
          <w:rFonts w:cstheme="minorHAnsi"/>
          <w:lang w:val="de-DE"/>
        </w:rPr>
        <w:t xml:space="preserve">     </w:t>
      </w:r>
      <w:r w:rsidRPr="00094E1C">
        <w:rPr>
          <w:rStyle w:val="FootnoteReference"/>
          <w:rFonts w:cstheme="minorHAnsi"/>
        </w:rPr>
        <w:footnoteRef/>
      </w:r>
      <w:r w:rsidRPr="00094E1C">
        <w:rPr>
          <w:rFonts w:cstheme="minorHAnsi"/>
          <w:lang w:val="de-DE"/>
        </w:rPr>
        <w:t xml:space="preserve"> http://www.theater-osnabrueck.de/spielplan/spielplandetail.html?stid=174</w:t>
      </w:r>
    </w:p>
  </w:footnote>
  <w:footnote w:id="2">
    <w:p w14:paraId="34108F2B" w14:textId="461FE1E5" w:rsidR="0004754F" w:rsidRDefault="0004754F">
      <w:pPr>
        <w:pStyle w:val="FootnoteText"/>
      </w:pPr>
      <w:r>
        <w:t xml:space="preserve">     </w:t>
      </w:r>
      <w:r w:rsidRPr="00656D87">
        <w:rPr>
          <w:rStyle w:val="FootnoteReference"/>
        </w:rPr>
        <w:footnoteRef/>
      </w:r>
      <w:r>
        <w:t xml:space="preserve"> One such example is Exil.arte Zentrum, </w:t>
      </w:r>
      <w:r w:rsidRPr="00656D87">
        <w:t>http://www.exilarte.at</w:t>
      </w:r>
      <w:r>
        <w:t>.</w:t>
      </w:r>
    </w:p>
  </w:footnote>
  <w:footnote w:id="3">
    <w:p w14:paraId="2604872E" w14:textId="63CB0530" w:rsidR="0004754F" w:rsidRPr="00E62AA4" w:rsidRDefault="0004754F">
      <w:pPr>
        <w:pStyle w:val="FootnoteText"/>
        <w:rPr>
          <w:lang w:val="de-DE"/>
        </w:rPr>
      </w:pPr>
      <w:r w:rsidRPr="00AC26A9">
        <w:rPr>
          <w:lang w:val="de-DE"/>
        </w:rPr>
        <w:t xml:space="preserve">     </w:t>
      </w:r>
      <w:r w:rsidRPr="00137B58">
        <w:rPr>
          <w:rStyle w:val="FootnoteReference"/>
        </w:rPr>
        <w:footnoteRef/>
      </w:r>
      <w:r w:rsidRPr="00E62AA4">
        <w:rPr>
          <w:lang w:val="de-DE"/>
        </w:rPr>
        <w:t xml:space="preserve"> </w:t>
      </w:r>
      <w:r>
        <w:rPr>
          <w:rStyle w:val="normaltextrun"/>
          <w:lang w:val="de-DE"/>
        </w:rPr>
        <w:t>Carl Heinzen,</w:t>
      </w:r>
      <w:r w:rsidRPr="00B2454B">
        <w:rPr>
          <w:rStyle w:val="normaltextrun"/>
          <w:lang w:val="de-DE"/>
        </w:rPr>
        <w:t xml:space="preserve"> </w:t>
      </w:r>
      <w:r w:rsidRPr="00C05597">
        <w:rPr>
          <w:rStyle w:val="normaltextrun"/>
          <w:lang w:val="de-DE"/>
        </w:rPr>
        <w:t>“</w:t>
      </w:r>
      <w:r>
        <w:rPr>
          <w:rStyle w:val="normaltextrun"/>
          <w:lang w:val="de-DE"/>
        </w:rPr>
        <w:t>Kritik: Düsseldorf,</w:t>
      </w:r>
      <w:r w:rsidRPr="00C05597">
        <w:rPr>
          <w:rStyle w:val="normaltextrun"/>
          <w:lang w:val="de-DE"/>
        </w:rPr>
        <w:t xml:space="preserve"> ”</w:t>
      </w:r>
      <w:r w:rsidRPr="00B2454B">
        <w:rPr>
          <w:rStyle w:val="normaltextrun"/>
          <w:lang w:val="de-DE"/>
        </w:rPr>
        <w:t xml:space="preserve"> </w:t>
      </w:r>
      <w:r w:rsidRPr="00B2454B">
        <w:rPr>
          <w:rStyle w:val="normaltextrun"/>
          <w:i/>
          <w:iCs/>
          <w:lang w:val="de-DE"/>
        </w:rPr>
        <w:t>Die Musik</w:t>
      </w:r>
      <w:r w:rsidRPr="00B2454B">
        <w:rPr>
          <w:rStyle w:val="normaltextrun"/>
          <w:lang w:val="de-DE"/>
        </w:rPr>
        <w:t xml:space="preserve"> 21, no. 5 (1929): 384-385</w:t>
      </w:r>
      <w:r>
        <w:rPr>
          <w:rStyle w:val="normaltextrun"/>
          <w:lang w:val="de-DE"/>
        </w:rPr>
        <w:t>, accesed November 28, 2017,</w:t>
      </w:r>
      <w:r w:rsidRPr="00511F2D">
        <w:rPr>
          <w:i/>
          <w:iCs/>
          <w:lang w:val="de-DE"/>
        </w:rPr>
        <w:t>http://www.digizeitschriften.de/dms/img/?PID=PPN84623971X_021|LOG_0079&amp;physid=PHYS_0430#navi</w:t>
      </w:r>
      <w:r w:rsidRPr="00511F2D">
        <w:rPr>
          <w:rStyle w:val="normaltextrun"/>
          <w:lang w:val="de-DE"/>
        </w:rPr>
        <w:t>.</w:t>
      </w:r>
      <w:r>
        <w:rPr>
          <w:rStyle w:val="normaltextrun"/>
          <w:lang w:val="de-DE"/>
        </w:rPr>
        <w:t xml:space="preserve"> </w:t>
      </w:r>
      <w:r w:rsidRPr="00C05597">
        <w:rPr>
          <w:rStyle w:val="normaltextrun"/>
          <w:lang w:val="de-DE"/>
        </w:rPr>
        <w:t>“</w:t>
      </w:r>
      <w:r w:rsidRPr="00F1661A">
        <w:rPr>
          <w:i/>
          <w:lang w:val="de-DE"/>
        </w:rPr>
        <w:t>ein sehr vornehmes Werk, das tonale Grenzen weitet, im Melodischendie lyrischen und humoristischen Stimmungskomplexe gleich sicher erfassend, alles Orchestrale mit glaezender Meisterschaft beherrschend</w:t>
      </w:r>
      <w:r>
        <w:rPr>
          <w:i/>
          <w:lang w:val="de-DE"/>
        </w:rPr>
        <w:t>.</w:t>
      </w:r>
      <w:r w:rsidRPr="00B31CBE">
        <w:rPr>
          <w:rStyle w:val="normaltextrun"/>
          <w:lang w:val="de-DE"/>
        </w:rPr>
        <w:t xml:space="preserve"> </w:t>
      </w:r>
      <w:r w:rsidRPr="00C05597">
        <w:rPr>
          <w:rStyle w:val="normaltextrun"/>
          <w:lang w:val="de-DE"/>
        </w:rPr>
        <w:t>”</w:t>
      </w:r>
    </w:p>
  </w:footnote>
  <w:footnote w:id="4">
    <w:p w14:paraId="0989F056" w14:textId="0427B258" w:rsidR="0004754F" w:rsidRPr="00805DCB" w:rsidRDefault="0004754F">
      <w:pPr>
        <w:pStyle w:val="FootnoteText"/>
      </w:pPr>
      <w:r w:rsidRPr="0040396D">
        <w:rPr>
          <w:lang w:val="de-DE"/>
        </w:rPr>
        <w:t xml:space="preserve">     </w:t>
      </w:r>
      <w:r w:rsidRPr="00805DCB">
        <w:rPr>
          <w:rStyle w:val="FootnoteReference"/>
        </w:rPr>
        <w:footnoteRef/>
      </w:r>
      <w:r w:rsidRPr="00805DCB">
        <w:t xml:space="preserve"> Michael Beckerman, </w:t>
      </w:r>
      <w:r w:rsidRPr="00805DCB">
        <w:rPr>
          <w:rStyle w:val="normaltextrun"/>
        </w:rPr>
        <w:t xml:space="preserve">“Hans Gál,” The </w:t>
      </w:r>
      <w:r>
        <w:rPr>
          <w:rStyle w:val="normaltextrun"/>
        </w:rPr>
        <w:t xml:space="preserve">OREL Foundation, Accessed April 4, 2018, </w:t>
      </w:r>
      <w:hyperlink r:id="rId1" w:anchor="top" w:history="1">
        <w:r w:rsidRPr="00805DCB">
          <w:rPr>
            <w:rStyle w:val="Hyperlink"/>
            <w:color w:val="auto"/>
            <w:u w:val="none"/>
          </w:rPr>
          <w:t>http://orelfoundation.org/composers/article/hans_gal#top</w:t>
        </w:r>
      </w:hyperlink>
      <w:r w:rsidRPr="00805DCB">
        <w:t>.</w:t>
      </w:r>
    </w:p>
  </w:footnote>
  <w:footnote w:id="5">
    <w:p w14:paraId="6C9CA176" w14:textId="55BDFD50" w:rsidR="0004754F" w:rsidRPr="00853517" w:rsidRDefault="0004754F" w:rsidP="00917791">
      <w:pPr>
        <w:pStyle w:val="FootnoteText"/>
        <w:rPr>
          <w:rFonts w:ascii="Times New Roman" w:hAnsi="Times New Roman"/>
          <w:lang w:val="de-DE"/>
        </w:rPr>
      </w:pPr>
      <w:r w:rsidRPr="00853517">
        <w:rPr>
          <w:rFonts w:ascii="Times New Roman" w:hAnsi="Times New Roman"/>
        </w:rPr>
        <w:t xml:space="preserve">     </w:t>
      </w:r>
      <w:r w:rsidRPr="00853517">
        <w:rPr>
          <w:rStyle w:val="FootnoteReference"/>
          <w:rFonts w:ascii="Times New Roman" w:hAnsi="Times New Roman"/>
        </w:rPr>
        <w:footnoteRef/>
      </w:r>
      <w:r w:rsidRPr="00853517">
        <w:rPr>
          <w:rFonts w:ascii="Times New Roman" w:hAnsi="Times New Roman"/>
          <w:lang w:val="de-DE"/>
        </w:rPr>
        <w:t xml:space="preserve"> Eva Fox-Gál and Simon Fox, </w:t>
      </w:r>
      <w:r w:rsidRPr="00853517">
        <w:rPr>
          <w:rFonts w:ascii="Times New Roman" w:hAnsi="Times New Roman"/>
          <w:i/>
          <w:lang w:val="de-DE"/>
        </w:rPr>
        <w:t xml:space="preserve">Hans Gál: Ein Jahrhundert Musik </w:t>
      </w:r>
      <w:r w:rsidRPr="00853517">
        <w:rPr>
          <w:rFonts w:ascii="Times New Roman" w:hAnsi="Times New Roman"/>
          <w:lang w:val="de-DE"/>
        </w:rPr>
        <w:t>(</w:t>
      </w:r>
      <w:r w:rsidRPr="00853517">
        <w:rPr>
          <w:rStyle w:val="normaltextrun"/>
          <w:rFonts w:ascii="Times New Roman" w:hAnsi="Times New Roman"/>
          <w:lang w:val="de-DE"/>
        </w:rPr>
        <w:t xml:space="preserve">Berlin: Hentrich &amp; Hentrich Verlag, 2012), </w:t>
      </w:r>
      <w:r w:rsidRPr="00853517">
        <w:rPr>
          <w:rFonts w:ascii="Times New Roman" w:hAnsi="Times New Roman"/>
          <w:lang w:val="de-DE"/>
        </w:rPr>
        <w:t>12.</w:t>
      </w:r>
    </w:p>
  </w:footnote>
  <w:footnote w:id="6">
    <w:p w14:paraId="4FEB14B1" w14:textId="28B70DAA" w:rsidR="0004754F" w:rsidRPr="00853517" w:rsidRDefault="0004754F" w:rsidP="00917791">
      <w:pPr>
        <w:pStyle w:val="FootnoteText"/>
        <w:rPr>
          <w:rFonts w:ascii="Times New Roman" w:hAnsi="Times New Roman"/>
        </w:rPr>
      </w:pPr>
      <w:r w:rsidRPr="00853517">
        <w:rPr>
          <w:rFonts w:ascii="Times New Roman" w:hAnsi="Times New Roman"/>
          <w:lang w:val="de-DE"/>
        </w:rPr>
        <w:t xml:space="preserve">     </w:t>
      </w:r>
      <w:r w:rsidRPr="00853517">
        <w:rPr>
          <w:rStyle w:val="FootnoteReference"/>
          <w:rFonts w:ascii="Times New Roman" w:hAnsi="Times New Roman"/>
        </w:rPr>
        <w:footnoteRef/>
      </w:r>
      <w:r w:rsidRPr="00853517">
        <w:rPr>
          <w:rFonts w:ascii="Times New Roman" w:hAnsi="Times New Roman"/>
        </w:rPr>
        <w:t xml:space="preserve"> This was written in a letter to John Russell, the editor of the biography of Gál’s friend Erich Kleiber. “About Hans Gál,” </w:t>
      </w:r>
      <w:r w:rsidRPr="00853517">
        <w:rPr>
          <w:rFonts w:ascii="Times New Roman" w:hAnsi="Times New Roman"/>
          <w:i/>
        </w:rPr>
        <w:t>The Hans Gál Website: Music for Generations</w:t>
      </w:r>
      <w:r w:rsidRPr="00853517">
        <w:rPr>
          <w:rFonts w:ascii="Times New Roman" w:hAnsi="Times New Roman"/>
        </w:rPr>
        <w:t>, Last modified 2014, accessed April 4, 2018. Hansgal.com/hansgal.</w:t>
      </w:r>
    </w:p>
  </w:footnote>
  <w:footnote w:id="7">
    <w:p w14:paraId="19F02A71" w14:textId="13769697" w:rsidR="0004754F" w:rsidRPr="00967857" w:rsidRDefault="0004754F" w:rsidP="00967857">
      <w:pPr>
        <w:pStyle w:val="paragraph"/>
        <w:spacing w:before="0" w:beforeAutospacing="0" w:after="0" w:afterAutospacing="0"/>
        <w:textAlignment w:val="baseline"/>
        <w:rPr>
          <w:sz w:val="20"/>
          <w:szCs w:val="20"/>
        </w:rPr>
      </w:pPr>
      <w:r w:rsidRPr="00853517">
        <w:rPr>
          <w:sz w:val="20"/>
          <w:szCs w:val="20"/>
        </w:rPr>
        <w:t xml:space="preserve">     </w:t>
      </w:r>
      <w:r w:rsidRPr="00853517">
        <w:rPr>
          <w:rStyle w:val="FootnoteReference"/>
          <w:sz w:val="20"/>
          <w:szCs w:val="20"/>
        </w:rPr>
        <w:footnoteRef/>
      </w:r>
      <w:r w:rsidRPr="00853517">
        <w:rPr>
          <w:sz w:val="20"/>
          <w:szCs w:val="20"/>
        </w:rPr>
        <w:t xml:space="preserve"> “About Hans Gál,” </w:t>
      </w:r>
      <w:r w:rsidRPr="00853517">
        <w:rPr>
          <w:i/>
          <w:sz w:val="20"/>
          <w:szCs w:val="20"/>
        </w:rPr>
        <w:t>The Hans Gál Website: Music for Generations</w:t>
      </w:r>
      <w:r w:rsidRPr="00853517">
        <w:rPr>
          <w:sz w:val="20"/>
          <w:szCs w:val="20"/>
        </w:rPr>
        <w:t>.</w:t>
      </w:r>
    </w:p>
  </w:footnote>
  <w:footnote w:id="8">
    <w:p w14:paraId="702970F4" w14:textId="7B817544" w:rsidR="0004754F" w:rsidRPr="00C60FA5" w:rsidRDefault="0004754F">
      <w:pPr>
        <w:pStyle w:val="FootnoteText"/>
      </w:pPr>
      <w:r>
        <w:t xml:space="preserve">     </w:t>
      </w:r>
      <w:r>
        <w:rPr>
          <w:rStyle w:val="FootnoteReference"/>
        </w:rPr>
        <w:footnoteRef/>
      </w:r>
      <w:r w:rsidRPr="00C60FA5">
        <w:t xml:space="preserve"> Carl E. Schorske, </w:t>
      </w:r>
      <w:r w:rsidRPr="00C60FA5">
        <w:rPr>
          <w:i/>
        </w:rPr>
        <w:t>Fin-de-Siècle Vienna: Politics and Cu</w:t>
      </w:r>
      <w:r>
        <w:rPr>
          <w:i/>
        </w:rPr>
        <w:t>l</w:t>
      </w:r>
      <w:r w:rsidRPr="00C60FA5">
        <w:rPr>
          <w:i/>
        </w:rPr>
        <w:t>ture</w:t>
      </w:r>
      <w:r>
        <w:t xml:space="preserve"> (New York: Alfred A. Knopf, 1980), xviii.</w:t>
      </w:r>
    </w:p>
  </w:footnote>
  <w:footnote w:id="9">
    <w:p w14:paraId="50DF86D7" w14:textId="1FA8BAF2" w:rsidR="0004754F" w:rsidRPr="008F0E86" w:rsidRDefault="0004754F" w:rsidP="00772C48">
      <w:pPr>
        <w:pStyle w:val="FootnoteText"/>
        <w:rPr>
          <w:rFonts w:ascii="Times New Roman" w:hAnsi="Times New Roman"/>
          <w:lang w:val="de-DE"/>
        </w:rPr>
      </w:pPr>
      <w:r w:rsidRPr="00967857">
        <w:rPr>
          <w:rFonts w:ascii="Times New Roman" w:hAnsi="Times New Roman"/>
        </w:rPr>
        <w:t xml:space="preserve">     </w:t>
      </w:r>
      <w:r w:rsidRPr="008F0E86">
        <w:rPr>
          <w:rStyle w:val="FootnoteReference"/>
          <w:rFonts w:ascii="Times New Roman" w:hAnsi="Times New Roman"/>
        </w:rPr>
        <w:footnoteRef/>
      </w:r>
      <w:r w:rsidRPr="008F0E86">
        <w:rPr>
          <w:rFonts w:ascii="Times New Roman" w:hAnsi="Times New Roman"/>
          <w:lang w:val="de-DE"/>
        </w:rPr>
        <w:t xml:space="preserve"> Fox-Gál and Gál, </w:t>
      </w:r>
      <w:r w:rsidRPr="008F0E86">
        <w:rPr>
          <w:rFonts w:ascii="Times New Roman" w:hAnsi="Times New Roman"/>
          <w:i/>
          <w:lang w:val="de-DE"/>
        </w:rPr>
        <w:t xml:space="preserve">Hans Gál: Ein Jahrhundert Musik, </w:t>
      </w:r>
      <w:r w:rsidRPr="008F0E86">
        <w:rPr>
          <w:rFonts w:ascii="Times New Roman" w:hAnsi="Times New Roman"/>
          <w:lang w:val="de-DE"/>
        </w:rPr>
        <w:t>14. “</w:t>
      </w:r>
      <w:r w:rsidRPr="008F0E86">
        <w:rPr>
          <w:rFonts w:ascii="Times New Roman" w:hAnsi="Times New Roman"/>
          <w:i/>
          <w:lang w:val="de-DE"/>
        </w:rPr>
        <w:t>einem der angesehensten Lehrer Wiens</w:t>
      </w:r>
      <w:r w:rsidRPr="008F0E86">
        <w:rPr>
          <w:rFonts w:ascii="Times New Roman" w:hAnsi="Times New Roman"/>
          <w:lang w:val="de-DE"/>
        </w:rPr>
        <w:t>.”</w:t>
      </w:r>
    </w:p>
  </w:footnote>
  <w:footnote w:id="10">
    <w:p w14:paraId="376447F6" w14:textId="413CE74D" w:rsidR="0004754F" w:rsidRPr="008F0E86" w:rsidRDefault="0004754F" w:rsidP="008F0E86">
      <w:pPr>
        <w:spacing w:line="240" w:lineRule="auto"/>
        <w:rPr>
          <w:rFonts w:ascii="Times New Roman" w:hAnsi="Times New Roman"/>
          <w:sz w:val="20"/>
          <w:szCs w:val="20"/>
          <w:lang w:val="de-DE" w:bidi="ar-SA"/>
        </w:rPr>
      </w:pPr>
      <w:r w:rsidRPr="008F0E86">
        <w:rPr>
          <w:sz w:val="20"/>
          <w:szCs w:val="20"/>
          <w:lang w:val="de-DE"/>
        </w:rPr>
        <w:t xml:space="preserve">     </w:t>
      </w:r>
      <w:r w:rsidRPr="008F0E86">
        <w:rPr>
          <w:rStyle w:val="FootnoteReference"/>
          <w:sz w:val="20"/>
          <w:szCs w:val="20"/>
        </w:rPr>
        <w:footnoteRef/>
      </w:r>
      <w:r w:rsidRPr="008F0E86">
        <w:rPr>
          <w:sz w:val="20"/>
          <w:szCs w:val="20"/>
          <w:lang w:val="de-DE"/>
        </w:rPr>
        <w:t xml:space="preserve"> Monika Kornberger and Elisabeth Th. Hilscher, </w:t>
      </w:r>
      <w:r w:rsidRPr="008F0E86">
        <w:rPr>
          <w:rFonts w:ascii="Times New Roman" w:hAnsi="Times New Roman"/>
          <w:sz w:val="20"/>
          <w:szCs w:val="20"/>
          <w:lang w:val="de-DE"/>
        </w:rPr>
        <w:t>“</w:t>
      </w:r>
      <w:r w:rsidRPr="008F0E86">
        <w:rPr>
          <w:sz w:val="20"/>
          <w:szCs w:val="20"/>
          <w:lang w:val="de-DE"/>
        </w:rPr>
        <w:t>Gál, Geschwister,</w:t>
      </w:r>
      <w:r w:rsidRPr="008F0E86">
        <w:rPr>
          <w:rFonts w:ascii="Times New Roman" w:hAnsi="Times New Roman"/>
          <w:sz w:val="20"/>
          <w:szCs w:val="20"/>
          <w:lang w:val="de-DE"/>
        </w:rPr>
        <w:t>”</w:t>
      </w:r>
      <w:r w:rsidRPr="008F0E86">
        <w:rPr>
          <w:sz w:val="20"/>
          <w:szCs w:val="20"/>
          <w:lang w:val="de-DE"/>
        </w:rPr>
        <w:t xml:space="preserve"> in: Oesterreichisches Musiklexikon online, Accessed April 6, 2018, http://www.musiklexikon.ac.at/ml/musik_G/Gal_Geschwister.xml?frames=no. </w:t>
      </w:r>
    </w:p>
  </w:footnote>
  <w:footnote w:id="11">
    <w:p w14:paraId="3ACE98D1" w14:textId="16A7597C" w:rsidR="0004754F" w:rsidRPr="00967857" w:rsidRDefault="0004754F" w:rsidP="00772C48">
      <w:pPr>
        <w:pStyle w:val="FootnoteText"/>
        <w:rPr>
          <w:rFonts w:ascii="Times New Roman" w:hAnsi="Times New Roman"/>
        </w:rPr>
      </w:pPr>
      <w:r w:rsidRPr="00CA221B">
        <w:rPr>
          <w:rFonts w:ascii="Times New Roman" w:hAnsi="Times New Roman"/>
          <w:lang w:val="de-DE"/>
        </w:rPr>
        <w:t xml:space="preserve">     </w:t>
      </w:r>
      <w:r w:rsidRPr="00CA221B">
        <w:rPr>
          <w:rStyle w:val="FootnoteReference"/>
          <w:rFonts w:ascii="Times New Roman" w:hAnsi="Times New Roman"/>
        </w:rPr>
        <w:footnoteRef/>
      </w:r>
      <w:r w:rsidRPr="00CA221B">
        <w:rPr>
          <w:rFonts w:ascii="Times New Roman" w:hAnsi="Times New Roman"/>
        </w:rPr>
        <w:t xml:space="preserve"> </w:t>
      </w:r>
      <w:r w:rsidRPr="00CA221B">
        <w:t>“</w:t>
      </w:r>
      <w:r w:rsidRPr="00967857">
        <w:t>About Hans Gál</w:t>
      </w:r>
      <w:r>
        <w:t>,</w:t>
      </w:r>
      <w:r w:rsidRPr="00967857">
        <w:t xml:space="preserve">” </w:t>
      </w:r>
      <w:r w:rsidRPr="00967857">
        <w:rPr>
          <w:i/>
        </w:rPr>
        <w:t>The Hans Gál Website: Music for Generations</w:t>
      </w:r>
      <w:r>
        <w:t>.</w:t>
      </w:r>
    </w:p>
  </w:footnote>
  <w:footnote w:id="12">
    <w:p w14:paraId="55D1160C" w14:textId="4D112373" w:rsidR="0004754F" w:rsidRPr="001C4D19" w:rsidRDefault="0004754F">
      <w:pPr>
        <w:pStyle w:val="FootnoteText"/>
        <w:rPr>
          <w:rFonts w:cstheme="minorHAnsi"/>
        </w:rPr>
      </w:pPr>
      <w:r>
        <w:t xml:space="preserve">     </w:t>
      </w:r>
      <w:r w:rsidRPr="001C4D19">
        <w:rPr>
          <w:rStyle w:val="FootnoteReference"/>
          <w:rFonts w:cstheme="minorHAnsi"/>
        </w:rPr>
        <w:footnoteRef/>
      </w:r>
      <w:r w:rsidRPr="001C4D19">
        <w:rPr>
          <w:rFonts w:cstheme="minorHAnsi"/>
        </w:rPr>
        <w:t xml:space="preserve"> </w:t>
      </w:r>
      <w:r w:rsidRPr="001C4D19">
        <w:rPr>
          <w:rFonts w:cstheme="minorHAnsi"/>
          <w:lang w:val="de-DE"/>
        </w:rPr>
        <w:t>“Die Stileigentümlichkeiten des jungen Beethoven und ihr Zusammenhang mit dem Stil seiner Reife</w:t>
      </w:r>
      <w:r>
        <w:rPr>
          <w:rFonts w:cstheme="minorHAnsi"/>
          <w:lang w:val="de-DE"/>
        </w:rPr>
        <w:t>.</w:t>
      </w:r>
      <w:r w:rsidRPr="001C4D19">
        <w:rPr>
          <w:rFonts w:cstheme="minorHAnsi"/>
          <w:lang w:val="de-DE"/>
        </w:rPr>
        <w:t>”</w:t>
      </w:r>
    </w:p>
  </w:footnote>
  <w:footnote w:id="13">
    <w:p w14:paraId="2C0F14EE" w14:textId="08305ABF" w:rsidR="0004754F" w:rsidRPr="006E31A5" w:rsidRDefault="0004754F">
      <w:pPr>
        <w:pStyle w:val="FootnoteText"/>
        <w:rPr>
          <w:rFonts w:cstheme="minorHAnsi"/>
          <w:lang w:val="de-DE"/>
        </w:rPr>
      </w:pPr>
      <w:r w:rsidRPr="008D1D61">
        <w:t xml:space="preserve">     </w:t>
      </w:r>
      <w:r w:rsidRPr="006E31A5">
        <w:rPr>
          <w:rStyle w:val="FootnoteReference"/>
          <w:rFonts w:cstheme="minorHAnsi"/>
        </w:rPr>
        <w:footnoteRef/>
      </w:r>
      <w:r w:rsidRPr="006E31A5">
        <w:rPr>
          <w:rFonts w:cstheme="minorHAnsi"/>
          <w:lang w:val="de-DE"/>
        </w:rPr>
        <w:t xml:space="preserve"> Hans Gál, </w:t>
      </w:r>
      <w:r w:rsidRPr="006E31A5">
        <w:rPr>
          <w:rStyle w:val="eop"/>
          <w:rFonts w:cstheme="minorHAnsi"/>
          <w:i/>
          <w:lang w:val="de-DE"/>
        </w:rPr>
        <w:t>Von ewiger Freude</w:t>
      </w:r>
      <w:r w:rsidRPr="006E31A5">
        <w:rPr>
          <w:rStyle w:val="eop"/>
          <w:rFonts w:cstheme="minorHAnsi"/>
          <w:lang w:val="de-DE"/>
        </w:rPr>
        <w:t xml:space="preserve">, (Wien: Universal Edition, 1916), accessed March 1, 2018, </w:t>
      </w:r>
      <w:hyperlink r:id="rId2" w:history="1">
        <w:r w:rsidRPr="006E31A5">
          <w:rPr>
            <w:rStyle w:val="Hyperlink"/>
            <w:rFonts w:cstheme="minorHAnsi"/>
            <w:color w:val="auto"/>
            <w:u w:val="none"/>
            <w:lang w:val="de-DE"/>
          </w:rPr>
          <w:t>https://archive.org/details/VonEwigerFreudeOp.1</w:t>
        </w:r>
      </w:hyperlink>
      <w:r w:rsidRPr="006E31A5">
        <w:rPr>
          <w:rStyle w:val="eop"/>
          <w:rFonts w:cstheme="minorHAnsi"/>
          <w:lang w:val="de-DE"/>
        </w:rPr>
        <w:t xml:space="preserve">. </w:t>
      </w:r>
      <w:r w:rsidRPr="006E31A5">
        <w:rPr>
          <w:rFonts w:cstheme="minorHAnsi"/>
          <w:i/>
          <w:lang w:val="de-DE"/>
        </w:rPr>
        <w:t>Ach arme Seel’ wie magst hier wohn? Warum ziehst mit noch heut’ aus?</w:t>
      </w:r>
      <w:r>
        <w:rPr>
          <w:rFonts w:cstheme="minorHAnsi"/>
          <w:i/>
          <w:lang w:val="de-DE"/>
        </w:rPr>
        <w:t xml:space="preserve"> Wohl hast du einen schlechten T</w:t>
      </w:r>
      <w:r w:rsidRPr="006E31A5">
        <w:rPr>
          <w:rFonts w:cstheme="minorHAnsi"/>
          <w:i/>
          <w:lang w:val="de-DE"/>
        </w:rPr>
        <w:t>hron, wohl hast du einen schlechten Thron, es i</w:t>
      </w:r>
      <w:r>
        <w:rPr>
          <w:rFonts w:cstheme="minorHAnsi"/>
          <w:i/>
          <w:lang w:val="de-DE"/>
        </w:rPr>
        <w:t xml:space="preserve">st doch nur ein Beinhaus./ Sieh‘ </w:t>
      </w:r>
      <w:r w:rsidRPr="006E31A5">
        <w:rPr>
          <w:rFonts w:cstheme="minorHAnsi"/>
          <w:i/>
          <w:lang w:val="de-DE"/>
        </w:rPr>
        <w:t xml:space="preserve"> aus dem Tal in’s Himmels Saal.</w:t>
      </w:r>
    </w:p>
  </w:footnote>
  <w:footnote w:id="14">
    <w:p w14:paraId="027A6F8A" w14:textId="664F0CDC" w:rsidR="0004754F" w:rsidRPr="00CA221B" w:rsidRDefault="0004754F">
      <w:pPr>
        <w:pStyle w:val="FootnoteText"/>
      </w:pPr>
      <w:r>
        <w:t xml:space="preserve">     </w:t>
      </w:r>
      <w:r>
        <w:rPr>
          <w:rStyle w:val="FootnoteReference"/>
        </w:rPr>
        <w:footnoteRef/>
      </w:r>
      <w:r w:rsidRPr="00CA221B">
        <w:t xml:space="preserve"> “</w:t>
      </w:r>
      <w:r w:rsidRPr="00967857">
        <w:t>About Hans Gál</w:t>
      </w:r>
      <w:r>
        <w:t>,</w:t>
      </w:r>
      <w:r w:rsidRPr="00967857">
        <w:t xml:space="preserve">” </w:t>
      </w:r>
      <w:r w:rsidRPr="00967857">
        <w:rPr>
          <w:i/>
        </w:rPr>
        <w:t>The Hans Gál Website: Music for Generations</w:t>
      </w:r>
      <w:r>
        <w:t>.</w:t>
      </w:r>
    </w:p>
  </w:footnote>
  <w:footnote w:id="15">
    <w:p w14:paraId="0560B0A5" w14:textId="66A5E1CE" w:rsidR="0004754F" w:rsidRPr="006E31A5" w:rsidRDefault="0004754F">
      <w:pPr>
        <w:pStyle w:val="FootnoteText"/>
        <w:rPr>
          <w:rFonts w:cstheme="minorHAnsi"/>
          <w:lang w:val="de-DE"/>
        </w:rPr>
      </w:pPr>
      <w:r w:rsidRPr="00CA221B">
        <w:rPr>
          <w:rFonts w:cstheme="minorHAnsi"/>
        </w:rPr>
        <w:t xml:space="preserve">     </w:t>
      </w:r>
      <w:r w:rsidRPr="006E31A5">
        <w:rPr>
          <w:rStyle w:val="FootnoteReference"/>
          <w:rFonts w:cstheme="minorHAnsi"/>
        </w:rPr>
        <w:footnoteRef/>
      </w:r>
      <w:r w:rsidRPr="006E31A5">
        <w:rPr>
          <w:rFonts w:cstheme="minorHAnsi"/>
          <w:lang w:val="de-DE"/>
        </w:rPr>
        <w:t xml:space="preserve"> Hans Gál, “Vokale Kammermusik,” </w:t>
      </w:r>
      <w:r w:rsidRPr="006E31A5">
        <w:rPr>
          <w:rFonts w:cstheme="minorHAnsi"/>
          <w:i/>
          <w:iCs/>
          <w:lang w:val="de-DE"/>
        </w:rPr>
        <w:t xml:space="preserve">Musikblätter des Anbruch </w:t>
      </w:r>
      <w:r w:rsidRPr="006E31A5">
        <w:rPr>
          <w:rFonts w:cstheme="minorHAnsi"/>
          <w:lang w:val="de-DE"/>
        </w:rPr>
        <w:t>X, 9-10 (1928): pp.355-356,</w:t>
      </w:r>
      <w:r>
        <w:rPr>
          <w:rFonts w:cstheme="minorHAnsi"/>
          <w:lang w:val="de-DE"/>
        </w:rPr>
        <w:t xml:space="preserve"> </w:t>
      </w:r>
      <w:r w:rsidRPr="006E31A5">
        <w:rPr>
          <w:rFonts w:cstheme="minorHAnsi"/>
          <w:lang w:val="de-DE"/>
        </w:rPr>
        <w:t>accessed September 12, 2017, http://www.hansgal.com/storage/writings/vokalekammermusik.pdf.</w:t>
      </w:r>
    </w:p>
  </w:footnote>
  <w:footnote w:id="16">
    <w:p w14:paraId="27F1900F" w14:textId="4BCC1889" w:rsidR="0004754F" w:rsidRPr="00293DDE" w:rsidRDefault="0004754F">
      <w:pPr>
        <w:pStyle w:val="FootnoteText"/>
      </w:pPr>
      <w:r w:rsidRPr="00967857">
        <w:rPr>
          <w:rFonts w:cstheme="minorHAnsi"/>
          <w:lang w:val="de-DE"/>
        </w:rPr>
        <w:t xml:space="preserve">     </w:t>
      </w:r>
      <w:r w:rsidRPr="00293DDE">
        <w:rPr>
          <w:rStyle w:val="FootnoteReference"/>
          <w:rFonts w:cstheme="minorHAnsi"/>
        </w:rPr>
        <w:footnoteRef/>
      </w:r>
      <w:r w:rsidRPr="00293DDE">
        <w:rPr>
          <w:rFonts w:cstheme="minorHAnsi"/>
        </w:rPr>
        <w:t xml:space="preserve"> Hans Gál, “Chortechnik und Chorstudium,” </w:t>
      </w:r>
      <w:r w:rsidRPr="00293DDE">
        <w:rPr>
          <w:rFonts w:cstheme="minorHAnsi"/>
          <w:i/>
          <w:iCs/>
        </w:rPr>
        <w:t>Pult und Taktstock</w:t>
      </w:r>
      <w:r w:rsidRPr="00293DDE">
        <w:rPr>
          <w:rFonts w:cstheme="minorHAnsi"/>
        </w:rPr>
        <w:t>, Oct-Nov (1928): 88-92, accessed September 12, 2017, http://www.hansgal.com/storage/writings/chortechnik.pdf.</w:t>
      </w:r>
    </w:p>
  </w:footnote>
  <w:footnote w:id="17">
    <w:p w14:paraId="34B2F6B1" w14:textId="35445516" w:rsidR="0004754F" w:rsidRDefault="0004754F">
      <w:pPr>
        <w:pStyle w:val="FootnoteText"/>
      </w:pPr>
      <w:r>
        <w:t xml:space="preserve">     </w:t>
      </w:r>
      <w:r>
        <w:rPr>
          <w:rStyle w:val="FootnoteReference"/>
        </w:rPr>
        <w:footnoteRef/>
      </w:r>
      <w:r>
        <w:t xml:space="preserve"> </w:t>
      </w:r>
      <w:r w:rsidRPr="00CA221B">
        <w:t>“</w:t>
      </w:r>
      <w:r w:rsidRPr="00967857">
        <w:t>About Hans Gál</w:t>
      </w:r>
      <w:r>
        <w:t>,</w:t>
      </w:r>
      <w:r w:rsidRPr="00967857">
        <w:t xml:space="preserve">” </w:t>
      </w:r>
      <w:r w:rsidRPr="00967857">
        <w:rPr>
          <w:i/>
        </w:rPr>
        <w:t>The Hans Gál Website: Music for Generations</w:t>
      </w:r>
      <w:r>
        <w:t>.</w:t>
      </w:r>
    </w:p>
  </w:footnote>
  <w:footnote w:id="18">
    <w:p w14:paraId="4B74FC0A" w14:textId="6D220C65" w:rsidR="0004754F" w:rsidRPr="00C95B80" w:rsidRDefault="0004754F">
      <w:pPr>
        <w:pStyle w:val="FootnoteText"/>
        <w:rPr>
          <w:lang w:val="de-DE"/>
        </w:rPr>
      </w:pPr>
      <w:r w:rsidRPr="00293DDE">
        <w:t xml:space="preserve">     </w:t>
      </w:r>
      <w:r>
        <w:rPr>
          <w:rStyle w:val="FootnoteReference"/>
        </w:rPr>
        <w:footnoteRef/>
      </w:r>
      <w:r w:rsidRPr="00C95B80">
        <w:rPr>
          <w:lang w:val="de-DE"/>
        </w:rPr>
        <w:t xml:space="preserve"> </w:t>
      </w:r>
      <w:r w:rsidRPr="00C95B80">
        <w:rPr>
          <w:rFonts w:ascii="Times New Roman" w:hAnsi="Times New Roman"/>
          <w:lang w:val="de-DE"/>
        </w:rPr>
        <w:t xml:space="preserve">Fox-Gál and Gál, </w:t>
      </w:r>
      <w:r w:rsidRPr="00C95B80">
        <w:rPr>
          <w:rFonts w:ascii="Times New Roman" w:hAnsi="Times New Roman"/>
          <w:i/>
          <w:lang w:val="de-DE"/>
        </w:rPr>
        <w:t xml:space="preserve">Hans Gál: Ein Jahrhundert Musik, </w:t>
      </w:r>
      <w:r w:rsidRPr="00C95B80">
        <w:rPr>
          <w:rFonts w:ascii="Times New Roman" w:hAnsi="Times New Roman"/>
          <w:lang w:val="de-DE"/>
        </w:rPr>
        <w:t>21.</w:t>
      </w:r>
    </w:p>
  </w:footnote>
  <w:footnote w:id="19">
    <w:p w14:paraId="5BB462E5" w14:textId="32665840" w:rsidR="0004754F" w:rsidRDefault="0004754F">
      <w:pPr>
        <w:pStyle w:val="FootnoteText"/>
      </w:pPr>
      <w:r>
        <w:t xml:space="preserve">     </w:t>
      </w:r>
      <w:r>
        <w:rPr>
          <w:rStyle w:val="FootnoteReference"/>
        </w:rPr>
        <w:footnoteRef/>
      </w:r>
      <w:r>
        <w:t xml:space="preserve"> </w:t>
      </w:r>
      <w:r w:rsidRPr="00CA221B">
        <w:t>“</w:t>
      </w:r>
      <w:r w:rsidRPr="00967857">
        <w:t>About Hans Gál</w:t>
      </w:r>
      <w:r>
        <w:t>,</w:t>
      </w:r>
      <w:r w:rsidRPr="00967857">
        <w:t xml:space="preserve">” </w:t>
      </w:r>
      <w:r w:rsidRPr="00967857">
        <w:rPr>
          <w:i/>
        </w:rPr>
        <w:t>The Hans Gál Website: Music for Generations</w:t>
      </w:r>
      <w:r>
        <w:t>.</w:t>
      </w:r>
    </w:p>
  </w:footnote>
  <w:footnote w:id="20">
    <w:p w14:paraId="55EBF32F" w14:textId="48FC14C6" w:rsidR="0004754F" w:rsidRPr="001C55B9" w:rsidRDefault="0004754F" w:rsidP="001C55B9">
      <w:pPr>
        <w:pStyle w:val="paragraph"/>
        <w:spacing w:before="0" w:beforeAutospacing="0" w:after="0" w:afterAutospacing="0"/>
        <w:textAlignment w:val="baseline"/>
        <w:rPr>
          <w:rFonts w:asciiTheme="minorHAnsi" w:hAnsiTheme="minorHAnsi" w:cstheme="minorHAnsi"/>
          <w:sz w:val="20"/>
          <w:szCs w:val="20"/>
          <w:lang w:val="de-DE"/>
        </w:rPr>
      </w:pPr>
      <w:r w:rsidRPr="001C55B9">
        <w:rPr>
          <w:sz w:val="20"/>
          <w:szCs w:val="20"/>
          <w:lang w:val="de-DE"/>
        </w:rPr>
        <w:t xml:space="preserve">     </w:t>
      </w:r>
      <w:r w:rsidRPr="001C55B9">
        <w:rPr>
          <w:rStyle w:val="FootnoteReference"/>
          <w:rFonts w:cstheme="minorHAnsi"/>
          <w:sz w:val="20"/>
          <w:szCs w:val="20"/>
        </w:rPr>
        <w:footnoteRef/>
      </w:r>
      <w:r w:rsidRPr="001C55B9">
        <w:rPr>
          <w:rFonts w:cstheme="minorHAnsi"/>
          <w:sz w:val="20"/>
          <w:szCs w:val="20"/>
          <w:lang w:val="de-DE"/>
        </w:rPr>
        <w:t xml:space="preserve"> </w:t>
      </w:r>
      <w:r w:rsidRPr="001C55B9">
        <w:rPr>
          <w:rStyle w:val="normaltextrun"/>
          <w:rFonts w:asciiTheme="minorHAnsi" w:hAnsiTheme="minorHAnsi" w:cstheme="minorHAnsi"/>
          <w:sz w:val="20"/>
          <w:szCs w:val="20"/>
          <w:lang w:val="de-DE"/>
        </w:rPr>
        <w:t xml:space="preserve">Wilhelm Waldstein, </w:t>
      </w:r>
      <w:r w:rsidRPr="001C55B9">
        <w:rPr>
          <w:rStyle w:val="normaltextrun"/>
          <w:rFonts w:asciiTheme="minorHAnsi" w:hAnsiTheme="minorHAnsi" w:cstheme="minorHAnsi"/>
          <w:i/>
          <w:sz w:val="20"/>
          <w:szCs w:val="20"/>
          <w:lang w:val="de-DE"/>
        </w:rPr>
        <w:t>Hans Gál</w:t>
      </w:r>
      <w:r w:rsidRPr="001C55B9">
        <w:rPr>
          <w:rStyle w:val="normaltextrun"/>
          <w:rFonts w:asciiTheme="minorHAnsi" w:hAnsiTheme="minorHAnsi" w:cstheme="minorHAnsi"/>
          <w:sz w:val="20"/>
          <w:szCs w:val="20"/>
          <w:lang w:val="de-DE"/>
        </w:rPr>
        <w:t xml:space="preserve"> </w:t>
      </w:r>
      <w:r>
        <w:rPr>
          <w:rStyle w:val="normaltextrun"/>
          <w:rFonts w:asciiTheme="minorHAnsi" w:hAnsiTheme="minorHAnsi" w:cstheme="minorHAnsi"/>
          <w:sz w:val="20"/>
          <w:szCs w:val="20"/>
          <w:lang w:val="de-DE"/>
        </w:rPr>
        <w:t>(</w:t>
      </w:r>
      <w:r w:rsidRPr="001C55B9">
        <w:rPr>
          <w:rStyle w:val="normaltextrun"/>
          <w:rFonts w:asciiTheme="minorHAnsi" w:hAnsiTheme="minorHAnsi" w:cstheme="minorHAnsi"/>
          <w:sz w:val="20"/>
          <w:szCs w:val="20"/>
          <w:lang w:val="de-DE"/>
        </w:rPr>
        <w:t>Wien: Verlag Elisabeth Lafite (Ӧsterreichische Bundesverlag), 1965</w:t>
      </w:r>
      <w:r>
        <w:rPr>
          <w:rStyle w:val="normaltextrun"/>
          <w:rFonts w:asciiTheme="minorHAnsi" w:hAnsiTheme="minorHAnsi" w:cstheme="minorHAnsi"/>
          <w:sz w:val="20"/>
          <w:szCs w:val="20"/>
          <w:lang w:val="de-DE"/>
        </w:rPr>
        <w:t>)</w:t>
      </w:r>
      <w:r w:rsidRPr="001C55B9">
        <w:rPr>
          <w:rStyle w:val="normaltextrun"/>
          <w:rFonts w:asciiTheme="minorHAnsi" w:hAnsiTheme="minorHAnsi" w:cstheme="minorHAnsi"/>
          <w:sz w:val="20"/>
          <w:szCs w:val="20"/>
          <w:lang w:val="de-DE"/>
        </w:rPr>
        <w:t xml:space="preserve">, 40. </w:t>
      </w:r>
      <w:r w:rsidRPr="001C55B9">
        <w:rPr>
          <w:sz w:val="20"/>
          <w:szCs w:val="20"/>
          <w:lang w:val="de-DE"/>
        </w:rPr>
        <w:t>“</w:t>
      </w:r>
      <w:r w:rsidRPr="001C55B9">
        <w:rPr>
          <w:rFonts w:cstheme="minorHAnsi"/>
          <w:i/>
          <w:sz w:val="20"/>
          <w:szCs w:val="20"/>
          <w:lang w:val="de-DE"/>
        </w:rPr>
        <w:t>Hätte ich nicht Hofmannsthal gefunden, so hätte ich gerne mit Levetzow gearbeitet.</w:t>
      </w:r>
      <w:r w:rsidRPr="001C55B9">
        <w:rPr>
          <w:i/>
          <w:sz w:val="20"/>
          <w:szCs w:val="20"/>
          <w:lang w:val="de-DE"/>
        </w:rPr>
        <w:t>”</w:t>
      </w:r>
      <w:r w:rsidRPr="001C55B9">
        <w:rPr>
          <w:rFonts w:cstheme="minorHAnsi"/>
          <w:i/>
          <w:sz w:val="20"/>
          <w:szCs w:val="20"/>
          <w:lang w:val="de-DE"/>
        </w:rPr>
        <w:t xml:space="preserve"> </w:t>
      </w:r>
    </w:p>
  </w:footnote>
  <w:footnote w:id="21">
    <w:p w14:paraId="57DD344E" w14:textId="5F0B91B8" w:rsidR="0004754F" w:rsidRPr="001C55B9" w:rsidRDefault="0004754F" w:rsidP="00D55414">
      <w:pPr>
        <w:pStyle w:val="FootnoteText"/>
        <w:rPr>
          <w:rFonts w:cstheme="minorHAnsi"/>
          <w:lang w:val="de-DE"/>
        </w:rPr>
      </w:pPr>
      <w:r>
        <w:rPr>
          <w:rFonts w:cstheme="minorHAnsi"/>
          <w:lang w:val="de-DE"/>
        </w:rPr>
        <w:t xml:space="preserve">     </w:t>
      </w:r>
      <w:r w:rsidRPr="001C55B9">
        <w:rPr>
          <w:rStyle w:val="FootnoteReference"/>
          <w:rFonts w:cstheme="minorHAnsi"/>
        </w:rPr>
        <w:footnoteRef/>
      </w:r>
      <w:r w:rsidRPr="001C55B9">
        <w:rPr>
          <w:rFonts w:cstheme="minorHAnsi"/>
          <w:lang w:val="de-DE"/>
        </w:rPr>
        <w:t xml:space="preserve"> Waldstein, </w:t>
      </w:r>
      <w:r w:rsidRPr="008F0E86">
        <w:rPr>
          <w:rFonts w:cstheme="minorHAnsi"/>
          <w:i/>
          <w:lang w:val="de-DE"/>
        </w:rPr>
        <w:t>Hans Gál</w:t>
      </w:r>
      <w:r>
        <w:rPr>
          <w:rFonts w:cstheme="minorHAnsi"/>
          <w:i/>
          <w:lang w:val="de-DE"/>
        </w:rPr>
        <w:t>,</w:t>
      </w:r>
      <w:r w:rsidRPr="001C55B9">
        <w:rPr>
          <w:rFonts w:cstheme="minorHAnsi"/>
          <w:lang w:val="de-DE"/>
        </w:rPr>
        <w:t xml:space="preserve"> 40. </w:t>
      </w:r>
      <w:r w:rsidRPr="001C55B9">
        <w:rPr>
          <w:lang w:val="de-DE"/>
        </w:rPr>
        <w:t>“</w:t>
      </w:r>
      <w:r w:rsidRPr="001C55B9">
        <w:rPr>
          <w:i/>
          <w:lang w:val="de-DE"/>
        </w:rPr>
        <w:t>An diesem Sonderling [Levetzow] fand Gal für eine Reihe von Jahren, was er in seinem Streben nach Bühnenwirkung brauchte</w:t>
      </w:r>
      <w:r w:rsidRPr="001C55B9">
        <w:rPr>
          <w:lang w:val="de-DE"/>
        </w:rPr>
        <w:t>.”</w:t>
      </w:r>
    </w:p>
  </w:footnote>
  <w:footnote w:id="22">
    <w:p w14:paraId="27FA3762" w14:textId="108939B2" w:rsidR="0004754F" w:rsidRPr="00677B1B" w:rsidRDefault="0004754F" w:rsidP="00677B1B">
      <w:pPr>
        <w:pStyle w:val="paragraph"/>
        <w:spacing w:before="0" w:beforeAutospacing="0" w:after="0" w:afterAutospacing="0"/>
        <w:textAlignment w:val="baseline"/>
        <w:rPr>
          <w:rFonts w:asciiTheme="minorHAnsi" w:hAnsiTheme="minorHAnsi" w:cstheme="minorHAnsi"/>
          <w:sz w:val="20"/>
          <w:szCs w:val="20"/>
        </w:rPr>
      </w:pPr>
      <w:r w:rsidRPr="008D1D61">
        <w:rPr>
          <w:rFonts w:asciiTheme="minorHAnsi" w:hAnsiTheme="minorHAnsi" w:cstheme="minorHAnsi"/>
          <w:sz w:val="20"/>
          <w:szCs w:val="20"/>
          <w:lang w:val="de-DE"/>
        </w:rPr>
        <w:t xml:space="preserve">     </w:t>
      </w:r>
      <w:r w:rsidRPr="00677B1B">
        <w:rPr>
          <w:rStyle w:val="FootnoteReference"/>
          <w:rFonts w:asciiTheme="minorHAnsi" w:hAnsiTheme="minorHAnsi" w:cstheme="minorHAnsi"/>
          <w:sz w:val="20"/>
          <w:szCs w:val="20"/>
        </w:rPr>
        <w:footnoteRef/>
      </w:r>
      <w:r w:rsidRPr="00677B1B">
        <w:rPr>
          <w:rFonts w:asciiTheme="minorHAnsi" w:hAnsiTheme="minorHAnsi" w:cstheme="minorHAnsi"/>
          <w:sz w:val="20"/>
          <w:szCs w:val="20"/>
          <w:lang w:val="it-IT"/>
        </w:rPr>
        <w:t xml:space="preserve"> Cornaro, B.</w:t>
      </w:r>
      <w:r>
        <w:rPr>
          <w:rFonts w:asciiTheme="minorHAnsi" w:hAnsiTheme="minorHAnsi" w:cstheme="minorHAnsi"/>
          <w:sz w:val="20"/>
          <w:szCs w:val="20"/>
          <w:lang w:val="it-IT"/>
        </w:rPr>
        <w:t>,</w:t>
      </w:r>
      <w:r w:rsidRPr="00677B1B">
        <w:rPr>
          <w:rFonts w:asciiTheme="minorHAnsi" w:hAnsiTheme="minorHAnsi" w:cstheme="minorHAnsi"/>
          <w:sz w:val="20"/>
          <w:szCs w:val="20"/>
          <w:lang w:val="it-IT"/>
        </w:rPr>
        <w:t xml:space="preserve"> “Levetzow, Karl Michael Frh. </w:t>
      </w:r>
      <w:r w:rsidRPr="00677B1B">
        <w:rPr>
          <w:rFonts w:asciiTheme="minorHAnsi" w:hAnsiTheme="minorHAnsi" w:cstheme="minorHAnsi"/>
          <w:sz w:val="20"/>
          <w:szCs w:val="20"/>
        </w:rPr>
        <w:t xml:space="preserve">Von” from </w:t>
      </w:r>
      <w:r w:rsidRPr="00677B1B">
        <w:rPr>
          <w:rFonts w:asciiTheme="minorHAnsi" w:hAnsiTheme="minorHAnsi" w:cstheme="minorHAnsi"/>
          <w:i/>
          <w:sz w:val="20"/>
          <w:szCs w:val="20"/>
        </w:rPr>
        <w:t>ӦBL 1815-1950</w:t>
      </w:r>
      <w:r w:rsidRPr="00677B1B">
        <w:rPr>
          <w:rFonts w:asciiTheme="minorHAnsi" w:hAnsiTheme="minorHAnsi" w:cstheme="minorHAnsi"/>
          <w:sz w:val="20"/>
          <w:szCs w:val="20"/>
        </w:rPr>
        <w:t xml:space="preserve">, </w:t>
      </w:r>
      <w:r>
        <w:rPr>
          <w:rFonts w:asciiTheme="minorHAnsi" w:hAnsiTheme="minorHAnsi" w:cstheme="minorHAnsi"/>
          <w:sz w:val="20"/>
          <w:szCs w:val="20"/>
        </w:rPr>
        <w:t>(</w:t>
      </w:r>
      <w:r w:rsidRPr="00677B1B">
        <w:rPr>
          <w:rFonts w:asciiTheme="minorHAnsi" w:hAnsiTheme="minorHAnsi" w:cstheme="minorHAnsi"/>
          <w:sz w:val="20"/>
          <w:szCs w:val="20"/>
        </w:rPr>
        <w:t>1970</w:t>
      </w:r>
      <w:r>
        <w:rPr>
          <w:rFonts w:asciiTheme="minorHAnsi" w:hAnsiTheme="minorHAnsi" w:cstheme="minorHAnsi"/>
          <w:sz w:val="20"/>
          <w:szCs w:val="20"/>
        </w:rPr>
        <w:t>, 165),</w:t>
      </w:r>
      <w:r w:rsidRPr="00677B1B">
        <w:rPr>
          <w:rFonts w:asciiTheme="minorHAnsi" w:hAnsiTheme="minorHAnsi" w:cstheme="minorHAnsi"/>
          <w:sz w:val="20"/>
          <w:szCs w:val="20"/>
        </w:rPr>
        <w:t xml:space="preserve"> </w:t>
      </w:r>
      <w:r>
        <w:rPr>
          <w:rFonts w:asciiTheme="minorHAnsi" w:hAnsiTheme="minorHAnsi" w:cstheme="minorHAnsi"/>
          <w:sz w:val="20"/>
          <w:szCs w:val="20"/>
        </w:rPr>
        <w:t>a</w:t>
      </w:r>
      <w:r w:rsidRPr="00677B1B">
        <w:rPr>
          <w:rFonts w:asciiTheme="minorHAnsi" w:hAnsiTheme="minorHAnsi" w:cstheme="minorHAnsi"/>
          <w:sz w:val="20"/>
          <w:szCs w:val="20"/>
        </w:rPr>
        <w:t>ccessed April 11, 2018</w:t>
      </w:r>
      <w:r>
        <w:rPr>
          <w:rFonts w:asciiTheme="minorHAnsi" w:hAnsiTheme="minorHAnsi" w:cstheme="minorHAnsi"/>
          <w:sz w:val="20"/>
          <w:szCs w:val="20"/>
        </w:rPr>
        <w:t>,</w:t>
      </w:r>
      <w:r w:rsidRPr="00677B1B">
        <w:rPr>
          <w:rFonts w:asciiTheme="minorHAnsi" w:hAnsiTheme="minorHAnsi" w:cstheme="minorHAnsi"/>
          <w:sz w:val="20"/>
          <w:szCs w:val="20"/>
        </w:rPr>
        <w:t xml:space="preserve"> http://www.biographien.ac.at/oebl/oebl_L/Levetzow_Karl-Michael_1871_1945.xml.</w:t>
      </w:r>
    </w:p>
  </w:footnote>
  <w:footnote w:id="23">
    <w:p w14:paraId="5C2C7332" w14:textId="781157B6" w:rsidR="0004754F" w:rsidRPr="001D0E9D" w:rsidRDefault="0004754F" w:rsidP="00D55414">
      <w:pPr>
        <w:pStyle w:val="FootnoteText"/>
        <w:rPr>
          <w:lang w:val="de-DE"/>
        </w:rPr>
      </w:pPr>
      <w:r w:rsidRPr="00677B1B">
        <w:rPr>
          <w:rFonts w:cstheme="minorHAnsi"/>
        </w:rPr>
        <w:t xml:space="preserve">     </w:t>
      </w:r>
      <w:r w:rsidRPr="001C55B9">
        <w:rPr>
          <w:rStyle w:val="FootnoteReference"/>
          <w:rFonts w:cstheme="minorHAnsi"/>
        </w:rPr>
        <w:footnoteRef/>
      </w:r>
      <w:r w:rsidRPr="001C55B9">
        <w:rPr>
          <w:rFonts w:cstheme="minorHAnsi"/>
          <w:lang w:val="de-DE"/>
        </w:rPr>
        <w:t xml:space="preserve"> Waldstein, </w:t>
      </w:r>
      <w:r w:rsidRPr="008F0E86">
        <w:rPr>
          <w:rFonts w:cstheme="minorHAnsi"/>
          <w:i/>
          <w:lang w:val="de-DE"/>
        </w:rPr>
        <w:t>Hans Gál</w:t>
      </w:r>
      <w:r>
        <w:rPr>
          <w:rFonts w:cstheme="minorHAnsi"/>
          <w:lang w:val="de-DE"/>
        </w:rPr>
        <w:t xml:space="preserve">, </w:t>
      </w:r>
      <w:r w:rsidRPr="001C55B9">
        <w:rPr>
          <w:rFonts w:cstheme="minorHAnsi"/>
          <w:lang w:val="de-DE"/>
        </w:rPr>
        <w:t>40</w:t>
      </w:r>
      <w:r>
        <w:rPr>
          <w:rFonts w:cstheme="minorHAnsi"/>
          <w:lang w:val="de-DE"/>
        </w:rPr>
        <w:t>.</w:t>
      </w:r>
    </w:p>
  </w:footnote>
  <w:footnote w:id="24">
    <w:p w14:paraId="3DDFD516" w14:textId="49FC741D" w:rsidR="0004754F" w:rsidRDefault="0004754F">
      <w:pPr>
        <w:pStyle w:val="FootnoteText"/>
      </w:pPr>
      <w:r>
        <w:t xml:space="preserve">     </w:t>
      </w:r>
      <w:r>
        <w:rPr>
          <w:rStyle w:val="FootnoteReference"/>
        </w:rPr>
        <w:footnoteRef/>
      </w:r>
      <w:r>
        <w:t xml:space="preserve"> </w:t>
      </w:r>
      <w:r w:rsidRPr="00CA221B">
        <w:t>“</w:t>
      </w:r>
      <w:r w:rsidRPr="00967857">
        <w:t>About Hans Gál</w:t>
      </w:r>
      <w:r>
        <w:t>,</w:t>
      </w:r>
      <w:r w:rsidRPr="00967857">
        <w:t xml:space="preserve">” </w:t>
      </w:r>
      <w:r w:rsidRPr="00967857">
        <w:rPr>
          <w:i/>
        </w:rPr>
        <w:t>The Hans Gál Website: Music for Generations</w:t>
      </w:r>
      <w:r>
        <w:t>.</w:t>
      </w:r>
    </w:p>
  </w:footnote>
  <w:footnote w:id="25">
    <w:p w14:paraId="304C1D5B" w14:textId="0B2B2C03" w:rsidR="0004754F" w:rsidRPr="00EA5BAF" w:rsidRDefault="0004754F" w:rsidP="00D55414">
      <w:pPr>
        <w:pStyle w:val="FootnoteText"/>
        <w:rPr>
          <w:lang w:val="de-DE"/>
        </w:rPr>
      </w:pPr>
      <w:r>
        <w:rPr>
          <w:lang w:val="de-DE"/>
        </w:rPr>
        <w:t xml:space="preserve">     </w:t>
      </w:r>
      <w:r w:rsidRPr="00F66B1B">
        <w:rPr>
          <w:rStyle w:val="FootnoteReference"/>
        </w:rPr>
        <w:footnoteRef/>
      </w:r>
      <w:r w:rsidRPr="00EC7680">
        <w:rPr>
          <w:lang w:val="de-DE"/>
        </w:rPr>
        <w:t xml:space="preserve"> </w:t>
      </w:r>
      <w:r>
        <w:rPr>
          <w:lang w:val="de-DE"/>
        </w:rPr>
        <w:t xml:space="preserve">Walther </w:t>
      </w:r>
      <w:r w:rsidRPr="00EC7680">
        <w:rPr>
          <w:lang w:val="de-DE"/>
        </w:rPr>
        <w:t>Hirschberg, "Hans Gal 'Die heilige Ente</w:t>
      </w:r>
      <w:r>
        <w:rPr>
          <w:lang w:val="de-DE"/>
        </w:rPr>
        <w:t>,</w:t>
      </w:r>
      <w:r w:rsidRPr="00EC7680">
        <w:rPr>
          <w:lang w:val="de-DE"/>
        </w:rPr>
        <w:t xml:space="preserve">'" </w:t>
      </w:r>
      <w:r w:rsidRPr="00EC7680">
        <w:rPr>
          <w:i/>
          <w:iCs/>
          <w:lang w:val="de-DE"/>
        </w:rPr>
        <w:t>Signale für die musikalische Welt</w:t>
      </w:r>
      <w:r w:rsidRPr="00EC7680">
        <w:rPr>
          <w:lang w:val="de-DE"/>
        </w:rPr>
        <w:t>, no. 38: 1428-1430.</w:t>
      </w:r>
      <w:r>
        <w:rPr>
          <w:lang w:val="de-DE"/>
        </w:rPr>
        <w:t xml:space="preserve"> </w:t>
      </w:r>
      <w:r w:rsidRPr="00511F2D">
        <w:t xml:space="preserve">Accessed </w:t>
      </w:r>
      <w:r>
        <w:t xml:space="preserve">September 25, 2017. </w:t>
      </w:r>
      <w:r w:rsidRPr="00511F2D">
        <w:t>http://anno.onb.ac.at/cgi-content/annoplus?aid=smw&amp;datum=19250138&amp;query=((text:heilige+text:ente))&amp;ref=anno-search</w:t>
      </w:r>
      <w:r w:rsidRPr="00511F2D">
        <w:rPr>
          <w:rStyle w:val="Hyperlink"/>
          <w:color w:val="auto"/>
          <w:u w:val="none"/>
        </w:rPr>
        <w:t>.</w:t>
      </w:r>
      <w:r w:rsidRPr="00511F2D">
        <w:t xml:space="preserve"> </w:t>
      </w:r>
      <w:r w:rsidRPr="000A3386">
        <w:rPr>
          <w:i/>
          <w:lang w:val="de-DE"/>
        </w:rPr>
        <w:t>Es ist hier nicht m</w:t>
      </w:r>
      <w:r w:rsidRPr="000A3386">
        <w:rPr>
          <w:rFonts w:ascii="Calibri" w:hAnsi="Calibri" w:cs="Calibri"/>
          <w:i/>
          <w:lang w:val="de-DE"/>
        </w:rPr>
        <w:t>ö</w:t>
      </w:r>
      <w:r w:rsidRPr="000A3386">
        <w:rPr>
          <w:i/>
          <w:lang w:val="de-DE"/>
        </w:rPr>
        <w:t>glich, allen Wendungen und Windungen des sehr komplizierten Texts zu folgen. Nur das Wesentlichste soll berichtet werden. Götter und Menschen, Traum und Wirklichkeit, Trug und Wahrheit spielen in die Handlung hinein, deren Staette das heilige China ist.</w:t>
      </w:r>
    </w:p>
  </w:footnote>
  <w:footnote w:id="26">
    <w:p w14:paraId="14FE0E93" w14:textId="3A0EBB39" w:rsidR="0004754F" w:rsidRDefault="0004754F">
      <w:pPr>
        <w:pStyle w:val="FootnoteText"/>
      </w:pPr>
      <w:r w:rsidRPr="00103235">
        <w:rPr>
          <w:lang w:val="de-DE"/>
        </w:rPr>
        <w:t xml:space="preserve">     </w:t>
      </w:r>
      <w:r>
        <w:rPr>
          <w:rStyle w:val="FootnoteReference"/>
        </w:rPr>
        <w:footnoteRef/>
      </w:r>
      <w:r>
        <w:t xml:space="preserve"> Puccini’s </w:t>
      </w:r>
      <w:r w:rsidRPr="003D06E5">
        <w:rPr>
          <w:i/>
        </w:rPr>
        <w:t>Turandot</w:t>
      </w:r>
      <w:r>
        <w:t xml:space="preserve"> premiered in 1926.</w:t>
      </w:r>
    </w:p>
  </w:footnote>
  <w:footnote w:id="27">
    <w:p w14:paraId="1126BA3D" w14:textId="4930FCFC" w:rsidR="0004754F" w:rsidRPr="007516DF" w:rsidRDefault="0004754F" w:rsidP="00835277">
      <w:pPr>
        <w:pStyle w:val="FootnoteText"/>
        <w:tabs>
          <w:tab w:val="left" w:pos="5013"/>
        </w:tabs>
      </w:pPr>
      <w:r w:rsidRPr="007516DF">
        <w:t xml:space="preserve">     </w:t>
      </w:r>
      <w:r>
        <w:rPr>
          <w:rStyle w:val="FootnoteReference"/>
        </w:rPr>
        <w:footnoteRef/>
      </w:r>
      <w:r w:rsidRPr="007516DF">
        <w:t xml:space="preserve"> Now the Deutsche Oper.</w:t>
      </w:r>
      <w:r>
        <w:tab/>
      </w:r>
    </w:p>
  </w:footnote>
  <w:footnote w:id="28">
    <w:p w14:paraId="3B50B807" w14:textId="4E234A4F" w:rsidR="0004754F" w:rsidRPr="00581B96" w:rsidRDefault="0004754F">
      <w:pPr>
        <w:pStyle w:val="FootnoteText"/>
        <w:rPr>
          <w:rFonts w:ascii="Times New Roman" w:hAnsi="Times New Roman"/>
        </w:rPr>
      </w:pPr>
      <w:r>
        <w:rPr>
          <w:rFonts w:ascii="Times New Roman" w:hAnsi="Times New Roman"/>
        </w:rPr>
        <w:t xml:space="preserve">     </w:t>
      </w:r>
      <w:r w:rsidRPr="00581B96">
        <w:rPr>
          <w:rStyle w:val="FootnoteReference"/>
          <w:rFonts w:ascii="Times New Roman" w:hAnsi="Times New Roman"/>
        </w:rPr>
        <w:footnoteRef/>
      </w:r>
      <w:r w:rsidRPr="00581B96">
        <w:rPr>
          <w:rFonts w:ascii="Times New Roman" w:hAnsi="Times New Roman"/>
        </w:rPr>
        <w:t xml:space="preserve"> </w:t>
      </w:r>
      <w:r>
        <w:rPr>
          <w:rFonts w:ascii="Times New Roman" w:hAnsi="Times New Roman"/>
          <w:color w:val="000000"/>
        </w:rPr>
        <w:t>“Städtische Oper,”</w:t>
      </w:r>
      <w:r w:rsidRPr="00581B96">
        <w:rPr>
          <w:rFonts w:ascii="Times New Roman" w:hAnsi="Times New Roman"/>
          <w:color w:val="000000"/>
        </w:rPr>
        <w:t xml:space="preserve"> </w:t>
      </w:r>
      <w:r w:rsidRPr="00581B96">
        <w:rPr>
          <w:rFonts w:ascii="Times New Roman" w:hAnsi="Times New Roman"/>
          <w:i/>
          <w:iCs/>
          <w:color w:val="000000"/>
        </w:rPr>
        <w:t>Berliner Tageblatt</w:t>
      </w:r>
      <w:r w:rsidRPr="00581B96">
        <w:rPr>
          <w:rFonts w:ascii="Times New Roman" w:hAnsi="Times New Roman"/>
          <w:color w:val="000000"/>
        </w:rPr>
        <w:t xml:space="preserve"> 54, no. 442</w:t>
      </w:r>
      <w:r>
        <w:rPr>
          <w:rFonts w:ascii="Times New Roman" w:hAnsi="Times New Roman"/>
          <w:color w:val="000000"/>
        </w:rPr>
        <w:t xml:space="preserve"> (1925): 20</w:t>
      </w:r>
      <w:r w:rsidRPr="00581B96">
        <w:rPr>
          <w:rFonts w:ascii="Times New Roman" w:hAnsi="Times New Roman"/>
          <w:color w:val="000000"/>
        </w:rPr>
        <w:t xml:space="preserve">, accessed May 10, 2018, </w:t>
      </w:r>
      <w:r w:rsidRPr="00581B96">
        <w:rPr>
          <w:rFonts w:ascii="Times New Roman" w:hAnsi="Times New Roman"/>
          <w:color w:val="000000" w:themeColor="text1"/>
        </w:rPr>
        <w:t>http://zefys.staatsbibliothek-berlin.de/index.php?id=dfg-viewer&amp;set%5Bimage%5D=20&amp;set%5Bzoom%5D=default&amp;set%5Bdebug%5D=0&amp;set%5Bdouble%5D=0&amp;set%5Bmets%5D=http%3A%2F%2Fcontent.staatsbibliothek-berlin.de%2Fzefys%2FSNP27646518-19250918-0-0-0-0.xml.</w:t>
      </w:r>
    </w:p>
  </w:footnote>
  <w:footnote w:id="29">
    <w:p w14:paraId="14939B8C" w14:textId="77777777" w:rsidR="0004754F" w:rsidRDefault="0004754F" w:rsidP="00197E37">
      <w:pPr>
        <w:pStyle w:val="FootnoteText"/>
      </w:pPr>
      <w:r w:rsidRPr="004A4D4A">
        <w:t xml:space="preserve">     </w:t>
      </w:r>
      <w:r w:rsidRPr="00853517">
        <w:rPr>
          <w:rStyle w:val="FootnoteReference"/>
        </w:rPr>
        <w:footnoteRef/>
      </w:r>
      <w:r>
        <w:t xml:space="preserve"> </w:t>
      </w:r>
      <w:r w:rsidRPr="00CA221B">
        <w:t>“</w:t>
      </w:r>
      <w:r w:rsidRPr="00967857">
        <w:t>About Hans Gál</w:t>
      </w:r>
      <w:r>
        <w:t>,</w:t>
      </w:r>
      <w:r w:rsidRPr="00967857">
        <w:t xml:space="preserve">” </w:t>
      </w:r>
      <w:r w:rsidRPr="00967857">
        <w:rPr>
          <w:i/>
        </w:rPr>
        <w:t>The Hans Gál Website: Music for Generations</w:t>
      </w:r>
      <w:r>
        <w:t>.</w:t>
      </w:r>
    </w:p>
  </w:footnote>
  <w:footnote w:id="30">
    <w:p w14:paraId="123E4428" w14:textId="4718FAFA" w:rsidR="0004754F" w:rsidRPr="00581B96" w:rsidRDefault="0004754F" w:rsidP="00581B96">
      <w:pPr>
        <w:pStyle w:val="paragraph"/>
        <w:spacing w:before="0" w:beforeAutospacing="0" w:after="0" w:afterAutospacing="0"/>
        <w:ind w:left="720" w:hanging="720"/>
        <w:textAlignment w:val="baseline"/>
        <w:rPr>
          <w:rFonts w:asciiTheme="minorHAnsi" w:hAnsiTheme="minorHAnsi" w:cstheme="minorHAnsi"/>
          <w:sz w:val="20"/>
          <w:szCs w:val="20"/>
        </w:rPr>
      </w:pPr>
      <w:r>
        <w:rPr>
          <w:sz w:val="20"/>
          <w:szCs w:val="20"/>
        </w:rPr>
        <w:t xml:space="preserve">     </w:t>
      </w:r>
      <w:r w:rsidRPr="00581B96">
        <w:rPr>
          <w:rStyle w:val="FootnoteReference"/>
          <w:sz w:val="20"/>
          <w:szCs w:val="20"/>
        </w:rPr>
        <w:footnoteRef/>
      </w:r>
      <w:r w:rsidRPr="00581B96">
        <w:rPr>
          <w:sz w:val="20"/>
          <w:szCs w:val="20"/>
        </w:rPr>
        <w:t xml:space="preserve"> Hans </w:t>
      </w:r>
      <w:r w:rsidRPr="00581B96">
        <w:rPr>
          <w:rStyle w:val="normaltextrun"/>
          <w:rFonts w:asciiTheme="minorHAnsi" w:hAnsiTheme="minorHAnsi" w:cstheme="minorHAnsi"/>
          <w:sz w:val="20"/>
          <w:szCs w:val="20"/>
          <w:lang w:val="de-DE"/>
        </w:rPr>
        <w:t xml:space="preserve">Gál, </w:t>
      </w:r>
      <w:r w:rsidRPr="00581B96">
        <w:rPr>
          <w:sz w:val="20"/>
          <w:szCs w:val="20"/>
          <w:lang w:val="de-DE"/>
        </w:rPr>
        <w:t>“</w:t>
      </w:r>
      <w:r w:rsidRPr="00581B96">
        <w:rPr>
          <w:rStyle w:val="normaltextrun"/>
          <w:rFonts w:asciiTheme="minorHAnsi" w:hAnsiTheme="minorHAnsi" w:cstheme="minorHAnsi"/>
          <w:sz w:val="20"/>
          <w:szCs w:val="20"/>
          <w:lang w:val="de-DE"/>
        </w:rPr>
        <w:t>Zum Problem der komischen Oper,</w:t>
      </w:r>
      <w:r w:rsidRPr="00581B96">
        <w:rPr>
          <w:rStyle w:val="normaltextrun"/>
          <w:sz w:val="20"/>
          <w:szCs w:val="20"/>
          <w:lang w:val="de-DE"/>
        </w:rPr>
        <w:t>”</w:t>
      </w:r>
      <w:r w:rsidRPr="00581B96">
        <w:rPr>
          <w:rStyle w:val="normaltextrun"/>
          <w:rFonts w:asciiTheme="minorHAnsi" w:hAnsiTheme="minorHAnsi" w:cstheme="minorHAnsi"/>
          <w:sz w:val="20"/>
          <w:szCs w:val="20"/>
          <w:lang w:val="de-DE"/>
        </w:rPr>
        <w:t xml:space="preserve"> </w:t>
      </w:r>
      <w:r w:rsidRPr="00581B96">
        <w:rPr>
          <w:rStyle w:val="normaltextrun"/>
          <w:rFonts w:asciiTheme="minorHAnsi" w:hAnsiTheme="minorHAnsi" w:cstheme="minorHAnsi"/>
          <w:i/>
          <w:iCs/>
          <w:sz w:val="20"/>
          <w:szCs w:val="20"/>
        </w:rPr>
        <w:t>Musikblӓtter des Anbruch</w:t>
      </w:r>
      <w:r w:rsidRPr="00581B96">
        <w:rPr>
          <w:rStyle w:val="normaltextrun"/>
          <w:rFonts w:asciiTheme="minorHAnsi" w:hAnsiTheme="minorHAnsi" w:cstheme="minorHAnsi"/>
          <w:sz w:val="20"/>
          <w:szCs w:val="20"/>
        </w:rPr>
        <w:t>, no.1-2 (1927): 90-93.</w:t>
      </w:r>
    </w:p>
  </w:footnote>
  <w:footnote w:id="31">
    <w:p w14:paraId="1494617A" w14:textId="69EA1044" w:rsidR="0004754F" w:rsidRDefault="0004754F">
      <w:pPr>
        <w:pStyle w:val="FootnoteText"/>
      </w:pPr>
      <w:r w:rsidRPr="003D2139">
        <w:t xml:space="preserve">     </w:t>
      </w:r>
      <w:r w:rsidRPr="003D2139">
        <w:rPr>
          <w:rStyle w:val="FootnoteReference"/>
        </w:rPr>
        <w:footnoteRef/>
      </w:r>
      <w:r w:rsidRPr="003D2139">
        <w:t xml:space="preserve"> “</w:t>
      </w:r>
      <w:r w:rsidRPr="00967857">
        <w:t>About Hans Gál</w:t>
      </w:r>
      <w:r>
        <w:t>,</w:t>
      </w:r>
      <w:r w:rsidRPr="00967857">
        <w:t xml:space="preserve">” </w:t>
      </w:r>
      <w:r w:rsidRPr="00967857">
        <w:rPr>
          <w:i/>
        </w:rPr>
        <w:t>The Hans Gál Website: Music for Generations</w:t>
      </w:r>
      <w:r>
        <w:t>.</w:t>
      </w:r>
    </w:p>
  </w:footnote>
  <w:footnote w:id="32">
    <w:p w14:paraId="4F7E0C11" w14:textId="486CCBCF" w:rsidR="0004754F" w:rsidRDefault="0004754F" w:rsidP="00CF0921">
      <w:pPr>
        <w:pStyle w:val="FootnoteText"/>
        <w:tabs>
          <w:tab w:val="left" w:pos="1173"/>
        </w:tabs>
      </w:pPr>
      <w:r>
        <w:t xml:space="preserve">     </w:t>
      </w:r>
      <w:r w:rsidRPr="00D261DA">
        <w:rPr>
          <w:rStyle w:val="FootnoteReference"/>
        </w:rPr>
        <w:footnoteRef/>
      </w:r>
      <w:r w:rsidRPr="00D261DA">
        <w:t xml:space="preserve"> </w:t>
      </w:r>
      <w:r w:rsidRPr="00967857">
        <w:t>“About Hans Gál</w:t>
      </w:r>
      <w:r>
        <w:t>,</w:t>
      </w:r>
      <w:r w:rsidRPr="00967857">
        <w:t xml:space="preserve">” </w:t>
      </w:r>
      <w:r w:rsidRPr="00967857">
        <w:rPr>
          <w:i/>
        </w:rPr>
        <w:t>The Hans Gál Website: Music for Generations</w:t>
      </w:r>
      <w:r>
        <w:t>.</w:t>
      </w:r>
    </w:p>
  </w:footnote>
  <w:footnote w:id="33">
    <w:p w14:paraId="2F1BCBD1" w14:textId="4112F37A" w:rsidR="0004754F" w:rsidRPr="00CD4F17" w:rsidRDefault="0004754F" w:rsidP="00CC48F7">
      <w:pPr>
        <w:pStyle w:val="FootnoteText"/>
        <w:rPr>
          <w:rFonts w:cstheme="minorHAnsi"/>
        </w:rPr>
      </w:pPr>
      <w:r w:rsidRPr="00CD4F17">
        <w:rPr>
          <w:rFonts w:ascii="Times New Roman" w:hAnsi="Times New Roman"/>
        </w:rPr>
        <w:t xml:space="preserve">     </w:t>
      </w:r>
      <w:r w:rsidRPr="00CD4F17">
        <w:rPr>
          <w:rStyle w:val="FootnoteReference"/>
          <w:rFonts w:cstheme="minorHAnsi"/>
        </w:rPr>
        <w:footnoteRef/>
      </w:r>
      <w:r w:rsidRPr="00CD4F17">
        <w:rPr>
          <w:rFonts w:cstheme="minorHAnsi"/>
        </w:rPr>
        <w:t xml:space="preserve"> Universal Edition Advertisement, </w:t>
      </w:r>
      <w:r w:rsidRPr="00CD4F17">
        <w:rPr>
          <w:rFonts w:cstheme="minorHAnsi"/>
          <w:i/>
        </w:rPr>
        <w:t>Musikblätter des Anbruch</w:t>
      </w:r>
      <w:r>
        <w:rPr>
          <w:rFonts w:cstheme="minorHAnsi"/>
        </w:rPr>
        <w:t xml:space="preserve"> 2, no.1 (1920</w:t>
      </w:r>
      <w:r w:rsidRPr="00CD4F17">
        <w:rPr>
          <w:rFonts w:cstheme="minorHAnsi"/>
        </w:rPr>
        <w:t xml:space="preserve">): 84, </w:t>
      </w:r>
      <w:r>
        <w:rPr>
          <w:rFonts w:cstheme="minorHAnsi"/>
        </w:rPr>
        <w:t>a</w:t>
      </w:r>
      <w:r w:rsidRPr="00CD4F17">
        <w:rPr>
          <w:rFonts w:cstheme="minorHAnsi"/>
        </w:rPr>
        <w:t xml:space="preserve">ccessed November 28, 2017, </w:t>
      </w:r>
      <w:r w:rsidRPr="00CD4F17">
        <w:rPr>
          <w:rFonts w:cstheme="minorHAnsi"/>
          <w:lang w:bidi="ar-SA"/>
        </w:rPr>
        <w:t>http://hdl.handle.net/2027/uc1.c2701249.</w:t>
      </w:r>
    </w:p>
  </w:footnote>
  <w:footnote w:id="34">
    <w:p w14:paraId="5866DCC1" w14:textId="0C0763CC" w:rsidR="0004754F" w:rsidRPr="003C6238" w:rsidRDefault="0004754F" w:rsidP="00CC48F7">
      <w:pPr>
        <w:pStyle w:val="FootnoteText"/>
        <w:rPr>
          <w:rFonts w:ascii="Times New Roman" w:hAnsi="Times New Roman"/>
        </w:rPr>
      </w:pPr>
      <w:r w:rsidRPr="00CD4F17">
        <w:t xml:space="preserve">     </w:t>
      </w:r>
      <w:r w:rsidRPr="00511F2D">
        <w:rPr>
          <w:rStyle w:val="FootnoteReference"/>
          <w:rFonts w:ascii="Times New Roman" w:hAnsi="Times New Roman"/>
        </w:rPr>
        <w:footnoteRef/>
      </w:r>
      <w:r w:rsidRPr="00511F2D">
        <w:rPr>
          <w:rFonts w:ascii="Times New Roman" w:hAnsi="Times New Roman"/>
        </w:rPr>
        <w:t xml:space="preserve"> Guido</w:t>
      </w:r>
      <w:r>
        <w:rPr>
          <w:rFonts w:ascii="Times New Roman" w:hAnsi="Times New Roman"/>
        </w:rPr>
        <w:t xml:space="preserve"> Heldt</w:t>
      </w:r>
      <w:r w:rsidRPr="003C6238">
        <w:rPr>
          <w:rFonts w:ascii="Times New Roman" w:hAnsi="Times New Roman"/>
        </w:rPr>
        <w:t xml:space="preserve">, “Austria and Germany: 1918-1960” from </w:t>
      </w:r>
      <w:r w:rsidRPr="003C6238">
        <w:rPr>
          <w:rFonts w:ascii="Times New Roman" w:hAnsi="Times New Roman"/>
          <w:i/>
        </w:rPr>
        <w:t>The Cambridge Companion to Twentieth-century Opera</w:t>
      </w:r>
      <w:r w:rsidRPr="003C6238">
        <w:rPr>
          <w:rFonts w:ascii="Times New Roman" w:hAnsi="Times New Roman"/>
        </w:rPr>
        <w:t xml:space="preserve">, </w:t>
      </w:r>
      <w:r>
        <w:rPr>
          <w:rFonts w:ascii="Times New Roman" w:hAnsi="Times New Roman"/>
        </w:rPr>
        <w:t xml:space="preserve">(Cambridge: Cambridge University Press, 2005), </w:t>
      </w:r>
      <w:r w:rsidRPr="003C6238">
        <w:rPr>
          <w:rFonts w:ascii="Times New Roman" w:hAnsi="Times New Roman"/>
        </w:rPr>
        <w:t>146.</w:t>
      </w:r>
    </w:p>
  </w:footnote>
  <w:footnote w:id="35">
    <w:p w14:paraId="787E1331" w14:textId="368E0B47" w:rsidR="0004754F" w:rsidRPr="00D261DA" w:rsidRDefault="0004754F" w:rsidP="009D1012">
      <w:pPr>
        <w:pStyle w:val="FootnoteText"/>
      </w:pPr>
      <w:r w:rsidRPr="00D261DA">
        <w:t xml:space="preserve">     </w:t>
      </w:r>
      <w:r w:rsidRPr="00D261DA">
        <w:rPr>
          <w:rStyle w:val="FootnoteReference"/>
        </w:rPr>
        <w:footnoteRef/>
      </w:r>
      <w:r w:rsidRPr="00D261DA">
        <w:t xml:space="preserve"> “About Hans Gál,” </w:t>
      </w:r>
      <w:r w:rsidRPr="00967857">
        <w:rPr>
          <w:i/>
        </w:rPr>
        <w:t>The Hans Gál Website: Music for Generations</w:t>
      </w:r>
      <w:r w:rsidRPr="00967857">
        <w:t>.</w:t>
      </w:r>
    </w:p>
  </w:footnote>
  <w:footnote w:id="36">
    <w:p w14:paraId="766527D5" w14:textId="07DDFC23" w:rsidR="0004754F" w:rsidRPr="00D261DA" w:rsidRDefault="0004754F" w:rsidP="00D55414">
      <w:pPr>
        <w:pStyle w:val="FootnoteText"/>
        <w:rPr>
          <w:lang w:val="de-DE"/>
        </w:rPr>
      </w:pPr>
      <w:r w:rsidRPr="00D261DA">
        <w:t xml:space="preserve">     </w:t>
      </w:r>
      <w:r w:rsidRPr="00D261DA">
        <w:rPr>
          <w:rStyle w:val="FootnoteReference"/>
        </w:rPr>
        <w:footnoteRef/>
      </w:r>
      <w:r w:rsidRPr="007A6BFA">
        <w:t xml:space="preserve"> </w:t>
      </w:r>
      <w:r w:rsidRPr="00967857">
        <w:t>“</w:t>
      </w:r>
      <w:r>
        <w:t>Photos,</w:t>
      </w:r>
      <w:r w:rsidRPr="00967857">
        <w:t xml:space="preserve">” </w:t>
      </w:r>
      <w:r w:rsidRPr="00967857">
        <w:rPr>
          <w:i/>
        </w:rPr>
        <w:t>The Hans Gál Website: Music for Generations</w:t>
      </w:r>
      <w:r w:rsidRPr="00967857">
        <w:t xml:space="preserve">. </w:t>
      </w:r>
      <w:r w:rsidRPr="00D261DA">
        <w:rPr>
          <w:lang w:val="de-DE"/>
        </w:rPr>
        <w:t>Last modified 2014. Accessed April 4, 2018. Hansgal.com/photos.</w:t>
      </w:r>
      <w:r w:rsidRPr="00C77586">
        <w:rPr>
          <w:i/>
          <w:lang w:val="de-DE"/>
        </w:rPr>
        <w:t>“einer der gebilde</w:t>
      </w:r>
      <w:r>
        <w:rPr>
          <w:i/>
          <w:lang w:val="de-DE"/>
        </w:rPr>
        <w:t>s</w:t>
      </w:r>
      <w:r w:rsidRPr="00C77586">
        <w:rPr>
          <w:i/>
          <w:lang w:val="de-DE"/>
        </w:rPr>
        <w:t>ten und hoch</w:t>
      </w:r>
      <w:r>
        <w:rPr>
          <w:i/>
          <w:lang w:val="de-DE"/>
        </w:rPr>
        <w:t>s</w:t>
      </w:r>
      <w:r w:rsidRPr="00C77586">
        <w:rPr>
          <w:i/>
          <w:lang w:val="de-DE"/>
        </w:rPr>
        <w:t>tehenden Musiker, die ich überhaupt kenne.“</w:t>
      </w:r>
    </w:p>
  </w:footnote>
  <w:footnote w:id="37">
    <w:p w14:paraId="21B610E4" w14:textId="76C2E1EF" w:rsidR="0004754F" w:rsidRPr="000A36C6" w:rsidRDefault="0004754F" w:rsidP="00D55414">
      <w:pPr>
        <w:pStyle w:val="FootnoteText"/>
        <w:rPr>
          <w:rFonts w:ascii="Times New Roman" w:hAnsi="Times New Roman"/>
        </w:rPr>
      </w:pPr>
      <w:r w:rsidRPr="00D261DA">
        <w:rPr>
          <w:rFonts w:ascii="Times New Roman" w:hAnsi="Times New Roman"/>
          <w:lang w:val="de-DE"/>
        </w:rPr>
        <w:t xml:space="preserve">     </w:t>
      </w:r>
      <w:r w:rsidRPr="00C93516">
        <w:rPr>
          <w:rStyle w:val="FootnoteReference"/>
          <w:rFonts w:ascii="Times New Roman" w:hAnsi="Times New Roman"/>
        </w:rPr>
        <w:footnoteRef/>
      </w:r>
      <w:r w:rsidRPr="00C93516">
        <w:rPr>
          <w:rFonts w:ascii="Times New Roman" w:hAnsi="Times New Roman"/>
        </w:rPr>
        <w:t xml:space="preserve"> </w:t>
      </w:r>
      <w:r>
        <w:rPr>
          <w:rFonts w:ascii="Times New Roman" w:hAnsi="Times New Roman"/>
        </w:rPr>
        <w:t xml:space="preserve">Michael </w:t>
      </w:r>
      <w:r w:rsidRPr="00C93516">
        <w:rPr>
          <w:rFonts w:ascii="Times New Roman" w:hAnsi="Times New Roman"/>
        </w:rPr>
        <w:t xml:space="preserve">Haas, </w:t>
      </w:r>
      <w:r w:rsidRPr="00C93516">
        <w:rPr>
          <w:rFonts w:ascii="Times New Roman" w:hAnsi="Times New Roman"/>
          <w:i/>
        </w:rPr>
        <w:t>Forbidden Music: The Jewish Composers Banned by the Nazis</w:t>
      </w:r>
      <w:r w:rsidRPr="00C93516">
        <w:rPr>
          <w:rFonts w:ascii="Times New Roman" w:hAnsi="Times New Roman"/>
        </w:rPr>
        <w:t xml:space="preserve"> </w:t>
      </w:r>
      <w:r>
        <w:rPr>
          <w:rFonts w:ascii="Times New Roman" w:hAnsi="Times New Roman"/>
        </w:rPr>
        <w:t xml:space="preserve">(New Haven: Yale University Press, 2013), </w:t>
      </w:r>
      <w:r w:rsidRPr="00C93516">
        <w:rPr>
          <w:rFonts w:ascii="Times New Roman" w:hAnsi="Times New Roman"/>
        </w:rPr>
        <w:t>160.</w:t>
      </w:r>
    </w:p>
  </w:footnote>
  <w:footnote w:id="38">
    <w:p w14:paraId="60B2ADB4" w14:textId="20252922" w:rsidR="0004754F" w:rsidRPr="00AF27BA" w:rsidRDefault="0004754F" w:rsidP="00D55414">
      <w:pPr>
        <w:pStyle w:val="FootnoteText"/>
      </w:pPr>
      <w:r w:rsidRPr="007516DF">
        <w:t xml:space="preserve">     </w:t>
      </w:r>
      <w:r w:rsidRPr="00AF27BA">
        <w:rPr>
          <w:rStyle w:val="FootnoteReference"/>
        </w:rPr>
        <w:footnoteRef/>
      </w:r>
      <w:r w:rsidRPr="002C3BF9">
        <w:rPr>
          <w:lang w:val="de-DE"/>
        </w:rPr>
        <w:t xml:space="preserve"> </w:t>
      </w:r>
      <w:r>
        <w:rPr>
          <w:lang w:val="de-DE"/>
        </w:rPr>
        <w:t>Michael Fend,</w:t>
      </w:r>
      <w:r w:rsidRPr="007A6BFA">
        <w:rPr>
          <w:lang w:val="de-DE"/>
        </w:rPr>
        <w:t xml:space="preserve"> </w:t>
      </w:r>
      <w:r w:rsidRPr="00D644D2">
        <w:rPr>
          <w:lang w:val="de-DE"/>
        </w:rPr>
        <w:t>“</w:t>
      </w:r>
      <w:r w:rsidRPr="00B2454B">
        <w:rPr>
          <w:lang w:val="de-DE"/>
        </w:rPr>
        <w:t>Hans Gál,</w:t>
      </w:r>
      <w:r>
        <w:rPr>
          <w:lang w:val="de-DE"/>
        </w:rPr>
        <w:t>“</w:t>
      </w:r>
      <w:r w:rsidRPr="00B2454B">
        <w:rPr>
          <w:lang w:val="de-DE"/>
        </w:rPr>
        <w:t xml:space="preserve"> in: Lexikon verfolgter Musiker und Musikerinnen der NS-Zeit, Claudia Maurer Zenck, Peter Petersen (Hg.)</w:t>
      </w:r>
      <w:r>
        <w:rPr>
          <w:lang w:val="de-DE"/>
        </w:rPr>
        <w:t>.</w:t>
      </w:r>
      <w:r w:rsidRPr="00B2454B">
        <w:rPr>
          <w:lang w:val="de-DE"/>
        </w:rPr>
        <w:t xml:space="preserve"> </w:t>
      </w:r>
      <w:r w:rsidRPr="00103235">
        <w:t>Hamburg: Universität Hamburg, 2012</w:t>
      </w:r>
      <w:r>
        <w:t>,</w:t>
      </w:r>
      <w:r w:rsidRPr="00103235">
        <w:t xml:space="preserve"> </w:t>
      </w:r>
      <w:r>
        <w:t>a</w:t>
      </w:r>
      <w:r w:rsidRPr="00B2454B">
        <w:t xml:space="preserve">ccessed February </w:t>
      </w:r>
      <w:r>
        <w:t xml:space="preserve">16, 2018, </w:t>
      </w:r>
      <w:r w:rsidRPr="006853CA">
        <w:t>https://www.lexm.unihamburg.de/object/lexm_lexmperson_00002570.</w:t>
      </w:r>
    </w:p>
  </w:footnote>
  <w:footnote w:id="39">
    <w:p w14:paraId="41BEB90B" w14:textId="3E155433" w:rsidR="0004754F" w:rsidRPr="00D261DA" w:rsidRDefault="0004754F" w:rsidP="00D55414">
      <w:pPr>
        <w:pStyle w:val="FootnoteText"/>
        <w:rPr>
          <w:lang w:val="de-DE"/>
        </w:rPr>
      </w:pPr>
      <w:r w:rsidRPr="007516DF">
        <w:t xml:space="preserve">     </w:t>
      </w:r>
      <w:r w:rsidRPr="00D261DA">
        <w:rPr>
          <w:rStyle w:val="FootnoteReference"/>
        </w:rPr>
        <w:footnoteRef/>
      </w:r>
      <w:r w:rsidRPr="00D261DA">
        <w:rPr>
          <w:lang w:val="de-DE"/>
        </w:rPr>
        <w:t xml:space="preserve"> “About Hans Gál,” </w:t>
      </w:r>
      <w:r w:rsidRPr="00D261DA">
        <w:rPr>
          <w:i/>
          <w:lang w:val="de-DE"/>
        </w:rPr>
        <w:t>The Hans Gál Website: Music for Generations</w:t>
      </w:r>
      <w:r w:rsidRPr="00D261DA">
        <w:rPr>
          <w:lang w:val="de-DE"/>
        </w:rPr>
        <w:t>.</w:t>
      </w:r>
      <w:r w:rsidRPr="00D261DA">
        <w:rPr>
          <w:rFonts w:ascii="Times New Roman" w:hAnsi="Times New Roman"/>
          <w:i/>
          <w:iCs/>
          <w:lang w:val="de-DE"/>
        </w:rPr>
        <w:t>“Mit dem Einzug des ungarischen Juden Gál als Direktor der Musikhochschule ist hier ein Geist eingezogen, der durchaus dem entspricht, was der Nationalsozialismus unter “jüdischer Kulturzersetzung” versteht.”</w:t>
      </w:r>
    </w:p>
  </w:footnote>
  <w:footnote w:id="40">
    <w:p w14:paraId="4CCDAEFE" w14:textId="23C1DBD1" w:rsidR="0004754F" w:rsidRPr="007971D5" w:rsidRDefault="0004754F" w:rsidP="00D55414">
      <w:pPr>
        <w:pStyle w:val="FootnoteText"/>
        <w:rPr>
          <w:lang w:val="de-DE"/>
        </w:rPr>
      </w:pPr>
      <w:r w:rsidRPr="00D261DA">
        <w:rPr>
          <w:lang w:val="de-DE"/>
        </w:rPr>
        <w:t xml:space="preserve">     </w:t>
      </w:r>
      <w:r w:rsidRPr="00D261DA">
        <w:rPr>
          <w:rStyle w:val="FootnoteReference"/>
        </w:rPr>
        <w:footnoteRef/>
      </w:r>
      <w:r w:rsidRPr="00D261DA">
        <w:rPr>
          <w:lang w:val="de-DE"/>
        </w:rPr>
        <w:t xml:space="preserve"> “About Hans Gál,” </w:t>
      </w:r>
      <w:r w:rsidRPr="00D261DA">
        <w:rPr>
          <w:i/>
          <w:lang w:val="de-DE"/>
        </w:rPr>
        <w:t>The Hans Gál Website: Music for Generations</w:t>
      </w:r>
      <w:r w:rsidRPr="00D261DA">
        <w:rPr>
          <w:lang w:val="de-DE"/>
        </w:rPr>
        <w:t>.</w:t>
      </w:r>
      <w:r w:rsidRPr="007971D5">
        <w:rPr>
          <w:rFonts w:ascii="Times New Roman" w:hAnsi="Times New Roman"/>
          <w:lang w:val="de-DE"/>
        </w:rPr>
        <w:t>“</w:t>
      </w:r>
      <w:r w:rsidRPr="007971D5">
        <w:rPr>
          <w:rFonts w:ascii="Times New Roman" w:hAnsi="Times New Roman"/>
          <w:i/>
          <w:iCs/>
          <w:lang w:val="de-DE"/>
        </w:rPr>
        <w:t>Ich beurlaube Sie hiermit mit sofortiger Wirkung.</w:t>
      </w:r>
      <w:r w:rsidRPr="007971D5">
        <w:rPr>
          <w:rFonts w:ascii="Times New Roman" w:hAnsi="Times New Roman"/>
          <w:iCs/>
          <w:lang w:val="de-DE"/>
        </w:rPr>
        <w:t>”</w:t>
      </w:r>
    </w:p>
  </w:footnote>
  <w:footnote w:id="41">
    <w:p w14:paraId="09BF1181" w14:textId="4B22E417" w:rsidR="0004754F" w:rsidRDefault="0004754F" w:rsidP="00D55414">
      <w:pPr>
        <w:pStyle w:val="FootnoteText"/>
      </w:pPr>
      <w:r w:rsidRPr="008D1D61">
        <w:rPr>
          <w:lang w:val="de-DE"/>
        </w:rPr>
        <w:t xml:space="preserve">     </w:t>
      </w:r>
      <w:r w:rsidRPr="00D261DA">
        <w:rPr>
          <w:rStyle w:val="FootnoteReference"/>
        </w:rPr>
        <w:footnoteRef/>
      </w:r>
      <w:r>
        <w:t xml:space="preserve"> Michael Beckerman, </w:t>
      </w:r>
      <w:r w:rsidRPr="006542A8">
        <w:rPr>
          <w:rFonts w:ascii="Times New Roman" w:hAnsi="Times New Roman"/>
        </w:rPr>
        <w:t>“Hans Gal</w:t>
      </w:r>
      <w:r>
        <w:rPr>
          <w:rFonts w:ascii="Times New Roman" w:hAnsi="Times New Roman"/>
        </w:rPr>
        <w:t>,</w:t>
      </w:r>
      <w:r w:rsidRPr="006542A8">
        <w:rPr>
          <w:rFonts w:ascii="Times New Roman" w:hAnsi="Times New Roman"/>
        </w:rPr>
        <w:t xml:space="preserve">” </w:t>
      </w:r>
      <w:r w:rsidRPr="00EE0BDF">
        <w:rPr>
          <w:rFonts w:ascii="Times New Roman" w:hAnsi="Times New Roman"/>
          <w:i/>
        </w:rPr>
        <w:t>The OREL Foundation</w:t>
      </w:r>
      <w:r>
        <w:rPr>
          <w:rFonts w:ascii="Times New Roman" w:hAnsi="Times New Roman"/>
        </w:rPr>
        <w:t>,</w:t>
      </w:r>
      <w:r w:rsidRPr="006542A8">
        <w:rPr>
          <w:rFonts w:ascii="Times New Roman" w:hAnsi="Times New Roman"/>
        </w:rPr>
        <w:t xml:space="preserve"> </w:t>
      </w:r>
      <w:r>
        <w:rPr>
          <w:rFonts w:ascii="Times New Roman" w:hAnsi="Times New Roman"/>
        </w:rPr>
        <w:t>a</w:t>
      </w:r>
      <w:r w:rsidRPr="006542A8">
        <w:rPr>
          <w:rFonts w:ascii="Times New Roman" w:hAnsi="Times New Roman"/>
        </w:rPr>
        <w:t>ccessed March 7, 2018</w:t>
      </w:r>
      <w:r>
        <w:rPr>
          <w:rFonts w:ascii="Times New Roman" w:hAnsi="Times New Roman"/>
        </w:rPr>
        <w:t>,</w:t>
      </w:r>
      <w:r w:rsidRPr="006542A8">
        <w:rPr>
          <w:rFonts w:ascii="Times New Roman" w:hAnsi="Times New Roman"/>
        </w:rPr>
        <w:t xml:space="preserve"> </w:t>
      </w:r>
      <w:r w:rsidRPr="00D261DA">
        <w:rPr>
          <w:rFonts w:ascii="Times New Roman" w:hAnsi="Times New Roman"/>
        </w:rPr>
        <w:t>http://orelfoundation.org/composers/article/hans_gal#top.</w:t>
      </w:r>
      <w:r>
        <w:rPr>
          <w:rFonts w:ascii="Times New Roman" w:hAnsi="Times New Roman"/>
        </w:rPr>
        <w:t xml:space="preserve"> T</w:t>
      </w:r>
      <w:r w:rsidRPr="00C85A87">
        <w:rPr>
          <w:rFonts w:ascii="Times New Roman" w:hAnsi="Times New Roman"/>
        </w:rPr>
        <w:t xml:space="preserve">he opera </w:t>
      </w:r>
      <w:r>
        <w:rPr>
          <w:rFonts w:ascii="Times New Roman" w:hAnsi="Times New Roman"/>
        </w:rPr>
        <w:t>finally received</w:t>
      </w:r>
      <w:r w:rsidRPr="00C85A87">
        <w:rPr>
          <w:rFonts w:ascii="Times New Roman" w:hAnsi="Times New Roman"/>
        </w:rPr>
        <w:t xml:space="preserve"> its premier several years after </w:t>
      </w:r>
      <w:r>
        <w:rPr>
          <w:rFonts w:ascii="Times New Roman" w:hAnsi="Times New Roman"/>
        </w:rPr>
        <w:t>Gál</w:t>
      </w:r>
      <w:r w:rsidRPr="00C85A87">
        <w:rPr>
          <w:rFonts w:ascii="Times New Roman" w:hAnsi="Times New Roman"/>
        </w:rPr>
        <w:t>’s death.</w:t>
      </w:r>
    </w:p>
  </w:footnote>
  <w:footnote w:id="42">
    <w:p w14:paraId="51E3372A" w14:textId="2778A23E" w:rsidR="0004754F" w:rsidRPr="00D644D2" w:rsidRDefault="0004754F" w:rsidP="008562EE">
      <w:pPr>
        <w:pStyle w:val="FootnoteText"/>
      </w:pPr>
      <w:r>
        <w:t xml:space="preserve">     </w:t>
      </w:r>
      <w:r w:rsidRPr="00AF27BA">
        <w:rPr>
          <w:rStyle w:val="FootnoteReference"/>
        </w:rPr>
        <w:footnoteRef/>
      </w:r>
      <w:r w:rsidRPr="00D644D2">
        <w:t xml:space="preserve"> Richard Taruskin, </w:t>
      </w:r>
      <w:r>
        <w:t xml:space="preserve">“The Death of Opera?,” </w:t>
      </w:r>
      <w:r w:rsidRPr="00AF27BA">
        <w:rPr>
          <w:i/>
        </w:rPr>
        <w:t>The Oxford History of Music Online</w:t>
      </w:r>
      <w:r>
        <w:t xml:space="preserve">, accessed April 8, 2018, </w:t>
      </w:r>
      <w:r w:rsidRPr="00AF27BA">
        <w:t>http://www.oxfordwesternmusic.com.ezproxy.lib.ou.edu/view/Volume4/actrade-9780195384840-div1-009011.xml?rskey=ngE7c0&amp;result=1</w:t>
      </w:r>
      <w:r>
        <w:t>.</w:t>
      </w:r>
    </w:p>
  </w:footnote>
  <w:footnote w:id="43">
    <w:p w14:paraId="74F827E7" w14:textId="76047202" w:rsidR="0004754F" w:rsidRPr="00442FF1" w:rsidRDefault="0004754F" w:rsidP="00993573">
      <w:pPr>
        <w:pStyle w:val="FootnoteText"/>
        <w:rPr>
          <w:rFonts w:cstheme="minorBidi"/>
        </w:rPr>
      </w:pPr>
      <w:r>
        <w:t xml:space="preserve">     </w:t>
      </w:r>
      <w:r w:rsidRPr="00442FF1">
        <w:rPr>
          <w:rStyle w:val="FootnoteReference"/>
        </w:rPr>
        <w:footnoteRef/>
      </w:r>
      <w:r w:rsidRPr="00442FF1">
        <w:t xml:space="preserve"> “About Hans Gál,” </w:t>
      </w:r>
      <w:r w:rsidRPr="00442FF1">
        <w:rPr>
          <w:i/>
        </w:rPr>
        <w:t>The Hans Gál Website: Music for Generations</w:t>
      </w:r>
      <w:r w:rsidRPr="00442FF1">
        <w:t>.</w:t>
      </w:r>
    </w:p>
  </w:footnote>
  <w:footnote w:id="44">
    <w:p w14:paraId="458789E9" w14:textId="4422807A" w:rsidR="0004754F" w:rsidRPr="00D261DA" w:rsidRDefault="0004754F">
      <w:pPr>
        <w:pStyle w:val="FootnoteText"/>
        <w:rPr>
          <w:lang w:val="de-DE"/>
        </w:rPr>
      </w:pPr>
      <w:r w:rsidRPr="007516DF">
        <w:t xml:space="preserve">     </w:t>
      </w:r>
      <w:r w:rsidRPr="00442FF1">
        <w:rPr>
          <w:rStyle w:val="FootnoteReference"/>
        </w:rPr>
        <w:footnoteRef/>
      </w:r>
      <w:r w:rsidRPr="00D261DA">
        <w:rPr>
          <w:lang w:val="de-DE"/>
        </w:rPr>
        <w:t xml:space="preserve"> Breitkopf </w:t>
      </w:r>
      <w:r>
        <w:rPr>
          <w:lang w:val="de-DE"/>
        </w:rPr>
        <w:t xml:space="preserve">&amp; Härtel Advertisement, </w:t>
      </w:r>
      <w:r w:rsidRPr="00D261DA">
        <w:rPr>
          <w:i/>
          <w:lang w:val="de-DE"/>
        </w:rPr>
        <w:t>Neue Zeitschrift für Musik</w:t>
      </w:r>
      <w:r>
        <w:rPr>
          <w:lang w:val="de-DE"/>
        </w:rPr>
        <w:t xml:space="preserve"> 101 (1934): 227, a</w:t>
      </w:r>
      <w:r w:rsidRPr="00D261DA">
        <w:rPr>
          <w:lang w:val="de-DE"/>
        </w:rPr>
        <w:t>ccessed April 4, 2018</w:t>
      </w:r>
      <w:r>
        <w:rPr>
          <w:lang w:val="de-DE"/>
        </w:rPr>
        <w:t>,</w:t>
      </w:r>
      <w:r w:rsidRPr="00D261DA">
        <w:rPr>
          <w:lang w:val="de-DE"/>
        </w:rPr>
        <w:t xml:space="preserve"> https://archive.org/stream/NeueZeitschriftFuerMusik1934Jg101#page/n289/mode/2up/search/Gal.</w:t>
      </w:r>
    </w:p>
  </w:footnote>
  <w:footnote w:id="45">
    <w:p w14:paraId="59A96849" w14:textId="30289921" w:rsidR="0004754F" w:rsidRPr="00442FF1" w:rsidRDefault="0004754F">
      <w:pPr>
        <w:pStyle w:val="FootnoteText"/>
        <w:rPr>
          <w:lang w:val="de-DE"/>
        </w:rPr>
      </w:pPr>
      <w:r w:rsidRPr="00442FF1">
        <w:rPr>
          <w:lang w:val="de-DE"/>
        </w:rPr>
        <w:t xml:space="preserve">     </w:t>
      </w:r>
      <w:r w:rsidRPr="00442FF1">
        <w:rPr>
          <w:rStyle w:val="FootnoteReference"/>
        </w:rPr>
        <w:footnoteRef/>
      </w:r>
      <w:r w:rsidRPr="00442FF1">
        <w:rPr>
          <w:lang w:val="de-DE"/>
        </w:rPr>
        <w:t xml:space="preserve"> </w:t>
      </w:r>
      <w:r>
        <w:rPr>
          <w:lang w:val="de-DE"/>
        </w:rPr>
        <w:t>Alfred Heu</w:t>
      </w:r>
      <w:r>
        <w:rPr>
          <w:rFonts w:cstheme="minorHAnsi"/>
          <w:lang w:val="de-DE"/>
        </w:rPr>
        <w:t>β</w:t>
      </w:r>
      <w:r>
        <w:rPr>
          <w:lang w:val="de-DE"/>
        </w:rPr>
        <w:t xml:space="preserve">, </w:t>
      </w:r>
      <w:r w:rsidRPr="00442FF1">
        <w:rPr>
          <w:lang w:val="de-DE"/>
        </w:rPr>
        <w:t>“Musik in Leipzig</w:t>
      </w:r>
      <w:r>
        <w:rPr>
          <w:lang w:val="de-DE"/>
        </w:rPr>
        <w:t>,</w:t>
      </w:r>
      <w:r w:rsidRPr="00442FF1">
        <w:rPr>
          <w:rFonts w:ascii="Times New Roman" w:hAnsi="Times New Roman"/>
          <w:lang w:val="de-DE"/>
        </w:rPr>
        <w:t xml:space="preserve">” </w:t>
      </w:r>
      <w:r w:rsidRPr="00442FF1">
        <w:rPr>
          <w:rFonts w:ascii="Times New Roman" w:hAnsi="Times New Roman"/>
          <w:i/>
          <w:lang w:val="de-DE"/>
        </w:rPr>
        <w:t xml:space="preserve">Neue Zeitschrift für Musik, </w:t>
      </w:r>
      <w:r w:rsidRPr="00442FF1">
        <w:rPr>
          <w:rFonts w:ascii="Times New Roman" w:hAnsi="Times New Roman"/>
          <w:lang w:val="de-DE"/>
        </w:rPr>
        <w:t>vol.100 (1933): 44</w:t>
      </w:r>
      <w:r>
        <w:rPr>
          <w:rFonts w:ascii="Times New Roman" w:hAnsi="Times New Roman"/>
          <w:lang w:val="de-DE"/>
        </w:rPr>
        <w:t>,</w:t>
      </w:r>
      <w:r w:rsidRPr="00442FF1">
        <w:rPr>
          <w:rFonts w:ascii="Times New Roman" w:hAnsi="Times New Roman"/>
          <w:lang w:val="de-DE"/>
        </w:rPr>
        <w:t xml:space="preserve"> </w:t>
      </w:r>
      <w:r>
        <w:rPr>
          <w:rFonts w:ascii="Times New Roman" w:hAnsi="Times New Roman"/>
          <w:lang w:val="de-DE"/>
        </w:rPr>
        <w:t>a</w:t>
      </w:r>
      <w:r w:rsidRPr="00442FF1">
        <w:rPr>
          <w:rFonts w:ascii="Times New Roman" w:hAnsi="Times New Roman"/>
          <w:lang w:val="de-DE"/>
        </w:rPr>
        <w:t>ccessed April 8, 2018</w:t>
      </w:r>
      <w:r>
        <w:rPr>
          <w:rFonts w:ascii="Times New Roman" w:hAnsi="Times New Roman"/>
          <w:lang w:val="de-DE"/>
        </w:rPr>
        <w:t>,</w:t>
      </w:r>
      <w:r w:rsidRPr="00442FF1">
        <w:rPr>
          <w:rFonts w:ascii="Times New Roman" w:hAnsi="Times New Roman"/>
          <w:lang w:val="de-DE"/>
        </w:rPr>
        <w:t xml:space="preserve"> https://archive.org/stream/NeueZeitschriftFuerMusik1933Jg100#page/n0/mode/2up</w:t>
      </w:r>
      <w:r>
        <w:rPr>
          <w:rFonts w:ascii="Times New Roman" w:hAnsi="Times New Roman"/>
          <w:lang w:val="de-DE"/>
        </w:rPr>
        <w:t>.</w:t>
      </w:r>
      <w:r w:rsidRPr="00442FF1">
        <w:rPr>
          <w:rFonts w:ascii="Times New Roman" w:hAnsi="Times New Roman"/>
          <w:i/>
          <w:lang w:val="de-DE"/>
        </w:rPr>
        <w:t>“ein sehr gutes Werk.”</w:t>
      </w:r>
    </w:p>
  </w:footnote>
  <w:footnote w:id="46">
    <w:p w14:paraId="030E57AE" w14:textId="696D1D77" w:rsidR="0004754F" w:rsidRPr="00363291" w:rsidRDefault="0004754F" w:rsidP="00363291">
      <w:pPr>
        <w:autoSpaceDE w:val="0"/>
        <w:autoSpaceDN w:val="0"/>
        <w:adjustRightInd w:val="0"/>
        <w:spacing w:line="240" w:lineRule="auto"/>
        <w:ind w:left="720" w:hanging="720"/>
        <w:rPr>
          <w:rFonts w:cstheme="minorHAnsi"/>
          <w:sz w:val="20"/>
          <w:szCs w:val="20"/>
        </w:rPr>
      </w:pPr>
      <w:r w:rsidRPr="00442FF1">
        <w:rPr>
          <w:lang w:val="de-DE"/>
        </w:rPr>
        <w:t xml:space="preserve">  </w:t>
      </w:r>
      <w:r w:rsidRPr="00442FF1">
        <w:rPr>
          <w:rFonts w:cstheme="minorHAnsi"/>
          <w:sz w:val="20"/>
          <w:szCs w:val="20"/>
          <w:lang w:val="de-DE"/>
        </w:rPr>
        <w:t xml:space="preserve">   </w:t>
      </w:r>
      <w:r w:rsidRPr="00363291">
        <w:rPr>
          <w:rStyle w:val="FootnoteReference"/>
          <w:rFonts w:cstheme="minorHAnsi"/>
          <w:sz w:val="20"/>
          <w:szCs w:val="20"/>
        </w:rPr>
        <w:footnoteRef/>
      </w:r>
      <w:r w:rsidRPr="00363291">
        <w:rPr>
          <w:rFonts w:cstheme="minorHAnsi"/>
          <w:sz w:val="20"/>
          <w:szCs w:val="20"/>
        </w:rPr>
        <w:t xml:space="preserve"> </w:t>
      </w:r>
      <w:r w:rsidRPr="00363291">
        <w:rPr>
          <w:rFonts w:cstheme="minorHAnsi"/>
          <w:i/>
          <w:sz w:val="20"/>
          <w:szCs w:val="20"/>
        </w:rPr>
        <w:t>The Harper Collins Study Bible</w:t>
      </w:r>
      <w:r w:rsidRPr="00363291">
        <w:rPr>
          <w:rFonts w:cstheme="minorHAnsi"/>
          <w:sz w:val="20"/>
          <w:szCs w:val="20"/>
        </w:rPr>
        <w:t>, (San Francisco: Harper San Francisco, 2006).</w:t>
      </w:r>
    </w:p>
  </w:footnote>
  <w:footnote w:id="47">
    <w:p w14:paraId="74B7DC45" w14:textId="60874B3D" w:rsidR="0004754F" w:rsidRPr="00967857" w:rsidRDefault="0004754F" w:rsidP="00967857">
      <w:pPr>
        <w:pStyle w:val="paragraph"/>
        <w:spacing w:before="0" w:beforeAutospacing="0" w:after="0" w:afterAutospacing="0"/>
        <w:textAlignment w:val="baseline"/>
      </w:pPr>
      <w:r w:rsidRPr="00363291">
        <w:rPr>
          <w:rFonts w:asciiTheme="minorHAnsi" w:hAnsiTheme="minorHAnsi" w:cstheme="minorHAnsi"/>
          <w:sz w:val="20"/>
          <w:szCs w:val="20"/>
        </w:rPr>
        <w:t xml:space="preserve">     </w:t>
      </w:r>
      <w:r w:rsidRPr="00363291">
        <w:rPr>
          <w:rStyle w:val="FootnoteReference"/>
          <w:rFonts w:asciiTheme="minorHAnsi" w:hAnsiTheme="minorHAnsi" w:cstheme="minorHAnsi"/>
          <w:sz w:val="20"/>
          <w:szCs w:val="20"/>
        </w:rPr>
        <w:footnoteRef/>
      </w:r>
      <w:r w:rsidRPr="00967857">
        <w:rPr>
          <w:rFonts w:asciiTheme="minorHAnsi" w:hAnsiTheme="minorHAnsi" w:cstheme="minorHAnsi"/>
          <w:sz w:val="20"/>
          <w:szCs w:val="20"/>
        </w:rPr>
        <w:t xml:space="preserve"> </w:t>
      </w:r>
      <w:r w:rsidRPr="00967857">
        <w:rPr>
          <w:rStyle w:val="eop"/>
          <w:sz w:val="20"/>
          <w:szCs w:val="20"/>
        </w:rPr>
        <w:t xml:space="preserve">Bruce F. Pauley, “Political Antisemitism in Interwar Vienna” from </w:t>
      </w:r>
      <w:r w:rsidRPr="00967857">
        <w:rPr>
          <w:rStyle w:val="eop"/>
          <w:i/>
          <w:sz w:val="20"/>
          <w:szCs w:val="20"/>
        </w:rPr>
        <w:t>Jews, Antisemitism and Culture in Vienna</w:t>
      </w:r>
      <w:r w:rsidRPr="00967857">
        <w:rPr>
          <w:rStyle w:val="eop"/>
          <w:sz w:val="20"/>
          <w:szCs w:val="20"/>
        </w:rPr>
        <w:t>, (London: Routledge and Kegan Paul, 1987), 152-173.</w:t>
      </w:r>
    </w:p>
  </w:footnote>
  <w:footnote w:id="48">
    <w:p w14:paraId="003A4F9D" w14:textId="1F9AAFE6" w:rsidR="0004754F" w:rsidRPr="007F1CC7" w:rsidRDefault="0004754F" w:rsidP="007F1CC7">
      <w:pPr>
        <w:spacing w:line="240" w:lineRule="auto"/>
        <w:rPr>
          <w:rFonts w:cstheme="minorHAnsi"/>
          <w:sz w:val="20"/>
          <w:szCs w:val="20"/>
        </w:rPr>
      </w:pPr>
      <w:r w:rsidRPr="007F1CC7">
        <w:rPr>
          <w:rStyle w:val="FootnoteReference"/>
          <w:rFonts w:cstheme="minorHAnsi"/>
          <w:sz w:val="20"/>
          <w:szCs w:val="20"/>
        </w:rPr>
        <w:footnoteRef/>
      </w:r>
      <w:r w:rsidRPr="007F1CC7">
        <w:rPr>
          <w:rFonts w:cstheme="minorHAnsi"/>
          <w:sz w:val="20"/>
          <w:szCs w:val="20"/>
        </w:rPr>
        <w:t xml:space="preserve"> She worked for the Glyndebourne Opera House as a singing coach. Michael Haas says: “from her emigration to the UK up until her death, she was regarded as one of Glyndebourne Opera’s most ancient and fearsome institutions.”</w:t>
      </w:r>
      <w:r>
        <w:rPr>
          <w:rFonts w:cstheme="minorHAnsi"/>
          <w:sz w:val="20"/>
          <w:szCs w:val="20"/>
        </w:rPr>
        <w:t xml:space="preserve"> </w:t>
      </w:r>
      <w:r w:rsidRPr="007F1CC7">
        <w:rPr>
          <w:sz w:val="20"/>
          <w:szCs w:val="20"/>
        </w:rPr>
        <w:t xml:space="preserve">Michael Haas, “Hans Gál and his Sacred Duck,” accessed March 29, 2018, </w:t>
      </w:r>
      <w:hyperlink r:id="rId3" w:history="1">
        <w:r w:rsidRPr="007F1CC7">
          <w:rPr>
            <w:rStyle w:val="Hyperlink"/>
            <w:color w:val="auto"/>
            <w:sz w:val="20"/>
            <w:szCs w:val="20"/>
            <w:u w:val="none"/>
          </w:rPr>
          <w:t>https://forbiddenmusic.org/2014/03/05/hans-gal-and-his-sacred-duck/</w:t>
        </w:r>
      </w:hyperlink>
      <w:r w:rsidRPr="007F1CC7">
        <w:rPr>
          <w:sz w:val="20"/>
          <w:szCs w:val="20"/>
        </w:rPr>
        <w:t>.</w:t>
      </w:r>
    </w:p>
  </w:footnote>
  <w:footnote w:id="49">
    <w:p w14:paraId="0CC91F59" w14:textId="1D11BEAF" w:rsidR="0004754F" w:rsidRPr="002E3FD7" w:rsidRDefault="0004754F">
      <w:pPr>
        <w:pStyle w:val="FootnoteText"/>
        <w:rPr>
          <w:lang w:val="de-DE"/>
        </w:rPr>
      </w:pPr>
      <w:r w:rsidRPr="007516DF">
        <w:rPr>
          <w:rFonts w:cstheme="minorHAnsi"/>
        </w:rPr>
        <w:t xml:space="preserve">     </w:t>
      </w:r>
      <w:r w:rsidRPr="00D261DA">
        <w:rPr>
          <w:rStyle w:val="FootnoteReference"/>
          <w:rFonts w:cstheme="minorHAnsi"/>
        </w:rPr>
        <w:footnoteRef/>
      </w:r>
      <w:r w:rsidRPr="00363291">
        <w:rPr>
          <w:rFonts w:cstheme="minorHAnsi"/>
          <w:lang w:val="de-DE"/>
        </w:rPr>
        <w:t xml:space="preserve"> </w:t>
      </w:r>
      <w:r w:rsidRPr="00D261DA">
        <w:rPr>
          <w:lang w:val="de-DE"/>
        </w:rPr>
        <w:t xml:space="preserve">“About Hans Gál,” </w:t>
      </w:r>
      <w:r w:rsidRPr="00D261DA">
        <w:rPr>
          <w:i/>
          <w:lang w:val="de-DE"/>
        </w:rPr>
        <w:t>The Hans Gál Website: Music for Generations</w:t>
      </w:r>
      <w:r w:rsidRPr="00D261DA">
        <w:rPr>
          <w:lang w:val="de-DE"/>
        </w:rPr>
        <w:t>.</w:t>
      </w:r>
      <w:r w:rsidRPr="00363291">
        <w:rPr>
          <w:rFonts w:cstheme="minorHAnsi"/>
          <w:i/>
          <w:lang w:val="de-DE"/>
        </w:rPr>
        <w:t>“ein Mensch und Musiker nach unserem Herzen.”</w:t>
      </w:r>
    </w:p>
  </w:footnote>
  <w:footnote w:id="50">
    <w:p w14:paraId="3597F00D" w14:textId="2F80D0C6" w:rsidR="0004754F" w:rsidRPr="005B1C66" w:rsidRDefault="0004754F" w:rsidP="005B1C66">
      <w:pPr>
        <w:pStyle w:val="FootnoteText"/>
        <w:rPr>
          <w:rFonts w:cstheme="minorHAnsi"/>
        </w:rPr>
      </w:pPr>
      <w:r w:rsidRPr="00F420F8">
        <w:rPr>
          <w:rFonts w:cstheme="minorHAnsi"/>
        </w:rPr>
        <w:t xml:space="preserve">     </w:t>
      </w:r>
      <w:r w:rsidRPr="005B1C66">
        <w:rPr>
          <w:rStyle w:val="FootnoteReference"/>
          <w:rFonts w:cstheme="minorHAnsi"/>
        </w:rPr>
        <w:footnoteRef/>
      </w:r>
      <w:r w:rsidRPr="005B1C66">
        <w:rPr>
          <w:rFonts w:cstheme="minorHAnsi"/>
        </w:rPr>
        <w:t xml:space="preserve"> </w:t>
      </w:r>
      <w:r>
        <w:rPr>
          <w:rFonts w:cstheme="minorHAnsi"/>
        </w:rPr>
        <w:t xml:space="preserve">Hans </w:t>
      </w:r>
      <w:r w:rsidRPr="005B1C66">
        <w:rPr>
          <w:rFonts w:cstheme="minorHAnsi"/>
        </w:rPr>
        <w:t xml:space="preserve">Gál and </w:t>
      </w:r>
      <w:r>
        <w:rPr>
          <w:rFonts w:cstheme="minorHAnsi"/>
        </w:rPr>
        <w:t xml:space="preserve">Eva </w:t>
      </w:r>
      <w:r w:rsidRPr="005B1C66">
        <w:rPr>
          <w:rFonts w:cstheme="minorHAnsi"/>
        </w:rPr>
        <w:t xml:space="preserve">Fox-Gál, </w:t>
      </w:r>
      <w:r w:rsidRPr="005B1C66">
        <w:rPr>
          <w:rFonts w:cstheme="minorHAnsi"/>
          <w:i/>
        </w:rPr>
        <w:t>Behind Barbed Wire: A Diary of Summer 1940</w:t>
      </w:r>
      <w:r w:rsidRPr="005B1C66">
        <w:rPr>
          <w:rFonts w:cstheme="minorHAnsi"/>
        </w:rPr>
        <w:t xml:space="preserve">, </w:t>
      </w:r>
      <w:r>
        <w:rPr>
          <w:rFonts w:cstheme="minorHAnsi"/>
        </w:rPr>
        <w:t xml:space="preserve">(Toccata Press, 2014), </w:t>
      </w:r>
      <w:r w:rsidRPr="005B1C66">
        <w:rPr>
          <w:rFonts w:cstheme="minorHAnsi"/>
        </w:rPr>
        <w:t>20.</w:t>
      </w:r>
    </w:p>
  </w:footnote>
  <w:footnote w:id="51">
    <w:p w14:paraId="20E0F7D8" w14:textId="77777777" w:rsidR="0004754F" w:rsidRPr="005B1C66" w:rsidRDefault="0004754F" w:rsidP="005B1C66">
      <w:pPr>
        <w:pStyle w:val="FootnoteText"/>
        <w:rPr>
          <w:rFonts w:cstheme="minorHAnsi"/>
        </w:rPr>
      </w:pPr>
      <w:r w:rsidRPr="005B1C66">
        <w:rPr>
          <w:rFonts w:cstheme="minorHAnsi"/>
        </w:rPr>
        <w:t xml:space="preserve">     </w:t>
      </w:r>
      <w:r w:rsidRPr="005B1C66">
        <w:rPr>
          <w:rStyle w:val="FootnoteReference"/>
          <w:rFonts w:cstheme="minorHAnsi"/>
        </w:rPr>
        <w:footnoteRef/>
      </w:r>
      <w:r w:rsidRPr="005B1C66">
        <w:rPr>
          <w:rFonts w:cstheme="minorHAnsi"/>
        </w:rPr>
        <w:t xml:space="preserve"> Gál and Fox-Gál, </w:t>
      </w:r>
      <w:r w:rsidRPr="005B1C66">
        <w:rPr>
          <w:rFonts w:cstheme="minorHAnsi"/>
          <w:i/>
        </w:rPr>
        <w:t>Behind Barbed Wire: A Diary of Summer 1940</w:t>
      </w:r>
      <w:r w:rsidRPr="005B1C66">
        <w:rPr>
          <w:rFonts w:cstheme="minorHAnsi"/>
        </w:rPr>
        <w:t>, 21.</w:t>
      </w:r>
    </w:p>
  </w:footnote>
  <w:footnote w:id="52">
    <w:p w14:paraId="7190DA21" w14:textId="77777777" w:rsidR="0004754F" w:rsidRPr="005B1C66" w:rsidRDefault="0004754F" w:rsidP="005B1C66">
      <w:pPr>
        <w:pStyle w:val="FootnoteText"/>
        <w:rPr>
          <w:rFonts w:cstheme="minorHAnsi"/>
        </w:rPr>
      </w:pPr>
      <w:r w:rsidRPr="005B1C66">
        <w:rPr>
          <w:rFonts w:cstheme="minorHAnsi"/>
        </w:rPr>
        <w:t xml:space="preserve">     </w:t>
      </w:r>
      <w:r w:rsidRPr="005B1C66">
        <w:rPr>
          <w:rStyle w:val="FootnoteReference"/>
          <w:rFonts w:cstheme="minorHAnsi"/>
        </w:rPr>
        <w:footnoteRef/>
      </w:r>
      <w:r w:rsidRPr="005B1C66">
        <w:rPr>
          <w:rFonts w:cstheme="minorHAnsi"/>
        </w:rPr>
        <w:t xml:space="preserve"> Gál and Fox-Gál, </w:t>
      </w:r>
      <w:r w:rsidRPr="005B1C66">
        <w:rPr>
          <w:rFonts w:cstheme="minorHAnsi"/>
          <w:i/>
        </w:rPr>
        <w:t>Behind Barbed Wire: A Diary of Summer 1940</w:t>
      </w:r>
      <w:r w:rsidRPr="005B1C66">
        <w:rPr>
          <w:rFonts w:cstheme="minorHAnsi"/>
        </w:rPr>
        <w:t>, 21.</w:t>
      </w:r>
    </w:p>
  </w:footnote>
  <w:footnote w:id="53">
    <w:p w14:paraId="5D0D1AD3" w14:textId="77777777" w:rsidR="0004754F" w:rsidRPr="00012410" w:rsidRDefault="0004754F" w:rsidP="005B1C66">
      <w:pPr>
        <w:autoSpaceDE w:val="0"/>
        <w:autoSpaceDN w:val="0"/>
        <w:adjustRightInd w:val="0"/>
        <w:spacing w:line="240" w:lineRule="auto"/>
        <w:rPr>
          <w:rFonts w:ascii="Times New Roman" w:hAnsi="Times New Roman"/>
          <w:sz w:val="20"/>
          <w:szCs w:val="20"/>
        </w:rPr>
      </w:pPr>
      <w:r w:rsidRPr="005B1C66">
        <w:rPr>
          <w:rFonts w:cstheme="minorHAnsi"/>
          <w:sz w:val="20"/>
          <w:szCs w:val="20"/>
        </w:rPr>
        <w:t xml:space="preserve">     </w:t>
      </w:r>
      <w:r w:rsidRPr="005B1C66">
        <w:rPr>
          <w:rStyle w:val="FootnoteReference"/>
          <w:rFonts w:cstheme="minorHAnsi"/>
          <w:sz w:val="20"/>
          <w:szCs w:val="20"/>
        </w:rPr>
        <w:footnoteRef/>
      </w:r>
      <w:r w:rsidRPr="005B1C66">
        <w:rPr>
          <w:rFonts w:cstheme="minorHAnsi"/>
          <w:sz w:val="20"/>
          <w:szCs w:val="20"/>
        </w:rPr>
        <w:t xml:space="preserve"> Gál and Fox-Gál, </w:t>
      </w:r>
      <w:r w:rsidRPr="005B1C66">
        <w:rPr>
          <w:rFonts w:cstheme="minorHAnsi"/>
          <w:i/>
          <w:sz w:val="20"/>
          <w:szCs w:val="20"/>
        </w:rPr>
        <w:t>Behind Barbed Wire: A Diary of Summer 1940</w:t>
      </w:r>
      <w:r w:rsidRPr="005B1C66">
        <w:rPr>
          <w:rFonts w:cstheme="minorHAnsi"/>
          <w:sz w:val="20"/>
          <w:szCs w:val="20"/>
        </w:rPr>
        <w:t>, 76.</w:t>
      </w:r>
    </w:p>
  </w:footnote>
  <w:footnote w:id="54">
    <w:p w14:paraId="5ACAEDC9" w14:textId="659C1BEE" w:rsidR="0004754F" w:rsidRPr="003D2139" w:rsidRDefault="0004754F" w:rsidP="005B1C66">
      <w:pPr>
        <w:pStyle w:val="FootnoteText"/>
        <w:rPr>
          <w:highlight w:val="green"/>
        </w:rPr>
      </w:pPr>
      <w:r w:rsidRPr="00466A15">
        <w:t xml:space="preserve">     </w:t>
      </w:r>
      <w:r w:rsidRPr="003D2139">
        <w:rPr>
          <w:rStyle w:val="FootnoteReference"/>
        </w:rPr>
        <w:footnoteRef/>
      </w:r>
      <w:r w:rsidRPr="003D2139">
        <w:t xml:space="preserve"> “About Hans Gál,” </w:t>
      </w:r>
      <w:r w:rsidRPr="003D2139">
        <w:rPr>
          <w:i/>
        </w:rPr>
        <w:t>The Hans Gál Website: Music for</w:t>
      </w:r>
      <w:r>
        <w:rPr>
          <w:i/>
        </w:rPr>
        <w:t xml:space="preserve"> Generations.</w:t>
      </w:r>
    </w:p>
  </w:footnote>
  <w:footnote w:id="55">
    <w:p w14:paraId="3F56EFFB" w14:textId="69E35E83" w:rsidR="0004754F" w:rsidRPr="007A6BFA" w:rsidRDefault="0004754F">
      <w:pPr>
        <w:pStyle w:val="FootnoteText"/>
      </w:pPr>
      <w:r w:rsidRPr="003D2139">
        <w:t xml:space="preserve">     </w:t>
      </w:r>
      <w:r>
        <w:rPr>
          <w:rStyle w:val="FootnoteReference"/>
        </w:rPr>
        <w:footnoteRef/>
      </w:r>
      <w:r w:rsidRPr="00782AAA">
        <w:rPr>
          <w:lang w:val="de-DE"/>
        </w:rPr>
        <w:t xml:space="preserve"> </w:t>
      </w:r>
      <w:r>
        <w:rPr>
          <w:lang w:val="de-DE"/>
        </w:rPr>
        <w:t>Michael Fend,</w:t>
      </w:r>
      <w:r w:rsidRPr="007A6BFA">
        <w:rPr>
          <w:lang w:val="de-DE"/>
        </w:rPr>
        <w:t xml:space="preserve"> </w:t>
      </w:r>
      <w:r w:rsidRPr="00D644D2">
        <w:rPr>
          <w:lang w:val="de-DE"/>
        </w:rPr>
        <w:t>“</w:t>
      </w:r>
      <w:r w:rsidRPr="00B2454B">
        <w:rPr>
          <w:lang w:val="de-DE"/>
        </w:rPr>
        <w:t>Hans Gál,</w:t>
      </w:r>
      <w:r>
        <w:rPr>
          <w:lang w:val="de-DE"/>
        </w:rPr>
        <w:t>“</w:t>
      </w:r>
      <w:r w:rsidRPr="00B2454B">
        <w:rPr>
          <w:lang w:val="de-DE"/>
        </w:rPr>
        <w:t xml:space="preserve"> in: Lexikon verfolgter Musiker und Musikerinnen der NS-Zeit, Claudia Maurer Zenck, Peter Petersen (Hg.)</w:t>
      </w:r>
      <w:r>
        <w:rPr>
          <w:lang w:val="de-DE"/>
        </w:rPr>
        <w:t>.</w:t>
      </w:r>
      <w:r w:rsidRPr="00B2454B">
        <w:rPr>
          <w:lang w:val="de-DE"/>
        </w:rPr>
        <w:t xml:space="preserve"> </w:t>
      </w:r>
      <w:r w:rsidRPr="00103235">
        <w:t>Hamburg: Universität Hamburg, 2012</w:t>
      </w:r>
      <w:r>
        <w:t>,</w:t>
      </w:r>
      <w:r w:rsidRPr="00103235">
        <w:t xml:space="preserve"> </w:t>
      </w:r>
      <w:r>
        <w:t>a</w:t>
      </w:r>
      <w:r w:rsidRPr="00B2454B">
        <w:t xml:space="preserve">ccessed February </w:t>
      </w:r>
      <w:r>
        <w:t xml:space="preserve">16, 2018, </w:t>
      </w:r>
      <w:r w:rsidRPr="006853CA">
        <w:t>https://www.lexm.unihamburg.de/object/lexm_lexmperson_00002570.</w:t>
      </w:r>
    </w:p>
  </w:footnote>
  <w:footnote w:id="56">
    <w:p w14:paraId="2C3E7AF9" w14:textId="1A93CC6A" w:rsidR="0004754F" w:rsidRDefault="0004754F" w:rsidP="00DF661F">
      <w:pPr>
        <w:pStyle w:val="paragraph"/>
        <w:spacing w:before="0" w:beforeAutospacing="0" w:after="0" w:afterAutospacing="0"/>
        <w:ind w:left="720" w:hanging="720"/>
        <w:textAlignment w:val="baseline"/>
        <w:rPr>
          <w:sz w:val="20"/>
          <w:szCs w:val="20"/>
          <w:lang w:val="de-DE"/>
        </w:rPr>
      </w:pPr>
      <w:r w:rsidRPr="00DF661F">
        <w:rPr>
          <w:sz w:val="20"/>
          <w:szCs w:val="20"/>
        </w:rPr>
        <w:t xml:space="preserve">     </w:t>
      </w:r>
      <w:r w:rsidRPr="00DF661F">
        <w:rPr>
          <w:rStyle w:val="FootnoteReference"/>
          <w:sz w:val="20"/>
          <w:szCs w:val="20"/>
        </w:rPr>
        <w:footnoteRef/>
      </w:r>
      <w:r w:rsidRPr="00DF661F">
        <w:rPr>
          <w:sz w:val="20"/>
          <w:szCs w:val="20"/>
        </w:rPr>
        <w:t xml:space="preserve"> Eva Fox-Gál, Preface by Eva Fox Gá</w:t>
      </w:r>
      <w:r>
        <w:rPr>
          <w:sz w:val="20"/>
          <w:szCs w:val="20"/>
        </w:rPr>
        <w:t>l</w:t>
      </w:r>
      <w:r w:rsidRPr="00DF661F">
        <w:rPr>
          <w:sz w:val="20"/>
          <w:szCs w:val="20"/>
        </w:rPr>
        <w:t xml:space="preserve"> </w:t>
      </w:r>
      <w:r>
        <w:rPr>
          <w:sz w:val="20"/>
          <w:szCs w:val="20"/>
        </w:rPr>
        <w:t xml:space="preserve">from </w:t>
      </w:r>
      <w:r w:rsidRPr="00DF661F">
        <w:rPr>
          <w:sz w:val="20"/>
          <w:szCs w:val="20"/>
        </w:rPr>
        <w:t xml:space="preserve">Concerto </w:t>
      </w:r>
      <w:r>
        <w:rPr>
          <w:sz w:val="20"/>
          <w:szCs w:val="20"/>
        </w:rPr>
        <w:t>for Cello and Orchestra, op. 67,</w:t>
      </w:r>
      <w:r w:rsidRPr="00DF661F">
        <w:rPr>
          <w:sz w:val="20"/>
          <w:szCs w:val="20"/>
        </w:rPr>
        <w:t xml:space="preserve"> </w:t>
      </w:r>
      <w:r>
        <w:rPr>
          <w:sz w:val="20"/>
          <w:szCs w:val="20"/>
          <w:lang w:val="de-DE"/>
        </w:rPr>
        <w:t>Breitkopf &amp;</w:t>
      </w:r>
    </w:p>
    <w:p w14:paraId="6AAA36D6" w14:textId="71AA45A3" w:rsidR="0004754F" w:rsidRPr="00DF661F" w:rsidRDefault="0004754F" w:rsidP="00DF661F">
      <w:pPr>
        <w:pStyle w:val="paragraph"/>
        <w:spacing w:before="0" w:beforeAutospacing="0" w:after="0" w:afterAutospacing="0"/>
        <w:ind w:left="720" w:hanging="720"/>
        <w:textAlignment w:val="baseline"/>
        <w:rPr>
          <w:sz w:val="20"/>
          <w:szCs w:val="20"/>
          <w:lang w:val="de-DE"/>
        </w:rPr>
      </w:pPr>
      <w:r w:rsidRPr="00DF661F">
        <w:rPr>
          <w:sz w:val="20"/>
          <w:szCs w:val="20"/>
          <w:lang w:val="de-DE"/>
        </w:rPr>
        <w:t>H</w:t>
      </w:r>
      <w:r w:rsidRPr="00DF661F">
        <w:rPr>
          <w:sz w:val="20"/>
          <w:szCs w:val="20"/>
        </w:rPr>
        <w:t>ӓ</w:t>
      </w:r>
      <w:r w:rsidRPr="00DF661F">
        <w:rPr>
          <w:sz w:val="20"/>
          <w:szCs w:val="20"/>
          <w:lang w:val="de-DE"/>
        </w:rPr>
        <w:t>rtel, 2015.</w:t>
      </w:r>
    </w:p>
  </w:footnote>
  <w:footnote w:id="57">
    <w:p w14:paraId="48358DD3" w14:textId="3DB06F4C" w:rsidR="0004754F" w:rsidRPr="007516DF" w:rsidRDefault="0004754F" w:rsidP="008049B8">
      <w:pPr>
        <w:pStyle w:val="FootnoteText"/>
        <w:rPr>
          <w:rFonts w:ascii="Times New Roman" w:hAnsi="Times New Roman"/>
          <w:highlight w:val="green"/>
        </w:rPr>
      </w:pPr>
      <w:r w:rsidRPr="007A6BFA">
        <w:rPr>
          <w:rFonts w:ascii="Times New Roman" w:hAnsi="Times New Roman"/>
        </w:rPr>
        <w:t xml:space="preserve">     </w:t>
      </w:r>
      <w:r w:rsidRPr="003D2139">
        <w:rPr>
          <w:rStyle w:val="FootnoteReference"/>
          <w:rFonts w:ascii="Times New Roman" w:hAnsi="Times New Roman"/>
        </w:rPr>
        <w:footnoteRef/>
      </w:r>
      <w:r>
        <w:rPr>
          <w:rFonts w:ascii="Times New Roman" w:hAnsi="Times New Roman"/>
        </w:rPr>
        <w:t xml:space="preserve"> </w:t>
      </w:r>
      <w:r>
        <w:rPr>
          <w:lang w:val="de-DE"/>
        </w:rPr>
        <w:t>Michael Fend,</w:t>
      </w:r>
      <w:r w:rsidRPr="007A6BFA">
        <w:rPr>
          <w:lang w:val="de-DE"/>
        </w:rPr>
        <w:t xml:space="preserve"> </w:t>
      </w:r>
      <w:r w:rsidRPr="00D644D2">
        <w:rPr>
          <w:lang w:val="de-DE"/>
        </w:rPr>
        <w:t>“</w:t>
      </w:r>
      <w:r w:rsidRPr="00B2454B">
        <w:rPr>
          <w:lang w:val="de-DE"/>
        </w:rPr>
        <w:t>Hans Gál,</w:t>
      </w:r>
      <w:r>
        <w:rPr>
          <w:lang w:val="de-DE"/>
        </w:rPr>
        <w:t>“</w:t>
      </w:r>
      <w:r w:rsidRPr="00B2454B">
        <w:rPr>
          <w:lang w:val="de-DE"/>
        </w:rPr>
        <w:t xml:space="preserve"> in: Lexikon verfolgter Musiker und Musikerinnen der NS-Zeit</w:t>
      </w:r>
      <w:r>
        <w:rPr>
          <w:lang w:val="de-DE"/>
        </w:rPr>
        <w:t>.</w:t>
      </w:r>
    </w:p>
  </w:footnote>
  <w:footnote w:id="58">
    <w:p w14:paraId="6E434059" w14:textId="228A8234" w:rsidR="0004754F" w:rsidRPr="003D2139" w:rsidRDefault="0004754F">
      <w:pPr>
        <w:pStyle w:val="FootnoteText"/>
      </w:pPr>
      <w:r w:rsidRPr="003D2139">
        <w:t xml:space="preserve">     </w:t>
      </w:r>
      <w:r w:rsidRPr="003D2139">
        <w:rPr>
          <w:rStyle w:val="FootnoteReference"/>
        </w:rPr>
        <w:footnoteRef/>
      </w:r>
      <w:r w:rsidRPr="003D2139">
        <w:t xml:space="preserve"> </w:t>
      </w:r>
      <w:r w:rsidRPr="00CA2D8F">
        <w:rPr>
          <w:rFonts w:ascii="Times New Roman" w:hAnsi="Times New Roman"/>
        </w:rPr>
        <w:t>Florian Scheding, “‘The Splinter in Your Eye’: Uncomfortable Le</w:t>
      </w:r>
      <w:r>
        <w:rPr>
          <w:rFonts w:ascii="Times New Roman" w:hAnsi="Times New Roman"/>
        </w:rPr>
        <w:t>gacies and German Exile Studies,” f</w:t>
      </w:r>
      <w:r w:rsidRPr="00CA2D8F">
        <w:rPr>
          <w:rFonts w:ascii="Times New Roman" w:hAnsi="Times New Roman"/>
        </w:rPr>
        <w:t xml:space="preserve">rom </w:t>
      </w:r>
      <w:r w:rsidRPr="00CA2D8F">
        <w:rPr>
          <w:rFonts w:ascii="Times New Roman" w:hAnsi="Times New Roman"/>
          <w:i/>
        </w:rPr>
        <w:t>Music and Displacement: Diasporas, Mobilities, and Dislocations in Europe and Beyond</w:t>
      </w:r>
      <w:r>
        <w:rPr>
          <w:rFonts w:ascii="Times New Roman" w:hAnsi="Times New Roman"/>
        </w:rPr>
        <w:t>,</w:t>
      </w:r>
      <w:r w:rsidRPr="00CA2D8F">
        <w:rPr>
          <w:rFonts w:ascii="Times New Roman" w:hAnsi="Times New Roman"/>
        </w:rPr>
        <w:t xml:space="preserve"> </w:t>
      </w:r>
      <w:r>
        <w:rPr>
          <w:rFonts w:ascii="Times New Roman" w:hAnsi="Times New Roman"/>
        </w:rPr>
        <w:t>(</w:t>
      </w:r>
      <w:r w:rsidRPr="00CA2D8F">
        <w:rPr>
          <w:rFonts w:ascii="Times New Roman" w:hAnsi="Times New Roman"/>
        </w:rPr>
        <w:t xml:space="preserve">Lanham, Maryland: </w:t>
      </w:r>
      <w:r>
        <w:rPr>
          <w:rFonts w:ascii="Times New Roman" w:hAnsi="Times New Roman"/>
        </w:rPr>
        <w:t>The Scarecrow Press, Inc., 2010), 119.</w:t>
      </w:r>
    </w:p>
  </w:footnote>
  <w:footnote w:id="59">
    <w:p w14:paraId="4B2E3E79" w14:textId="77777777" w:rsidR="0004754F" w:rsidRDefault="0004754F" w:rsidP="00917896">
      <w:pPr>
        <w:pStyle w:val="FootnoteText"/>
        <w:rPr>
          <w:lang w:val="de-DE"/>
        </w:rPr>
      </w:pPr>
      <w:r w:rsidRPr="003D2139">
        <w:t xml:space="preserve">     </w:t>
      </w:r>
      <w:r>
        <w:rPr>
          <w:rStyle w:val="FootnoteReference"/>
        </w:rPr>
        <w:footnoteRef/>
      </w:r>
      <w:r>
        <w:rPr>
          <w:lang w:val="de-DE"/>
        </w:rPr>
        <w:t xml:space="preserve"> Friedrich </w:t>
      </w:r>
      <w:r>
        <w:rPr>
          <w:rFonts w:ascii="Times New Roman" w:hAnsi="Times New Roman"/>
          <w:lang w:val="de-DE"/>
        </w:rPr>
        <w:t xml:space="preserve">Rückert, </w:t>
      </w:r>
      <w:r>
        <w:rPr>
          <w:rFonts w:ascii="Times New Roman" w:hAnsi="Times New Roman"/>
          <w:i/>
          <w:lang w:val="de-DE"/>
        </w:rPr>
        <w:t>Gedichte</w:t>
      </w:r>
      <w:r>
        <w:rPr>
          <w:rFonts w:ascii="Times New Roman" w:hAnsi="Times New Roman"/>
          <w:lang w:val="de-DE"/>
        </w:rPr>
        <w:t>, Frankfurt Am Main: J.D. Sauerlӓnder’s Verlag, 1868, 109-12.</w:t>
      </w:r>
    </w:p>
  </w:footnote>
  <w:footnote w:id="60">
    <w:p w14:paraId="3843996F" w14:textId="77777777" w:rsidR="0004754F" w:rsidRDefault="0004754F" w:rsidP="00DD2E38">
      <w:pPr>
        <w:pStyle w:val="FootnoteText"/>
      </w:pPr>
      <w:r w:rsidRPr="00966E34">
        <w:rPr>
          <w:lang w:val="de-DE"/>
        </w:rPr>
        <w:t xml:space="preserve">     </w:t>
      </w:r>
      <w:r>
        <w:rPr>
          <w:rStyle w:val="FootnoteReference"/>
        </w:rPr>
        <w:footnoteRef/>
      </w:r>
      <w:r>
        <w:t xml:space="preserve"> </w:t>
      </w:r>
      <w:r>
        <w:rPr>
          <w:rFonts w:ascii="Times New Roman" w:hAnsi="Times New Roman"/>
        </w:rPr>
        <w:t xml:space="preserve">Friedrich Rückert, “Life and Death: A Parable from the German of Rückert,” from </w:t>
      </w:r>
      <w:r>
        <w:rPr>
          <w:rFonts w:ascii="Times New Roman" w:hAnsi="Times New Roman"/>
          <w:i/>
        </w:rPr>
        <w:t>The Story of Justin Martyr and Other Poems</w:t>
      </w:r>
      <w:r>
        <w:rPr>
          <w:rFonts w:ascii="Times New Roman" w:hAnsi="Times New Roman"/>
        </w:rPr>
        <w:t>, London: Parker, Son, and Bourn, West Strand, 1862, 218-21.</w:t>
      </w:r>
    </w:p>
  </w:footnote>
  <w:footnote w:id="61">
    <w:p w14:paraId="6FEF5491" w14:textId="77777777" w:rsidR="0004754F" w:rsidRDefault="0004754F" w:rsidP="00736949">
      <w:pPr>
        <w:spacing w:line="240" w:lineRule="auto"/>
        <w:rPr>
          <w:rFonts w:ascii="Times New Roman" w:hAnsi="Times New Roman"/>
          <w:i/>
          <w:iCs/>
          <w:sz w:val="20"/>
          <w:szCs w:val="20"/>
        </w:rPr>
      </w:pPr>
      <w:r>
        <w:rPr>
          <w:rFonts w:ascii="Times New Roman" w:hAnsi="Times New Roman"/>
        </w:rPr>
        <w:t xml:space="preserve">     </w:t>
      </w:r>
      <w:r>
        <w:rPr>
          <w:rStyle w:val="FootnoteReference"/>
          <w:rFonts w:ascii="Times New Roman" w:hAnsi="Times New Roman"/>
          <w:sz w:val="20"/>
          <w:szCs w:val="20"/>
        </w:rPr>
        <w:footnoteRef/>
      </w:r>
      <w:r>
        <w:rPr>
          <w:rFonts w:ascii="Times New Roman" w:hAnsi="Times New Roman"/>
          <w:sz w:val="20"/>
          <w:szCs w:val="20"/>
        </w:rPr>
        <w:t xml:space="preserve"> Hans Gál, Concerto for Cello and Orchestra, op. 67, Preface by Eva Fox Gál, Breitkopf &amp; Hӓrtel, 2015.</w:t>
      </w:r>
    </w:p>
  </w:footnote>
  <w:footnote w:id="62">
    <w:p w14:paraId="74D0FAA1" w14:textId="6E10A5D5" w:rsidR="0004754F" w:rsidRPr="006542A8" w:rsidRDefault="0004754F" w:rsidP="00136B11">
      <w:pPr>
        <w:pStyle w:val="FootnoteText"/>
      </w:pPr>
      <w:r w:rsidRPr="006542A8">
        <w:t xml:space="preserve">     </w:t>
      </w:r>
      <w:r>
        <w:rPr>
          <w:rStyle w:val="FootnoteReference"/>
        </w:rPr>
        <w:footnoteRef/>
      </w:r>
      <w:r w:rsidRPr="006542A8">
        <w:t xml:space="preserve"> </w:t>
      </w:r>
      <w:r w:rsidRPr="00967857">
        <w:t>“About Hans Gál</w:t>
      </w:r>
      <w:r>
        <w:t>,</w:t>
      </w:r>
      <w:r w:rsidRPr="00967857">
        <w:t xml:space="preserve">” </w:t>
      </w:r>
      <w:r w:rsidRPr="00967857">
        <w:rPr>
          <w:i/>
        </w:rPr>
        <w:t>The Hans Gál Website: Music for Generations</w:t>
      </w:r>
      <w:r>
        <w:t>.</w:t>
      </w:r>
    </w:p>
  </w:footnote>
  <w:footnote w:id="63">
    <w:p w14:paraId="33BC1DCF" w14:textId="231F76C8" w:rsidR="0004754F" w:rsidRPr="006542A8" w:rsidRDefault="0004754F" w:rsidP="00062A94">
      <w:pPr>
        <w:pStyle w:val="FootnoteText"/>
        <w:rPr>
          <w:rFonts w:ascii="Times New Roman" w:hAnsi="Times New Roman"/>
          <w:i/>
          <w:lang w:val="de-DE"/>
        </w:rPr>
      </w:pPr>
      <w:r w:rsidRPr="007516DF">
        <w:rPr>
          <w:rFonts w:ascii="Times New Roman" w:hAnsi="Times New Roman"/>
        </w:rPr>
        <w:t xml:space="preserve">     </w:t>
      </w:r>
      <w:r w:rsidRPr="00636C44">
        <w:rPr>
          <w:rStyle w:val="FootnoteReference"/>
          <w:rFonts w:ascii="Times New Roman" w:hAnsi="Times New Roman"/>
        </w:rPr>
        <w:footnoteRef/>
      </w:r>
      <w:r w:rsidRPr="006542A8">
        <w:rPr>
          <w:rFonts w:ascii="Times New Roman" w:hAnsi="Times New Roman"/>
          <w:lang w:val="de-DE"/>
        </w:rPr>
        <w:t xml:space="preserve"> </w:t>
      </w:r>
      <w:r>
        <w:rPr>
          <w:rFonts w:ascii="Times New Roman" w:hAnsi="Times New Roman"/>
          <w:lang w:val="de-DE"/>
        </w:rPr>
        <w:t xml:space="preserve">Christian Heindl, </w:t>
      </w:r>
      <w:r w:rsidRPr="00636C44">
        <w:rPr>
          <w:lang w:val="de-DE"/>
        </w:rPr>
        <w:t>“</w:t>
      </w:r>
      <w:r>
        <w:rPr>
          <w:rFonts w:ascii="Times New Roman" w:hAnsi="Times New Roman"/>
          <w:lang w:val="de-DE"/>
        </w:rPr>
        <w:t>Hans Gál Obituary,</w:t>
      </w:r>
      <w:r w:rsidRPr="00636C44">
        <w:rPr>
          <w:lang w:val="de-DE"/>
        </w:rPr>
        <w:t>”</w:t>
      </w:r>
      <w:r>
        <w:rPr>
          <w:rFonts w:ascii="Times New Roman" w:hAnsi="Times New Roman"/>
          <w:lang w:val="de-DE"/>
        </w:rPr>
        <w:t xml:space="preserve"> </w:t>
      </w:r>
      <w:r w:rsidRPr="006542A8">
        <w:rPr>
          <w:rFonts w:ascii="Times New Roman" w:hAnsi="Times New Roman"/>
          <w:i/>
          <w:lang w:val="de-DE"/>
        </w:rPr>
        <w:t>Osterreichische Musikz</w:t>
      </w:r>
      <w:r>
        <w:rPr>
          <w:rFonts w:ascii="Times New Roman" w:hAnsi="Times New Roman"/>
          <w:i/>
          <w:lang w:val="de-DE"/>
        </w:rPr>
        <w:t>eitschrift</w:t>
      </w:r>
      <w:r>
        <w:rPr>
          <w:rFonts w:ascii="Times New Roman" w:hAnsi="Times New Roman"/>
          <w:lang w:val="de-DE"/>
        </w:rPr>
        <w:t xml:space="preserve"> 42 (1987): 602-603.</w:t>
      </w:r>
      <w:r w:rsidRPr="00636C44">
        <w:rPr>
          <w:rFonts w:ascii="Times New Roman" w:hAnsi="Times New Roman"/>
          <w:i/>
          <w:lang w:val="de-DE"/>
        </w:rPr>
        <w:t xml:space="preserve"> </w:t>
      </w:r>
      <w:r w:rsidRPr="00636C44">
        <w:rPr>
          <w:rFonts w:ascii="Times New Roman" w:hAnsi="Times New Roman"/>
          <w:i/>
          <w:iCs/>
          <w:lang w:val="de-DE"/>
        </w:rPr>
        <w:t>“</w:t>
      </w:r>
      <w:r w:rsidRPr="00636C44">
        <w:rPr>
          <w:rFonts w:ascii="Times New Roman" w:hAnsi="Times New Roman"/>
          <w:i/>
          <w:lang w:val="de-DE"/>
        </w:rPr>
        <w:t>er selbst bezeichnete sich stets als Wiener.”</w:t>
      </w:r>
    </w:p>
  </w:footnote>
  <w:footnote w:id="64">
    <w:p w14:paraId="21E27468" w14:textId="442A8122" w:rsidR="0004754F" w:rsidRPr="006542A8" w:rsidRDefault="0004754F" w:rsidP="006542A8">
      <w:pPr>
        <w:pStyle w:val="paragraph"/>
        <w:spacing w:before="0" w:beforeAutospacing="0"/>
        <w:textAlignment w:val="baseline"/>
        <w:rPr>
          <w:sz w:val="20"/>
          <w:szCs w:val="20"/>
        </w:rPr>
      </w:pPr>
      <w:r w:rsidRPr="006542A8">
        <w:rPr>
          <w:sz w:val="20"/>
          <w:szCs w:val="20"/>
          <w:lang w:val="de-DE"/>
        </w:rPr>
        <w:t xml:space="preserve">     </w:t>
      </w:r>
      <w:r w:rsidRPr="006542A8">
        <w:rPr>
          <w:rStyle w:val="FootnoteReference"/>
          <w:sz w:val="20"/>
          <w:szCs w:val="20"/>
        </w:rPr>
        <w:footnoteRef/>
      </w:r>
      <w:r w:rsidRPr="007516DF">
        <w:rPr>
          <w:sz w:val="20"/>
          <w:szCs w:val="20"/>
          <w:lang w:val="de-DE"/>
        </w:rPr>
        <w:t xml:space="preserve"> Michael Beckerman, “Hans Gal.” </w:t>
      </w:r>
      <w:r w:rsidRPr="006542A8">
        <w:rPr>
          <w:sz w:val="20"/>
          <w:szCs w:val="20"/>
        </w:rPr>
        <w:t>The OREL Foundation. Accessed March 7, 2018. http://orelfoundation.org/composers/article/hans_gal#top.</w:t>
      </w:r>
    </w:p>
    <w:p w14:paraId="417B3A21" w14:textId="60EA91A6" w:rsidR="0004754F" w:rsidRPr="00876E46" w:rsidRDefault="0004754F" w:rsidP="00C95B80">
      <w:pPr>
        <w:pStyle w:val="FootnoteText"/>
      </w:pPr>
    </w:p>
  </w:footnote>
  <w:footnote w:id="65">
    <w:p w14:paraId="057254BB" w14:textId="08724E32" w:rsidR="0004754F" w:rsidRPr="00725583" w:rsidRDefault="0004754F" w:rsidP="00725583">
      <w:pPr>
        <w:pStyle w:val="NormalWeb"/>
        <w:spacing w:before="0" w:beforeAutospacing="0" w:after="0" w:afterAutospacing="0"/>
        <w:rPr>
          <w:bCs/>
          <w:sz w:val="20"/>
          <w:szCs w:val="20"/>
        </w:rPr>
      </w:pPr>
      <w:r w:rsidRPr="006542A8">
        <w:rPr>
          <w:sz w:val="20"/>
          <w:szCs w:val="20"/>
        </w:rPr>
        <w:t xml:space="preserve">     </w:t>
      </w:r>
      <w:r w:rsidRPr="006542A8">
        <w:rPr>
          <w:rStyle w:val="FootnoteReference"/>
          <w:sz w:val="20"/>
          <w:szCs w:val="20"/>
        </w:rPr>
        <w:footnoteRef/>
      </w:r>
      <w:r w:rsidRPr="006542A8">
        <w:rPr>
          <w:sz w:val="20"/>
          <w:szCs w:val="20"/>
        </w:rPr>
        <w:t xml:space="preserve"> </w:t>
      </w:r>
      <w:r>
        <w:rPr>
          <w:sz w:val="20"/>
          <w:szCs w:val="20"/>
        </w:rPr>
        <w:t xml:space="preserve">Katy </w:t>
      </w:r>
      <w:r w:rsidRPr="006542A8">
        <w:rPr>
          <w:bCs/>
          <w:sz w:val="20"/>
          <w:szCs w:val="20"/>
        </w:rPr>
        <w:t xml:space="preserve">Hamilton, </w:t>
      </w:r>
      <w:r>
        <w:rPr>
          <w:bCs/>
          <w:sz w:val="20"/>
          <w:szCs w:val="20"/>
        </w:rPr>
        <w:t>“</w:t>
      </w:r>
      <w:r w:rsidRPr="006542A8">
        <w:rPr>
          <w:bCs/>
          <w:sz w:val="20"/>
          <w:szCs w:val="20"/>
        </w:rPr>
        <w:t>Hans Gal and the Edinburgh Festival</w:t>
      </w:r>
      <w:r>
        <w:rPr>
          <w:bCs/>
          <w:sz w:val="20"/>
          <w:szCs w:val="20"/>
        </w:rPr>
        <w:t>,”</w:t>
      </w:r>
      <w:r w:rsidRPr="006542A8">
        <w:rPr>
          <w:bCs/>
          <w:sz w:val="20"/>
          <w:szCs w:val="20"/>
        </w:rPr>
        <w:t xml:space="preserve"> Brio 50, no. 1 (2013):39-52.</w:t>
      </w:r>
    </w:p>
  </w:footnote>
  <w:footnote w:id="66">
    <w:p w14:paraId="517A0F4C" w14:textId="02A3E44A" w:rsidR="0004754F" w:rsidRPr="006542A8" w:rsidRDefault="0004754F" w:rsidP="00725583">
      <w:pPr>
        <w:pStyle w:val="FootnoteText"/>
      </w:pPr>
      <w:r>
        <w:t xml:space="preserve">     </w:t>
      </w:r>
      <w:r>
        <w:rPr>
          <w:rStyle w:val="FootnoteReference"/>
        </w:rPr>
        <w:footnoteRef/>
      </w:r>
      <w:r>
        <w:t xml:space="preserve"> </w:t>
      </w:r>
      <w:r w:rsidRPr="00967857">
        <w:t>“About Hans Gál</w:t>
      </w:r>
      <w:r>
        <w:t>,</w:t>
      </w:r>
      <w:r w:rsidRPr="00967857">
        <w:t xml:space="preserve">” </w:t>
      </w:r>
      <w:r w:rsidRPr="00967857">
        <w:rPr>
          <w:i/>
        </w:rPr>
        <w:t>The Hans Gál Website: Music for Generations</w:t>
      </w:r>
      <w:r>
        <w:t>.</w:t>
      </w:r>
    </w:p>
    <w:p w14:paraId="6470B75B" w14:textId="0143A80A" w:rsidR="0004754F" w:rsidRDefault="0004754F" w:rsidP="00725583">
      <w:pPr>
        <w:pStyle w:val="FootnoteText"/>
      </w:pPr>
    </w:p>
  </w:footnote>
  <w:footnote w:id="67">
    <w:p w14:paraId="0AA74AA9" w14:textId="354C0540" w:rsidR="0004754F" w:rsidRPr="007660E6" w:rsidRDefault="0004754F" w:rsidP="007660E6">
      <w:pPr>
        <w:pStyle w:val="paragraph"/>
        <w:spacing w:before="0" w:beforeAutospacing="0" w:after="0" w:afterAutospacing="0"/>
        <w:textAlignment w:val="baseline"/>
        <w:rPr>
          <w:sz w:val="20"/>
          <w:szCs w:val="20"/>
        </w:rPr>
      </w:pPr>
      <w:r w:rsidRPr="00422EC5">
        <w:rPr>
          <w:sz w:val="20"/>
          <w:szCs w:val="20"/>
        </w:rPr>
        <w:t xml:space="preserve">     </w:t>
      </w:r>
      <w:r w:rsidRPr="00422EC5">
        <w:rPr>
          <w:rStyle w:val="FootnoteReference"/>
          <w:sz w:val="20"/>
          <w:szCs w:val="20"/>
        </w:rPr>
        <w:footnoteRef/>
      </w:r>
      <w:r w:rsidRPr="00422EC5">
        <w:rPr>
          <w:sz w:val="20"/>
          <w:szCs w:val="20"/>
        </w:rPr>
        <w:t xml:space="preserve"> Kenneth Woods, </w:t>
      </w:r>
      <w:r w:rsidRPr="00422EC5">
        <w:rPr>
          <w:i/>
          <w:sz w:val="20"/>
          <w:szCs w:val="20"/>
        </w:rPr>
        <w:t>Gál Symphony No. 4</w:t>
      </w:r>
      <w:r>
        <w:rPr>
          <w:sz w:val="20"/>
          <w:szCs w:val="20"/>
        </w:rPr>
        <w:t>,</w:t>
      </w:r>
      <w:r w:rsidRPr="00422EC5">
        <w:rPr>
          <w:sz w:val="20"/>
          <w:szCs w:val="20"/>
        </w:rPr>
        <w:t xml:space="preserve"> Avie Records, 2012</w:t>
      </w:r>
      <w:r>
        <w:rPr>
          <w:sz w:val="20"/>
          <w:szCs w:val="20"/>
        </w:rPr>
        <w:t xml:space="preserve">, </w:t>
      </w:r>
      <w:r w:rsidRPr="00422EC5">
        <w:rPr>
          <w:sz w:val="20"/>
          <w:szCs w:val="20"/>
        </w:rPr>
        <w:t xml:space="preserve">Accessed </w:t>
      </w:r>
      <w:r w:rsidRPr="00422EC5">
        <w:rPr>
          <w:rStyle w:val="normaltextrun"/>
          <w:sz w:val="20"/>
          <w:szCs w:val="20"/>
        </w:rPr>
        <w:t>March 23, 2018</w:t>
      </w:r>
      <w:r>
        <w:rPr>
          <w:rStyle w:val="normaltextrun"/>
          <w:sz w:val="20"/>
          <w:szCs w:val="20"/>
        </w:rPr>
        <w:t>,</w:t>
      </w:r>
      <w:r w:rsidRPr="00422EC5">
        <w:rPr>
          <w:rStyle w:val="normaltextrun"/>
          <w:sz w:val="20"/>
          <w:szCs w:val="20"/>
        </w:rPr>
        <w:t xml:space="preserve"> https://uoklahoma-naxosmusiclibrary-com.ezproxy.lib.ou.edu/catalogue/item.asp?cid=AV2231.</w:t>
      </w:r>
      <w:r w:rsidRPr="00422EC5">
        <w:rPr>
          <w:rStyle w:val="eop"/>
          <w:sz w:val="20"/>
          <w:szCs w:val="20"/>
        </w:rPr>
        <w:t> </w:t>
      </w:r>
    </w:p>
  </w:footnote>
  <w:footnote w:id="68">
    <w:p w14:paraId="343B2DBD" w14:textId="671EAE33" w:rsidR="0004754F" w:rsidRPr="007F1CC7" w:rsidRDefault="0004754F" w:rsidP="007660E6">
      <w:pPr>
        <w:pStyle w:val="FootnoteText"/>
        <w:rPr>
          <w:rFonts w:cstheme="minorHAnsi"/>
        </w:rPr>
      </w:pPr>
      <w:r w:rsidRPr="007F1CC7">
        <w:rPr>
          <w:rFonts w:cstheme="minorHAnsi"/>
        </w:rPr>
        <w:t xml:space="preserve">     </w:t>
      </w:r>
      <w:r w:rsidRPr="007F1CC7">
        <w:rPr>
          <w:rStyle w:val="FootnoteReference"/>
          <w:rFonts w:cstheme="minorHAnsi"/>
        </w:rPr>
        <w:footnoteRef/>
      </w:r>
      <w:r w:rsidRPr="007F1CC7">
        <w:rPr>
          <w:rFonts w:cstheme="minorHAnsi"/>
        </w:rPr>
        <w:t xml:space="preserve"> Peter Gay, Modernism: </w:t>
      </w:r>
      <w:r w:rsidRPr="007F1CC7">
        <w:rPr>
          <w:rStyle w:val="eop"/>
          <w:rFonts w:cstheme="minorHAnsi"/>
          <w:i/>
        </w:rPr>
        <w:t>The Lure of Heresy from Baudelaire to Beckett and Beyond</w:t>
      </w:r>
      <w:r w:rsidRPr="007F1CC7">
        <w:rPr>
          <w:rStyle w:val="eop"/>
          <w:rFonts w:cstheme="minorHAnsi"/>
        </w:rPr>
        <w:t>, (New York: W.W. Nortom &amp; Company, 2008), 1.</w:t>
      </w:r>
    </w:p>
  </w:footnote>
  <w:footnote w:id="69">
    <w:p w14:paraId="23172512" w14:textId="18ABA67A" w:rsidR="0004754F" w:rsidRPr="00365B26" w:rsidRDefault="0004754F" w:rsidP="00564771">
      <w:pPr>
        <w:pStyle w:val="FootnoteText"/>
        <w:rPr>
          <w:i/>
          <w:lang w:val="de-DE"/>
        </w:rPr>
      </w:pPr>
      <w:r w:rsidRPr="00876E46">
        <w:t xml:space="preserve">     </w:t>
      </w:r>
      <w:r>
        <w:rPr>
          <w:rStyle w:val="FootnoteReference"/>
        </w:rPr>
        <w:footnoteRef/>
      </w:r>
      <w:r w:rsidRPr="00134C23">
        <w:rPr>
          <w:lang w:val="de-DE"/>
        </w:rPr>
        <w:t xml:space="preserve"> </w:t>
      </w:r>
      <w:r>
        <w:rPr>
          <w:lang w:val="de-DE"/>
        </w:rPr>
        <w:t xml:space="preserve">Waldstein, </w:t>
      </w:r>
      <w:r w:rsidRPr="008F0E86">
        <w:rPr>
          <w:rFonts w:cstheme="minorHAnsi"/>
          <w:i/>
          <w:lang w:val="de-DE"/>
        </w:rPr>
        <w:t>Hans Gál</w:t>
      </w:r>
      <w:r w:rsidRPr="008F0E86">
        <w:rPr>
          <w:rFonts w:cstheme="minorHAnsi"/>
          <w:lang w:val="de-DE"/>
        </w:rPr>
        <w:t>,</w:t>
      </w:r>
      <w:r>
        <w:rPr>
          <w:lang w:val="de-DE"/>
        </w:rPr>
        <w:t xml:space="preserve"> 92. </w:t>
      </w:r>
      <w:r w:rsidRPr="00365B26">
        <w:rPr>
          <w:rFonts w:ascii="Times New Roman" w:hAnsi="Times New Roman"/>
          <w:i/>
          <w:lang w:val="de-DE"/>
        </w:rPr>
        <w:t>Bezeichnend für Hans Gáls Wesen ist es, dass keiner von uns Schülern während seiner Studienzeit eines seiner Werke studieren durfte und das keines je auf einem Programm der Hochshulkonzerte zu finden war. Als wir einmal seine ‘Variationen über eine Wiener Heurigenmelodie’ studierten mussten wir es heimlich tun.</w:t>
      </w:r>
    </w:p>
  </w:footnote>
  <w:footnote w:id="70">
    <w:p w14:paraId="563E001A" w14:textId="0FCE02BE" w:rsidR="0004754F" w:rsidRPr="0085375D" w:rsidRDefault="0004754F" w:rsidP="00C277CD">
      <w:pPr>
        <w:pStyle w:val="FootnoteText"/>
        <w:rPr>
          <w:rFonts w:ascii="Times New Roman" w:hAnsi="Times New Roman"/>
          <w:lang w:val="de-DE"/>
        </w:rPr>
      </w:pPr>
      <w:r w:rsidRPr="00365B26">
        <w:rPr>
          <w:rFonts w:ascii="Times New Roman" w:hAnsi="Times New Roman"/>
          <w:i/>
          <w:lang w:val="de-DE"/>
        </w:rPr>
        <w:t xml:space="preserve">     </w:t>
      </w:r>
      <w:r w:rsidRPr="00365B26">
        <w:rPr>
          <w:rStyle w:val="FootnoteReference"/>
          <w:rFonts w:ascii="Times New Roman" w:hAnsi="Times New Roman"/>
          <w:i/>
        </w:rPr>
        <w:footnoteRef/>
      </w:r>
      <w:r w:rsidRPr="00365B26">
        <w:rPr>
          <w:rFonts w:ascii="Times New Roman" w:hAnsi="Times New Roman"/>
          <w:i/>
          <w:lang w:val="de-DE"/>
        </w:rPr>
        <w:t xml:space="preserve"> </w:t>
      </w:r>
      <w:r w:rsidRPr="00365B26">
        <w:rPr>
          <w:rFonts w:ascii="Times New Roman" w:hAnsi="Times New Roman"/>
          <w:lang w:val="de-DE"/>
        </w:rPr>
        <w:t xml:space="preserve">Waldstein, </w:t>
      </w:r>
      <w:r w:rsidRPr="008F0E86">
        <w:rPr>
          <w:rFonts w:cstheme="minorHAnsi"/>
          <w:i/>
          <w:lang w:val="de-DE"/>
        </w:rPr>
        <w:t>Hans Gál</w:t>
      </w:r>
      <w:r w:rsidRPr="008F0E86">
        <w:rPr>
          <w:rFonts w:cstheme="minorHAnsi"/>
          <w:lang w:val="de-DE"/>
        </w:rPr>
        <w:t>,</w:t>
      </w:r>
      <w:r w:rsidRPr="008F0E86">
        <w:rPr>
          <w:rFonts w:ascii="Times New Roman" w:hAnsi="Times New Roman"/>
          <w:lang w:val="de-DE"/>
        </w:rPr>
        <w:t xml:space="preserve"> </w:t>
      </w:r>
      <w:r w:rsidRPr="00365B26">
        <w:rPr>
          <w:rFonts w:ascii="Times New Roman" w:hAnsi="Times New Roman"/>
          <w:lang w:val="de-DE"/>
        </w:rPr>
        <w:t>87</w:t>
      </w:r>
    </w:p>
  </w:footnote>
  <w:footnote w:id="71">
    <w:p w14:paraId="4762C19E" w14:textId="4AECBE85" w:rsidR="0004754F" w:rsidRPr="00F4353D" w:rsidRDefault="0004754F">
      <w:pPr>
        <w:pStyle w:val="FootnoteText"/>
        <w:rPr>
          <w:lang w:val="de-DE"/>
        </w:rPr>
      </w:pPr>
      <w:r w:rsidRPr="00F4353D">
        <w:rPr>
          <w:lang w:val="de-DE"/>
        </w:rPr>
        <w:t xml:space="preserve">     </w:t>
      </w:r>
      <w:r w:rsidRPr="00F4353D">
        <w:rPr>
          <w:rStyle w:val="FootnoteReference"/>
        </w:rPr>
        <w:footnoteRef/>
      </w:r>
      <w:r w:rsidRPr="00F4353D">
        <w:rPr>
          <w:lang w:val="de-DE"/>
        </w:rPr>
        <w:t xml:space="preserve"> Christian Heindl, “Brillianz un</w:t>
      </w:r>
      <w:r>
        <w:rPr>
          <w:lang w:val="de-DE"/>
        </w:rPr>
        <w:t>d Phantasie,</w:t>
      </w:r>
      <w:r w:rsidRPr="00F4353D">
        <w:rPr>
          <w:lang w:val="de-DE"/>
        </w:rPr>
        <w:t>”</w:t>
      </w:r>
      <w:r>
        <w:rPr>
          <w:lang w:val="de-DE"/>
        </w:rPr>
        <w:t xml:space="preserve"> </w:t>
      </w:r>
      <w:r w:rsidRPr="00F4353D">
        <w:rPr>
          <w:i/>
          <w:lang w:val="de-DE"/>
        </w:rPr>
        <w:t>Wiener Zeitung</w:t>
      </w:r>
      <w:r>
        <w:rPr>
          <w:lang w:val="de-DE"/>
        </w:rPr>
        <w:t xml:space="preserve"> (Dec. 28, 2012),</w:t>
      </w:r>
      <w:r w:rsidRPr="00F4353D">
        <w:rPr>
          <w:lang w:val="de-DE"/>
        </w:rPr>
        <w:t xml:space="preserve"> </w:t>
      </w:r>
      <w:r>
        <w:rPr>
          <w:lang w:val="de-DE"/>
        </w:rPr>
        <w:t>accessed April 8, 2018</w:t>
      </w:r>
      <w:r w:rsidRPr="00F4353D">
        <w:rPr>
          <w:lang w:val="de-DE"/>
        </w:rPr>
        <w:t xml:space="preserve">, </w:t>
      </w:r>
      <w:hyperlink r:id="rId4" w:history="1">
        <w:r w:rsidRPr="00F4353D">
          <w:rPr>
            <w:rStyle w:val="Hyperlink"/>
            <w:color w:val="auto"/>
            <w:u w:val="none"/>
            <w:lang w:val="de-DE"/>
          </w:rPr>
          <w:t>http://www.wienerzeitung.at/themen_channel/wz_reflexionen/vermessungen/512398_Brillanz-und-Phantasie.html</w:t>
        </w:r>
      </w:hyperlink>
      <w:r w:rsidRPr="00F4353D">
        <w:rPr>
          <w:lang w:val="de-DE"/>
        </w:rPr>
        <w:t>.</w:t>
      </w:r>
      <w:r>
        <w:rPr>
          <w:lang w:val="de-DE"/>
        </w:rPr>
        <w:t xml:space="preserve"> </w:t>
      </w:r>
      <w:r w:rsidRPr="00F4353D">
        <w:rPr>
          <w:i/>
          <w:lang w:val="de-DE"/>
        </w:rPr>
        <w:t>So lang es das durfte, hat mein Werk aufs Wirksamste für mich gewirkt. Der Riss, der in mein Leben als schaffender Künstler kam, anno 1933, hat nur die Umstände meines Lebens, nicht mein Schaffen beeinflusst, das ungehemmt weiter seinen Weg gegangen ist.</w:t>
      </w:r>
    </w:p>
  </w:footnote>
  <w:footnote w:id="72">
    <w:p w14:paraId="41CB28D8" w14:textId="47B90712" w:rsidR="0004754F" w:rsidRDefault="0004754F">
      <w:pPr>
        <w:pStyle w:val="FootnoteText"/>
      </w:pPr>
      <w:r w:rsidRPr="00F4353D">
        <w:rPr>
          <w:lang w:val="de-DE"/>
        </w:rPr>
        <w:t xml:space="preserve">     </w:t>
      </w:r>
      <w:r w:rsidRPr="00F4353D">
        <w:rPr>
          <w:rStyle w:val="FootnoteReference"/>
        </w:rPr>
        <w:footnoteRef/>
      </w:r>
      <w:r>
        <w:t xml:space="preserve"> This idea is stated briefly by Michael Beckerman and Leo Black, though neither elaborates.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513C0"/>
    <w:multiLevelType w:val="hybridMultilevel"/>
    <w:tmpl w:val="72908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D5619"/>
    <w:multiLevelType w:val="hybridMultilevel"/>
    <w:tmpl w:val="ADFE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C3C54"/>
    <w:multiLevelType w:val="hybridMultilevel"/>
    <w:tmpl w:val="5816A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EE6724"/>
    <w:multiLevelType w:val="hybridMultilevel"/>
    <w:tmpl w:val="52145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511B5"/>
    <w:multiLevelType w:val="multilevel"/>
    <w:tmpl w:val="F0383C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BCB7B57"/>
    <w:multiLevelType w:val="hybridMultilevel"/>
    <w:tmpl w:val="2EDAC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5"/>
  </w:num>
  <w:num w:numId="4">
    <w:abstractNumId w:val="9"/>
  </w:num>
  <w:num w:numId="5">
    <w:abstractNumId w:val="8"/>
  </w:num>
  <w:num w:numId="6">
    <w:abstractNumId w:val="10"/>
  </w:num>
  <w:num w:numId="7">
    <w:abstractNumId w:val="12"/>
  </w:num>
  <w:num w:numId="8">
    <w:abstractNumId w:val="6"/>
  </w:num>
  <w:num w:numId="9">
    <w:abstractNumId w:val="11"/>
  </w:num>
  <w:num w:numId="10">
    <w:abstractNumId w:val="3"/>
  </w:num>
  <w:num w:numId="11">
    <w:abstractNumId w:val="14"/>
  </w:num>
  <w:num w:numId="12">
    <w:abstractNumId w:val="4"/>
  </w:num>
  <w:num w:numId="13">
    <w:abstractNumId w:val="1"/>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60D"/>
    <w:rsid w:val="000044F8"/>
    <w:rsid w:val="00006C78"/>
    <w:rsid w:val="00010F8A"/>
    <w:rsid w:val="000133F3"/>
    <w:rsid w:val="00014648"/>
    <w:rsid w:val="00014FDF"/>
    <w:rsid w:val="00024B91"/>
    <w:rsid w:val="00025A12"/>
    <w:rsid w:val="00033326"/>
    <w:rsid w:val="00041638"/>
    <w:rsid w:val="00046169"/>
    <w:rsid w:val="0004734C"/>
    <w:rsid w:val="0004754F"/>
    <w:rsid w:val="00047FFE"/>
    <w:rsid w:val="0005002D"/>
    <w:rsid w:val="00052B10"/>
    <w:rsid w:val="000565DA"/>
    <w:rsid w:val="00062A94"/>
    <w:rsid w:val="00073CF3"/>
    <w:rsid w:val="000745A2"/>
    <w:rsid w:val="00076B36"/>
    <w:rsid w:val="00077F0A"/>
    <w:rsid w:val="0008176F"/>
    <w:rsid w:val="000844F6"/>
    <w:rsid w:val="00090DE3"/>
    <w:rsid w:val="00093653"/>
    <w:rsid w:val="000949F2"/>
    <w:rsid w:val="00094E1C"/>
    <w:rsid w:val="00095DF2"/>
    <w:rsid w:val="00097D1B"/>
    <w:rsid w:val="000A3386"/>
    <w:rsid w:val="000A3644"/>
    <w:rsid w:val="000A5EC8"/>
    <w:rsid w:val="000A686A"/>
    <w:rsid w:val="000B2943"/>
    <w:rsid w:val="000B5F0D"/>
    <w:rsid w:val="000B6422"/>
    <w:rsid w:val="000C0479"/>
    <w:rsid w:val="000C1463"/>
    <w:rsid w:val="000C18E6"/>
    <w:rsid w:val="000C24B8"/>
    <w:rsid w:val="000C3B05"/>
    <w:rsid w:val="000C62D6"/>
    <w:rsid w:val="000C6365"/>
    <w:rsid w:val="000D0708"/>
    <w:rsid w:val="000D0CE4"/>
    <w:rsid w:val="000E5126"/>
    <w:rsid w:val="000E7A8A"/>
    <w:rsid w:val="000F3C92"/>
    <w:rsid w:val="000F56FF"/>
    <w:rsid w:val="000F7981"/>
    <w:rsid w:val="000F7C8F"/>
    <w:rsid w:val="00103235"/>
    <w:rsid w:val="00105BBB"/>
    <w:rsid w:val="00106C83"/>
    <w:rsid w:val="00110270"/>
    <w:rsid w:val="00111915"/>
    <w:rsid w:val="001223F2"/>
    <w:rsid w:val="001245FA"/>
    <w:rsid w:val="001315CA"/>
    <w:rsid w:val="0013244F"/>
    <w:rsid w:val="00134C23"/>
    <w:rsid w:val="00134E0B"/>
    <w:rsid w:val="00136B11"/>
    <w:rsid w:val="00136B97"/>
    <w:rsid w:val="0013750A"/>
    <w:rsid w:val="00137B58"/>
    <w:rsid w:val="00140406"/>
    <w:rsid w:val="0014464F"/>
    <w:rsid w:val="00144B35"/>
    <w:rsid w:val="0014540A"/>
    <w:rsid w:val="00155AA4"/>
    <w:rsid w:val="00163707"/>
    <w:rsid w:val="00166A74"/>
    <w:rsid w:val="00171C6D"/>
    <w:rsid w:val="00171D0D"/>
    <w:rsid w:val="00172240"/>
    <w:rsid w:val="00174266"/>
    <w:rsid w:val="00177E36"/>
    <w:rsid w:val="00180428"/>
    <w:rsid w:val="00187691"/>
    <w:rsid w:val="00187E45"/>
    <w:rsid w:val="001905F8"/>
    <w:rsid w:val="001909BD"/>
    <w:rsid w:val="00191C92"/>
    <w:rsid w:val="001922DD"/>
    <w:rsid w:val="00194766"/>
    <w:rsid w:val="00197C3A"/>
    <w:rsid w:val="00197E37"/>
    <w:rsid w:val="001A3905"/>
    <w:rsid w:val="001A5A0C"/>
    <w:rsid w:val="001B12EF"/>
    <w:rsid w:val="001C01AE"/>
    <w:rsid w:val="001C1563"/>
    <w:rsid w:val="001C1AE0"/>
    <w:rsid w:val="001C3B63"/>
    <w:rsid w:val="001C4D19"/>
    <w:rsid w:val="001C55B9"/>
    <w:rsid w:val="001D45BE"/>
    <w:rsid w:val="001D5DC8"/>
    <w:rsid w:val="001D737C"/>
    <w:rsid w:val="001E2404"/>
    <w:rsid w:val="001E4704"/>
    <w:rsid w:val="001F22DC"/>
    <w:rsid w:val="001F2348"/>
    <w:rsid w:val="001F3B1B"/>
    <w:rsid w:val="00201E26"/>
    <w:rsid w:val="00203CF8"/>
    <w:rsid w:val="00205B30"/>
    <w:rsid w:val="00210A53"/>
    <w:rsid w:val="00212ABA"/>
    <w:rsid w:val="00214227"/>
    <w:rsid w:val="002147D8"/>
    <w:rsid w:val="0021568C"/>
    <w:rsid w:val="00215823"/>
    <w:rsid w:val="0022051F"/>
    <w:rsid w:val="00230A31"/>
    <w:rsid w:val="0023375C"/>
    <w:rsid w:val="002353B1"/>
    <w:rsid w:val="00242F6B"/>
    <w:rsid w:val="00246D30"/>
    <w:rsid w:val="00250BD7"/>
    <w:rsid w:val="00257D61"/>
    <w:rsid w:val="00260F9A"/>
    <w:rsid w:val="00263076"/>
    <w:rsid w:val="0026372C"/>
    <w:rsid w:val="00263A9B"/>
    <w:rsid w:val="0026541F"/>
    <w:rsid w:val="0026569B"/>
    <w:rsid w:val="00265ADC"/>
    <w:rsid w:val="00270936"/>
    <w:rsid w:val="00270EE8"/>
    <w:rsid w:val="00271ED6"/>
    <w:rsid w:val="00272141"/>
    <w:rsid w:val="00272CAD"/>
    <w:rsid w:val="00273F57"/>
    <w:rsid w:val="00280FA0"/>
    <w:rsid w:val="00286A1E"/>
    <w:rsid w:val="00290EFD"/>
    <w:rsid w:val="0029133C"/>
    <w:rsid w:val="00293DDE"/>
    <w:rsid w:val="0029581F"/>
    <w:rsid w:val="00295F66"/>
    <w:rsid w:val="002963B3"/>
    <w:rsid w:val="002A3362"/>
    <w:rsid w:val="002A3CC8"/>
    <w:rsid w:val="002A498B"/>
    <w:rsid w:val="002A6B93"/>
    <w:rsid w:val="002B2058"/>
    <w:rsid w:val="002B20C5"/>
    <w:rsid w:val="002B5490"/>
    <w:rsid w:val="002B763A"/>
    <w:rsid w:val="002C3BF9"/>
    <w:rsid w:val="002C6FA3"/>
    <w:rsid w:val="002D0152"/>
    <w:rsid w:val="002D03B3"/>
    <w:rsid w:val="002D1256"/>
    <w:rsid w:val="002D2F2D"/>
    <w:rsid w:val="002D46C6"/>
    <w:rsid w:val="002D6E20"/>
    <w:rsid w:val="002E157F"/>
    <w:rsid w:val="002E1FC8"/>
    <w:rsid w:val="002E2566"/>
    <w:rsid w:val="002E3FD7"/>
    <w:rsid w:val="002E5198"/>
    <w:rsid w:val="002F00BD"/>
    <w:rsid w:val="002F5F52"/>
    <w:rsid w:val="00301A5F"/>
    <w:rsid w:val="0030292C"/>
    <w:rsid w:val="0030639F"/>
    <w:rsid w:val="00306FF7"/>
    <w:rsid w:val="0030767B"/>
    <w:rsid w:val="00314F3F"/>
    <w:rsid w:val="00315D68"/>
    <w:rsid w:val="00320EC9"/>
    <w:rsid w:val="0032139C"/>
    <w:rsid w:val="00321696"/>
    <w:rsid w:val="003218D0"/>
    <w:rsid w:val="003227C5"/>
    <w:rsid w:val="003240AA"/>
    <w:rsid w:val="00326870"/>
    <w:rsid w:val="00327D24"/>
    <w:rsid w:val="003308E2"/>
    <w:rsid w:val="00343673"/>
    <w:rsid w:val="00344F14"/>
    <w:rsid w:val="003450B1"/>
    <w:rsid w:val="00353DFD"/>
    <w:rsid w:val="00361C1C"/>
    <w:rsid w:val="00363291"/>
    <w:rsid w:val="003635D6"/>
    <w:rsid w:val="00365756"/>
    <w:rsid w:val="00365B26"/>
    <w:rsid w:val="00371EA8"/>
    <w:rsid w:val="003742EF"/>
    <w:rsid w:val="00376EC0"/>
    <w:rsid w:val="00382D9C"/>
    <w:rsid w:val="00384B67"/>
    <w:rsid w:val="00385E9D"/>
    <w:rsid w:val="00385EEF"/>
    <w:rsid w:val="00386E26"/>
    <w:rsid w:val="00391EC4"/>
    <w:rsid w:val="00393159"/>
    <w:rsid w:val="00394698"/>
    <w:rsid w:val="00394DAB"/>
    <w:rsid w:val="00396207"/>
    <w:rsid w:val="00397363"/>
    <w:rsid w:val="00397ACF"/>
    <w:rsid w:val="003A060D"/>
    <w:rsid w:val="003B157C"/>
    <w:rsid w:val="003B73A8"/>
    <w:rsid w:val="003B763D"/>
    <w:rsid w:val="003C0371"/>
    <w:rsid w:val="003C4AAA"/>
    <w:rsid w:val="003D06E5"/>
    <w:rsid w:val="003D2139"/>
    <w:rsid w:val="003D30E3"/>
    <w:rsid w:val="003D33F5"/>
    <w:rsid w:val="003E22B5"/>
    <w:rsid w:val="003E38EA"/>
    <w:rsid w:val="003F02C4"/>
    <w:rsid w:val="003F1757"/>
    <w:rsid w:val="003F432E"/>
    <w:rsid w:val="00401037"/>
    <w:rsid w:val="0040396D"/>
    <w:rsid w:val="00404152"/>
    <w:rsid w:val="0041769D"/>
    <w:rsid w:val="004213AA"/>
    <w:rsid w:val="00422560"/>
    <w:rsid w:val="00422E94"/>
    <w:rsid w:val="00422EC5"/>
    <w:rsid w:val="00424569"/>
    <w:rsid w:val="00424ED0"/>
    <w:rsid w:val="00426CF0"/>
    <w:rsid w:val="00431287"/>
    <w:rsid w:val="0043409D"/>
    <w:rsid w:val="00434A4C"/>
    <w:rsid w:val="00441F51"/>
    <w:rsid w:val="00442FF1"/>
    <w:rsid w:val="004431F8"/>
    <w:rsid w:val="00443590"/>
    <w:rsid w:val="004439B7"/>
    <w:rsid w:val="00444FEE"/>
    <w:rsid w:val="00446300"/>
    <w:rsid w:val="00461AA9"/>
    <w:rsid w:val="00466A15"/>
    <w:rsid w:val="004702AC"/>
    <w:rsid w:val="00472144"/>
    <w:rsid w:val="00472B7F"/>
    <w:rsid w:val="00477866"/>
    <w:rsid w:val="004A1413"/>
    <w:rsid w:val="004A3018"/>
    <w:rsid w:val="004B55DC"/>
    <w:rsid w:val="004B7EB9"/>
    <w:rsid w:val="004C0562"/>
    <w:rsid w:val="004C2147"/>
    <w:rsid w:val="004C2B24"/>
    <w:rsid w:val="004D2726"/>
    <w:rsid w:val="004D2E17"/>
    <w:rsid w:val="004D7022"/>
    <w:rsid w:val="004E0078"/>
    <w:rsid w:val="004E3FFC"/>
    <w:rsid w:val="004E5DCB"/>
    <w:rsid w:val="004E769D"/>
    <w:rsid w:val="004F00B1"/>
    <w:rsid w:val="004F0F57"/>
    <w:rsid w:val="004F3E39"/>
    <w:rsid w:val="004F6C9D"/>
    <w:rsid w:val="0050097D"/>
    <w:rsid w:val="00502321"/>
    <w:rsid w:val="00511F2D"/>
    <w:rsid w:val="00525673"/>
    <w:rsid w:val="00525FDA"/>
    <w:rsid w:val="00525FEB"/>
    <w:rsid w:val="00527AE4"/>
    <w:rsid w:val="0053028C"/>
    <w:rsid w:val="005354E8"/>
    <w:rsid w:val="00536B43"/>
    <w:rsid w:val="00537296"/>
    <w:rsid w:val="00540706"/>
    <w:rsid w:val="005423AF"/>
    <w:rsid w:val="005425D5"/>
    <w:rsid w:val="0054556A"/>
    <w:rsid w:val="00546E6A"/>
    <w:rsid w:val="005523BA"/>
    <w:rsid w:val="00563903"/>
    <w:rsid w:val="00564771"/>
    <w:rsid w:val="0057608A"/>
    <w:rsid w:val="0057775C"/>
    <w:rsid w:val="005817CC"/>
    <w:rsid w:val="00581B96"/>
    <w:rsid w:val="00582EBC"/>
    <w:rsid w:val="00582F86"/>
    <w:rsid w:val="00587F56"/>
    <w:rsid w:val="00595688"/>
    <w:rsid w:val="00596960"/>
    <w:rsid w:val="005A2B79"/>
    <w:rsid w:val="005A39C6"/>
    <w:rsid w:val="005B0705"/>
    <w:rsid w:val="005B1898"/>
    <w:rsid w:val="005B1C66"/>
    <w:rsid w:val="005B2A6B"/>
    <w:rsid w:val="005B7818"/>
    <w:rsid w:val="005C0342"/>
    <w:rsid w:val="005C14CF"/>
    <w:rsid w:val="005C67D8"/>
    <w:rsid w:val="005D04EC"/>
    <w:rsid w:val="005E1549"/>
    <w:rsid w:val="005E4BC1"/>
    <w:rsid w:val="005E4BCA"/>
    <w:rsid w:val="005E4CF8"/>
    <w:rsid w:val="005E7C5F"/>
    <w:rsid w:val="005F5BA9"/>
    <w:rsid w:val="005F6FDF"/>
    <w:rsid w:val="00605994"/>
    <w:rsid w:val="00612918"/>
    <w:rsid w:val="006134A2"/>
    <w:rsid w:val="00614CA6"/>
    <w:rsid w:val="00615E50"/>
    <w:rsid w:val="006165A8"/>
    <w:rsid w:val="00616A57"/>
    <w:rsid w:val="00623A2D"/>
    <w:rsid w:val="006273C0"/>
    <w:rsid w:val="00633C74"/>
    <w:rsid w:val="0063560F"/>
    <w:rsid w:val="00636055"/>
    <w:rsid w:val="00636C44"/>
    <w:rsid w:val="00637CA1"/>
    <w:rsid w:val="006417FB"/>
    <w:rsid w:val="006459A1"/>
    <w:rsid w:val="00645A8F"/>
    <w:rsid w:val="006469A9"/>
    <w:rsid w:val="00646A4B"/>
    <w:rsid w:val="0065108F"/>
    <w:rsid w:val="00653C73"/>
    <w:rsid w:val="006542A8"/>
    <w:rsid w:val="00656D87"/>
    <w:rsid w:val="00660B74"/>
    <w:rsid w:val="00661C13"/>
    <w:rsid w:val="00663FC1"/>
    <w:rsid w:val="00667AE2"/>
    <w:rsid w:val="006758F5"/>
    <w:rsid w:val="0067629E"/>
    <w:rsid w:val="00677B1B"/>
    <w:rsid w:val="00677C58"/>
    <w:rsid w:val="00684413"/>
    <w:rsid w:val="006853CA"/>
    <w:rsid w:val="00692464"/>
    <w:rsid w:val="0069415A"/>
    <w:rsid w:val="00697048"/>
    <w:rsid w:val="006A16BA"/>
    <w:rsid w:val="006A42FB"/>
    <w:rsid w:val="006A6340"/>
    <w:rsid w:val="006B1202"/>
    <w:rsid w:val="006B1D41"/>
    <w:rsid w:val="006B34C0"/>
    <w:rsid w:val="006B428E"/>
    <w:rsid w:val="006B47C2"/>
    <w:rsid w:val="006B5145"/>
    <w:rsid w:val="006B562E"/>
    <w:rsid w:val="006B5C7A"/>
    <w:rsid w:val="006C1743"/>
    <w:rsid w:val="006C2244"/>
    <w:rsid w:val="006C27A3"/>
    <w:rsid w:val="006D4471"/>
    <w:rsid w:val="006D4691"/>
    <w:rsid w:val="006E1C24"/>
    <w:rsid w:val="006E31A5"/>
    <w:rsid w:val="006E3332"/>
    <w:rsid w:val="006E4105"/>
    <w:rsid w:val="006E571D"/>
    <w:rsid w:val="006F10CE"/>
    <w:rsid w:val="006F2E20"/>
    <w:rsid w:val="006F55FA"/>
    <w:rsid w:val="006F591B"/>
    <w:rsid w:val="006F7E97"/>
    <w:rsid w:val="0070017B"/>
    <w:rsid w:val="00703735"/>
    <w:rsid w:val="007044A0"/>
    <w:rsid w:val="007045FD"/>
    <w:rsid w:val="00705086"/>
    <w:rsid w:val="007068CB"/>
    <w:rsid w:val="007128AF"/>
    <w:rsid w:val="00714085"/>
    <w:rsid w:val="007202A7"/>
    <w:rsid w:val="00724C05"/>
    <w:rsid w:val="00725583"/>
    <w:rsid w:val="00726371"/>
    <w:rsid w:val="00726976"/>
    <w:rsid w:val="00730F0A"/>
    <w:rsid w:val="00731D9F"/>
    <w:rsid w:val="00731EF0"/>
    <w:rsid w:val="00732256"/>
    <w:rsid w:val="00733A33"/>
    <w:rsid w:val="00736949"/>
    <w:rsid w:val="007423F6"/>
    <w:rsid w:val="007425A1"/>
    <w:rsid w:val="00746E16"/>
    <w:rsid w:val="007478E4"/>
    <w:rsid w:val="007510EC"/>
    <w:rsid w:val="007516DF"/>
    <w:rsid w:val="00751A77"/>
    <w:rsid w:val="00753493"/>
    <w:rsid w:val="0075518A"/>
    <w:rsid w:val="007559B1"/>
    <w:rsid w:val="00761FDB"/>
    <w:rsid w:val="007660E6"/>
    <w:rsid w:val="00772C48"/>
    <w:rsid w:val="007739FB"/>
    <w:rsid w:val="00774C44"/>
    <w:rsid w:val="00775164"/>
    <w:rsid w:val="00775701"/>
    <w:rsid w:val="00776043"/>
    <w:rsid w:val="00777E64"/>
    <w:rsid w:val="00782AAA"/>
    <w:rsid w:val="0078679A"/>
    <w:rsid w:val="00787E82"/>
    <w:rsid w:val="0079088A"/>
    <w:rsid w:val="007911F7"/>
    <w:rsid w:val="00794A22"/>
    <w:rsid w:val="00795D73"/>
    <w:rsid w:val="007971D5"/>
    <w:rsid w:val="007A34DC"/>
    <w:rsid w:val="007A3C32"/>
    <w:rsid w:val="007A6BFA"/>
    <w:rsid w:val="007B10EB"/>
    <w:rsid w:val="007B2B9E"/>
    <w:rsid w:val="007B3298"/>
    <w:rsid w:val="007B62C6"/>
    <w:rsid w:val="007C00EB"/>
    <w:rsid w:val="007C4CC0"/>
    <w:rsid w:val="007C582E"/>
    <w:rsid w:val="007D32D2"/>
    <w:rsid w:val="007D3E0E"/>
    <w:rsid w:val="007D4D5B"/>
    <w:rsid w:val="007D6874"/>
    <w:rsid w:val="007E4BDE"/>
    <w:rsid w:val="007E5847"/>
    <w:rsid w:val="007F1CC7"/>
    <w:rsid w:val="007F2648"/>
    <w:rsid w:val="007F53E2"/>
    <w:rsid w:val="007F6CDC"/>
    <w:rsid w:val="007F7A84"/>
    <w:rsid w:val="00803FE2"/>
    <w:rsid w:val="008049B8"/>
    <w:rsid w:val="00805DCB"/>
    <w:rsid w:val="008068EC"/>
    <w:rsid w:val="0081708B"/>
    <w:rsid w:val="00817BE2"/>
    <w:rsid w:val="0082363C"/>
    <w:rsid w:val="00824E61"/>
    <w:rsid w:val="00825A60"/>
    <w:rsid w:val="0083267B"/>
    <w:rsid w:val="008334AF"/>
    <w:rsid w:val="00835246"/>
    <w:rsid w:val="00835277"/>
    <w:rsid w:val="0083595B"/>
    <w:rsid w:val="00837571"/>
    <w:rsid w:val="00837A10"/>
    <w:rsid w:val="00840D19"/>
    <w:rsid w:val="00843835"/>
    <w:rsid w:val="00844477"/>
    <w:rsid w:val="00844849"/>
    <w:rsid w:val="00850079"/>
    <w:rsid w:val="00851C56"/>
    <w:rsid w:val="00851F22"/>
    <w:rsid w:val="008533E2"/>
    <w:rsid w:val="00853517"/>
    <w:rsid w:val="0085375D"/>
    <w:rsid w:val="00853D88"/>
    <w:rsid w:val="008562EE"/>
    <w:rsid w:val="00860BCD"/>
    <w:rsid w:val="0086237A"/>
    <w:rsid w:val="00862D5A"/>
    <w:rsid w:val="00863386"/>
    <w:rsid w:val="0086523C"/>
    <w:rsid w:val="008708A7"/>
    <w:rsid w:val="008729D3"/>
    <w:rsid w:val="00872B34"/>
    <w:rsid w:val="00876E46"/>
    <w:rsid w:val="00880920"/>
    <w:rsid w:val="00880DE0"/>
    <w:rsid w:val="00893665"/>
    <w:rsid w:val="00895B92"/>
    <w:rsid w:val="008A2E9E"/>
    <w:rsid w:val="008A4233"/>
    <w:rsid w:val="008A49D1"/>
    <w:rsid w:val="008A4F22"/>
    <w:rsid w:val="008A6101"/>
    <w:rsid w:val="008A7B67"/>
    <w:rsid w:val="008B1660"/>
    <w:rsid w:val="008B3F84"/>
    <w:rsid w:val="008B4D1C"/>
    <w:rsid w:val="008B54A0"/>
    <w:rsid w:val="008B6C9F"/>
    <w:rsid w:val="008B7CB9"/>
    <w:rsid w:val="008C388D"/>
    <w:rsid w:val="008D031D"/>
    <w:rsid w:val="008D1D61"/>
    <w:rsid w:val="008D4040"/>
    <w:rsid w:val="008D671C"/>
    <w:rsid w:val="008D7C75"/>
    <w:rsid w:val="008E1C26"/>
    <w:rsid w:val="008E1CF0"/>
    <w:rsid w:val="008E3036"/>
    <w:rsid w:val="008E5275"/>
    <w:rsid w:val="008E78C5"/>
    <w:rsid w:val="008F033D"/>
    <w:rsid w:val="008F0CEF"/>
    <w:rsid w:val="008F0E86"/>
    <w:rsid w:val="008F1822"/>
    <w:rsid w:val="008F3030"/>
    <w:rsid w:val="00902562"/>
    <w:rsid w:val="00902885"/>
    <w:rsid w:val="00905768"/>
    <w:rsid w:val="00912865"/>
    <w:rsid w:val="00912963"/>
    <w:rsid w:val="00917791"/>
    <w:rsid w:val="00917896"/>
    <w:rsid w:val="00917D6C"/>
    <w:rsid w:val="009215AF"/>
    <w:rsid w:val="0092369B"/>
    <w:rsid w:val="009245C5"/>
    <w:rsid w:val="00927233"/>
    <w:rsid w:val="00941CCD"/>
    <w:rsid w:val="00945AB8"/>
    <w:rsid w:val="00946DD1"/>
    <w:rsid w:val="009501BE"/>
    <w:rsid w:val="00953747"/>
    <w:rsid w:val="0095512F"/>
    <w:rsid w:val="00960FE3"/>
    <w:rsid w:val="00961AF4"/>
    <w:rsid w:val="00962747"/>
    <w:rsid w:val="00966E34"/>
    <w:rsid w:val="009671ED"/>
    <w:rsid w:val="00967857"/>
    <w:rsid w:val="00970CAA"/>
    <w:rsid w:val="009757DC"/>
    <w:rsid w:val="009776B3"/>
    <w:rsid w:val="00980287"/>
    <w:rsid w:val="00981B1B"/>
    <w:rsid w:val="00981B5C"/>
    <w:rsid w:val="009820EF"/>
    <w:rsid w:val="0098624E"/>
    <w:rsid w:val="00992C28"/>
    <w:rsid w:val="00993573"/>
    <w:rsid w:val="00994179"/>
    <w:rsid w:val="00994BB1"/>
    <w:rsid w:val="00994BE4"/>
    <w:rsid w:val="00995299"/>
    <w:rsid w:val="009A1AFC"/>
    <w:rsid w:val="009A1FD5"/>
    <w:rsid w:val="009A3AF5"/>
    <w:rsid w:val="009A5A1B"/>
    <w:rsid w:val="009B2437"/>
    <w:rsid w:val="009B49FC"/>
    <w:rsid w:val="009B6CD4"/>
    <w:rsid w:val="009B728F"/>
    <w:rsid w:val="009B755C"/>
    <w:rsid w:val="009C2B69"/>
    <w:rsid w:val="009C4436"/>
    <w:rsid w:val="009C4FA0"/>
    <w:rsid w:val="009C4FEF"/>
    <w:rsid w:val="009C6D40"/>
    <w:rsid w:val="009C7895"/>
    <w:rsid w:val="009C7FB1"/>
    <w:rsid w:val="009D1012"/>
    <w:rsid w:val="009D4A9A"/>
    <w:rsid w:val="009D5507"/>
    <w:rsid w:val="009D6FA7"/>
    <w:rsid w:val="009D7B28"/>
    <w:rsid w:val="009E035A"/>
    <w:rsid w:val="009E0A9B"/>
    <w:rsid w:val="009E446E"/>
    <w:rsid w:val="009F2280"/>
    <w:rsid w:val="009F37AD"/>
    <w:rsid w:val="00A0094B"/>
    <w:rsid w:val="00A011B1"/>
    <w:rsid w:val="00A07FBA"/>
    <w:rsid w:val="00A17107"/>
    <w:rsid w:val="00A23407"/>
    <w:rsid w:val="00A23492"/>
    <w:rsid w:val="00A2424E"/>
    <w:rsid w:val="00A33B88"/>
    <w:rsid w:val="00A36287"/>
    <w:rsid w:val="00A37790"/>
    <w:rsid w:val="00A37BE0"/>
    <w:rsid w:val="00A460F3"/>
    <w:rsid w:val="00A50007"/>
    <w:rsid w:val="00A50331"/>
    <w:rsid w:val="00A546A7"/>
    <w:rsid w:val="00A5626C"/>
    <w:rsid w:val="00A57601"/>
    <w:rsid w:val="00A6097A"/>
    <w:rsid w:val="00A71766"/>
    <w:rsid w:val="00A738C1"/>
    <w:rsid w:val="00A74B56"/>
    <w:rsid w:val="00A76D67"/>
    <w:rsid w:val="00A773AA"/>
    <w:rsid w:val="00A81207"/>
    <w:rsid w:val="00A846D4"/>
    <w:rsid w:val="00A85012"/>
    <w:rsid w:val="00A850D5"/>
    <w:rsid w:val="00A90647"/>
    <w:rsid w:val="00A93EA4"/>
    <w:rsid w:val="00A944B0"/>
    <w:rsid w:val="00A94F02"/>
    <w:rsid w:val="00A9512C"/>
    <w:rsid w:val="00A96143"/>
    <w:rsid w:val="00A970D5"/>
    <w:rsid w:val="00A97771"/>
    <w:rsid w:val="00AA0B13"/>
    <w:rsid w:val="00AA1B3B"/>
    <w:rsid w:val="00AA274A"/>
    <w:rsid w:val="00AA4AED"/>
    <w:rsid w:val="00AB06DE"/>
    <w:rsid w:val="00AB09B0"/>
    <w:rsid w:val="00AB718D"/>
    <w:rsid w:val="00AC26A9"/>
    <w:rsid w:val="00AC487E"/>
    <w:rsid w:val="00AC5E50"/>
    <w:rsid w:val="00AC773B"/>
    <w:rsid w:val="00AD3857"/>
    <w:rsid w:val="00AD470C"/>
    <w:rsid w:val="00AD69B6"/>
    <w:rsid w:val="00AE6ED9"/>
    <w:rsid w:val="00AF0BB2"/>
    <w:rsid w:val="00AF0FDA"/>
    <w:rsid w:val="00AF27BA"/>
    <w:rsid w:val="00AF6E7F"/>
    <w:rsid w:val="00B11EE6"/>
    <w:rsid w:val="00B13AC0"/>
    <w:rsid w:val="00B14AEC"/>
    <w:rsid w:val="00B212EE"/>
    <w:rsid w:val="00B23461"/>
    <w:rsid w:val="00B242CA"/>
    <w:rsid w:val="00B2454B"/>
    <w:rsid w:val="00B2494C"/>
    <w:rsid w:val="00B26394"/>
    <w:rsid w:val="00B2661A"/>
    <w:rsid w:val="00B27598"/>
    <w:rsid w:val="00B2795C"/>
    <w:rsid w:val="00B31CBE"/>
    <w:rsid w:val="00B33770"/>
    <w:rsid w:val="00B36426"/>
    <w:rsid w:val="00B43744"/>
    <w:rsid w:val="00B51B6A"/>
    <w:rsid w:val="00B52661"/>
    <w:rsid w:val="00B534FB"/>
    <w:rsid w:val="00B53D32"/>
    <w:rsid w:val="00B547C2"/>
    <w:rsid w:val="00B55224"/>
    <w:rsid w:val="00B64A09"/>
    <w:rsid w:val="00B67E00"/>
    <w:rsid w:val="00B80702"/>
    <w:rsid w:val="00B822E7"/>
    <w:rsid w:val="00B869B7"/>
    <w:rsid w:val="00B87B02"/>
    <w:rsid w:val="00B91E22"/>
    <w:rsid w:val="00B9207B"/>
    <w:rsid w:val="00B920ED"/>
    <w:rsid w:val="00B93ECE"/>
    <w:rsid w:val="00B94184"/>
    <w:rsid w:val="00BA013B"/>
    <w:rsid w:val="00BA09CB"/>
    <w:rsid w:val="00BA1A3A"/>
    <w:rsid w:val="00BA75B5"/>
    <w:rsid w:val="00BB0CB9"/>
    <w:rsid w:val="00BB21B5"/>
    <w:rsid w:val="00BB2DDE"/>
    <w:rsid w:val="00BB3F72"/>
    <w:rsid w:val="00BB678C"/>
    <w:rsid w:val="00BC5E17"/>
    <w:rsid w:val="00BC739C"/>
    <w:rsid w:val="00BD1142"/>
    <w:rsid w:val="00BD2769"/>
    <w:rsid w:val="00BD2D59"/>
    <w:rsid w:val="00BD45C8"/>
    <w:rsid w:val="00BD6CA1"/>
    <w:rsid w:val="00BD7EF1"/>
    <w:rsid w:val="00BE0353"/>
    <w:rsid w:val="00BE08A3"/>
    <w:rsid w:val="00BE5C10"/>
    <w:rsid w:val="00BF0AB5"/>
    <w:rsid w:val="00C00C23"/>
    <w:rsid w:val="00C05597"/>
    <w:rsid w:val="00C10270"/>
    <w:rsid w:val="00C11EDB"/>
    <w:rsid w:val="00C142CC"/>
    <w:rsid w:val="00C1508C"/>
    <w:rsid w:val="00C16C66"/>
    <w:rsid w:val="00C22F7D"/>
    <w:rsid w:val="00C24C5B"/>
    <w:rsid w:val="00C26735"/>
    <w:rsid w:val="00C277CD"/>
    <w:rsid w:val="00C30CCE"/>
    <w:rsid w:val="00C36E17"/>
    <w:rsid w:val="00C3745C"/>
    <w:rsid w:val="00C378FA"/>
    <w:rsid w:val="00C4062A"/>
    <w:rsid w:val="00C43C7B"/>
    <w:rsid w:val="00C4480F"/>
    <w:rsid w:val="00C55ECF"/>
    <w:rsid w:val="00C5622B"/>
    <w:rsid w:val="00C56B21"/>
    <w:rsid w:val="00C57A52"/>
    <w:rsid w:val="00C57ACA"/>
    <w:rsid w:val="00C60FA5"/>
    <w:rsid w:val="00C63C23"/>
    <w:rsid w:val="00C63FFB"/>
    <w:rsid w:val="00C67E8E"/>
    <w:rsid w:val="00C71674"/>
    <w:rsid w:val="00C71FDC"/>
    <w:rsid w:val="00C74029"/>
    <w:rsid w:val="00C744BA"/>
    <w:rsid w:val="00C77586"/>
    <w:rsid w:val="00C77EB2"/>
    <w:rsid w:val="00C811B7"/>
    <w:rsid w:val="00C818D2"/>
    <w:rsid w:val="00C8326D"/>
    <w:rsid w:val="00C8357E"/>
    <w:rsid w:val="00C8574D"/>
    <w:rsid w:val="00C92079"/>
    <w:rsid w:val="00C9300B"/>
    <w:rsid w:val="00C944FA"/>
    <w:rsid w:val="00C956E1"/>
    <w:rsid w:val="00C95B80"/>
    <w:rsid w:val="00C95F9A"/>
    <w:rsid w:val="00C97AB2"/>
    <w:rsid w:val="00CA0110"/>
    <w:rsid w:val="00CA136A"/>
    <w:rsid w:val="00CA221B"/>
    <w:rsid w:val="00CA6AA5"/>
    <w:rsid w:val="00CB40BD"/>
    <w:rsid w:val="00CB6D5C"/>
    <w:rsid w:val="00CC14A2"/>
    <w:rsid w:val="00CC48F7"/>
    <w:rsid w:val="00CC6A4A"/>
    <w:rsid w:val="00CD0846"/>
    <w:rsid w:val="00CD1A90"/>
    <w:rsid w:val="00CD4F17"/>
    <w:rsid w:val="00CE1629"/>
    <w:rsid w:val="00CE34B0"/>
    <w:rsid w:val="00CE4559"/>
    <w:rsid w:val="00CE54D1"/>
    <w:rsid w:val="00CE6BAC"/>
    <w:rsid w:val="00CF0921"/>
    <w:rsid w:val="00CF2E17"/>
    <w:rsid w:val="00D030B4"/>
    <w:rsid w:val="00D1083B"/>
    <w:rsid w:val="00D15ADA"/>
    <w:rsid w:val="00D15D89"/>
    <w:rsid w:val="00D16585"/>
    <w:rsid w:val="00D16F07"/>
    <w:rsid w:val="00D23514"/>
    <w:rsid w:val="00D24515"/>
    <w:rsid w:val="00D261DA"/>
    <w:rsid w:val="00D310BA"/>
    <w:rsid w:val="00D332B1"/>
    <w:rsid w:val="00D35082"/>
    <w:rsid w:val="00D3575D"/>
    <w:rsid w:val="00D406BB"/>
    <w:rsid w:val="00D417E2"/>
    <w:rsid w:val="00D418C5"/>
    <w:rsid w:val="00D41E8E"/>
    <w:rsid w:val="00D423D8"/>
    <w:rsid w:val="00D51FF9"/>
    <w:rsid w:val="00D55414"/>
    <w:rsid w:val="00D55991"/>
    <w:rsid w:val="00D56C4B"/>
    <w:rsid w:val="00D644D2"/>
    <w:rsid w:val="00D72088"/>
    <w:rsid w:val="00D73560"/>
    <w:rsid w:val="00D75AF8"/>
    <w:rsid w:val="00D807D8"/>
    <w:rsid w:val="00D85371"/>
    <w:rsid w:val="00D85A3A"/>
    <w:rsid w:val="00D9165A"/>
    <w:rsid w:val="00D91D47"/>
    <w:rsid w:val="00D95EA3"/>
    <w:rsid w:val="00DA0169"/>
    <w:rsid w:val="00DA077A"/>
    <w:rsid w:val="00DA10D5"/>
    <w:rsid w:val="00DA1971"/>
    <w:rsid w:val="00DA1EEE"/>
    <w:rsid w:val="00DA72D3"/>
    <w:rsid w:val="00DA79C6"/>
    <w:rsid w:val="00DB19B6"/>
    <w:rsid w:val="00DB664C"/>
    <w:rsid w:val="00DB6E72"/>
    <w:rsid w:val="00DB7E0A"/>
    <w:rsid w:val="00DC03C0"/>
    <w:rsid w:val="00DC30E6"/>
    <w:rsid w:val="00DD272F"/>
    <w:rsid w:val="00DD2E38"/>
    <w:rsid w:val="00DD5437"/>
    <w:rsid w:val="00DD70D8"/>
    <w:rsid w:val="00DE1EF7"/>
    <w:rsid w:val="00DE50F8"/>
    <w:rsid w:val="00DE6997"/>
    <w:rsid w:val="00DF2FAE"/>
    <w:rsid w:val="00DF661F"/>
    <w:rsid w:val="00DF7412"/>
    <w:rsid w:val="00E01A0A"/>
    <w:rsid w:val="00E04BDF"/>
    <w:rsid w:val="00E0501B"/>
    <w:rsid w:val="00E075AB"/>
    <w:rsid w:val="00E07C2B"/>
    <w:rsid w:val="00E10BD8"/>
    <w:rsid w:val="00E1291A"/>
    <w:rsid w:val="00E13792"/>
    <w:rsid w:val="00E1528B"/>
    <w:rsid w:val="00E20618"/>
    <w:rsid w:val="00E20B9A"/>
    <w:rsid w:val="00E22364"/>
    <w:rsid w:val="00E22F4D"/>
    <w:rsid w:val="00E24078"/>
    <w:rsid w:val="00E252B0"/>
    <w:rsid w:val="00E27D98"/>
    <w:rsid w:val="00E3461A"/>
    <w:rsid w:val="00E34CF0"/>
    <w:rsid w:val="00E35FBB"/>
    <w:rsid w:val="00E37B2B"/>
    <w:rsid w:val="00E402D6"/>
    <w:rsid w:val="00E41E47"/>
    <w:rsid w:val="00E4405B"/>
    <w:rsid w:val="00E453E8"/>
    <w:rsid w:val="00E46773"/>
    <w:rsid w:val="00E46934"/>
    <w:rsid w:val="00E510F4"/>
    <w:rsid w:val="00E53D7E"/>
    <w:rsid w:val="00E6062A"/>
    <w:rsid w:val="00E60816"/>
    <w:rsid w:val="00E610F4"/>
    <w:rsid w:val="00E62AA4"/>
    <w:rsid w:val="00E6454A"/>
    <w:rsid w:val="00E64706"/>
    <w:rsid w:val="00E70B0D"/>
    <w:rsid w:val="00E7241B"/>
    <w:rsid w:val="00E73D33"/>
    <w:rsid w:val="00E77477"/>
    <w:rsid w:val="00E915E0"/>
    <w:rsid w:val="00E948D0"/>
    <w:rsid w:val="00E97385"/>
    <w:rsid w:val="00EA205E"/>
    <w:rsid w:val="00EA287F"/>
    <w:rsid w:val="00EA2C9A"/>
    <w:rsid w:val="00EA4CF2"/>
    <w:rsid w:val="00EA5BAF"/>
    <w:rsid w:val="00EA65A1"/>
    <w:rsid w:val="00EA7E4F"/>
    <w:rsid w:val="00EB3070"/>
    <w:rsid w:val="00EB6CDD"/>
    <w:rsid w:val="00EB7FD6"/>
    <w:rsid w:val="00EC0072"/>
    <w:rsid w:val="00EC77DE"/>
    <w:rsid w:val="00ED0393"/>
    <w:rsid w:val="00ED04CA"/>
    <w:rsid w:val="00ED1813"/>
    <w:rsid w:val="00ED1DB3"/>
    <w:rsid w:val="00EE0BDF"/>
    <w:rsid w:val="00EE3797"/>
    <w:rsid w:val="00EF0EE5"/>
    <w:rsid w:val="00F00EFB"/>
    <w:rsid w:val="00F061D4"/>
    <w:rsid w:val="00F066A4"/>
    <w:rsid w:val="00F07930"/>
    <w:rsid w:val="00F07E20"/>
    <w:rsid w:val="00F1339F"/>
    <w:rsid w:val="00F1661A"/>
    <w:rsid w:val="00F22ECD"/>
    <w:rsid w:val="00F27248"/>
    <w:rsid w:val="00F3727E"/>
    <w:rsid w:val="00F41233"/>
    <w:rsid w:val="00F420F8"/>
    <w:rsid w:val="00F4353D"/>
    <w:rsid w:val="00F43968"/>
    <w:rsid w:val="00F43A9D"/>
    <w:rsid w:val="00F46A49"/>
    <w:rsid w:val="00F5122F"/>
    <w:rsid w:val="00F572A2"/>
    <w:rsid w:val="00F57969"/>
    <w:rsid w:val="00F6021C"/>
    <w:rsid w:val="00F63B89"/>
    <w:rsid w:val="00F66B1B"/>
    <w:rsid w:val="00F7499F"/>
    <w:rsid w:val="00F77F40"/>
    <w:rsid w:val="00F80441"/>
    <w:rsid w:val="00F80CE1"/>
    <w:rsid w:val="00F85D9C"/>
    <w:rsid w:val="00F87C0A"/>
    <w:rsid w:val="00F90099"/>
    <w:rsid w:val="00FA2425"/>
    <w:rsid w:val="00FA7B5B"/>
    <w:rsid w:val="00FB2963"/>
    <w:rsid w:val="00FC5D6F"/>
    <w:rsid w:val="00FC6A58"/>
    <w:rsid w:val="00FD2357"/>
    <w:rsid w:val="00FE2648"/>
    <w:rsid w:val="00FE460E"/>
    <w:rsid w:val="00FF2AAF"/>
    <w:rsid w:val="00FF33D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BEC91"/>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77C5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43744"/>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97E37"/>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C5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4374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97E37"/>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FootnoteText">
    <w:name w:val="footnote text"/>
    <w:basedOn w:val="Normal"/>
    <w:link w:val="FootnoteTextChar"/>
    <w:uiPriority w:val="99"/>
    <w:unhideWhenUsed/>
    <w:rsid w:val="00917791"/>
    <w:pPr>
      <w:spacing w:line="240" w:lineRule="auto"/>
    </w:pPr>
    <w:rPr>
      <w:sz w:val="20"/>
      <w:szCs w:val="20"/>
    </w:rPr>
  </w:style>
  <w:style w:type="character" w:customStyle="1" w:styleId="FootnoteTextChar">
    <w:name w:val="Footnote Text Char"/>
    <w:basedOn w:val="DefaultParagraphFont"/>
    <w:link w:val="FootnoteText"/>
    <w:uiPriority w:val="99"/>
    <w:rsid w:val="00917791"/>
    <w:rPr>
      <w:rFonts w:asciiTheme="minorHAnsi" w:hAnsiTheme="minorHAnsi"/>
      <w:lang w:bidi="en-US"/>
    </w:rPr>
  </w:style>
  <w:style w:type="character" w:styleId="FootnoteReference">
    <w:name w:val="footnote reference"/>
    <w:basedOn w:val="DefaultParagraphFont"/>
    <w:uiPriority w:val="99"/>
    <w:semiHidden/>
    <w:unhideWhenUsed/>
    <w:rsid w:val="00917791"/>
    <w:rPr>
      <w:vertAlign w:val="superscript"/>
    </w:rPr>
  </w:style>
  <w:style w:type="paragraph" w:styleId="NormalWeb">
    <w:name w:val="Normal (Web)"/>
    <w:basedOn w:val="Normal"/>
    <w:uiPriority w:val="99"/>
    <w:unhideWhenUsed/>
    <w:rsid w:val="009E035A"/>
    <w:pPr>
      <w:spacing w:before="100" w:beforeAutospacing="1" w:after="100" w:afterAutospacing="1" w:line="240" w:lineRule="auto"/>
    </w:pPr>
    <w:rPr>
      <w:rFonts w:ascii="Times New Roman" w:hAnsi="Times New Roman"/>
      <w:lang w:bidi="ar-SA"/>
    </w:rPr>
  </w:style>
  <w:style w:type="paragraph" w:customStyle="1" w:styleId="paragraph">
    <w:name w:val="paragraph"/>
    <w:basedOn w:val="Normal"/>
    <w:rsid w:val="00DD5437"/>
    <w:pPr>
      <w:spacing w:before="100" w:beforeAutospacing="1" w:after="100" w:afterAutospacing="1" w:line="240" w:lineRule="auto"/>
    </w:pPr>
    <w:rPr>
      <w:rFonts w:ascii="Times New Roman" w:hAnsi="Times New Roman"/>
      <w:lang w:bidi="ar-SA"/>
    </w:rPr>
  </w:style>
  <w:style w:type="character" w:customStyle="1" w:styleId="normaltextrun">
    <w:name w:val="normaltextrun"/>
    <w:basedOn w:val="DefaultParagraphFont"/>
    <w:rsid w:val="00DD5437"/>
  </w:style>
  <w:style w:type="character" w:customStyle="1" w:styleId="eop">
    <w:name w:val="eop"/>
    <w:basedOn w:val="DefaultParagraphFont"/>
    <w:rsid w:val="00DD5437"/>
  </w:style>
  <w:style w:type="character" w:styleId="UnresolvedMention">
    <w:name w:val="Unresolved Mention"/>
    <w:basedOn w:val="DefaultParagraphFont"/>
    <w:uiPriority w:val="99"/>
    <w:semiHidden/>
    <w:unhideWhenUsed/>
    <w:rsid w:val="00DD5437"/>
    <w:rPr>
      <w:color w:val="808080"/>
      <w:shd w:val="clear" w:color="auto" w:fill="E6E6E6"/>
    </w:rPr>
  </w:style>
  <w:style w:type="character" w:styleId="FollowedHyperlink">
    <w:name w:val="FollowedHyperlink"/>
    <w:basedOn w:val="DefaultParagraphFont"/>
    <w:uiPriority w:val="99"/>
    <w:semiHidden/>
    <w:unhideWhenUsed/>
    <w:rsid w:val="00C71674"/>
    <w:rPr>
      <w:color w:val="800080" w:themeColor="followedHyperlink"/>
      <w:u w:val="single"/>
    </w:rPr>
  </w:style>
  <w:style w:type="character" w:styleId="CommentReference">
    <w:name w:val="annotation reference"/>
    <w:basedOn w:val="DefaultParagraphFont"/>
    <w:uiPriority w:val="99"/>
    <w:semiHidden/>
    <w:unhideWhenUsed/>
    <w:rsid w:val="00197E37"/>
    <w:rPr>
      <w:sz w:val="16"/>
      <w:szCs w:val="16"/>
    </w:rPr>
  </w:style>
  <w:style w:type="paragraph" w:styleId="CommentText">
    <w:name w:val="annotation text"/>
    <w:basedOn w:val="Normal"/>
    <w:link w:val="CommentTextChar"/>
    <w:uiPriority w:val="99"/>
    <w:semiHidden/>
    <w:unhideWhenUsed/>
    <w:rsid w:val="00197E37"/>
    <w:pPr>
      <w:spacing w:line="240" w:lineRule="auto"/>
    </w:pPr>
    <w:rPr>
      <w:sz w:val="20"/>
      <w:szCs w:val="20"/>
    </w:rPr>
  </w:style>
  <w:style w:type="character" w:customStyle="1" w:styleId="CommentTextChar">
    <w:name w:val="Comment Text Char"/>
    <w:basedOn w:val="DefaultParagraphFont"/>
    <w:link w:val="CommentText"/>
    <w:uiPriority w:val="99"/>
    <w:semiHidden/>
    <w:rsid w:val="00197E37"/>
    <w:rPr>
      <w:rFonts w:asciiTheme="minorHAnsi"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99136">
      <w:bodyDiv w:val="1"/>
      <w:marLeft w:val="0"/>
      <w:marRight w:val="0"/>
      <w:marTop w:val="0"/>
      <w:marBottom w:val="0"/>
      <w:divBdr>
        <w:top w:val="none" w:sz="0" w:space="0" w:color="auto"/>
        <w:left w:val="none" w:sz="0" w:space="0" w:color="auto"/>
        <w:bottom w:val="none" w:sz="0" w:space="0" w:color="auto"/>
        <w:right w:val="none" w:sz="0" w:space="0" w:color="auto"/>
      </w:divBdr>
    </w:div>
    <w:div w:id="416171193">
      <w:bodyDiv w:val="1"/>
      <w:marLeft w:val="0"/>
      <w:marRight w:val="0"/>
      <w:marTop w:val="0"/>
      <w:marBottom w:val="0"/>
      <w:divBdr>
        <w:top w:val="none" w:sz="0" w:space="0" w:color="auto"/>
        <w:left w:val="none" w:sz="0" w:space="0" w:color="auto"/>
        <w:bottom w:val="none" w:sz="0" w:space="0" w:color="auto"/>
        <w:right w:val="none" w:sz="0" w:space="0" w:color="auto"/>
      </w:divBdr>
    </w:div>
    <w:div w:id="461923858">
      <w:bodyDiv w:val="1"/>
      <w:marLeft w:val="0"/>
      <w:marRight w:val="0"/>
      <w:marTop w:val="0"/>
      <w:marBottom w:val="0"/>
      <w:divBdr>
        <w:top w:val="none" w:sz="0" w:space="0" w:color="auto"/>
        <w:left w:val="none" w:sz="0" w:space="0" w:color="auto"/>
        <w:bottom w:val="none" w:sz="0" w:space="0" w:color="auto"/>
        <w:right w:val="none" w:sz="0" w:space="0" w:color="auto"/>
      </w:divBdr>
    </w:div>
    <w:div w:id="467019610">
      <w:bodyDiv w:val="1"/>
      <w:marLeft w:val="0"/>
      <w:marRight w:val="0"/>
      <w:marTop w:val="0"/>
      <w:marBottom w:val="0"/>
      <w:divBdr>
        <w:top w:val="none" w:sz="0" w:space="0" w:color="auto"/>
        <w:left w:val="none" w:sz="0" w:space="0" w:color="auto"/>
        <w:bottom w:val="none" w:sz="0" w:space="0" w:color="auto"/>
        <w:right w:val="none" w:sz="0" w:space="0" w:color="auto"/>
      </w:divBdr>
      <w:divsChild>
        <w:div w:id="1005206873">
          <w:marLeft w:val="0"/>
          <w:marRight w:val="0"/>
          <w:marTop w:val="0"/>
          <w:marBottom w:val="0"/>
          <w:divBdr>
            <w:top w:val="none" w:sz="0" w:space="0" w:color="auto"/>
            <w:left w:val="none" w:sz="0" w:space="0" w:color="auto"/>
            <w:bottom w:val="none" w:sz="0" w:space="0" w:color="auto"/>
            <w:right w:val="none" w:sz="0" w:space="0" w:color="auto"/>
          </w:divBdr>
        </w:div>
      </w:divsChild>
    </w:div>
    <w:div w:id="533273643">
      <w:bodyDiv w:val="1"/>
      <w:marLeft w:val="0"/>
      <w:marRight w:val="0"/>
      <w:marTop w:val="0"/>
      <w:marBottom w:val="0"/>
      <w:divBdr>
        <w:top w:val="none" w:sz="0" w:space="0" w:color="auto"/>
        <w:left w:val="none" w:sz="0" w:space="0" w:color="auto"/>
        <w:bottom w:val="none" w:sz="0" w:space="0" w:color="auto"/>
        <w:right w:val="none" w:sz="0" w:space="0" w:color="auto"/>
      </w:divBdr>
    </w:div>
    <w:div w:id="598369316">
      <w:bodyDiv w:val="1"/>
      <w:marLeft w:val="0"/>
      <w:marRight w:val="0"/>
      <w:marTop w:val="0"/>
      <w:marBottom w:val="0"/>
      <w:divBdr>
        <w:top w:val="none" w:sz="0" w:space="0" w:color="auto"/>
        <w:left w:val="none" w:sz="0" w:space="0" w:color="auto"/>
        <w:bottom w:val="none" w:sz="0" w:space="0" w:color="auto"/>
        <w:right w:val="none" w:sz="0" w:space="0" w:color="auto"/>
      </w:divBdr>
    </w:div>
    <w:div w:id="647327278">
      <w:bodyDiv w:val="1"/>
      <w:marLeft w:val="0"/>
      <w:marRight w:val="0"/>
      <w:marTop w:val="0"/>
      <w:marBottom w:val="0"/>
      <w:divBdr>
        <w:top w:val="none" w:sz="0" w:space="0" w:color="auto"/>
        <w:left w:val="none" w:sz="0" w:space="0" w:color="auto"/>
        <w:bottom w:val="none" w:sz="0" w:space="0" w:color="auto"/>
        <w:right w:val="none" w:sz="0" w:space="0" w:color="auto"/>
      </w:divBdr>
    </w:div>
    <w:div w:id="680275669">
      <w:bodyDiv w:val="1"/>
      <w:marLeft w:val="0"/>
      <w:marRight w:val="0"/>
      <w:marTop w:val="0"/>
      <w:marBottom w:val="0"/>
      <w:divBdr>
        <w:top w:val="none" w:sz="0" w:space="0" w:color="auto"/>
        <w:left w:val="none" w:sz="0" w:space="0" w:color="auto"/>
        <w:bottom w:val="none" w:sz="0" w:space="0" w:color="auto"/>
        <w:right w:val="none" w:sz="0" w:space="0" w:color="auto"/>
      </w:divBdr>
    </w:div>
    <w:div w:id="682978201">
      <w:bodyDiv w:val="1"/>
      <w:marLeft w:val="0"/>
      <w:marRight w:val="0"/>
      <w:marTop w:val="0"/>
      <w:marBottom w:val="0"/>
      <w:divBdr>
        <w:top w:val="none" w:sz="0" w:space="0" w:color="auto"/>
        <w:left w:val="none" w:sz="0" w:space="0" w:color="auto"/>
        <w:bottom w:val="none" w:sz="0" w:space="0" w:color="auto"/>
        <w:right w:val="none" w:sz="0" w:space="0" w:color="auto"/>
      </w:divBdr>
    </w:div>
    <w:div w:id="697855171">
      <w:bodyDiv w:val="1"/>
      <w:marLeft w:val="0"/>
      <w:marRight w:val="0"/>
      <w:marTop w:val="0"/>
      <w:marBottom w:val="0"/>
      <w:divBdr>
        <w:top w:val="none" w:sz="0" w:space="0" w:color="auto"/>
        <w:left w:val="none" w:sz="0" w:space="0" w:color="auto"/>
        <w:bottom w:val="none" w:sz="0" w:space="0" w:color="auto"/>
        <w:right w:val="none" w:sz="0" w:space="0" w:color="auto"/>
      </w:divBdr>
      <w:divsChild>
        <w:div w:id="1919829212">
          <w:marLeft w:val="0"/>
          <w:marRight w:val="0"/>
          <w:marTop w:val="0"/>
          <w:marBottom w:val="0"/>
          <w:divBdr>
            <w:top w:val="none" w:sz="0" w:space="0" w:color="auto"/>
            <w:left w:val="none" w:sz="0" w:space="0" w:color="auto"/>
            <w:bottom w:val="none" w:sz="0" w:space="0" w:color="auto"/>
            <w:right w:val="none" w:sz="0" w:space="0" w:color="auto"/>
          </w:divBdr>
        </w:div>
        <w:div w:id="1403022183">
          <w:marLeft w:val="0"/>
          <w:marRight w:val="0"/>
          <w:marTop w:val="0"/>
          <w:marBottom w:val="0"/>
          <w:divBdr>
            <w:top w:val="none" w:sz="0" w:space="0" w:color="auto"/>
            <w:left w:val="none" w:sz="0" w:space="0" w:color="auto"/>
            <w:bottom w:val="none" w:sz="0" w:space="0" w:color="auto"/>
            <w:right w:val="none" w:sz="0" w:space="0" w:color="auto"/>
          </w:divBdr>
        </w:div>
        <w:div w:id="2084256833">
          <w:marLeft w:val="0"/>
          <w:marRight w:val="0"/>
          <w:marTop w:val="0"/>
          <w:marBottom w:val="0"/>
          <w:divBdr>
            <w:top w:val="none" w:sz="0" w:space="0" w:color="auto"/>
            <w:left w:val="none" w:sz="0" w:space="0" w:color="auto"/>
            <w:bottom w:val="none" w:sz="0" w:space="0" w:color="auto"/>
            <w:right w:val="none" w:sz="0" w:space="0" w:color="auto"/>
          </w:divBdr>
        </w:div>
      </w:divsChild>
    </w:div>
    <w:div w:id="728770027">
      <w:bodyDiv w:val="1"/>
      <w:marLeft w:val="0"/>
      <w:marRight w:val="0"/>
      <w:marTop w:val="0"/>
      <w:marBottom w:val="0"/>
      <w:divBdr>
        <w:top w:val="none" w:sz="0" w:space="0" w:color="auto"/>
        <w:left w:val="none" w:sz="0" w:space="0" w:color="auto"/>
        <w:bottom w:val="none" w:sz="0" w:space="0" w:color="auto"/>
        <w:right w:val="none" w:sz="0" w:space="0" w:color="auto"/>
      </w:divBdr>
    </w:div>
    <w:div w:id="836383393">
      <w:bodyDiv w:val="1"/>
      <w:marLeft w:val="0"/>
      <w:marRight w:val="0"/>
      <w:marTop w:val="0"/>
      <w:marBottom w:val="0"/>
      <w:divBdr>
        <w:top w:val="none" w:sz="0" w:space="0" w:color="auto"/>
        <w:left w:val="none" w:sz="0" w:space="0" w:color="auto"/>
        <w:bottom w:val="none" w:sz="0" w:space="0" w:color="auto"/>
        <w:right w:val="none" w:sz="0" w:space="0" w:color="auto"/>
      </w:divBdr>
      <w:divsChild>
        <w:div w:id="310331188">
          <w:marLeft w:val="0"/>
          <w:marRight w:val="0"/>
          <w:marTop w:val="0"/>
          <w:marBottom w:val="0"/>
          <w:divBdr>
            <w:top w:val="none" w:sz="0" w:space="0" w:color="auto"/>
            <w:left w:val="none" w:sz="0" w:space="0" w:color="auto"/>
            <w:bottom w:val="none" w:sz="0" w:space="0" w:color="auto"/>
            <w:right w:val="none" w:sz="0" w:space="0" w:color="auto"/>
          </w:divBdr>
        </w:div>
      </w:divsChild>
    </w:div>
    <w:div w:id="1156260025">
      <w:bodyDiv w:val="1"/>
      <w:marLeft w:val="0"/>
      <w:marRight w:val="0"/>
      <w:marTop w:val="0"/>
      <w:marBottom w:val="0"/>
      <w:divBdr>
        <w:top w:val="none" w:sz="0" w:space="0" w:color="auto"/>
        <w:left w:val="none" w:sz="0" w:space="0" w:color="auto"/>
        <w:bottom w:val="none" w:sz="0" w:space="0" w:color="auto"/>
        <w:right w:val="none" w:sz="0" w:space="0" w:color="auto"/>
      </w:divBdr>
    </w:div>
    <w:div w:id="1260792595">
      <w:bodyDiv w:val="1"/>
      <w:marLeft w:val="0"/>
      <w:marRight w:val="0"/>
      <w:marTop w:val="0"/>
      <w:marBottom w:val="0"/>
      <w:divBdr>
        <w:top w:val="none" w:sz="0" w:space="0" w:color="auto"/>
        <w:left w:val="none" w:sz="0" w:space="0" w:color="auto"/>
        <w:bottom w:val="none" w:sz="0" w:space="0" w:color="auto"/>
        <w:right w:val="none" w:sz="0" w:space="0" w:color="auto"/>
      </w:divBdr>
      <w:divsChild>
        <w:div w:id="93596086">
          <w:marLeft w:val="0"/>
          <w:marRight w:val="0"/>
          <w:marTop w:val="0"/>
          <w:marBottom w:val="0"/>
          <w:divBdr>
            <w:top w:val="none" w:sz="0" w:space="0" w:color="auto"/>
            <w:left w:val="none" w:sz="0" w:space="0" w:color="auto"/>
            <w:bottom w:val="none" w:sz="0" w:space="0" w:color="auto"/>
            <w:right w:val="none" w:sz="0" w:space="0" w:color="auto"/>
          </w:divBdr>
        </w:div>
      </w:divsChild>
    </w:div>
    <w:div w:id="1276058910">
      <w:bodyDiv w:val="1"/>
      <w:marLeft w:val="0"/>
      <w:marRight w:val="0"/>
      <w:marTop w:val="0"/>
      <w:marBottom w:val="0"/>
      <w:divBdr>
        <w:top w:val="none" w:sz="0" w:space="0" w:color="auto"/>
        <w:left w:val="none" w:sz="0" w:space="0" w:color="auto"/>
        <w:bottom w:val="none" w:sz="0" w:space="0" w:color="auto"/>
        <w:right w:val="none" w:sz="0" w:space="0" w:color="auto"/>
      </w:divBdr>
    </w:div>
    <w:div w:id="1304194154">
      <w:bodyDiv w:val="1"/>
      <w:marLeft w:val="0"/>
      <w:marRight w:val="0"/>
      <w:marTop w:val="0"/>
      <w:marBottom w:val="0"/>
      <w:divBdr>
        <w:top w:val="none" w:sz="0" w:space="0" w:color="auto"/>
        <w:left w:val="none" w:sz="0" w:space="0" w:color="auto"/>
        <w:bottom w:val="none" w:sz="0" w:space="0" w:color="auto"/>
        <w:right w:val="none" w:sz="0" w:space="0" w:color="auto"/>
      </w:divBdr>
      <w:divsChild>
        <w:div w:id="1058171136">
          <w:marLeft w:val="0"/>
          <w:marRight w:val="0"/>
          <w:marTop w:val="0"/>
          <w:marBottom w:val="0"/>
          <w:divBdr>
            <w:top w:val="none" w:sz="0" w:space="0" w:color="auto"/>
            <w:left w:val="none" w:sz="0" w:space="0" w:color="auto"/>
            <w:bottom w:val="none" w:sz="0" w:space="0" w:color="auto"/>
            <w:right w:val="none" w:sz="0" w:space="0" w:color="auto"/>
          </w:divBdr>
        </w:div>
      </w:divsChild>
    </w:div>
    <w:div w:id="1360935607">
      <w:bodyDiv w:val="1"/>
      <w:marLeft w:val="0"/>
      <w:marRight w:val="0"/>
      <w:marTop w:val="0"/>
      <w:marBottom w:val="0"/>
      <w:divBdr>
        <w:top w:val="none" w:sz="0" w:space="0" w:color="auto"/>
        <w:left w:val="none" w:sz="0" w:space="0" w:color="auto"/>
        <w:bottom w:val="none" w:sz="0" w:space="0" w:color="auto"/>
        <w:right w:val="none" w:sz="0" w:space="0" w:color="auto"/>
      </w:divBdr>
    </w:div>
    <w:div w:id="1409498622">
      <w:bodyDiv w:val="1"/>
      <w:marLeft w:val="0"/>
      <w:marRight w:val="0"/>
      <w:marTop w:val="0"/>
      <w:marBottom w:val="0"/>
      <w:divBdr>
        <w:top w:val="none" w:sz="0" w:space="0" w:color="auto"/>
        <w:left w:val="none" w:sz="0" w:space="0" w:color="auto"/>
        <w:bottom w:val="none" w:sz="0" w:space="0" w:color="auto"/>
        <w:right w:val="none" w:sz="0" w:space="0" w:color="auto"/>
      </w:divBdr>
    </w:div>
    <w:div w:id="1510411396">
      <w:bodyDiv w:val="1"/>
      <w:marLeft w:val="0"/>
      <w:marRight w:val="0"/>
      <w:marTop w:val="0"/>
      <w:marBottom w:val="0"/>
      <w:divBdr>
        <w:top w:val="none" w:sz="0" w:space="0" w:color="auto"/>
        <w:left w:val="none" w:sz="0" w:space="0" w:color="auto"/>
        <w:bottom w:val="none" w:sz="0" w:space="0" w:color="auto"/>
        <w:right w:val="none" w:sz="0" w:space="0" w:color="auto"/>
      </w:divBdr>
      <w:divsChild>
        <w:div w:id="248852622">
          <w:marLeft w:val="0"/>
          <w:marRight w:val="0"/>
          <w:marTop w:val="0"/>
          <w:marBottom w:val="0"/>
          <w:divBdr>
            <w:top w:val="none" w:sz="0" w:space="0" w:color="auto"/>
            <w:left w:val="none" w:sz="0" w:space="0" w:color="auto"/>
            <w:bottom w:val="none" w:sz="0" w:space="0" w:color="auto"/>
            <w:right w:val="none" w:sz="0" w:space="0" w:color="auto"/>
          </w:divBdr>
        </w:div>
      </w:divsChild>
    </w:div>
    <w:div w:id="1516724225">
      <w:bodyDiv w:val="1"/>
      <w:marLeft w:val="0"/>
      <w:marRight w:val="0"/>
      <w:marTop w:val="0"/>
      <w:marBottom w:val="0"/>
      <w:divBdr>
        <w:top w:val="none" w:sz="0" w:space="0" w:color="auto"/>
        <w:left w:val="none" w:sz="0" w:space="0" w:color="auto"/>
        <w:bottom w:val="none" w:sz="0" w:space="0" w:color="auto"/>
        <w:right w:val="none" w:sz="0" w:space="0" w:color="auto"/>
      </w:divBdr>
    </w:div>
    <w:div w:id="1562784859">
      <w:bodyDiv w:val="1"/>
      <w:marLeft w:val="0"/>
      <w:marRight w:val="0"/>
      <w:marTop w:val="0"/>
      <w:marBottom w:val="0"/>
      <w:divBdr>
        <w:top w:val="none" w:sz="0" w:space="0" w:color="auto"/>
        <w:left w:val="none" w:sz="0" w:space="0" w:color="auto"/>
        <w:bottom w:val="none" w:sz="0" w:space="0" w:color="auto"/>
        <w:right w:val="none" w:sz="0" w:space="0" w:color="auto"/>
      </w:divBdr>
      <w:divsChild>
        <w:div w:id="1008211218">
          <w:marLeft w:val="0"/>
          <w:marRight w:val="0"/>
          <w:marTop w:val="0"/>
          <w:marBottom w:val="0"/>
          <w:divBdr>
            <w:top w:val="none" w:sz="0" w:space="0" w:color="auto"/>
            <w:left w:val="none" w:sz="0" w:space="0" w:color="auto"/>
            <w:bottom w:val="none" w:sz="0" w:space="0" w:color="auto"/>
            <w:right w:val="none" w:sz="0" w:space="0" w:color="auto"/>
          </w:divBdr>
        </w:div>
      </w:divsChild>
    </w:div>
    <w:div w:id="1581478372">
      <w:bodyDiv w:val="1"/>
      <w:marLeft w:val="0"/>
      <w:marRight w:val="0"/>
      <w:marTop w:val="0"/>
      <w:marBottom w:val="0"/>
      <w:divBdr>
        <w:top w:val="none" w:sz="0" w:space="0" w:color="auto"/>
        <w:left w:val="none" w:sz="0" w:space="0" w:color="auto"/>
        <w:bottom w:val="none" w:sz="0" w:space="0" w:color="auto"/>
        <w:right w:val="none" w:sz="0" w:space="0" w:color="auto"/>
      </w:divBdr>
    </w:div>
    <w:div w:id="1584559292">
      <w:bodyDiv w:val="1"/>
      <w:marLeft w:val="0"/>
      <w:marRight w:val="0"/>
      <w:marTop w:val="0"/>
      <w:marBottom w:val="0"/>
      <w:divBdr>
        <w:top w:val="none" w:sz="0" w:space="0" w:color="auto"/>
        <w:left w:val="none" w:sz="0" w:space="0" w:color="auto"/>
        <w:bottom w:val="none" w:sz="0" w:space="0" w:color="auto"/>
        <w:right w:val="none" w:sz="0" w:space="0" w:color="auto"/>
      </w:divBdr>
    </w:div>
    <w:div w:id="1599144845">
      <w:bodyDiv w:val="1"/>
      <w:marLeft w:val="0"/>
      <w:marRight w:val="0"/>
      <w:marTop w:val="0"/>
      <w:marBottom w:val="0"/>
      <w:divBdr>
        <w:top w:val="none" w:sz="0" w:space="0" w:color="auto"/>
        <w:left w:val="none" w:sz="0" w:space="0" w:color="auto"/>
        <w:bottom w:val="none" w:sz="0" w:space="0" w:color="auto"/>
        <w:right w:val="none" w:sz="0" w:space="0" w:color="auto"/>
      </w:divBdr>
    </w:div>
    <w:div w:id="1749306728">
      <w:bodyDiv w:val="1"/>
      <w:marLeft w:val="0"/>
      <w:marRight w:val="0"/>
      <w:marTop w:val="0"/>
      <w:marBottom w:val="0"/>
      <w:divBdr>
        <w:top w:val="none" w:sz="0" w:space="0" w:color="auto"/>
        <w:left w:val="none" w:sz="0" w:space="0" w:color="auto"/>
        <w:bottom w:val="none" w:sz="0" w:space="0" w:color="auto"/>
        <w:right w:val="none" w:sz="0" w:space="0" w:color="auto"/>
      </w:divBdr>
    </w:div>
    <w:div w:id="1797723584">
      <w:bodyDiv w:val="1"/>
      <w:marLeft w:val="0"/>
      <w:marRight w:val="0"/>
      <w:marTop w:val="0"/>
      <w:marBottom w:val="0"/>
      <w:divBdr>
        <w:top w:val="none" w:sz="0" w:space="0" w:color="auto"/>
        <w:left w:val="none" w:sz="0" w:space="0" w:color="auto"/>
        <w:bottom w:val="none" w:sz="0" w:space="0" w:color="auto"/>
        <w:right w:val="none" w:sz="0" w:space="0" w:color="auto"/>
      </w:divBdr>
    </w:div>
    <w:div w:id="1907716002">
      <w:bodyDiv w:val="1"/>
      <w:marLeft w:val="0"/>
      <w:marRight w:val="0"/>
      <w:marTop w:val="0"/>
      <w:marBottom w:val="0"/>
      <w:divBdr>
        <w:top w:val="none" w:sz="0" w:space="0" w:color="auto"/>
        <w:left w:val="none" w:sz="0" w:space="0" w:color="auto"/>
        <w:bottom w:val="none" w:sz="0" w:space="0" w:color="auto"/>
        <w:right w:val="none" w:sz="0" w:space="0" w:color="auto"/>
      </w:divBdr>
    </w:div>
    <w:div w:id="1958289129">
      <w:bodyDiv w:val="1"/>
      <w:marLeft w:val="0"/>
      <w:marRight w:val="0"/>
      <w:marTop w:val="0"/>
      <w:marBottom w:val="0"/>
      <w:divBdr>
        <w:top w:val="none" w:sz="0" w:space="0" w:color="auto"/>
        <w:left w:val="none" w:sz="0" w:space="0" w:color="auto"/>
        <w:bottom w:val="none" w:sz="0" w:space="0" w:color="auto"/>
        <w:right w:val="none" w:sz="0" w:space="0" w:color="auto"/>
      </w:divBdr>
      <w:divsChild>
        <w:div w:id="515387041">
          <w:marLeft w:val="0"/>
          <w:marRight w:val="0"/>
          <w:marTop w:val="0"/>
          <w:marBottom w:val="0"/>
          <w:divBdr>
            <w:top w:val="none" w:sz="0" w:space="0" w:color="auto"/>
            <w:left w:val="none" w:sz="0" w:space="0" w:color="auto"/>
            <w:bottom w:val="none" w:sz="0" w:space="0" w:color="auto"/>
            <w:right w:val="none" w:sz="0" w:space="0" w:color="auto"/>
          </w:divBdr>
        </w:div>
      </w:divsChild>
    </w:div>
    <w:div w:id="20579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anno.onb.ac.at/cgi-content/annoplus?aid=smw&amp;datum=19250138&amp;query=((text:heilige+text:ente))&amp;ref=anno-searc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file:////var/folders/8w/_tfglw0d4knbj28xk023wnb00000gn/T/com.microsoft.Word/WebArchiveCopyPasteTempFiles/cid12D274E2-7D40-3545-B4AB-EAC99CFCA4D0.png" TargetMode="Externa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goo.gl/YLHP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archive.org/stream/gedichtevonfried00rck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orbiddenmusic.org/2014/03/05/hans-gal-and-his-sacred-duck/" TargetMode="External"/><Relationship Id="rId2" Type="http://schemas.openxmlformats.org/officeDocument/2006/relationships/hyperlink" Target="https://archive.org/details/VonEwigerFreudeOp.1" TargetMode="External"/><Relationship Id="rId1" Type="http://schemas.openxmlformats.org/officeDocument/2006/relationships/hyperlink" Target="http://orelfoundation.org/composers/article/hans_gal" TargetMode="External"/><Relationship Id="rId4" Type="http://schemas.openxmlformats.org/officeDocument/2006/relationships/hyperlink" Target="http://www.wienerzeitung.at/themen_channel/wz_reflexionen/vermessungen/512398_Brillanz-und-Phantasi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6AB9211C90EC4202A94464760C28FED8"/>
        <w:category>
          <w:name w:val="General"/>
          <w:gallery w:val="placeholder"/>
        </w:category>
        <w:types>
          <w:type w:val="bbPlcHdr"/>
        </w:types>
        <w:behaviors>
          <w:behavior w:val="content"/>
        </w:behaviors>
        <w:guid w:val="{071F40BA-AB7C-4016-9D7E-C7562963391B}"/>
      </w:docPartPr>
      <w:docPartBody>
        <w:p w:rsidR="001B5EE5" w:rsidRDefault="00220722" w:rsidP="00220722">
          <w:pPr>
            <w:pStyle w:val="6AB9211C90EC4202A94464760C28FED8"/>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Nirmala UI">
    <w:altName w:val="Helvetica"/>
    <w:panose1 w:val="020B0604020202020204"/>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7D77"/>
    <w:rsid w:val="00037486"/>
    <w:rsid w:val="00045235"/>
    <w:rsid w:val="00063D21"/>
    <w:rsid w:val="00084417"/>
    <w:rsid w:val="000845D0"/>
    <w:rsid w:val="00091631"/>
    <w:rsid w:val="00097B30"/>
    <w:rsid w:val="000A4FEB"/>
    <w:rsid w:val="000B717A"/>
    <w:rsid w:val="000C4DB8"/>
    <w:rsid w:val="000D32FA"/>
    <w:rsid w:val="00106F2A"/>
    <w:rsid w:val="001343E3"/>
    <w:rsid w:val="00151A9E"/>
    <w:rsid w:val="00167535"/>
    <w:rsid w:val="001769AB"/>
    <w:rsid w:val="001924A2"/>
    <w:rsid w:val="001B0144"/>
    <w:rsid w:val="001B5EE5"/>
    <w:rsid w:val="001D26AE"/>
    <w:rsid w:val="001F1822"/>
    <w:rsid w:val="00220722"/>
    <w:rsid w:val="0025479B"/>
    <w:rsid w:val="00275319"/>
    <w:rsid w:val="002A7ECF"/>
    <w:rsid w:val="002D32F5"/>
    <w:rsid w:val="002E7BFB"/>
    <w:rsid w:val="002F2904"/>
    <w:rsid w:val="00303490"/>
    <w:rsid w:val="00303D83"/>
    <w:rsid w:val="00304756"/>
    <w:rsid w:val="0031200D"/>
    <w:rsid w:val="003153C5"/>
    <w:rsid w:val="00327900"/>
    <w:rsid w:val="00395ED0"/>
    <w:rsid w:val="003E4F76"/>
    <w:rsid w:val="00403F90"/>
    <w:rsid w:val="00483479"/>
    <w:rsid w:val="004B7DDF"/>
    <w:rsid w:val="004F10EE"/>
    <w:rsid w:val="004F310A"/>
    <w:rsid w:val="00506A11"/>
    <w:rsid w:val="0050716A"/>
    <w:rsid w:val="00513DA1"/>
    <w:rsid w:val="0053599A"/>
    <w:rsid w:val="0057501B"/>
    <w:rsid w:val="005B1126"/>
    <w:rsid w:val="005C08FC"/>
    <w:rsid w:val="00617A9D"/>
    <w:rsid w:val="00625279"/>
    <w:rsid w:val="00650B09"/>
    <w:rsid w:val="00675045"/>
    <w:rsid w:val="00676CF5"/>
    <w:rsid w:val="0068029D"/>
    <w:rsid w:val="00691919"/>
    <w:rsid w:val="006B3635"/>
    <w:rsid w:val="006C486E"/>
    <w:rsid w:val="00713126"/>
    <w:rsid w:val="007270EF"/>
    <w:rsid w:val="007332C0"/>
    <w:rsid w:val="00775BF0"/>
    <w:rsid w:val="007D11E5"/>
    <w:rsid w:val="007D470A"/>
    <w:rsid w:val="007E1D00"/>
    <w:rsid w:val="007E26B5"/>
    <w:rsid w:val="0086030F"/>
    <w:rsid w:val="008809FC"/>
    <w:rsid w:val="00884B9D"/>
    <w:rsid w:val="00894BA0"/>
    <w:rsid w:val="008B7CFD"/>
    <w:rsid w:val="008C0287"/>
    <w:rsid w:val="008C532B"/>
    <w:rsid w:val="008D1845"/>
    <w:rsid w:val="008D381C"/>
    <w:rsid w:val="008D43B1"/>
    <w:rsid w:val="009065C3"/>
    <w:rsid w:val="00925F83"/>
    <w:rsid w:val="00943536"/>
    <w:rsid w:val="009638A0"/>
    <w:rsid w:val="00977BEE"/>
    <w:rsid w:val="009A7815"/>
    <w:rsid w:val="009B0C03"/>
    <w:rsid w:val="009B1CEE"/>
    <w:rsid w:val="009D68F6"/>
    <w:rsid w:val="009E65D4"/>
    <w:rsid w:val="00A14CCE"/>
    <w:rsid w:val="00A206E6"/>
    <w:rsid w:val="00A4381C"/>
    <w:rsid w:val="00AA52E8"/>
    <w:rsid w:val="00AD3A20"/>
    <w:rsid w:val="00AD7AA9"/>
    <w:rsid w:val="00B12DA6"/>
    <w:rsid w:val="00B34F06"/>
    <w:rsid w:val="00B63CA2"/>
    <w:rsid w:val="00BB4AE2"/>
    <w:rsid w:val="00BD7E85"/>
    <w:rsid w:val="00C53445"/>
    <w:rsid w:val="00C71B26"/>
    <w:rsid w:val="00C8228A"/>
    <w:rsid w:val="00C923F2"/>
    <w:rsid w:val="00CB5773"/>
    <w:rsid w:val="00CF179D"/>
    <w:rsid w:val="00D436F3"/>
    <w:rsid w:val="00D772D3"/>
    <w:rsid w:val="00DB2C48"/>
    <w:rsid w:val="00DC2490"/>
    <w:rsid w:val="00DF6234"/>
    <w:rsid w:val="00E22C3E"/>
    <w:rsid w:val="00E42F70"/>
    <w:rsid w:val="00E442EC"/>
    <w:rsid w:val="00E5448F"/>
    <w:rsid w:val="00E637F6"/>
    <w:rsid w:val="00E70DC1"/>
    <w:rsid w:val="00E74A4A"/>
    <w:rsid w:val="00F507BE"/>
    <w:rsid w:val="00F51D60"/>
    <w:rsid w:val="00F752ED"/>
    <w:rsid w:val="00F9516E"/>
    <w:rsid w:val="00FA1FA2"/>
    <w:rsid w:val="00FC5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72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6AB9211C90EC4202A94464760C28FED8">
    <w:name w:val="6AB9211C90EC4202A94464760C28FED8"/>
    <w:rsid w:val="0022072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71B02-6240-B04C-9CCC-117619577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7304</TotalTime>
  <Pages>54</Pages>
  <Words>11091</Words>
  <Characters>63220</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74163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Layla Butler</cp:lastModifiedBy>
  <cp:revision>373</cp:revision>
  <cp:lastPrinted>2018-05-10T22:39:00Z</cp:lastPrinted>
  <dcterms:created xsi:type="dcterms:W3CDTF">2012-01-10T14:45:00Z</dcterms:created>
  <dcterms:modified xsi:type="dcterms:W3CDTF">2018-05-10T22:40:00Z</dcterms:modified>
</cp:coreProperties>
</file>